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0"/>
        <w:widowControl w:val="0"/>
        <w:shd w:val="clear" w:color="auto" w:fill="FFFFFF"/>
        <w:adjustRightInd w:val="0"/>
        <w:snapToGrid w:val="0"/>
        <w:spacing w:before="0" w:beforeAutospacing="0" w:after="0" w:afterAutospacing="0"/>
        <w:outlineLvl w:val="0"/>
        <w:rPr>
          <w:rFonts w:ascii="Times New Roman" w:hAnsi="Times New Roman" w:cs="Times New Roman"/>
          <w:lang w:val="en-GB"/>
        </w:rPr>
      </w:pPr>
      <w:bookmarkStart w:id="0" w:name="_Toc480459366"/>
      <w:bookmarkStart w:id="1" w:name="_Toc487446756"/>
      <w:bookmarkStart w:id="2" w:name="_Toc487444328"/>
      <w:bookmarkStart w:id="3" w:name="_Toc489893971"/>
      <w:r>
        <w:rPr>
          <w:rFonts w:ascii="Times New Roman" w:hAnsi="Times New Roman" w:cs="Times New Roman"/>
          <w:b/>
          <w:bCs/>
          <w:sz w:val="32"/>
          <w:szCs w:val="30"/>
        </w:rPr>
        <w:t>一、</w:t>
      </w:r>
      <w:r>
        <w:rPr>
          <w:rFonts w:ascii="Times New Roman" w:cs="Times New Roman"/>
          <w:b/>
          <w:bCs/>
          <w:sz w:val="32"/>
          <w:szCs w:val="30"/>
        </w:rPr>
        <w:t>建设项目基本情况</w:t>
      </w:r>
      <w:bookmarkEnd w:id="0"/>
      <w:bookmarkEnd w:id="1"/>
      <w:bookmarkEnd w:id="2"/>
      <w:bookmarkEnd w:id="3"/>
    </w:p>
    <w:tbl>
      <w:tblPr>
        <w:tblStyle w:val="45"/>
        <w:tblW w:w="92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019"/>
        <w:gridCol w:w="1701"/>
        <w:gridCol w:w="462"/>
        <w:gridCol w:w="247"/>
        <w:gridCol w:w="812"/>
        <w:gridCol w:w="464"/>
        <w:gridCol w:w="173"/>
        <w:gridCol w:w="269"/>
        <w:gridCol w:w="126"/>
        <w:gridCol w:w="1135"/>
        <w:gridCol w:w="436"/>
        <w:gridCol w:w="10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57" w:type="dxa"/>
            <w:vAlign w:val="center"/>
          </w:tcPr>
          <w:p>
            <w:pPr>
              <w:adjustRightInd w:val="0"/>
              <w:snapToGrid w:val="0"/>
              <w:rPr>
                <w:b/>
                <w:color w:val="auto"/>
                <w:sz w:val="24"/>
              </w:rPr>
            </w:pPr>
            <w:r>
              <w:rPr>
                <w:rFonts w:hAnsi="宋体"/>
                <w:b/>
                <w:color w:val="auto"/>
                <w:sz w:val="24"/>
              </w:rPr>
              <w:t>项目名称</w:t>
            </w:r>
          </w:p>
        </w:tc>
        <w:tc>
          <w:tcPr>
            <w:tcW w:w="7929" w:type="dxa"/>
            <w:gridSpan w:val="12"/>
            <w:vAlign w:val="center"/>
          </w:tcPr>
          <w:p>
            <w:pPr>
              <w:adjustRightInd w:val="0"/>
              <w:snapToGrid w:val="0"/>
              <w:rPr>
                <w:color w:val="auto"/>
                <w:sz w:val="24"/>
              </w:rPr>
            </w:pPr>
            <w:r>
              <w:rPr>
                <w:rFonts w:hint="eastAsia" w:hAnsi="宋体"/>
                <w:bCs/>
                <w:color w:val="auto"/>
                <w:sz w:val="24"/>
              </w:rPr>
              <w:t>食品与保健食品生产项目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57" w:type="dxa"/>
            <w:vAlign w:val="center"/>
          </w:tcPr>
          <w:p>
            <w:pPr>
              <w:adjustRightInd w:val="0"/>
              <w:snapToGrid w:val="0"/>
              <w:rPr>
                <w:b/>
                <w:color w:val="auto"/>
                <w:sz w:val="24"/>
              </w:rPr>
            </w:pPr>
            <w:r>
              <w:rPr>
                <w:rFonts w:hAnsi="宋体"/>
                <w:b/>
                <w:color w:val="auto"/>
                <w:sz w:val="24"/>
              </w:rPr>
              <w:t>建设单位</w:t>
            </w:r>
          </w:p>
        </w:tc>
        <w:tc>
          <w:tcPr>
            <w:tcW w:w="7929" w:type="dxa"/>
            <w:gridSpan w:val="12"/>
            <w:vAlign w:val="center"/>
          </w:tcPr>
          <w:p>
            <w:pPr>
              <w:adjustRightInd w:val="0"/>
              <w:snapToGrid w:val="0"/>
              <w:rPr>
                <w:color w:val="auto"/>
                <w:sz w:val="24"/>
              </w:rPr>
            </w:pPr>
            <w:r>
              <w:rPr>
                <w:rFonts w:hint="eastAsia" w:hAnsi="宋体"/>
                <w:bCs/>
                <w:color w:val="auto"/>
                <w:sz w:val="24"/>
              </w:rPr>
              <w:t>陕西国仁健康药业有限公司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57" w:type="dxa"/>
            <w:vAlign w:val="center"/>
          </w:tcPr>
          <w:p>
            <w:pPr>
              <w:adjustRightInd w:val="0"/>
              <w:snapToGrid w:val="0"/>
              <w:rPr>
                <w:b/>
                <w:color w:val="auto"/>
                <w:sz w:val="24"/>
              </w:rPr>
            </w:pPr>
            <w:r>
              <w:rPr>
                <w:rFonts w:hAnsi="宋体"/>
                <w:b/>
                <w:color w:val="auto"/>
                <w:sz w:val="24"/>
              </w:rPr>
              <w:t>法人代表</w:t>
            </w:r>
          </w:p>
        </w:tc>
        <w:tc>
          <w:tcPr>
            <w:tcW w:w="4241" w:type="dxa"/>
            <w:gridSpan w:val="5"/>
            <w:vAlign w:val="center"/>
          </w:tcPr>
          <w:p>
            <w:pPr>
              <w:adjustRightInd w:val="0"/>
              <w:snapToGrid w:val="0"/>
              <w:rPr>
                <w:color w:val="auto"/>
                <w:sz w:val="24"/>
              </w:rPr>
            </w:pPr>
            <w:r>
              <w:rPr>
                <w:rFonts w:hint="eastAsia"/>
                <w:color w:val="auto"/>
                <w:sz w:val="24"/>
              </w:rPr>
              <w:t>李晓龙</w:t>
            </w:r>
          </w:p>
        </w:tc>
        <w:tc>
          <w:tcPr>
            <w:tcW w:w="1032" w:type="dxa"/>
            <w:gridSpan w:val="4"/>
            <w:vAlign w:val="center"/>
          </w:tcPr>
          <w:p>
            <w:pPr>
              <w:adjustRightInd w:val="0"/>
              <w:snapToGrid w:val="0"/>
              <w:rPr>
                <w:b/>
                <w:color w:val="auto"/>
                <w:sz w:val="24"/>
              </w:rPr>
            </w:pPr>
            <w:r>
              <w:rPr>
                <w:b/>
                <w:color w:val="auto"/>
                <w:sz w:val="24"/>
              </w:rPr>
              <w:t>联系人</w:t>
            </w:r>
          </w:p>
        </w:tc>
        <w:tc>
          <w:tcPr>
            <w:tcW w:w="2656" w:type="dxa"/>
            <w:gridSpan w:val="3"/>
            <w:vAlign w:val="center"/>
          </w:tcPr>
          <w:p>
            <w:pPr>
              <w:adjustRightInd w:val="0"/>
              <w:snapToGrid w:val="0"/>
              <w:rPr>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57" w:type="dxa"/>
            <w:vAlign w:val="center"/>
          </w:tcPr>
          <w:p>
            <w:pPr>
              <w:adjustRightInd w:val="0"/>
              <w:snapToGrid w:val="0"/>
              <w:rPr>
                <w:b/>
                <w:color w:val="auto"/>
                <w:sz w:val="24"/>
              </w:rPr>
            </w:pPr>
            <w:r>
              <w:rPr>
                <w:rFonts w:hAnsi="宋体"/>
                <w:b/>
                <w:color w:val="auto"/>
                <w:sz w:val="24"/>
              </w:rPr>
              <w:t>通讯地址</w:t>
            </w:r>
          </w:p>
        </w:tc>
        <w:tc>
          <w:tcPr>
            <w:tcW w:w="7929" w:type="dxa"/>
            <w:gridSpan w:val="12"/>
            <w:vAlign w:val="center"/>
          </w:tcPr>
          <w:p>
            <w:pPr>
              <w:adjustRightInd w:val="0"/>
              <w:snapToGrid w:val="0"/>
              <w:rPr>
                <w:color w:val="auto"/>
                <w:sz w:val="24"/>
              </w:rPr>
            </w:pPr>
            <w:r>
              <w:rPr>
                <w:rFonts w:hint="eastAsia"/>
                <w:color w:val="auto"/>
                <w:sz w:val="24"/>
              </w:rPr>
              <w:t>陕西省西咸新区秦汉新城天工一路东段8号-2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57" w:type="dxa"/>
            <w:vAlign w:val="center"/>
          </w:tcPr>
          <w:p>
            <w:pPr>
              <w:adjustRightInd w:val="0"/>
              <w:snapToGrid w:val="0"/>
              <w:rPr>
                <w:b/>
                <w:color w:val="auto"/>
                <w:sz w:val="24"/>
              </w:rPr>
            </w:pPr>
            <w:r>
              <w:rPr>
                <w:rFonts w:hAnsi="宋体"/>
                <w:b/>
                <w:color w:val="auto"/>
                <w:sz w:val="24"/>
              </w:rPr>
              <w:t>联系电话</w:t>
            </w:r>
          </w:p>
        </w:tc>
        <w:tc>
          <w:tcPr>
            <w:tcW w:w="3182" w:type="dxa"/>
            <w:gridSpan w:val="3"/>
            <w:vAlign w:val="center"/>
          </w:tcPr>
          <w:p>
            <w:pPr>
              <w:adjustRightInd w:val="0"/>
              <w:snapToGrid w:val="0"/>
              <w:rPr>
                <w:color w:val="auto"/>
                <w:sz w:val="24"/>
              </w:rPr>
            </w:pPr>
          </w:p>
        </w:tc>
        <w:tc>
          <w:tcPr>
            <w:tcW w:w="1059" w:type="dxa"/>
            <w:gridSpan w:val="2"/>
            <w:vAlign w:val="center"/>
          </w:tcPr>
          <w:p>
            <w:pPr>
              <w:adjustRightInd w:val="0"/>
              <w:snapToGrid w:val="0"/>
              <w:rPr>
                <w:b/>
                <w:color w:val="auto"/>
                <w:sz w:val="24"/>
              </w:rPr>
            </w:pPr>
            <w:r>
              <w:rPr>
                <w:b/>
                <w:color w:val="auto"/>
                <w:sz w:val="24"/>
              </w:rPr>
              <w:t>传  真</w:t>
            </w:r>
          </w:p>
        </w:tc>
        <w:tc>
          <w:tcPr>
            <w:tcW w:w="906" w:type="dxa"/>
            <w:gridSpan w:val="3"/>
            <w:vAlign w:val="center"/>
          </w:tcPr>
          <w:p>
            <w:pPr>
              <w:adjustRightInd w:val="0"/>
              <w:snapToGrid w:val="0"/>
              <w:rPr>
                <w:color w:val="auto"/>
                <w:sz w:val="24"/>
              </w:rPr>
            </w:pPr>
            <w:r>
              <w:rPr>
                <w:color w:val="auto"/>
                <w:sz w:val="24"/>
              </w:rPr>
              <w:t>—</w:t>
            </w:r>
          </w:p>
        </w:tc>
        <w:tc>
          <w:tcPr>
            <w:tcW w:w="1261" w:type="dxa"/>
            <w:gridSpan w:val="2"/>
            <w:vAlign w:val="center"/>
          </w:tcPr>
          <w:p>
            <w:pPr>
              <w:adjustRightInd w:val="0"/>
              <w:snapToGrid w:val="0"/>
              <w:rPr>
                <w:b/>
                <w:color w:val="auto"/>
                <w:sz w:val="24"/>
              </w:rPr>
            </w:pPr>
            <w:r>
              <w:rPr>
                <w:b/>
                <w:color w:val="auto"/>
                <w:sz w:val="24"/>
              </w:rPr>
              <w:t>邮政编码</w:t>
            </w:r>
          </w:p>
        </w:tc>
        <w:tc>
          <w:tcPr>
            <w:tcW w:w="1521" w:type="dxa"/>
            <w:gridSpan w:val="2"/>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color w:val="auto"/>
                <w:kern w:val="0"/>
                <w:sz w:val="24"/>
              </w:rPr>
            </w:pPr>
            <w:r>
              <w:rPr>
                <w:rFonts w:hint="eastAsia"/>
                <w:color w:val="auto"/>
                <w:kern w:val="0"/>
                <w:sz w:val="24"/>
              </w:rPr>
              <w:t>713700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57" w:type="dxa"/>
            <w:vAlign w:val="center"/>
          </w:tcPr>
          <w:p>
            <w:pPr>
              <w:adjustRightInd w:val="0"/>
              <w:snapToGrid w:val="0"/>
              <w:rPr>
                <w:b/>
                <w:color w:val="auto"/>
                <w:sz w:val="24"/>
              </w:rPr>
            </w:pPr>
            <w:r>
              <w:rPr>
                <w:rFonts w:hAnsi="宋体"/>
                <w:b/>
                <w:color w:val="auto"/>
                <w:sz w:val="24"/>
              </w:rPr>
              <w:t>建设地点</w:t>
            </w:r>
          </w:p>
        </w:tc>
        <w:tc>
          <w:tcPr>
            <w:tcW w:w="7929" w:type="dxa"/>
            <w:gridSpan w:val="12"/>
            <w:vAlign w:val="center"/>
          </w:tcPr>
          <w:p>
            <w:pPr>
              <w:adjustRightInd w:val="0"/>
              <w:snapToGrid w:val="0"/>
              <w:rPr>
                <w:color w:val="auto"/>
                <w:sz w:val="24"/>
              </w:rPr>
            </w:pPr>
            <w:r>
              <w:rPr>
                <w:rFonts w:hint="eastAsia"/>
                <w:color w:val="auto"/>
                <w:sz w:val="24"/>
              </w:rPr>
              <w:t>陕西省西咸新区秦汉新城天工一路东段8号－2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57" w:type="dxa"/>
            <w:vAlign w:val="center"/>
          </w:tcPr>
          <w:p>
            <w:pPr>
              <w:adjustRightInd w:val="0"/>
              <w:snapToGrid w:val="0"/>
              <w:rPr>
                <w:b/>
                <w:color w:val="auto"/>
                <w:sz w:val="24"/>
              </w:rPr>
            </w:pPr>
            <w:r>
              <w:rPr>
                <w:b/>
                <w:color w:val="auto"/>
                <w:sz w:val="24"/>
              </w:rPr>
              <w:t>立项审批</w:t>
            </w:r>
          </w:p>
        </w:tc>
        <w:tc>
          <w:tcPr>
            <w:tcW w:w="3429" w:type="dxa"/>
            <w:gridSpan w:val="4"/>
            <w:vAlign w:val="center"/>
          </w:tcPr>
          <w:p>
            <w:pPr>
              <w:adjustRightInd w:val="0"/>
              <w:snapToGrid w:val="0"/>
              <w:rPr>
                <w:color w:val="auto"/>
                <w:sz w:val="24"/>
              </w:rPr>
            </w:pPr>
            <w:r>
              <w:rPr>
                <w:rFonts w:hint="eastAsia"/>
                <w:color w:val="auto"/>
                <w:sz w:val="24"/>
              </w:rPr>
              <w:t>秦汉新城行政审批与政务服务局</w:t>
            </w:r>
          </w:p>
        </w:tc>
        <w:tc>
          <w:tcPr>
            <w:tcW w:w="1449" w:type="dxa"/>
            <w:gridSpan w:val="3"/>
            <w:vAlign w:val="center"/>
          </w:tcPr>
          <w:p>
            <w:pPr>
              <w:adjustRightInd w:val="0"/>
              <w:snapToGrid w:val="0"/>
              <w:rPr>
                <w:b/>
                <w:color w:val="auto"/>
                <w:sz w:val="24"/>
              </w:rPr>
            </w:pPr>
            <w:r>
              <w:rPr>
                <w:b/>
                <w:color w:val="auto"/>
                <w:sz w:val="24"/>
              </w:rPr>
              <w:t>批准文号</w:t>
            </w:r>
          </w:p>
        </w:tc>
        <w:tc>
          <w:tcPr>
            <w:tcW w:w="3051" w:type="dxa"/>
            <w:gridSpan w:val="5"/>
            <w:vAlign w:val="center"/>
          </w:tcPr>
          <w:p>
            <w:pPr>
              <w:adjustRightInd w:val="0"/>
              <w:snapToGrid w:val="0"/>
              <w:rPr>
                <w:color w:val="auto"/>
                <w:sz w:val="24"/>
              </w:rPr>
            </w:pPr>
            <w:r>
              <w:rPr>
                <w:rFonts w:hint="eastAsia"/>
                <w:color w:val="auto"/>
                <w:sz w:val="24"/>
              </w:rPr>
              <w:t>2018-611204-14-03-027992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57" w:type="dxa"/>
            <w:vAlign w:val="center"/>
          </w:tcPr>
          <w:p>
            <w:pPr>
              <w:adjustRightInd w:val="0"/>
              <w:snapToGrid w:val="0"/>
              <w:rPr>
                <w:b/>
                <w:color w:val="auto"/>
                <w:sz w:val="24"/>
              </w:rPr>
            </w:pPr>
            <w:r>
              <w:rPr>
                <w:rFonts w:hAnsi="宋体"/>
                <w:b/>
                <w:color w:val="auto"/>
                <w:sz w:val="24"/>
              </w:rPr>
              <w:t>建设性质</w:t>
            </w:r>
          </w:p>
        </w:tc>
        <w:tc>
          <w:tcPr>
            <w:tcW w:w="2720" w:type="dxa"/>
            <w:gridSpan w:val="2"/>
            <w:vAlign w:val="center"/>
          </w:tcPr>
          <w:p>
            <w:pPr>
              <w:adjustRightInd w:val="0"/>
              <w:snapToGrid w:val="0"/>
              <w:rPr>
                <w:color w:val="auto"/>
                <w:sz w:val="24"/>
              </w:rPr>
            </w:pPr>
            <w:r>
              <w:rPr>
                <w:rFonts w:hint="eastAsia"/>
                <w:color w:val="auto"/>
                <w:sz w:val="24"/>
              </w:rPr>
              <w:t>新建</w:t>
            </w:r>
          </w:p>
        </w:tc>
        <w:tc>
          <w:tcPr>
            <w:tcW w:w="1985" w:type="dxa"/>
            <w:gridSpan w:val="4"/>
            <w:vAlign w:val="center"/>
          </w:tcPr>
          <w:p>
            <w:pPr>
              <w:adjustRightInd w:val="0"/>
              <w:snapToGrid w:val="0"/>
              <w:rPr>
                <w:b/>
                <w:color w:val="auto"/>
                <w:sz w:val="24"/>
              </w:rPr>
            </w:pPr>
            <w:r>
              <w:rPr>
                <w:b/>
                <w:color w:val="auto"/>
                <w:sz w:val="24"/>
              </w:rPr>
              <w:t>行业类别及代码</w:t>
            </w:r>
          </w:p>
        </w:tc>
        <w:tc>
          <w:tcPr>
            <w:tcW w:w="3224" w:type="dxa"/>
            <w:gridSpan w:val="6"/>
            <w:vAlign w:val="center"/>
          </w:tcPr>
          <w:p>
            <w:pPr>
              <w:adjustRightInd w:val="0"/>
              <w:snapToGrid w:val="0"/>
              <w:rPr>
                <w:color w:val="auto"/>
                <w:sz w:val="24"/>
              </w:rPr>
            </w:pPr>
            <w:r>
              <w:rPr>
                <w:rFonts w:hint="eastAsia"/>
                <w:color w:val="auto"/>
                <w:sz w:val="24"/>
              </w:rPr>
              <w:t>159 食品制造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57" w:type="dxa"/>
            <w:vAlign w:val="center"/>
          </w:tcPr>
          <w:p>
            <w:pPr>
              <w:adjustRightInd w:val="0"/>
              <w:snapToGrid w:val="0"/>
              <w:rPr>
                <w:b/>
                <w:color w:val="auto"/>
                <w:sz w:val="24"/>
              </w:rPr>
            </w:pPr>
            <w:r>
              <w:rPr>
                <w:rFonts w:hAnsi="宋体"/>
                <w:b/>
                <w:color w:val="auto"/>
                <w:sz w:val="24"/>
              </w:rPr>
              <w:t>占地面积</w:t>
            </w:r>
          </w:p>
        </w:tc>
        <w:tc>
          <w:tcPr>
            <w:tcW w:w="2720" w:type="dxa"/>
            <w:gridSpan w:val="2"/>
            <w:vAlign w:val="center"/>
          </w:tcPr>
          <w:p>
            <w:pPr>
              <w:adjustRightInd w:val="0"/>
              <w:snapToGrid w:val="0"/>
              <w:rPr>
                <w:color w:val="auto"/>
                <w:sz w:val="24"/>
              </w:rPr>
            </w:pPr>
            <w:r>
              <w:rPr>
                <w:rFonts w:hint="eastAsia"/>
                <w:color w:val="auto"/>
                <w:sz w:val="24"/>
              </w:rPr>
              <w:t>3600</w:t>
            </w:r>
            <w:r>
              <w:rPr>
                <w:color w:val="auto"/>
                <w:sz w:val="24"/>
              </w:rPr>
              <w:t>m</w:t>
            </w:r>
            <w:r>
              <w:rPr>
                <w:color w:val="auto"/>
                <w:sz w:val="24"/>
                <w:vertAlign w:val="superscript"/>
              </w:rPr>
              <w:t>2</w:t>
            </w:r>
          </w:p>
        </w:tc>
        <w:tc>
          <w:tcPr>
            <w:tcW w:w="1985" w:type="dxa"/>
            <w:gridSpan w:val="4"/>
            <w:vAlign w:val="center"/>
          </w:tcPr>
          <w:p>
            <w:pPr>
              <w:adjustRightInd w:val="0"/>
              <w:snapToGrid w:val="0"/>
              <w:rPr>
                <w:b/>
                <w:color w:val="auto"/>
                <w:sz w:val="24"/>
              </w:rPr>
            </w:pPr>
            <w:r>
              <w:rPr>
                <w:b/>
                <w:color w:val="auto"/>
                <w:sz w:val="24"/>
              </w:rPr>
              <w:t>绿化面积</w:t>
            </w:r>
          </w:p>
        </w:tc>
        <w:tc>
          <w:tcPr>
            <w:tcW w:w="3224" w:type="dxa"/>
            <w:gridSpan w:val="6"/>
            <w:vAlign w:val="center"/>
          </w:tcPr>
          <w:p>
            <w:pPr>
              <w:adjustRightInd w:val="0"/>
              <w:snapToGrid w:val="0"/>
              <w:rPr>
                <w:color w:val="auto"/>
                <w:sz w:val="24"/>
              </w:rPr>
            </w:pPr>
            <w:r>
              <w:rPr>
                <w:rFonts w:hint="eastAsia"/>
                <w:color w:val="auto"/>
                <w:sz w:val="24"/>
              </w:rPr>
              <w:t>5300</w:t>
            </w:r>
            <w:r>
              <w:rPr>
                <w:color w:val="auto"/>
                <w:sz w:val="24"/>
              </w:rPr>
              <w:t>m</w:t>
            </w:r>
            <w:r>
              <w:rPr>
                <w:color w:val="auto"/>
                <w:sz w:val="24"/>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jc w:val="center"/>
        </w:trPr>
        <w:tc>
          <w:tcPr>
            <w:tcW w:w="1357" w:type="dxa"/>
            <w:vAlign w:val="center"/>
          </w:tcPr>
          <w:p>
            <w:pPr>
              <w:adjustRightInd w:val="0"/>
              <w:snapToGrid w:val="0"/>
              <w:rPr>
                <w:b/>
                <w:color w:val="auto"/>
                <w:sz w:val="24"/>
              </w:rPr>
            </w:pPr>
            <w:r>
              <w:rPr>
                <w:rFonts w:hAnsi="宋体"/>
                <w:b/>
                <w:color w:val="auto"/>
                <w:sz w:val="24"/>
              </w:rPr>
              <w:t>总投资</w:t>
            </w:r>
          </w:p>
          <w:p>
            <w:pPr>
              <w:adjustRightInd w:val="0"/>
              <w:snapToGrid w:val="0"/>
              <w:rPr>
                <w:b/>
                <w:color w:val="auto"/>
                <w:sz w:val="24"/>
              </w:rPr>
            </w:pPr>
            <w:r>
              <w:rPr>
                <w:rFonts w:hAnsi="宋体"/>
                <w:b/>
                <w:color w:val="auto"/>
                <w:sz w:val="24"/>
              </w:rPr>
              <w:t>（万元）</w:t>
            </w:r>
          </w:p>
        </w:tc>
        <w:tc>
          <w:tcPr>
            <w:tcW w:w="1019" w:type="dxa"/>
            <w:vAlign w:val="center"/>
          </w:tcPr>
          <w:p>
            <w:pPr>
              <w:adjustRightInd w:val="0"/>
              <w:snapToGrid w:val="0"/>
              <w:rPr>
                <w:color w:val="auto"/>
                <w:sz w:val="24"/>
              </w:rPr>
            </w:pPr>
            <w:r>
              <w:rPr>
                <w:rFonts w:hint="eastAsia"/>
                <w:color w:val="auto"/>
                <w:sz w:val="24"/>
              </w:rPr>
              <w:t>1300</w:t>
            </w:r>
          </w:p>
        </w:tc>
        <w:tc>
          <w:tcPr>
            <w:tcW w:w="1701" w:type="dxa"/>
            <w:vAlign w:val="center"/>
          </w:tcPr>
          <w:p>
            <w:pPr>
              <w:adjustRightInd w:val="0"/>
              <w:snapToGrid w:val="0"/>
              <w:rPr>
                <w:b/>
                <w:color w:val="auto"/>
                <w:sz w:val="24"/>
              </w:rPr>
            </w:pPr>
            <w:r>
              <w:rPr>
                <w:b/>
                <w:color w:val="auto"/>
                <w:sz w:val="24"/>
              </w:rPr>
              <w:t>其中：环保投资（万元）</w:t>
            </w:r>
          </w:p>
        </w:tc>
        <w:tc>
          <w:tcPr>
            <w:tcW w:w="1985" w:type="dxa"/>
            <w:gridSpan w:val="4"/>
            <w:vAlign w:val="center"/>
          </w:tcPr>
          <w:p>
            <w:pPr>
              <w:adjustRightInd w:val="0"/>
              <w:snapToGrid w:val="0"/>
              <w:rPr>
                <w:color w:val="auto"/>
                <w:sz w:val="24"/>
              </w:rPr>
            </w:pPr>
            <w:r>
              <w:rPr>
                <w:rFonts w:hint="eastAsia"/>
                <w:color w:val="auto"/>
                <w:sz w:val="24"/>
              </w:rPr>
              <w:t>40.03</w:t>
            </w:r>
          </w:p>
        </w:tc>
        <w:tc>
          <w:tcPr>
            <w:tcW w:w="2139" w:type="dxa"/>
            <w:gridSpan w:val="5"/>
            <w:vAlign w:val="center"/>
          </w:tcPr>
          <w:p>
            <w:pPr>
              <w:adjustRightInd w:val="0"/>
              <w:snapToGrid w:val="0"/>
              <w:rPr>
                <w:b/>
                <w:color w:val="auto"/>
                <w:sz w:val="24"/>
              </w:rPr>
            </w:pPr>
            <w:r>
              <w:rPr>
                <w:b/>
                <w:color w:val="auto"/>
                <w:sz w:val="24"/>
              </w:rPr>
              <w:t>环保投资占总投资比例</w:t>
            </w:r>
          </w:p>
        </w:tc>
        <w:tc>
          <w:tcPr>
            <w:tcW w:w="1085" w:type="dxa"/>
            <w:vAlign w:val="center"/>
          </w:tcPr>
          <w:p>
            <w:pPr>
              <w:adjustRightInd w:val="0"/>
              <w:snapToGrid w:val="0"/>
              <w:rPr>
                <w:color w:val="auto"/>
                <w:sz w:val="24"/>
              </w:rPr>
            </w:pPr>
            <w:r>
              <w:rPr>
                <w:rFonts w:hint="eastAsia"/>
                <w:color w:val="auto"/>
                <w:sz w:val="24"/>
              </w:rPr>
              <w:t>3.08%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57" w:type="dxa"/>
            <w:vAlign w:val="center"/>
          </w:tcPr>
          <w:p>
            <w:pPr>
              <w:adjustRightInd w:val="0"/>
              <w:snapToGrid w:val="0"/>
              <w:rPr>
                <w:b/>
                <w:color w:val="auto"/>
                <w:sz w:val="24"/>
              </w:rPr>
            </w:pPr>
            <w:r>
              <w:rPr>
                <w:rFonts w:hAnsi="宋体"/>
                <w:b/>
                <w:color w:val="auto"/>
                <w:sz w:val="24"/>
              </w:rPr>
              <w:t>评价经费</w:t>
            </w:r>
          </w:p>
          <w:p>
            <w:pPr>
              <w:adjustRightInd w:val="0"/>
              <w:snapToGrid w:val="0"/>
              <w:rPr>
                <w:b/>
                <w:color w:val="auto"/>
                <w:sz w:val="24"/>
              </w:rPr>
            </w:pPr>
            <w:r>
              <w:rPr>
                <w:rFonts w:hAnsi="宋体"/>
                <w:b/>
                <w:color w:val="auto"/>
                <w:sz w:val="24"/>
              </w:rPr>
              <w:t>（万元）</w:t>
            </w:r>
          </w:p>
        </w:tc>
        <w:tc>
          <w:tcPr>
            <w:tcW w:w="1019" w:type="dxa"/>
            <w:vAlign w:val="center"/>
          </w:tcPr>
          <w:p>
            <w:pPr>
              <w:adjustRightInd w:val="0"/>
              <w:snapToGrid w:val="0"/>
              <w:rPr>
                <w:color w:val="auto"/>
                <w:sz w:val="24"/>
              </w:rPr>
            </w:pPr>
            <w:r>
              <w:rPr>
                <w:color w:val="auto"/>
                <w:sz w:val="24"/>
              </w:rPr>
              <w:t>—</w:t>
            </w:r>
          </w:p>
        </w:tc>
        <w:tc>
          <w:tcPr>
            <w:tcW w:w="1701" w:type="dxa"/>
            <w:vAlign w:val="center"/>
          </w:tcPr>
          <w:p>
            <w:pPr>
              <w:adjustRightInd w:val="0"/>
              <w:snapToGrid w:val="0"/>
              <w:rPr>
                <w:b/>
                <w:color w:val="auto"/>
                <w:sz w:val="24"/>
              </w:rPr>
            </w:pPr>
            <w:r>
              <w:rPr>
                <w:b/>
                <w:color w:val="auto"/>
                <w:sz w:val="24"/>
              </w:rPr>
              <w:t>预计投产日期</w:t>
            </w:r>
          </w:p>
        </w:tc>
        <w:tc>
          <w:tcPr>
            <w:tcW w:w="5209" w:type="dxa"/>
            <w:gridSpan w:val="10"/>
            <w:vAlign w:val="center"/>
          </w:tcPr>
          <w:p>
            <w:pPr>
              <w:adjustRightInd w:val="0"/>
              <w:snapToGrid w:val="0"/>
              <w:rPr>
                <w:color w:val="auto"/>
                <w:sz w:val="24"/>
              </w:rPr>
            </w:pPr>
            <w:r>
              <w:rPr>
                <w:rFonts w:hint="eastAsia"/>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286" w:type="dxa"/>
            <w:gridSpan w:val="13"/>
            <w:vAlign w:val="center"/>
          </w:tcPr>
          <w:p>
            <w:pPr>
              <w:adjustRightInd w:val="0"/>
              <w:snapToGrid w:val="0"/>
              <w:spacing w:line="360" w:lineRule="auto"/>
              <w:outlineLvl w:val="2"/>
              <w:rPr>
                <w:b/>
                <w:bCs/>
                <w:color w:val="auto"/>
                <w:sz w:val="28"/>
                <w:szCs w:val="28"/>
              </w:rPr>
            </w:pPr>
            <w:bookmarkStart w:id="4" w:name="_Toc480459367"/>
            <w:bookmarkStart w:id="5" w:name="_Toc480391065"/>
            <w:r>
              <w:rPr>
                <w:rFonts w:hAnsi="宋体"/>
                <w:b/>
                <w:bCs/>
                <w:color w:val="auto"/>
                <w:sz w:val="30"/>
                <w:szCs w:val="30"/>
              </w:rPr>
              <w:t>项目背景</w:t>
            </w:r>
          </w:p>
          <w:p>
            <w:pPr>
              <w:adjustRightInd w:val="0"/>
              <w:snapToGrid w:val="0"/>
              <w:spacing w:line="360" w:lineRule="auto"/>
              <w:ind w:firstLine="480" w:firstLineChars="200"/>
              <w:jc w:val="left"/>
              <w:rPr>
                <w:rFonts w:hAnsi="宋体"/>
                <w:bCs/>
                <w:color w:val="auto"/>
                <w:sz w:val="24"/>
              </w:rPr>
            </w:pPr>
            <w:r>
              <w:rPr>
                <w:rFonts w:hint="eastAsia" w:hAnsi="宋体"/>
                <w:bCs/>
                <w:color w:val="auto"/>
                <w:sz w:val="24"/>
              </w:rPr>
              <w:t>随着保健品的建立健全，居民对健康、康复和生存质量的需求不断增强，保健产品也在我国市场上逐步形成稳定的消费人群；人口的增加，食品需求量的增加，保健品市场的迅速发展，在此基础上陕西国仁健康药业有限公司决定建设食品与保健食品的生产项目。本项目在2017年2月获得生产许可证书，2016年11月建成并投产运营。项目为新建已建项目，根据环境保护部在《关于建设项目“未批先建”违法行为法律适用问题的意见》（环政法函［2018］31号）中规定，“未批先建”违法行为的行政处罚追溯期限应当自建设行为终了之日起计算。因此，“未批先建”违法行为自建设行为终了之日起二年内未被发现的，环保部门应当遵守行政处罚法第二十九条的规定，不予行政处罚。根据本项目实际情况，项目已建成投产2年4个月，根据上述规定，本项目可以不予行政处罚。现为补办环评手续。同时项目在前期投产运行过程无环保投诉。</w:t>
            </w:r>
          </w:p>
          <w:p>
            <w:pPr>
              <w:adjustRightInd w:val="0"/>
              <w:snapToGrid w:val="0"/>
              <w:spacing w:line="360" w:lineRule="auto"/>
              <w:ind w:firstLine="480" w:firstLineChars="200"/>
              <w:jc w:val="left"/>
              <w:rPr>
                <w:rFonts w:hAnsi="宋体"/>
                <w:bCs/>
                <w:color w:val="auto"/>
                <w:sz w:val="24"/>
              </w:rPr>
            </w:pPr>
            <w:r>
              <w:rPr>
                <w:rFonts w:hint="eastAsia" w:hAnsi="宋体"/>
                <w:bCs/>
                <w:color w:val="auto"/>
                <w:sz w:val="24"/>
              </w:rPr>
              <w:t>陕西国仁健康药业有限公司位于</w:t>
            </w:r>
            <w:r>
              <w:rPr>
                <w:rFonts w:hint="eastAsia"/>
                <w:color w:val="auto"/>
                <w:sz w:val="24"/>
              </w:rPr>
              <w:t>西咸新区秦汉新城天工一路东段8号－2</w:t>
            </w:r>
            <w:r>
              <w:rPr>
                <w:rFonts w:hint="eastAsia" w:hAnsi="宋体"/>
                <w:bCs/>
                <w:color w:val="auto"/>
                <w:sz w:val="24"/>
              </w:rPr>
              <w:t>，根据市场需求及相关规定，于2019年1月9日取得秦汉新城行政审批与政务服务局的备案确认书。</w:t>
            </w:r>
          </w:p>
          <w:p>
            <w:pPr>
              <w:adjustRightInd w:val="0"/>
              <w:snapToGrid w:val="0"/>
              <w:spacing w:line="360" w:lineRule="auto"/>
              <w:jc w:val="left"/>
              <w:rPr>
                <w:rFonts w:hAnsi="宋体"/>
                <w:b/>
                <w:bCs/>
                <w:color w:val="auto"/>
                <w:sz w:val="30"/>
                <w:szCs w:val="30"/>
              </w:rPr>
            </w:pPr>
            <w:r>
              <w:rPr>
                <w:rFonts w:hint="eastAsia" w:hAnsi="宋体"/>
                <w:b/>
                <w:bCs/>
                <w:color w:val="auto"/>
                <w:sz w:val="30"/>
                <w:szCs w:val="30"/>
              </w:rPr>
              <w:t>分析判定相关情况</w:t>
            </w:r>
          </w:p>
          <w:p>
            <w:pPr>
              <w:adjustRightInd w:val="0"/>
              <w:snapToGrid w:val="0"/>
              <w:spacing w:line="360" w:lineRule="auto"/>
              <w:ind w:firstLine="480" w:firstLineChars="200"/>
              <w:jc w:val="left"/>
              <w:rPr>
                <w:rFonts w:hAnsi="宋体"/>
                <w:bCs/>
                <w:color w:val="auto"/>
                <w:sz w:val="24"/>
              </w:rPr>
            </w:pPr>
            <w:r>
              <w:rPr>
                <w:rFonts w:hint="eastAsia" w:hAnsi="宋体"/>
                <w:bCs/>
                <w:color w:val="auto"/>
                <w:sz w:val="24"/>
              </w:rPr>
              <w:t>（1）产业政策符合性分析</w:t>
            </w:r>
          </w:p>
          <w:p>
            <w:pPr>
              <w:adjustRightInd w:val="0"/>
              <w:snapToGrid w:val="0"/>
              <w:spacing w:line="360" w:lineRule="auto"/>
              <w:ind w:firstLine="480" w:firstLineChars="200"/>
              <w:jc w:val="left"/>
              <w:rPr>
                <w:rFonts w:hAnsi="宋体"/>
                <w:bCs/>
                <w:color w:val="auto"/>
                <w:sz w:val="24"/>
              </w:rPr>
            </w:pPr>
            <w:r>
              <w:rPr>
                <w:rFonts w:hint="eastAsia" w:hAnsi="宋体"/>
                <w:bCs/>
                <w:color w:val="auto"/>
                <w:sz w:val="24"/>
              </w:rPr>
              <w:t>本项目为食品与保健食品制造，根据《产业结构调整指导目录》(2011年本)（2013修订），</w:t>
            </w:r>
            <w:r>
              <w:rPr>
                <w:snapToGrid w:val="0"/>
                <w:color w:val="auto"/>
                <w:kern w:val="0"/>
                <w:sz w:val="24"/>
              </w:rPr>
              <w:t>本项目不属于鼓励类、限制类、淘汰类项目</w:t>
            </w:r>
            <w:r>
              <w:rPr>
                <w:rFonts w:hint="eastAsia" w:hAnsi="宋体"/>
                <w:bCs/>
                <w:color w:val="auto"/>
                <w:sz w:val="24"/>
              </w:rPr>
              <w:t>，即为允许类，符合产业政策。</w:t>
            </w:r>
          </w:p>
          <w:p>
            <w:pPr>
              <w:adjustRightInd w:val="0"/>
              <w:snapToGrid w:val="0"/>
              <w:spacing w:line="360" w:lineRule="auto"/>
              <w:ind w:firstLine="480" w:firstLineChars="200"/>
              <w:jc w:val="left"/>
              <w:rPr>
                <w:rFonts w:hAnsi="宋体"/>
                <w:bCs/>
                <w:color w:val="auto"/>
                <w:sz w:val="24"/>
              </w:rPr>
            </w:pPr>
            <w:r>
              <w:rPr>
                <w:rFonts w:hint="eastAsia" w:hAnsi="宋体"/>
                <w:bCs/>
                <w:color w:val="auto"/>
                <w:sz w:val="24"/>
              </w:rPr>
              <w:t>（2）选址合理性分析</w:t>
            </w:r>
          </w:p>
          <w:p>
            <w:pPr>
              <w:adjustRightInd w:val="0"/>
              <w:snapToGrid w:val="0"/>
              <w:spacing w:line="360" w:lineRule="auto"/>
              <w:ind w:firstLine="480" w:firstLineChars="200"/>
              <w:jc w:val="left"/>
              <w:rPr>
                <w:rFonts w:hAnsi="宋体"/>
                <w:bCs/>
                <w:color w:val="auto"/>
                <w:sz w:val="24"/>
              </w:rPr>
            </w:pPr>
            <w:r>
              <w:rPr>
                <w:rFonts w:hint="eastAsia"/>
                <w:color w:val="auto"/>
                <w:sz w:val="24"/>
              </w:rPr>
              <w:t>本项目位于西咸新区秦汉新城天工一路东段8号-2，用地性质为工业用地。项目用地范围内及周边区域不涉及自然保护区、基本农田保护区、风景名胜区、生态功能保护区、军事设施、饮用水源保护区等14类重要生态保护区。项目东侧为陕西正达电气有限公司，西侧为迪泰克新材料有限公司，南侧为陕西电缆厂有限公司，北侧为天工一路。</w:t>
            </w:r>
            <w:r>
              <w:rPr>
                <w:color w:val="auto"/>
                <w:sz w:val="24"/>
                <w:szCs w:val="30"/>
              </w:rPr>
              <w:t>项目所在地给水、污水管网，供电等各项基础设施均完备，可满足项目的基本需求</w:t>
            </w:r>
            <w:r>
              <w:rPr>
                <w:rFonts w:hint="eastAsia"/>
                <w:color w:val="auto"/>
                <w:sz w:val="24"/>
                <w:szCs w:val="30"/>
              </w:rPr>
              <w:t>。</w:t>
            </w:r>
            <w:r>
              <w:rPr>
                <w:rFonts w:hint="eastAsia"/>
                <w:color w:val="auto"/>
                <w:sz w:val="24"/>
              </w:rPr>
              <w:t>因此，本项目选址合理。</w:t>
            </w:r>
          </w:p>
          <w:p>
            <w:pPr>
              <w:adjustRightInd w:val="0"/>
              <w:snapToGrid w:val="0"/>
              <w:spacing w:line="360" w:lineRule="auto"/>
              <w:ind w:firstLine="480" w:firstLineChars="200"/>
              <w:jc w:val="left"/>
              <w:rPr>
                <w:rFonts w:hAnsi="宋体"/>
                <w:bCs/>
                <w:color w:val="auto"/>
                <w:sz w:val="24"/>
              </w:rPr>
            </w:pPr>
            <w:r>
              <w:rPr>
                <w:rFonts w:hint="eastAsia" w:hAnsi="宋体"/>
                <w:bCs/>
                <w:color w:val="auto"/>
                <w:sz w:val="24"/>
              </w:rPr>
              <w:t>（3）规划符合性分析</w:t>
            </w:r>
          </w:p>
          <w:p>
            <w:pPr>
              <w:adjustRightInd w:val="0"/>
              <w:snapToGrid w:val="0"/>
              <w:spacing w:line="360" w:lineRule="auto"/>
              <w:ind w:firstLine="480" w:firstLineChars="200"/>
              <w:jc w:val="left"/>
              <w:rPr>
                <w:color w:val="auto"/>
                <w:sz w:val="24"/>
              </w:rPr>
            </w:pPr>
            <w:r>
              <w:rPr>
                <w:rFonts w:hint="eastAsia" w:hAnsi="宋体"/>
                <w:bCs/>
                <w:color w:val="auto"/>
                <w:sz w:val="24"/>
              </w:rPr>
              <w:t>本项目位于</w:t>
            </w:r>
            <w:r>
              <w:rPr>
                <w:rFonts w:hint="eastAsia"/>
                <w:color w:val="auto"/>
                <w:sz w:val="24"/>
              </w:rPr>
              <w:t>位于西咸新区秦汉新城天工一路东段8号-2，根据《西咸新区秦汉新城分区规划（2016-2035年）》产业定位：</w:t>
            </w:r>
          </w:p>
          <w:p>
            <w:pPr>
              <w:adjustRightInd w:val="0"/>
              <w:snapToGrid w:val="0"/>
              <w:spacing w:line="360" w:lineRule="auto"/>
              <w:ind w:firstLine="480" w:firstLineChars="200"/>
              <w:jc w:val="left"/>
              <w:rPr>
                <w:color w:val="auto"/>
                <w:sz w:val="24"/>
              </w:rPr>
            </w:pPr>
            <w:r>
              <w:rPr>
                <w:rFonts w:hint="eastAsia"/>
                <w:color w:val="auto"/>
                <w:sz w:val="24"/>
              </w:rPr>
              <w:t>（1）以秦汉历史文化为特色的国际旅游目的地的重要组成部分以五陵塬为依托，在保护的基础上，重点发展秦汉历史文化旅游、休闲康体，成为西安（咸阳）国际文化旅游产业基地的重要组成部分。</w:t>
            </w:r>
          </w:p>
          <w:p>
            <w:pPr>
              <w:adjustRightInd w:val="0"/>
              <w:snapToGrid w:val="0"/>
              <w:spacing w:line="360" w:lineRule="auto"/>
              <w:ind w:firstLine="480" w:firstLineChars="200"/>
              <w:jc w:val="left"/>
              <w:rPr>
                <w:color w:val="auto"/>
                <w:sz w:val="24"/>
              </w:rPr>
            </w:pPr>
            <w:r>
              <w:rPr>
                <w:rFonts w:hint="eastAsia"/>
                <w:color w:val="auto"/>
                <w:sz w:val="24"/>
              </w:rPr>
              <w:t>（2）西安国际化大都市的生态农业基地充分利用新城内良好的生态本底，以标准农田与有机种植为支撑产业，以市民农园、都市农庄、生态农业园为发展方向，将传统种植业与休闲观光业有机结合，打造西安国际化大都市的生态农业基地。</w:t>
            </w:r>
          </w:p>
          <w:p>
            <w:pPr>
              <w:adjustRightInd w:val="0"/>
              <w:snapToGrid w:val="0"/>
              <w:spacing w:line="360" w:lineRule="auto"/>
              <w:ind w:firstLine="480" w:firstLineChars="200"/>
              <w:jc w:val="left"/>
              <w:rPr>
                <w:color w:val="auto"/>
                <w:sz w:val="24"/>
              </w:rPr>
            </w:pPr>
            <w:r>
              <w:rPr>
                <w:rFonts w:hint="eastAsia"/>
                <w:color w:val="auto"/>
                <w:sz w:val="24"/>
              </w:rPr>
              <w:t>（3）西咸新区现代产业集聚区按照循环经济发展理念，大力发展汽车及零部件生产、电子设备、通信设备等先进制造业，积极培育住宅产业化、轨道交通设备等战略性新兴产业，加快发展商务办公、金融会展等现代服务业，成为西咸地区现代产业集聚区。</w:t>
            </w:r>
          </w:p>
          <w:p>
            <w:pPr>
              <w:adjustRightInd w:val="0"/>
              <w:snapToGrid w:val="0"/>
              <w:spacing w:line="360" w:lineRule="auto"/>
              <w:ind w:firstLine="480" w:firstLineChars="200"/>
              <w:jc w:val="left"/>
              <w:rPr>
                <w:color w:val="auto"/>
                <w:sz w:val="24"/>
              </w:rPr>
            </w:pPr>
            <w:r>
              <w:rPr>
                <w:rFonts w:hint="eastAsia"/>
                <w:color w:val="auto"/>
                <w:sz w:val="24"/>
              </w:rPr>
              <w:t>本项目是以食品及保健食品加工为主，符合秦汉新城打造西安国际化大都市的生态农业基地的产业发展定位。符合西咸新区秦汉新城规划。</w:t>
            </w:r>
          </w:p>
          <w:p>
            <w:pPr>
              <w:adjustRightInd w:val="0"/>
              <w:snapToGrid w:val="0"/>
              <w:spacing w:line="360" w:lineRule="auto"/>
              <w:ind w:firstLine="480" w:firstLineChars="200"/>
              <w:jc w:val="left"/>
              <w:rPr>
                <w:color w:val="auto"/>
                <w:sz w:val="24"/>
              </w:rPr>
            </w:pPr>
            <w:r>
              <w:rPr>
                <w:rFonts w:hint="eastAsia"/>
                <w:color w:val="auto"/>
                <w:sz w:val="24"/>
              </w:rPr>
              <w:t>（4）规划环评符合性分析</w:t>
            </w:r>
          </w:p>
          <w:p>
            <w:pPr>
              <w:adjustRightInd w:val="0"/>
              <w:snapToGrid w:val="0"/>
              <w:spacing w:line="360" w:lineRule="auto"/>
              <w:ind w:firstLine="480" w:firstLineChars="200"/>
              <w:jc w:val="left"/>
              <w:rPr>
                <w:color w:val="auto"/>
                <w:sz w:val="24"/>
              </w:rPr>
            </w:pPr>
            <w:r>
              <w:rPr>
                <w:rFonts w:hint="eastAsia"/>
                <w:color w:val="auto"/>
                <w:sz w:val="24"/>
              </w:rPr>
              <w:t>根据《陕西省西咸新区秦汉新城分区规划（2016-2035）环境影响报告书》中的相关内容，本项目位于周陵片区，周陵片区以现状中小企业集中布设区为基础，居民区主要以安置小区为主，居住用地周边设计为公共设施和生态绿地。本项目周边有陕西正达电气有限公司，迪泰克新材料有限公司，陕西电缆厂有限公司。符合现状中小企业集中布设。符合规划环评中规划区内布局分析。</w:t>
            </w:r>
          </w:p>
          <w:p>
            <w:pPr>
              <w:adjustRightInd w:val="0"/>
              <w:snapToGrid w:val="0"/>
              <w:spacing w:line="360" w:lineRule="auto"/>
              <w:jc w:val="left"/>
              <w:rPr>
                <w:b/>
                <w:bCs/>
                <w:color w:val="auto"/>
                <w:sz w:val="28"/>
                <w:szCs w:val="28"/>
              </w:rPr>
            </w:pPr>
            <w:r>
              <w:rPr>
                <w:rFonts w:hAnsi="宋体"/>
                <w:b/>
                <w:bCs/>
                <w:color w:val="auto"/>
                <w:sz w:val="30"/>
                <w:szCs w:val="30"/>
              </w:rPr>
              <w:t>环境影响评价工作过程概述</w:t>
            </w:r>
          </w:p>
          <w:p>
            <w:pPr>
              <w:pStyle w:val="40"/>
              <w:widowControl w:val="0"/>
              <w:shd w:val="clear" w:color="auto" w:fill="FFFFFF"/>
              <w:adjustRightInd w:val="0"/>
              <w:snapToGrid w:val="0"/>
              <w:spacing w:before="0" w:beforeAutospacing="0" w:after="0" w:afterAutospacing="0" w:line="360" w:lineRule="auto"/>
              <w:ind w:firstLine="480" w:firstLineChars="200"/>
              <w:rPr>
                <w:rFonts w:ascii="Times New Roman" w:hAnsi="Times New Roman" w:cs="Times New Roman"/>
                <w:color w:val="auto"/>
              </w:rPr>
            </w:pPr>
            <w:r>
              <w:rPr>
                <w:rFonts w:ascii="Times New Roman" w:hAnsi="Times New Roman" w:cs="Times New Roman"/>
                <w:color w:val="auto"/>
              </w:rPr>
              <w:t>依据《中华人民共和国环境保护法》、《中华人民共和国环境影响评价法》、《建设项目环境保护管理条例》、环境保护部《建设项目环境影响评价分类管理名录》及行业、地方等相关政策要求，</w:t>
            </w:r>
            <w:r>
              <w:rPr>
                <w:rFonts w:hint="eastAsia" w:ascii="Times New Roman" w:hAnsi="Times New Roman" w:cs="Times New Roman"/>
                <w:color w:val="auto"/>
              </w:rPr>
              <w:t>《</w:t>
            </w:r>
            <w:r>
              <w:rPr>
                <w:rFonts w:hint="eastAsia"/>
                <w:bCs/>
                <w:color w:val="auto"/>
              </w:rPr>
              <w:t>食品与保健食品的生产项目</w:t>
            </w:r>
            <w:r>
              <w:rPr>
                <w:rFonts w:hint="eastAsia" w:ascii="Times New Roman" w:hAnsi="Times New Roman" w:cs="Times New Roman"/>
                <w:color w:val="auto"/>
              </w:rPr>
              <w:t>》</w:t>
            </w:r>
            <w:r>
              <w:rPr>
                <w:rFonts w:ascii="Times New Roman" w:hAnsi="Times New Roman" w:cs="Times New Roman"/>
                <w:color w:val="auto"/>
              </w:rPr>
              <w:t>需进行环境影响评价，编制环境影响报告表。201</w:t>
            </w:r>
            <w:r>
              <w:rPr>
                <w:rFonts w:hint="eastAsia" w:ascii="Times New Roman" w:hAnsi="Times New Roman" w:cs="Times New Roman"/>
                <w:color w:val="auto"/>
              </w:rPr>
              <w:t>8</w:t>
            </w:r>
            <w:r>
              <w:rPr>
                <w:rFonts w:ascii="Times New Roman" w:hAnsi="Times New Roman" w:cs="Times New Roman"/>
                <w:color w:val="auto"/>
              </w:rPr>
              <w:t>年</w:t>
            </w:r>
            <w:r>
              <w:rPr>
                <w:rFonts w:hint="eastAsia" w:ascii="Times New Roman" w:hAnsi="Times New Roman" w:cs="Times New Roman"/>
                <w:color w:val="auto"/>
              </w:rPr>
              <w:t>10</w:t>
            </w:r>
            <w:r>
              <w:rPr>
                <w:rFonts w:ascii="Times New Roman" w:hAnsi="Times New Roman" w:cs="Times New Roman"/>
                <w:color w:val="auto"/>
              </w:rPr>
              <w:t>月</w:t>
            </w:r>
            <w:r>
              <w:rPr>
                <w:rFonts w:hint="eastAsia" w:ascii="Times New Roman" w:hAnsi="Times New Roman" w:cs="Times New Roman"/>
                <w:color w:val="auto"/>
              </w:rPr>
              <w:t>13日</w:t>
            </w:r>
            <w:r>
              <w:rPr>
                <w:rFonts w:hint="eastAsia"/>
                <w:bCs/>
                <w:color w:val="auto"/>
              </w:rPr>
              <w:t>陕西国仁健康药业有限公司</w:t>
            </w:r>
            <w:r>
              <w:rPr>
                <w:rFonts w:ascii="Times New Roman" w:hAnsi="Times New Roman" w:cs="Times New Roman"/>
                <w:color w:val="auto"/>
              </w:rPr>
              <w:t>正式委托中圣环境科技发展有限公司承担该项目的环境影响评价工作，编制</w:t>
            </w:r>
            <w:r>
              <w:rPr>
                <w:rFonts w:hint="eastAsia" w:ascii="Times New Roman" w:hAnsi="Times New Roman" w:cs="Times New Roman"/>
                <w:color w:val="auto"/>
              </w:rPr>
              <w:t>《</w:t>
            </w:r>
            <w:r>
              <w:rPr>
                <w:rFonts w:hint="eastAsia"/>
                <w:bCs/>
                <w:color w:val="auto"/>
              </w:rPr>
              <w:t>食品与保健食品的生产项目</w:t>
            </w:r>
            <w:r>
              <w:rPr>
                <w:rFonts w:ascii="Times New Roman" w:hAnsi="Times New Roman" w:cs="Times New Roman"/>
                <w:color w:val="auto"/>
              </w:rPr>
              <w:t>环境影响报告表》。</w:t>
            </w:r>
          </w:p>
          <w:p>
            <w:pPr>
              <w:pStyle w:val="40"/>
              <w:widowControl w:val="0"/>
              <w:shd w:val="clear" w:color="auto" w:fill="FFFFFF"/>
              <w:adjustRightInd w:val="0"/>
              <w:snapToGrid w:val="0"/>
              <w:spacing w:before="0" w:beforeAutospacing="0" w:after="0" w:afterAutospacing="0" w:line="360" w:lineRule="auto"/>
              <w:ind w:firstLine="480" w:firstLineChars="200"/>
              <w:rPr>
                <w:rFonts w:ascii="Times New Roman" w:hAnsi="Times New Roman" w:cs="Times New Roman"/>
                <w:color w:val="auto"/>
              </w:rPr>
            </w:pPr>
            <w:r>
              <w:rPr>
                <w:rFonts w:ascii="Times New Roman" w:hAnsi="Times New Roman" w:cs="Times New Roman"/>
                <w:color w:val="auto"/>
              </w:rPr>
              <w:t>中圣环境科技发展有限公司接受委托后</w:t>
            </w:r>
            <w:r>
              <w:rPr>
                <w:rFonts w:hint="eastAsia" w:ascii="Times New Roman" w:hAnsi="Times New Roman" w:cs="Times New Roman"/>
                <w:color w:val="auto"/>
              </w:rPr>
              <w:t>组织专业技术人员成立项目组，项目组</w:t>
            </w:r>
            <w:r>
              <w:rPr>
                <w:rFonts w:ascii="Times New Roman" w:hAnsi="Times New Roman" w:cs="Times New Roman"/>
                <w:color w:val="auto"/>
              </w:rPr>
              <w:t>于201</w:t>
            </w:r>
            <w:r>
              <w:rPr>
                <w:rFonts w:hint="eastAsia" w:ascii="Times New Roman" w:hAnsi="Times New Roman" w:cs="Times New Roman"/>
                <w:color w:val="auto"/>
              </w:rPr>
              <w:t>8</w:t>
            </w:r>
            <w:r>
              <w:rPr>
                <w:rFonts w:ascii="Times New Roman" w:hAnsi="Times New Roman" w:cs="Times New Roman"/>
                <w:color w:val="auto"/>
              </w:rPr>
              <w:t>年</w:t>
            </w:r>
            <w:r>
              <w:rPr>
                <w:rFonts w:hint="eastAsia" w:ascii="Times New Roman" w:hAnsi="Times New Roman" w:cs="Times New Roman"/>
                <w:color w:val="auto"/>
              </w:rPr>
              <w:t>10</w:t>
            </w:r>
            <w:r>
              <w:rPr>
                <w:rFonts w:ascii="Times New Roman" w:hAnsi="Times New Roman" w:cs="Times New Roman"/>
                <w:color w:val="auto"/>
              </w:rPr>
              <w:t>月</w:t>
            </w:r>
            <w:r>
              <w:rPr>
                <w:rFonts w:hint="eastAsia" w:ascii="Times New Roman" w:hAnsi="Times New Roman" w:cs="Times New Roman"/>
                <w:color w:val="auto"/>
              </w:rPr>
              <w:t>15</w:t>
            </w:r>
            <w:r>
              <w:rPr>
                <w:rFonts w:ascii="Times New Roman" w:hAnsi="Times New Roman" w:cs="Times New Roman"/>
                <w:color w:val="auto"/>
              </w:rPr>
              <w:t>日</w:t>
            </w:r>
            <w:r>
              <w:rPr>
                <w:rFonts w:hint="eastAsia" w:ascii="Times New Roman" w:hAnsi="Times New Roman" w:cs="Times New Roman"/>
                <w:color w:val="auto"/>
              </w:rPr>
              <w:t>对</w:t>
            </w:r>
            <w:r>
              <w:rPr>
                <w:rFonts w:hint="eastAsia"/>
                <w:bCs/>
                <w:color w:val="auto"/>
              </w:rPr>
              <w:t>评价区域开展了全面的现场调查及资料收集工作，</w:t>
            </w:r>
            <w:r>
              <w:rPr>
                <w:bCs/>
                <w:color w:val="auto"/>
              </w:rPr>
              <w:t>并</w:t>
            </w:r>
            <w:r>
              <w:rPr>
                <w:rFonts w:hint="eastAsia"/>
                <w:bCs/>
                <w:color w:val="auto"/>
              </w:rPr>
              <w:t>于</w:t>
            </w:r>
            <w:r>
              <w:rPr>
                <w:rFonts w:ascii="Times New Roman" w:hAnsi="Times New Roman" w:cs="Times New Roman"/>
                <w:bCs/>
                <w:color w:val="auto"/>
              </w:rPr>
              <w:t>2018</w:t>
            </w:r>
            <w:r>
              <w:rPr>
                <w:rFonts w:ascii="Times New Roman" w:cs="Times New Roman"/>
                <w:bCs/>
                <w:color w:val="auto"/>
              </w:rPr>
              <w:t>年</w:t>
            </w:r>
            <w:r>
              <w:rPr>
                <w:rFonts w:hint="eastAsia" w:ascii="Times New Roman" w:hAnsi="Times New Roman" w:cs="Times New Roman"/>
                <w:bCs/>
                <w:color w:val="auto"/>
              </w:rPr>
              <w:t>10</w:t>
            </w:r>
            <w:r>
              <w:rPr>
                <w:rFonts w:ascii="Times New Roman" w:cs="Times New Roman"/>
                <w:bCs/>
                <w:color w:val="auto"/>
              </w:rPr>
              <w:t>月</w:t>
            </w:r>
            <w:r>
              <w:rPr>
                <w:rFonts w:hint="eastAsia" w:ascii="Times New Roman" w:hAnsi="Times New Roman" w:cs="Times New Roman"/>
                <w:bCs/>
                <w:color w:val="auto"/>
              </w:rPr>
              <w:t>31</w:t>
            </w:r>
            <w:r>
              <w:rPr>
                <w:rFonts w:ascii="Times New Roman" w:cs="Times New Roman"/>
                <w:bCs/>
                <w:color w:val="auto"/>
              </w:rPr>
              <w:t>日委托陕西</w:t>
            </w:r>
            <w:r>
              <w:rPr>
                <w:rFonts w:hint="eastAsia" w:ascii="Times New Roman" w:cs="Times New Roman"/>
                <w:bCs/>
                <w:color w:val="auto"/>
              </w:rPr>
              <w:t>金盾工程检测有限公司</w:t>
            </w:r>
            <w:r>
              <w:rPr>
                <w:rFonts w:hint="eastAsia"/>
                <w:bCs/>
                <w:color w:val="auto"/>
              </w:rPr>
              <w:t>对项目地的污染物排放影响进行了监测。</w:t>
            </w:r>
            <w:r>
              <w:rPr>
                <w:rFonts w:hint="eastAsia" w:ascii="Times New Roman" w:hAnsi="Times New Roman" w:cs="Times New Roman"/>
                <w:color w:val="auto"/>
              </w:rPr>
              <w:t>在认真进行环境影响分析和污染防治措施分析的基础上，</w:t>
            </w:r>
            <w:r>
              <w:rPr>
                <w:rFonts w:ascii="Times New Roman" w:hAnsi="Times New Roman" w:cs="Times New Roman"/>
                <w:color w:val="auto"/>
              </w:rPr>
              <w:t>于</w:t>
            </w:r>
            <w:r>
              <w:rPr>
                <w:rFonts w:hint="eastAsia" w:ascii="Times New Roman" w:hAnsi="Times New Roman" w:cs="Times New Roman"/>
                <w:color w:val="auto"/>
              </w:rPr>
              <w:t>2019年3</w:t>
            </w:r>
            <w:r>
              <w:rPr>
                <w:rFonts w:ascii="Times New Roman" w:hAnsi="Times New Roman" w:cs="Times New Roman"/>
                <w:color w:val="auto"/>
              </w:rPr>
              <w:t>月</w:t>
            </w:r>
            <w:r>
              <w:rPr>
                <w:rFonts w:hint="eastAsia" w:ascii="Times New Roman" w:hAnsi="Times New Roman" w:cs="Times New Roman"/>
                <w:color w:val="auto"/>
              </w:rPr>
              <w:t>编制</w:t>
            </w:r>
            <w:r>
              <w:rPr>
                <w:rFonts w:ascii="Times New Roman" w:hAnsi="Times New Roman" w:cs="Times New Roman"/>
                <w:color w:val="auto"/>
              </w:rPr>
              <w:t>完成了《</w:t>
            </w:r>
            <w:r>
              <w:rPr>
                <w:rFonts w:hint="eastAsia"/>
                <w:bCs/>
                <w:color w:val="auto"/>
              </w:rPr>
              <w:t>食品与保健食品的生产项目</w:t>
            </w:r>
            <w:r>
              <w:rPr>
                <w:rFonts w:ascii="Times New Roman" w:hAnsi="Times New Roman" w:cs="Times New Roman"/>
                <w:color w:val="auto"/>
              </w:rPr>
              <w:t>环境影响报告表》</w:t>
            </w:r>
            <w:r>
              <w:rPr>
                <w:rFonts w:hint="eastAsia" w:ascii="Times New Roman" w:hAnsi="Times New Roman" w:cs="Times New Roman"/>
                <w:color w:val="auto"/>
              </w:rPr>
              <w:t>（送审稿）</w:t>
            </w:r>
            <w:r>
              <w:rPr>
                <w:rFonts w:ascii="Times New Roman" w:hAnsi="Times New Roman" w:cs="Times New Roman"/>
                <w:color w:val="auto"/>
              </w:rPr>
              <w:t>。</w:t>
            </w:r>
          </w:p>
          <w:bookmarkEnd w:id="4"/>
          <w:bookmarkEnd w:id="5"/>
          <w:p>
            <w:pPr>
              <w:adjustRightInd w:val="0"/>
              <w:snapToGrid w:val="0"/>
              <w:spacing w:line="360" w:lineRule="auto"/>
              <w:outlineLvl w:val="2"/>
              <w:rPr>
                <w:b/>
                <w:color w:val="auto"/>
                <w:sz w:val="28"/>
                <w:szCs w:val="28"/>
              </w:rPr>
            </w:pPr>
            <w:bookmarkStart w:id="6" w:name="_Toc480459370"/>
            <w:bookmarkStart w:id="7" w:name="_Toc480391068"/>
            <w:r>
              <w:rPr>
                <w:b/>
                <w:bCs/>
                <w:color w:val="auto"/>
                <w:sz w:val="30"/>
                <w:szCs w:val="30"/>
              </w:rPr>
              <w:t>项目概况</w:t>
            </w:r>
            <w:bookmarkEnd w:id="6"/>
            <w:bookmarkEnd w:id="7"/>
          </w:p>
          <w:p>
            <w:pPr>
              <w:autoSpaceDE w:val="0"/>
              <w:autoSpaceDN w:val="0"/>
              <w:adjustRightInd w:val="0"/>
              <w:snapToGrid w:val="0"/>
              <w:spacing w:line="360" w:lineRule="auto"/>
              <w:ind w:firstLine="480" w:firstLineChars="200"/>
              <w:jc w:val="left"/>
              <w:rPr>
                <w:color w:val="auto"/>
                <w:sz w:val="24"/>
                <w:szCs w:val="21"/>
              </w:rPr>
            </w:pPr>
            <w:bookmarkStart w:id="8" w:name="_Toc480385306"/>
            <w:r>
              <w:rPr>
                <w:color w:val="auto"/>
                <w:sz w:val="24"/>
                <w:szCs w:val="21"/>
              </w:rPr>
              <w:t>1、项目名称、建设地点、建设单位及建设性质</w:t>
            </w:r>
            <w:bookmarkEnd w:id="8"/>
          </w:p>
          <w:p>
            <w:pPr>
              <w:autoSpaceDE w:val="0"/>
              <w:autoSpaceDN w:val="0"/>
              <w:adjustRightInd w:val="0"/>
              <w:snapToGrid w:val="0"/>
              <w:spacing w:line="360" w:lineRule="auto"/>
              <w:ind w:firstLine="480" w:firstLineChars="200"/>
              <w:jc w:val="left"/>
              <w:rPr>
                <w:color w:val="auto"/>
                <w:sz w:val="24"/>
                <w:lang w:val="zh-CN"/>
              </w:rPr>
            </w:pPr>
            <w:r>
              <w:rPr>
                <w:rFonts w:hAnsi="宋体"/>
                <w:color w:val="auto"/>
                <w:sz w:val="24"/>
              </w:rPr>
              <w:t>项目名称：</w:t>
            </w:r>
            <w:r>
              <w:rPr>
                <w:rFonts w:hint="eastAsia" w:hAnsi="宋体"/>
                <w:bCs/>
                <w:color w:val="auto"/>
                <w:sz w:val="24"/>
              </w:rPr>
              <w:t>食品与保健食品的生产项目</w:t>
            </w:r>
          </w:p>
          <w:p>
            <w:pPr>
              <w:autoSpaceDE w:val="0"/>
              <w:autoSpaceDN w:val="0"/>
              <w:adjustRightInd w:val="0"/>
              <w:snapToGrid w:val="0"/>
              <w:spacing w:line="360" w:lineRule="auto"/>
              <w:ind w:firstLine="480" w:firstLineChars="200"/>
              <w:jc w:val="left"/>
              <w:rPr>
                <w:color w:val="auto"/>
                <w:sz w:val="24"/>
                <w:lang w:val="zh-CN"/>
              </w:rPr>
            </w:pPr>
            <w:r>
              <w:rPr>
                <w:rFonts w:hAnsi="宋体"/>
                <w:color w:val="auto"/>
                <w:sz w:val="24"/>
              </w:rPr>
              <w:t>建设地点：</w:t>
            </w:r>
            <w:r>
              <w:rPr>
                <w:rFonts w:hint="eastAsia"/>
                <w:color w:val="auto"/>
                <w:sz w:val="24"/>
              </w:rPr>
              <w:t>陕西省西咸新区秦汉新城天工一路东段8号－2，</w:t>
            </w:r>
            <w:r>
              <w:rPr>
                <w:snapToGrid w:val="0"/>
                <w:color w:val="auto"/>
                <w:spacing w:val="6"/>
                <w:kern w:val="0"/>
                <w:sz w:val="24"/>
              </w:rPr>
              <w:t>（</w:t>
            </w:r>
            <w:r>
              <w:rPr>
                <w:rFonts w:hint="eastAsia"/>
                <w:snapToGrid w:val="0"/>
                <w:color w:val="auto"/>
                <w:spacing w:val="6"/>
                <w:kern w:val="0"/>
                <w:sz w:val="24"/>
              </w:rPr>
              <w:t>中心地理坐标：</w:t>
            </w:r>
            <w:r>
              <w:rPr>
                <w:color w:val="auto"/>
                <w:sz w:val="24"/>
              </w:rPr>
              <w:t>N34°18'30.66"</w:t>
            </w:r>
            <w:r>
              <w:rPr>
                <w:rFonts w:hint="eastAsia"/>
                <w:color w:val="auto"/>
                <w:sz w:val="24"/>
              </w:rPr>
              <w:t>，</w:t>
            </w:r>
            <w:r>
              <w:rPr>
                <w:color w:val="auto"/>
                <w:sz w:val="24"/>
              </w:rPr>
              <w:t>E108°38'16.43"</w:t>
            </w:r>
            <w:r>
              <w:rPr>
                <w:snapToGrid w:val="0"/>
                <w:color w:val="auto"/>
                <w:spacing w:val="6"/>
                <w:kern w:val="0"/>
                <w:sz w:val="24"/>
              </w:rPr>
              <w:t>）</w:t>
            </w:r>
            <w:r>
              <w:rPr>
                <w:rFonts w:hint="eastAsia" w:hAnsi="宋体"/>
                <w:bCs/>
                <w:color w:val="auto"/>
                <w:sz w:val="24"/>
              </w:rPr>
              <w:t>。</w:t>
            </w:r>
          </w:p>
          <w:p>
            <w:pPr>
              <w:autoSpaceDE w:val="0"/>
              <w:autoSpaceDN w:val="0"/>
              <w:adjustRightInd w:val="0"/>
              <w:snapToGrid w:val="0"/>
              <w:spacing w:line="360" w:lineRule="auto"/>
              <w:ind w:firstLine="480" w:firstLineChars="200"/>
              <w:jc w:val="left"/>
              <w:rPr>
                <w:color w:val="auto"/>
                <w:sz w:val="24"/>
                <w:lang w:val="zh-CN"/>
              </w:rPr>
            </w:pPr>
            <w:r>
              <w:rPr>
                <w:rFonts w:hAnsi="宋体"/>
                <w:color w:val="auto"/>
                <w:sz w:val="24"/>
              </w:rPr>
              <w:t>建设单位：</w:t>
            </w:r>
            <w:r>
              <w:rPr>
                <w:rFonts w:hint="eastAsia" w:hAnsi="宋体"/>
                <w:bCs/>
                <w:color w:val="auto"/>
                <w:sz w:val="24"/>
              </w:rPr>
              <w:t>陕西国仁健康药业有限公司</w:t>
            </w:r>
          </w:p>
          <w:p>
            <w:pPr>
              <w:autoSpaceDE w:val="0"/>
              <w:autoSpaceDN w:val="0"/>
              <w:adjustRightInd w:val="0"/>
              <w:snapToGrid w:val="0"/>
              <w:spacing w:line="360" w:lineRule="auto"/>
              <w:ind w:firstLine="480" w:firstLineChars="200"/>
              <w:jc w:val="left"/>
              <w:rPr>
                <w:color w:val="auto"/>
                <w:sz w:val="24"/>
                <w:lang w:val="zh-CN"/>
              </w:rPr>
            </w:pPr>
            <w:r>
              <w:rPr>
                <w:rFonts w:hAnsi="宋体"/>
                <w:color w:val="auto"/>
                <w:sz w:val="24"/>
              </w:rPr>
              <w:t>建设性质：</w:t>
            </w:r>
            <w:r>
              <w:rPr>
                <w:rFonts w:hint="eastAsia"/>
                <w:color w:val="auto"/>
                <w:sz w:val="24"/>
                <w:lang w:val="zh-CN"/>
              </w:rPr>
              <w:t>新建</w:t>
            </w:r>
          </w:p>
          <w:p>
            <w:pPr>
              <w:autoSpaceDE w:val="0"/>
              <w:autoSpaceDN w:val="0"/>
              <w:adjustRightInd w:val="0"/>
              <w:snapToGrid w:val="0"/>
              <w:spacing w:line="360" w:lineRule="auto"/>
              <w:ind w:firstLine="480" w:firstLineChars="200"/>
              <w:jc w:val="left"/>
              <w:rPr>
                <w:color w:val="auto"/>
                <w:sz w:val="24"/>
                <w:lang w:val="zh-CN"/>
              </w:rPr>
            </w:pPr>
            <w:r>
              <w:rPr>
                <w:rFonts w:hint="eastAsia"/>
                <w:color w:val="auto"/>
                <w:sz w:val="24"/>
                <w:lang w:val="zh-CN"/>
              </w:rPr>
              <w:t>占地面积：3600</w:t>
            </w:r>
            <w:r>
              <w:rPr>
                <w:color w:val="auto"/>
                <w:sz w:val="24"/>
              </w:rPr>
              <w:t>m</w:t>
            </w:r>
            <w:r>
              <w:rPr>
                <w:color w:val="auto"/>
                <w:sz w:val="24"/>
                <w:vertAlign w:val="superscript"/>
              </w:rPr>
              <w:t>2</w:t>
            </w:r>
            <w:bookmarkStart w:id="9" w:name="_Toc480385307"/>
          </w:p>
          <w:p>
            <w:pPr>
              <w:autoSpaceDE w:val="0"/>
              <w:autoSpaceDN w:val="0"/>
              <w:adjustRightInd w:val="0"/>
              <w:snapToGrid w:val="0"/>
              <w:spacing w:line="360" w:lineRule="auto"/>
              <w:ind w:firstLine="480" w:firstLineChars="200"/>
              <w:jc w:val="left"/>
              <w:rPr>
                <w:color w:val="auto"/>
                <w:sz w:val="24"/>
                <w:lang w:val="zh-CN"/>
              </w:rPr>
            </w:pPr>
            <w:r>
              <w:rPr>
                <w:rFonts w:hint="eastAsia"/>
                <w:color w:val="auto"/>
                <w:sz w:val="24"/>
                <w:szCs w:val="21"/>
              </w:rPr>
              <w:t>2、工程组成及建设内容</w:t>
            </w:r>
          </w:p>
          <w:p>
            <w:pPr>
              <w:autoSpaceDE w:val="0"/>
              <w:autoSpaceDN w:val="0"/>
              <w:adjustRightInd w:val="0"/>
              <w:snapToGrid w:val="0"/>
              <w:spacing w:line="360" w:lineRule="auto"/>
              <w:ind w:firstLine="480" w:firstLineChars="200"/>
              <w:jc w:val="left"/>
              <w:rPr>
                <w:color w:val="auto"/>
                <w:sz w:val="24"/>
              </w:rPr>
            </w:pPr>
            <w:r>
              <w:rPr>
                <w:rFonts w:hint="eastAsia" w:hAnsi="宋体"/>
                <w:bCs/>
                <w:color w:val="auto"/>
                <w:sz w:val="24"/>
              </w:rPr>
              <w:t>主要包括1栋3层的综合楼、1栋生产厂房、仓库、食堂、门卫、配电室、化粪池等辅助设施。项目平面布置示意图见附图4。项目</w:t>
            </w:r>
            <w:r>
              <w:rPr>
                <w:rFonts w:hint="eastAsia"/>
                <w:color w:val="auto"/>
                <w:sz w:val="24"/>
              </w:rPr>
              <w:t>工程组成见表1。</w:t>
            </w:r>
          </w:p>
          <w:p>
            <w:pPr>
              <w:adjustRightInd w:val="0"/>
              <w:snapToGrid w:val="0"/>
              <w:rPr>
                <w:b/>
                <w:bCs/>
                <w:color w:val="auto"/>
                <w:sz w:val="28"/>
                <w:szCs w:val="28"/>
              </w:rPr>
            </w:pPr>
            <w:r>
              <w:rPr>
                <w:rFonts w:hAnsi="宋体"/>
                <w:b/>
                <w:bCs/>
                <w:color w:val="auto"/>
                <w:kern w:val="0"/>
                <w:sz w:val="24"/>
              </w:rPr>
              <w:t>表</w:t>
            </w:r>
            <w:r>
              <w:rPr>
                <w:b/>
                <w:bCs/>
                <w:color w:val="auto"/>
                <w:kern w:val="0"/>
                <w:sz w:val="24"/>
              </w:rPr>
              <w:t>1</w:t>
            </w:r>
            <w:r>
              <w:rPr>
                <w:rFonts w:hint="eastAsia"/>
                <w:b/>
                <w:bCs/>
                <w:color w:val="auto"/>
                <w:kern w:val="0"/>
                <w:sz w:val="24"/>
              </w:rPr>
              <w:t xml:space="preserve">  </w:t>
            </w:r>
            <w:r>
              <w:rPr>
                <w:rFonts w:hint="eastAsia" w:hAnsi="宋体"/>
                <w:b/>
                <w:bCs/>
                <w:color w:val="auto"/>
                <w:kern w:val="0"/>
                <w:sz w:val="24"/>
              </w:rPr>
              <w:t>项目工程主要组成</w:t>
            </w:r>
            <w:r>
              <w:rPr>
                <w:rFonts w:hAnsi="宋体"/>
                <w:b/>
                <w:bCs/>
                <w:color w:val="auto"/>
                <w:kern w:val="0"/>
                <w:sz w:val="24"/>
              </w:rPr>
              <w:t>一览表</w:t>
            </w:r>
          </w:p>
          <w:tbl>
            <w:tblPr>
              <w:tblStyle w:val="4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636"/>
              <w:gridCol w:w="5246"/>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blHeader/>
              </w:trPr>
              <w:tc>
                <w:tcPr>
                  <w:tcW w:w="768" w:type="dxa"/>
                  <w:shd w:val="pct10" w:color="auto" w:fill="auto"/>
                  <w:vAlign w:val="center"/>
                </w:tcPr>
                <w:p>
                  <w:pPr>
                    <w:adjustRightInd w:val="0"/>
                    <w:snapToGrid w:val="0"/>
                    <w:rPr>
                      <w:b/>
                      <w:color w:val="auto"/>
                      <w:szCs w:val="21"/>
                      <w:lang w:val="zh-CN"/>
                    </w:rPr>
                  </w:pPr>
                  <w:r>
                    <w:rPr>
                      <w:rFonts w:hint="eastAsia"/>
                      <w:b/>
                      <w:color w:val="auto"/>
                      <w:szCs w:val="21"/>
                      <w:lang w:val="zh-CN"/>
                    </w:rPr>
                    <w:t>工程分类</w:t>
                  </w:r>
                </w:p>
              </w:tc>
              <w:tc>
                <w:tcPr>
                  <w:tcW w:w="1636" w:type="dxa"/>
                  <w:shd w:val="pct10" w:color="auto" w:fill="auto"/>
                  <w:vAlign w:val="center"/>
                </w:tcPr>
                <w:p>
                  <w:pPr>
                    <w:adjustRightInd w:val="0"/>
                    <w:snapToGrid w:val="0"/>
                    <w:rPr>
                      <w:b/>
                      <w:color w:val="auto"/>
                      <w:szCs w:val="21"/>
                      <w:lang w:val="zh-CN"/>
                    </w:rPr>
                  </w:pPr>
                  <w:r>
                    <w:rPr>
                      <w:rFonts w:hint="eastAsia"/>
                      <w:b/>
                      <w:color w:val="auto"/>
                      <w:szCs w:val="21"/>
                      <w:lang w:val="zh-CN"/>
                    </w:rPr>
                    <w:t>主要设施</w:t>
                  </w:r>
                </w:p>
              </w:tc>
              <w:tc>
                <w:tcPr>
                  <w:tcW w:w="5246" w:type="dxa"/>
                  <w:shd w:val="pct10" w:color="auto" w:fill="auto"/>
                  <w:vAlign w:val="center"/>
                </w:tcPr>
                <w:p>
                  <w:pPr>
                    <w:adjustRightInd w:val="0"/>
                    <w:snapToGrid w:val="0"/>
                    <w:rPr>
                      <w:b/>
                      <w:color w:val="auto"/>
                      <w:szCs w:val="21"/>
                      <w:lang w:val="zh-CN"/>
                    </w:rPr>
                  </w:pPr>
                  <w:r>
                    <w:rPr>
                      <w:rFonts w:hint="eastAsia"/>
                      <w:b/>
                      <w:color w:val="auto"/>
                      <w:szCs w:val="21"/>
                      <w:lang w:val="zh-CN"/>
                    </w:rPr>
                    <w:t>建设内容</w:t>
                  </w:r>
                </w:p>
              </w:tc>
              <w:tc>
                <w:tcPr>
                  <w:tcW w:w="1410" w:type="dxa"/>
                  <w:shd w:val="pct10" w:color="auto" w:fill="auto"/>
                  <w:vAlign w:val="center"/>
                </w:tcPr>
                <w:p>
                  <w:pPr>
                    <w:adjustRightInd w:val="0"/>
                    <w:snapToGrid w:val="0"/>
                    <w:rPr>
                      <w:b/>
                      <w:color w:val="auto"/>
                      <w:szCs w:val="21"/>
                      <w:lang w:val="zh-CN"/>
                    </w:rPr>
                  </w:pPr>
                  <w:r>
                    <w:rPr>
                      <w:rFonts w:hint="eastAsia"/>
                      <w:b/>
                      <w:color w:val="auto"/>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68" w:type="dxa"/>
                  <w:vMerge w:val="restart"/>
                  <w:vAlign w:val="center"/>
                </w:tcPr>
                <w:p>
                  <w:pPr>
                    <w:adjustRightInd w:val="0"/>
                    <w:snapToGrid w:val="0"/>
                    <w:rPr>
                      <w:color w:val="auto"/>
                      <w:kern w:val="0"/>
                      <w:szCs w:val="21"/>
                    </w:rPr>
                  </w:pPr>
                  <w:r>
                    <w:rPr>
                      <w:rFonts w:hint="eastAsia"/>
                      <w:color w:val="auto"/>
                      <w:kern w:val="0"/>
                      <w:szCs w:val="21"/>
                    </w:rPr>
                    <w:t>主体工程</w:t>
                  </w:r>
                </w:p>
              </w:tc>
              <w:tc>
                <w:tcPr>
                  <w:tcW w:w="1636" w:type="dxa"/>
                  <w:vMerge w:val="restart"/>
                  <w:vAlign w:val="center"/>
                </w:tcPr>
                <w:p>
                  <w:pPr>
                    <w:adjustRightInd w:val="0"/>
                    <w:snapToGrid w:val="0"/>
                    <w:rPr>
                      <w:color w:val="auto"/>
                      <w:kern w:val="0"/>
                      <w:szCs w:val="21"/>
                    </w:rPr>
                  </w:pPr>
                  <w:r>
                    <w:rPr>
                      <w:rFonts w:hint="eastAsia"/>
                      <w:color w:val="auto"/>
                      <w:szCs w:val="21"/>
                    </w:rPr>
                    <w:t>综合制剂车间</w:t>
                  </w:r>
                </w:p>
              </w:tc>
              <w:tc>
                <w:tcPr>
                  <w:tcW w:w="5246" w:type="dxa"/>
                  <w:vAlign w:val="center"/>
                </w:tcPr>
                <w:p>
                  <w:pPr>
                    <w:rPr>
                      <w:color w:val="auto"/>
                      <w:szCs w:val="21"/>
                    </w:rPr>
                  </w:pPr>
                  <w:r>
                    <w:rPr>
                      <w:rFonts w:hint="eastAsia"/>
                      <w:color w:val="auto"/>
                      <w:szCs w:val="21"/>
                    </w:rPr>
                    <w:t>综合制剂车间内东侧为生产区</w:t>
                  </w:r>
                </w:p>
              </w:tc>
              <w:tc>
                <w:tcPr>
                  <w:tcW w:w="1410" w:type="dxa"/>
                  <w:vMerge w:val="restart"/>
                  <w:vAlign w:val="center"/>
                </w:tcPr>
                <w:p>
                  <w:pPr>
                    <w:rPr>
                      <w:color w:val="auto"/>
                      <w:kern w:val="0"/>
                      <w:szCs w:val="21"/>
                    </w:rPr>
                  </w:pPr>
                  <w:r>
                    <w:rPr>
                      <w:rFonts w:hint="eastAsia"/>
                      <w:color w:val="auto"/>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68" w:type="dxa"/>
                  <w:vMerge w:val="continue"/>
                  <w:vAlign w:val="center"/>
                </w:tcPr>
                <w:p>
                  <w:pPr>
                    <w:adjustRightInd w:val="0"/>
                    <w:snapToGrid w:val="0"/>
                    <w:rPr>
                      <w:color w:val="auto"/>
                      <w:kern w:val="0"/>
                      <w:szCs w:val="21"/>
                    </w:rPr>
                  </w:pPr>
                </w:p>
              </w:tc>
              <w:tc>
                <w:tcPr>
                  <w:tcW w:w="1636" w:type="dxa"/>
                  <w:vMerge w:val="continue"/>
                  <w:vAlign w:val="center"/>
                </w:tcPr>
                <w:p>
                  <w:pPr>
                    <w:adjustRightInd w:val="0"/>
                    <w:snapToGrid w:val="0"/>
                    <w:rPr>
                      <w:color w:val="auto"/>
                      <w:kern w:val="0"/>
                      <w:szCs w:val="21"/>
                    </w:rPr>
                  </w:pPr>
                </w:p>
              </w:tc>
              <w:tc>
                <w:tcPr>
                  <w:tcW w:w="5246" w:type="dxa"/>
                  <w:vAlign w:val="center"/>
                </w:tcPr>
                <w:p>
                  <w:pPr>
                    <w:rPr>
                      <w:color w:val="auto"/>
                      <w:szCs w:val="21"/>
                    </w:rPr>
                  </w:pPr>
                  <w:r>
                    <w:rPr>
                      <w:rFonts w:hint="eastAsia"/>
                      <w:color w:val="auto"/>
                      <w:szCs w:val="21"/>
                    </w:rPr>
                    <w:t>综合制剂车间内西侧为外包装区</w:t>
                  </w:r>
                </w:p>
              </w:tc>
              <w:tc>
                <w:tcPr>
                  <w:tcW w:w="1410" w:type="dxa"/>
                  <w:vMerge w:val="continue"/>
                  <w:vAlign w:val="center"/>
                </w:tcPr>
                <w:p>
                  <w:pP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68" w:type="dxa"/>
                  <w:vMerge w:val="restart"/>
                  <w:vAlign w:val="center"/>
                </w:tcPr>
                <w:p>
                  <w:pPr>
                    <w:adjustRightInd w:val="0"/>
                    <w:snapToGrid w:val="0"/>
                    <w:rPr>
                      <w:color w:val="auto"/>
                      <w:kern w:val="0"/>
                      <w:szCs w:val="21"/>
                    </w:rPr>
                  </w:pPr>
                  <w:r>
                    <w:rPr>
                      <w:rFonts w:hint="eastAsia"/>
                      <w:color w:val="auto"/>
                      <w:kern w:val="0"/>
                      <w:szCs w:val="21"/>
                    </w:rPr>
                    <w:t>辅助工程</w:t>
                  </w:r>
                </w:p>
              </w:tc>
              <w:tc>
                <w:tcPr>
                  <w:tcW w:w="1636" w:type="dxa"/>
                  <w:vAlign w:val="center"/>
                </w:tcPr>
                <w:p>
                  <w:pPr>
                    <w:rPr>
                      <w:color w:val="auto"/>
                      <w:szCs w:val="21"/>
                    </w:rPr>
                  </w:pPr>
                  <w:r>
                    <w:rPr>
                      <w:rFonts w:hint="eastAsia"/>
                      <w:color w:val="auto"/>
                      <w:szCs w:val="21"/>
                    </w:rPr>
                    <w:t>办公楼</w:t>
                  </w:r>
                </w:p>
              </w:tc>
              <w:tc>
                <w:tcPr>
                  <w:tcW w:w="5246" w:type="dxa"/>
                  <w:vAlign w:val="center"/>
                </w:tcPr>
                <w:p>
                  <w:pPr>
                    <w:rPr>
                      <w:color w:val="auto"/>
                      <w:szCs w:val="21"/>
                    </w:rPr>
                  </w:pPr>
                  <w:r>
                    <w:rPr>
                      <w:rFonts w:hint="eastAsia"/>
                      <w:color w:val="auto"/>
                      <w:szCs w:val="21"/>
                    </w:rPr>
                    <w:t>砖混结构，位于综合楼1、2层</w:t>
                  </w:r>
                </w:p>
              </w:tc>
              <w:tc>
                <w:tcPr>
                  <w:tcW w:w="1410" w:type="dxa"/>
                  <w:vMerge w:val="restart"/>
                  <w:vAlign w:val="center"/>
                </w:tcPr>
                <w:p>
                  <w:pPr>
                    <w:rPr>
                      <w:color w:val="auto"/>
                    </w:rPr>
                  </w:pPr>
                  <w:r>
                    <w:rPr>
                      <w:rFonts w:hint="eastAsia"/>
                      <w:color w:val="auto"/>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68" w:type="dxa"/>
                  <w:vMerge w:val="continue"/>
                  <w:vAlign w:val="center"/>
                </w:tcPr>
                <w:p>
                  <w:pPr>
                    <w:adjustRightInd w:val="0"/>
                    <w:snapToGrid w:val="0"/>
                    <w:rPr>
                      <w:color w:val="auto"/>
                      <w:kern w:val="0"/>
                      <w:szCs w:val="21"/>
                    </w:rPr>
                  </w:pPr>
                </w:p>
              </w:tc>
              <w:tc>
                <w:tcPr>
                  <w:tcW w:w="1636" w:type="dxa"/>
                  <w:vAlign w:val="center"/>
                </w:tcPr>
                <w:p>
                  <w:pPr>
                    <w:rPr>
                      <w:color w:val="auto"/>
                      <w:szCs w:val="21"/>
                    </w:rPr>
                  </w:pPr>
                  <w:r>
                    <w:rPr>
                      <w:rFonts w:hint="eastAsia"/>
                      <w:color w:val="auto"/>
                      <w:szCs w:val="21"/>
                    </w:rPr>
                    <w:t>职工食堂</w:t>
                  </w:r>
                </w:p>
              </w:tc>
              <w:tc>
                <w:tcPr>
                  <w:tcW w:w="5246" w:type="dxa"/>
                  <w:vAlign w:val="center"/>
                </w:tcPr>
                <w:p>
                  <w:pPr>
                    <w:rPr>
                      <w:color w:val="auto"/>
                      <w:szCs w:val="21"/>
                    </w:rPr>
                  </w:pPr>
                  <w:r>
                    <w:rPr>
                      <w:rFonts w:hint="eastAsia"/>
                      <w:color w:val="auto"/>
                      <w:szCs w:val="21"/>
                    </w:rPr>
                    <w:t>职工食堂位于办公楼东侧1层</w:t>
                  </w:r>
                </w:p>
              </w:tc>
              <w:tc>
                <w:tcPr>
                  <w:tcW w:w="1410" w:type="dxa"/>
                  <w:vMerge w:val="continue"/>
                  <w:vAlign w:val="center"/>
                </w:tcPr>
                <w:p>
                  <w:pP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68" w:type="dxa"/>
                  <w:vMerge w:val="continue"/>
                  <w:vAlign w:val="center"/>
                </w:tcPr>
                <w:p>
                  <w:pPr>
                    <w:adjustRightInd w:val="0"/>
                    <w:snapToGrid w:val="0"/>
                    <w:rPr>
                      <w:color w:val="auto"/>
                      <w:kern w:val="0"/>
                      <w:szCs w:val="21"/>
                    </w:rPr>
                  </w:pPr>
                </w:p>
              </w:tc>
              <w:tc>
                <w:tcPr>
                  <w:tcW w:w="1636" w:type="dxa"/>
                  <w:vAlign w:val="center"/>
                </w:tcPr>
                <w:p>
                  <w:pPr>
                    <w:rPr>
                      <w:color w:val="auto"/>
                      <w:szCs w:val="21"/>
                    </w:rPr>
                  </w:pPr>
                  <w:r>
                    <w:rPr>
                      <w:rFonts w:hint="eastAsia"/>
                      <w:color w:val="auto"/>
                      <w:szCs w:val="21"/>
                    </w:rPr>
                    <w:t>实验室</w:t>
                  </w:r>
                </w:p>
              </w:tc>
              <w:tc>
                <w:tcPr>
                  <w:tcW w:w="5246" w:type="dxa"/>
                  <w:vAlign w:val="center"/>
                </w:tcPr>
                <w:p>
                  <w:pPr>
                    <w:rPr>
                      <w:color w:val="auto"/>
                      <w:szCs w:val="21"/>
                    </w:rPr>
                  </w:pPr>
                  <w:r>
                    <w:rPr>
                      <w:rFonts w:hint="eastAsia"/>
                      <w:color w:val="auto"/>
                      <w:szCs w:val="21"/>
                    </w:rPr>
                    <w:t>位于办公楼2楼西侧</w:t>
                  </w:r>
                </w:p>
              </w:tc>
              <w:tc>
                <w:tcPr>
                  <w:tcW w:w="1410" w:type="dxa"/>
                  <w:vAlign w:val="center"/>
                </w:tcPr>
                <w:p>
                  <w:pPr>
                    <w:rPr>
                      <w:color w:val="auto"/>
                      <w:kern w:val="0"/>
                      <w:szCs w:val="21"/>
                    </w:rPr>
                  </w:pPr>
                  <w:r>
                    <w:rPr>
                      <w:rFonts w:hint="eastAsia"/>
                      <w:color w:val="auto"/>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blHeader/>
              </w:trPr>
              <w:tc>
                <w:tcPr>
                  <w:tcW w:w="768" w:type="dxa"/>
                  <w:vMerge w:val="restart"/>
                  <w:vAlign w:val="center"/>
                </w:tcPr>
                <w:p>
                  <w:pPr>
                    <w:adjustRightInd w:val="0"/>
                    <w:snapToGrid w:val="0"/>
                    <w:rPr>
                      <w:color w:val="auto"/>
                      <w:kern w:val="0"/>
                      <w:szCs w:val="21"/>
                    </w:rPr>
                  </w:pPr>
                  <w:r>
                    <w:rPr>
                      <w:rFonts w:hint="eastAsia"/>
                      <w:color w:val="auto"/>
                      <w:kern w:val="0"/>
                      <w:szCs w:val="21"/>
                    </w:rPr>
                    <w:t>公用工程</w:t>
                  </w:r>
                </w:p>
              </w:tc>
              <w:tc>
                <w:tcPr>
                  <w:tcW w:w="1636" w:type="dxa"/>
                  <w:vAlign w:val="center"/>
                </w:tcPr>
                <w:p>
                  <w:pPr>
                    <w:adjustRightInd w:val="0"/>
                    <w:snapToGrid w:val="0"/>
                    <w:rPr>
                      <w:color w:val="auto"/>
                      <w:kern w:val="0"/>
                      <w:szCs w:val="21"/>
                    </w:rPr>
                  </w:pPr>
                  <w:r>
                    <w:rPr>
                      <w:rFonts w:hint="eastAsia"/>
                      <w:color w:val="auto"/>
                      <w:kern w:val="0"/>
                      <w:szCs w:val="21"/>
                    </w:rPr>
                    <w:t>供水</w:t>
                  </w:r>
                </w:p>
              </w:tc>
              <w:tc>
                <w:tcPr>
                  <w:tcW w:w="5246" w:type="dxa"/>
                  <w:vAlign w:val="center"/>
                </w:tcPr>
                <w:p>
                  <w:pPr>
                    <w:adjustRightInd w:val="0"/>
                    <w:snapToGrid w:val="0"/>
                    <w:rPr>
                      <w:color w:val="auto"/>
                      <w:kern w:val="0"/>
                      <w:szCs w:val="21"/>
                    </w:rPr>
                  </w:pPr>
                  <w:r>
                    <w:rPr>
                      <w:rFonts w:hint="eastAsia"/>
                      <w:color w:val="auto"/>
                      <w:kern w:val="0"/>
                      <w:szCs w:val="21"/>
                    </w:rPr>
                    <w:t>园区自来水管网</w:t>
                  </w:r>
                </w:p>
              </w:tc>
              <w:tc>
                <w:tcPr>
                  <w:tcW w:w="1410" w:type="dxa"/>
                  <w:vAlign w:val="center"/>
                </w:tcPr>
                <w:p>
                  <w:pPr>
                    <w:rPr>
                      <w:color w:val="auto"/>
                    </w:rPr>
                  </w:pPr>
                  <w:r>
                    <w:rPr>
                      <w:rFonts w:hint="eastAsia"/>
                      <w:color w:val="auto"/>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68" w:type="dxa"/>
                  <w:vMerge w:val="continue"/>
                  <w:vAlign w:val="center"/>
                </w:tcPr>
                <w:p>
                  <w:pPr>
                    <w:adjustRightInd w:val="0"/>
                    <w:snapToGrid w:val="0"/>
                    <w:rPr>
                      <w:color w:val="auto"/>
                      <w:kern w:val="0"/>
                      <w:szCs w:val="21"/>
                    </w:rPr>
                  </w:pPr>
                </w:p>
              </w:tc>
              <w:tc>
                <w:tcPr>
                  <w:tcW w:w="1636" w:type="dxa"/>
                  <w:vAlign w:val="center"/>
                </w:tcPr>
                <w:p>
                  <w:pPr>
                    <w:adjustRightInd w:val="0"/>
                    <w:snapToGrid w:val="0"/>
                    <w:rPr>
                      <w:color w:val="auto"/>
                      <w:kern w:val="0"/>
                      <w:szCs w:val="21"/>
                    </w:rPr>
                  </w:pPr>
                  <w:r>
                    <w:rPr>
                      <w:rFonts w:hint="eastAsia"/>
                      <w:color w:val="auto"/>
                      <w:kern w:val="0"/>
                      <w:szCs w:val="21"/>
                    </w:rPr>
                    <w:t>排水</w:t>
                  </w:r>
                </w:p>
              </w:tc>
              <w:tc>
                <w:tcPr>
                  <w:tcW w:w="5246" w:type="dxa"/>
                  <w:vAlign w:val="center"/>
                </w:tcPr>
                <w:p>
                  <w:pPr>
                    <w:adjustRightInd w:val="0"/>
                    <w:snapToGrid w:val="0"/>
                    <w:rPr>
                      <w:color w:val="auto"/>
                      <w:kern w:val="0"/>
                      <w:szCs w:val="21"/>
                    </w:rPr>
                  </w:pPr>
                  <w:r>
                    <w:rPr>
                      <w:rFonts w:hint="eastAsia"/>
                      <w:color w:val="auto"/>
                      <w:kern w:val="0"/>
                      <w:szCs w:val="21"/>
                    </w:rPr>
                    <w:t>经化粪池处理后排入下水管网</w:t>
                  </w:r>
                </w:p>
              </w:tc>
              <w:tc>
                <w:tcPr>
                  <w:tcW w:w="1410" w:type="dxa"/>
                  <w:vAlign w:val="center"/>
                </w:tcPr>
                <w:p>
                  <w:pPr>
                    <w:rPr>
                      <w:color w:val="auto"/>
                    </w:rPr>
                  </w:pPr>
                  <w:r>
                    <w:rPr>
                      <w:rFonts w:hint="eastAsia"/>
                      <w:color w:val="auto"/>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68" w:type="dxa"/>
                  <w:vMerge w:val="continue"/>
                  <w:vAlign w:val="center"/>
                </w:tcPr>
                <w:p>
                  <w:pPr>
                    <w:adjustRightInd w:val="0"/>
                    <w:snapToGrid w:val="0"/>
                    <w:rPr>
                      <w:color w:val="auto"/>
                      <w:kern w:val="0"/>
                      <w:szCs w:val="21"/>
                    </w:rPr>
                  </w:pPr>
                </w:p>
              </w:tc>
              <w:tc>
                <w:tcPr>
                  <w:tcW w:w="1636" w:type="dxa"/>
                  <w:vAlign w:val="center"/>
                </w:tcPr>
                <w:p>
                  <w:pPr>
                    <w:adjustRightInd w:val="0"/>
                    <w:snapToGrid w:val="0"/>
                    <w:rPr>
                      <w:color w:val="auto"/>
                      <w:kern w:val="0"/>
                      <w:szCs w:val="21"/>
                    </w:rPr>
                  </w:pPr>
                  <w:r>
                    <w:rPr>
                      <w:rFonts w:hint="eastAsia"/>
                      <w:color w:val="auto"/>
                      <w:kern w:val="0"/>
                      <w:szCs w:val="21"/>
                    </w:rPr>
                    <w:t>供电</w:t>
                  </w:r>
                </w:p>
              </w:tc>
              <w:tc>
                <w:tcPr>
                  <w:tcW w:w="5246" w:type="dxa"/>
                  <w:vAlign w:val="center"/>
                </w:tcPr>
                <w:p>
                  <w:pPr>
                    <w:adjustRightInd w:val="0"/>
                    <w:snapToGrid w:val="0"/>
                    <w:rPr>
                      <w:color w:val="auto"/>
                      <w:kern w:val="0"/>
                      <w:szCs w:val="21"/>
                    </w:rPr>
                  </w:pPr>
                  <w:r>
                    <w:rPr>
                      <w:rFonts w:hint="eastAsia"/>
                      <w:color w:val="auto"/>
                      <w:kern w:val="0"/>
                      <w:szCs w:val="21"/>
                    </w:rPr>
                    <w:t>市政供电</w:t>
                  </w:r>
                </w:p>
              </w:tc>
              <w:tc>
                <w:tcPr>
                  <w:tcW w:w="1410" w:type="dxa"/>
                  <w:vAlign w:val="center"/>
                </w:tcPr>
                <w:p>
                  <w:pPr>
                    <w:rPr>
                      <w:color w:val="auto"/>
                    </w:rPr>
                  </w:pPr>
                  <w:r>
                    <w:rPr>
                      <w:rFonts w:hint="eastAsia"/>
                      <w:color w:val="auto"/>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blHeader/>
              </w:trPr>
              <w:tc>
                <w:tcPr>
                  <w:tcW w:w="768" w:type="dxa"/>
                  <w:vMerge w:val="continue"/>
                  <w:vAlign w:val="center"/>
                </w:tcPr>
                <w:p>
                  <w:pPr>
                    <w:adjustRightInd w:val="0"/>
                    <w:snapToGrid w:val="0"/>
                    <w:rPr>
                      <w:color w:val="auto"/>
                      <w:kern w:val="0"/>
                      <w:szCs w:val="21"/>
                    </w:rPr>
                  </w:pPr>
                </w:p>
              </w:tc>
              <w:tc>
                <w:tcPr>
                  <w:tcW w:w="1636" w:type="dxa"/>
                  <w:vAlign w:val="center"/>
                </w:tcPr>
                <w:p>
                  <w:pPr>
                    <w:adjustRightInd w:val="0"/>
                    <w:snapToGrid w:val="0"/>
                    <w:rPr>
                      <w:color w:val="auto"/>
                      <w:kern w:val="0"/>
                      <w:szCs w:val="21"/>
                    </w:rPr>
                  </w:pPr>
                  <w:r>
                    <w:rPr>
                      <w:rFonts w:hint="eastAsia"/>
                      <w:color w:val="auto"/>
                      <w:kern w:val="0"/>
                      <w:szCs w:val="21"/>
                    </w:rPr>
                    <w:t>供热系统</w:t>
                  </w:r>
                </w:p>
              </w:tc>
              <w:tc>
                <w:tcPr>
                  <w:tcW w:w="5246" w:type="dxa"/>
                  <w:vAlign w:val="center"/>
                </w:tcPr>
                <w:p>
                  <w:pPr>
                    <w:adjustRightInd w:val="0"/>
                    <w:snapToGrid w:val="0"/>
                    <w:rPr>
                      <w:color w:val="auto"/>
                      <w:kern w:val="0"/>
                      <w:szCs w:val="21"/>
                    </w:rPr>
                  </w:pPr>
                  <w:r>
                    <w:rPr>
                      <w:rFonts w:hint="eastAsia" w:ascii="宋体" w:hAnsi="宋体" w:cs="宋体"/>
                      <w:color w:val="auto"/>
                      <w:kern w:val="0"/>
                      <w:szCs w:val="21"/>
                    </w:rPr>
                    <w:t>中央空调</w:t>
                  </w:r>
                </w:p>
              </w:tc>
              <w:tc>
                <w:tcPr>
                  <w:tcW w:w="1410" w:type="dxa"/>
                  <w:vAlign w:val="center"/>
                </w:tcPr>
                <w:p>
                  <w:pPr>
                    <w:rPr>
                      <w:color w:val="auto"/>
                    </w:rPr>
                  </w:pPr>
                  <w:r>
                    <w:rPr>
                      <w:rFonts w:hint="eastAsia"/>
                      <w:color w:val="auto"/>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tblHeader/>
              </w:trPr>
              <w:tc>
                <w:tcPr>
                  <w:tcW w:w="768" w:type="dxa"/>
                  <w:vMerge w:val="restart"/>
                  <w:vAlign w:val="center"/>
                </w:tcPr>
                <w:p>
                  <w:pPr>
                    <w:adjustRightInd w:val="0"/>
                    <w:snapToGrid w:val="0"/>
                    <w:rPr>
                      <w:color w:val="auto"/>
                      <w:kern w:val="0"/>
                      <w:szCs w:val="21"/>
                    </w:rPr>
                  </w:pPr>
                  <w:r>
                    <w:rPr>
                      <w:rFonts w:hint="eastAsia"/>
                      <w:color w:val="auto"/>
                      <w:kern w:val="0"/>
                      <w:szCs w:val="21"/>
                    </w:rPr>
                    <w:t>环保工程</w:t>
                  </w:r>
                </w:p>
              </w:tc>
              <w:tc>
                <w:tcPr>
                  <w:tcW w:w="1636" w:type="dxa"/>
                  <w:vMerge w:val="restart"/>
                  <w:vAlign w:val="center"/>
                </w:tcPr>
                <w:p>
                  <w:pPr>
                    <w:adjustRightInd w:val="0"/>
                    <w:snapToGrid w:val="0"/>
                    <w:rPr>
                      <w:color w:val="auto"/>
                      <w:kern w:val="0"/>
                      <w:szCs w:val="21"/>
                    </w:rPr>
                  </w:pPr>
                  <w:r>
                    <w:rPr>
                      <w:rFonts w:hint="eastAsia"/>
                      <w:color w:val="auto"/>
                      <w:kern w:val="0"/>
                      <w:szCs w:val="21"/>
                    </w:rPr>
                    <w:t>废气处理</w:t>
                  </w:r>
                </w:p>
              </w:tc>
              <w:tc>
                <w:tcPr>
                  <w:tcW w:w="5246" w:type="dxa"/>
                  <w:vAlign w:val="center"/>
                </w:tcPr>
                <w:p>
                  <w:pPr>
                    <w:adjustRightInd w:val="0"/>
                    <w:snapToGrid w:val="0"/>
                    <w:rPr>
                      <w:color w:val="auto"/>
                      <w:kern w:val="0"/>
                      <w:szCs w:val="21"/>
                    </w:rPr>
                  </w:pPr>
                  <w:r>
                    <w:rPr>
                      <w:rFonts w:hint="eastAsia"/>
                      <w:color w:val="auto"/>
                      <w:kern w:val="0"/>
                      <w:szCs w:val="21"/>
                    </w:rPr>
                    <w:t>粉尘，经布袋收集后排放</w:t>
                  </w:r>
                </w:p>
              </w:tc>
              <w:tc>
                <w:tcPr>
                  <w:tcW w:w="1410" w:type="dxa"/>
                  <w:vAlign w:val="center"/>
                </w:tcPr>
                <w:p>
                  <w:pPr>
                    <w:rPr>
                      <w:color w:val="auto"/>
                    </w:rPr>
                  </w:pPr>
                  <w:r>
                    <w:rPr>
                      <w:rFonts w:hint="eastAsia"/>
                      <w:color w:val="auto"/>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68" w:type="dxa"/>
                  <w:vMerge w:val="continue"/>
                  <w:vAlign w:val="center"/>
                </w:tcPr>
                <w:p>
                  <w:pPr>
                    <w:adjustRightInd w:val="0"/>
                    <w:snapToGrid w:val="0"/>
                    <w:rPr>
                      <w:color w:val="auto"/>
                      <w:kern w:val="0"/>
                      <w:szCs w:val="21"/>
                    </w:rPr>
                  </w:pPr>
                </w:p>
              </w:tc>
              <w:tc>
                <w:tcPr>
                  <w:tcW w:w="1636" w:type="dxa"/>
                  <w:vMerge w:val="continue"/>
                  <w:vAlign w:val="center"/>
                </w:tcPr>
                <w:p>
                  <w:pPr>
                    <w:adjustRightInd w:val="0"/>
                    <w:snapToGrid w:val="0"/>
                    <w:rPr>
                      <w:color w:val="auto"/>
                      <w:kern w:val="0"/>
                      <w:szCs w:val="21"/>
                    </w:rPr>
                  </w:pPr>
                </w:p>
              </w:tc>
              <w:tc>
                <w:tcPr>
                  <w:tcW w:w="5246" w:type="dxa"/>
                  <w:vAlign w:val="center"/>
                </w:tcPr>
                <w:p>
                  <w:pPr>
                    <w:adjustRightInd w:val="0"/>
                    <w:snapToGrid w:val="0"/>
                    <w:rPr>
                      <w:color w:val="auto"/>
                      <w:kern w:val="0"/>
                      <w:szCs w:val="21"/>
                    </w:rPr>
                  </w:pPr>
                  <w:r>
                    <w:rPr>
                      <w:rFonts w:hint="eastAsia"/>
                      <w:color w:val="auto"/>
                      <w:kern w:val="0"/>
                      <w:szCs w:val="21"/>
                    </w:rPr>
                    <w:t>食堂油烟，安装去除率不小于60%的油烟净化器</w:t>
                  </w:r>
                </w:p>
              </w:tc>
              <w:tc>
                <w:tcPr>
                  <w:tcW w:w="1410" w:type="dxa"/>
                  <w:vAlign w:val="center"/>
                </w:tcPr>
                <w:p>
                  <w:pPr>
                    <w:rPr>
                      <w:color w:val="auto"/>
                    </w:rPr>
                  </w:pPr>
                  <w:r>
                    <w:rPr>
                      <w:rFonts w:hint="eastAsia"/>
                      <w:color w:val="auto"/>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68" w:type="dxa"/>
                  <w:vMerge w:val="continue"/>
                  <w:vAlign w:val="center"/>
                </w:tcPr>
                <w:p>
                  <w:pPr>
                    <w:adjustRightInd w:val="0"/>
                    <w:snapToGrid w:val="0"/>
                    <w:rPr>
                      <w:color w:val="auto"/>
                      <w:kern w:val="0"/>
                      <w:szCs w:val="21"/>
                    </w:rPr>
                  </w:pPr>
                </w:p>
              </w:tc>
              <w:tc>
                <w:tcPr>
                  <w:tcW w:w="1636" w:type="dxa"/>
                  <w:vMerge w:val="restart"/>
                  <w:vAlign w:val="center"/>
                </w:tcPr>
                <w:p>
                  <w:pPr>
                    <w:adjustRightInd w:val="0"/>
                    <w:snapToGrid w:val="0"/>
                    <w:rPr>
                      <w:color w:val="auto"/>
                      <w:kern w:val="0"/>
                      <w:szCs w:val="21"/>
                    </w:rPr>
                  </w:pPr>
                  <w:r>
                    <w:rPr>
                      <w:rFonts w:hint="eastAsia"/>
                      <w:color w:val="auto"/>
                      <w:kern w:val="0"/>
                      <w:szCs w:val="21"/>
                    </w:rPr>
                    <w:t>废水处理</w:t>
                  </w:r>
                </w:p>
              </w:tc>
              <w:tc>
                <w:tcPr>
                  <w:tcW w:w="5246" w:type="dxa"/>
                  <w:vAlign w:val="center"/>
                </w:tcPr>
                <w:p>
                  <w:pPr>
                    <w:adjustRightInd w:val="0"/>
                    <w:snapToGrid w:val="0"/>
                    <w:rPr>
                      <w:color w:val="auto"/>
                      <w:kern w:val="0"/>
                      <w:szCs w:val="21"/>
                    </w:rPr>
                  </w:pPr>
                  <w:r>
                    <w:rPr>
                      <w:rFonts w:hint="eastAsia"/>
                      <w:color w:val="auto"/>
                      <w:kern w:val="0"/>
                      <w:szCs w:val="21"/>
                    </w:rPr>
                    <w:t>设备清洗水和生活污水，经化粪池收集处理后，排入市政管网</w:t>
                  </w:r>
                </w:p>
              </w:tc>
              <w:tc>
                <w:tcPr>
                  <w:tcW w:w="1410" w:type="dxa"/>
                  <w:vAlign w:val="center"/>
                </w:tcPr>
                <w:p>
                  <w:pPr>
                    <w:rPr>
                      <w:color w:val="auto"/>
                    </w:rPr>
                  </w:pPr>
                  <w:r>
                    <w:rPr>
                      <w:rFonts w:hint="eastAsia"/>
                      <w:color w:val="auto"/>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68" w:type="dxa"/>
                  <w:vMerge w:val="continue"/>
                  <w:vAlign w:val="center"/>
                </w:tcPr>
                <w:p>
                  <w:pPr>
                    <w:adjustRightInd w:val="0"/>
                    <w:snapToGrid w:val="0"/>
                    <w:rPr>
                      <w:color w:val="auto"/>
                      <w:kern w:val="0"/>
                      <w:szCs w:val="21"/>
                    </w:rPr>
                  </w:pPr>
                </w:p>
              </w:tc>
              <w:tc>
                <w:tcPr>
                  <w:tcW w:w="1636" w:type="dxa"/>
                  <w:vMerge w:val="continue"/>
                  <w:vAlign w:val="center"/>
                </w:tcPr>
                <w:p>
                  <w:pPr>
                    <w:adjustRightInd w:val="0"/>
                    <w:snapToGrid w:val="0"/>
                    <w:rPr>
                      <w:color w:val="auto"/>
                      <w:kern w:val="0"/>
                      <w:szCs w:val="21"/>
                    </w:rPr>
                  </w:pPr>
                </w:p>
              </w:tc>
              <w:tc>
                <w:tcPr>
                  <w:tcW w:w="5246" w:type="dxa"/>
                  <w:vAlign w:val="center"/>
                </w:tcPr>
                <w:p>
                  <w:pPr>
                    <w:adjustRightInd w:val="0"/>
                    <w:snapToGrid w:val="0"/>
                    <w:rPr>
                      <w:color w:val="auto"/>
                      <w:kern w:val="0"/>
                      <w:szCs w:val="21"/>
                    </w:rPr>
                  </w:pPr>
                  <w:r>
                    <w:rPr>
                      <w:rFonts w:hint="eastAsia"/>
                      <w:color w:val="auto"/>
                      <w:kern w:val="0"/>
                      <w:szCs w:val="21"/>
                    </w:rPr>
                    <w:t>食堂废水，经油水分离器后排入化粪池</w:t>
                  </w:r>
                </w:p>
              </w:tc>
              <w:tc>
                <w:tcPr>
                  <w:tcW w:w="1410" w:type="dxa"/>
                  <w:vAlign w:val="center"/>
                </w:tcPr>
                <w:p>
                  <w:pPr>
                    <w:rPr>
                      <w:color w:val="auto"/>
                    </w:rPr>
                  </w:pPr>
                  <w:r>
                    <w:rPr>
                      <w:rFonts w:hint="eastAsia"/>
                      <w:color w:val="auto"/>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68" w:type="dxa"/>
                  <w:vMerge w:val="continue"/>
                  <w:vAlign w:val="center"/>
                </w:tcPr>
                <w:p>
                  <w:pPr>
                    <w:adjustRightInd w:val="0"/>
                    <w:snapToGrid w:val="0"/>
                    <w:rPr>
                      <w:color w:val="auto"/>
                      <w:kern w:val="0"/>
                      <w:szCs w:val="21"/>
                    </w:rPr>
                  </w:pPr>
                </w:p>
              </w:tc>
              <w:tc>
                <w:tcPr>
                  <w:tcW w:w="1636" w:type="dxa"/>
                  <w:vMerge w:val="continue"/>
                  <w:vAlign w:val="center"/>
                </w:tcPr>
                <w:p>
                  <w:pPr>
                    <w:adjustRightInd w:val="0"/>
                    <w:snapToGrid w:val="0"/>
                    <w:rPr>
                      <w:color w:val="auto"/>
                      <w:kern w:val="0"/>
                      <w:szCs w:val="21"/>
                    </w:rPr>
                  </w:pPr>
                </w:p>
              </w:tc>
              <w:tc>
                <w:tcPr>
                  <w:tcW w:w="5246" w:type="dxa"/>
                  <w:vAlign w:val="center"/>
                </w:tcPr>
                <w:p>
                  <w:pPr>
                    <w:adjustRightInd w:val="0"/>
                    <w:snapToGrid w:val="0"/>
                    <w:rPr>
                      <w:color w:val="auto"/>
                      <w:kern w:val="0"/>
                      <w:szCs w:val="21"/>
                    </w:rPr>
                  </w:pPr>
                  <w:r>
                    <w:rPr>
                      <w:rFonts w:hint="eastAsia"/>
                      <w:color w:val="auto"/>
                      <w:kern w:val="0"/>
                      <w:szCs w:val="21"/>
                    </w:rPr>
                    <w:t>浓水为为清净下水，排入雨水管网</w:t>
                  </w:r>
                </w:p>
              </w:tc>
              <w:tc>
                <w:tcPr>
                  <w:tcW w:w="1410" w:type="dxa"/>
                  <w:vAlign w:val="center"/>
                </w:tcPr>
                <w:p>
                  <w:pPr>
                    <w:rPr>
                      <w:color w:val="auto"/>
                      <w:kern w:val="0"/>
                      <w:szCs w:val="21"/>
                    </w:rPr>
                  </w:pPr>
                  <w:r>
                    <w:rPr>
                      <w:rFonts w:hint="eastAsia"/>
                      <w:color w:val="auto"/>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68" w:type="dxa"/>
                  <w:vMerge w:val="continue"/>
                  <w:vAlign w:val="center"/>
                </w:tcPr>
                <w:p>
                  <w:pPr>
                    <w:adjustRightInd w:val="0"/>
                    <w:snapToGrid w:val="0"/>
                    <w:rPr>
                      <w:color w:val="auto"/>
                      <w:kern w:val="0"/>
                      <w:szCs w:val="21"/>
                    </w:rPr>
                  </w:pPr>
                </w:p>
              </w:tc>
              <w:tc>
                <w:tcPr>
                  <w:tcW w:w="1636" w:type="dxa"/>
                  <w:vAlign w:val="center"/>
                </w:tcPr>
                <w:p>
                  <w:pPr>
                    <w:adjustRightInd w:val="0"/>
                    <w:snapToGrid w:val="0"/>
                    <w:rPr>
                      <w:color w:val="auto"/>
                      <w:kern w:val="0"/>
                      <w:szCs w:val="21"/>
                    </w:rPr>
                  </w:pPr>
                  <w:r>
                    <w:rPr>
                      <w:rFonts w:hint="eastAsia"/>
                      <w:color w:val="auto"/>
                      <w:kern w:val="0"/>
                      <w:szCs w:val="21"/>
                    </w:rPr>
                    <w:t>噪声处理</w:t>
                  </w:r>
                </w:p>
              </w:tc>
              <w:tc>
                <w:tcPr>
                  <w:tcW w:w="5246" w:type="dxa"/>
                  <w:vAlign w:val="center"/>
                </w:tcPr>
                <w:p>
                  <w:pPr>
                    <w:adjustRightInd w:val="0"/>
                    <w:snapToGrid w:val="0"/>
                    <w:rPr>
                      <w:color w:val="auto"/>
                      <w:kern w:val="0"/>
                      <w:szCs w:val="21"/>
                    </w:rPr>
                  </w:pPr>
                  <w:r>
                    <w:rPr>
                      <w:rFonts w:hint="eastAsia"/>
                      <w:color w:val="auto"/>
                      <w:kern w:val="0"/>
                      <w:szCs w:val="21"/>
                    </w:rPr>
                    <w:t>选用低噪声设备</w:t>
                  </w:r>
                </w:p>
              </w:tc>
              <w:tc>
                <w:tcPr>
                  <w:tcW w:w="1410" w:type="dxa"/>
                  <w:vAlign w:val="center"/>
                </w:tcPr>
                <w:p>
                  <w:pPr>
                    <w:rPr>
                      <w:color w:val="auto"/>
                    </w:rPr>
                  </w:pPr>
                  <w:r>
                    <w:rPr>
                      <w:rFonts w:hint="eastAsia"/>
                      <w:color w:val="auto"/>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68" w:type="dxa"/>
                  <w:vMerge w:val="continue"/>
                  <w:vAlign w:val="center"/>
                </w:tcPr>
                <w:p>
                  <w:pPr>
                    <w:adjustRightInd w:val="0"/>
                    <w:snapToGrid w:val="0"/>
                    <w:rPr>
                      <w:color w:val="auto"/>
                      <w:kern w:val="0"/>
                      <w:szCs w:val="21"/>
                    </w:rPr>
                  </w:pPr>
                </w:p>
              </w:tc>
              <w:tc>
                <w:tcPr>
                  <w:tcW w:w="1636" w:type="dxa"/>
                  <w:vMerge w:val="restart"/>
                  <w:vAlign w:val="center"/>
                </w:tcPr>
                <w:p>
                  <w:pPr>
                    <w:adjustRightInd w:val="0"/>
                    <w:snapToGrid w:val="0"/>
                    <w:rPr>
                      <w:color w:val="auto"/>
                      <w:kern w:val="0"/>
                      <w:szCs w:val="21"/>
                    </w:rPr>
                  </w:pPr>
                  <w:r>
                    <w:rPr>
                      <w:rFonts w:hint="eastAsia"/>
                      <w:color w:val="auto"/>
                      <w:kern w:val="0"/>
                      <w:szCs w:val="21"/>
                    </w:rPr>
                    <w:t>固废</w:t>
                  </w:r>
                </w:p>
              </w:tc>
              <w:tc>
                <w:tcPr>
                  <w:tcW w:w="5246" w:type="dxa"/>
                  <w:vAlign w:val="center"/>
                </w:tcPr>
                <w:p>
                  <w:pPr>
                    <w:adjustRightInd w:val="0"/>
                    <w:snapToGrid w:val="0"/>
                    <w:rPr>
                      <w:rFonts w:hAnsi="宋体"/>
                      <w:color w:val="auto"/>
                      <w:szCs w:val="21"/>
                    </w:rPr>
                  </w:pPr>
                  <w:r>
                    <w:rPr>
                      <w:rFonts w:hint="eastAsia" w:hAnsi="宋体"/>
                      <w:color w:val="auto"/>
                      <w:szCs w:val="21"/>
                    </w:rPr>
                    <w:t>废包装材料集中收集，定期外售给废品回收单位</w:t>
                  </w:r>
                </w:p>
              </w:tc>
              <w:tc>
                <w:tcPr>
                  <w:tcW w:w="1410" w:type="dxa"/>
                  <w:vAlign w:val="center"/>
                </w:tcPr>
                <w:p>
                  <w:pPr>
                    <w:rPr>
                      <w:color w:val="auto"/>
                    </w:rPr>
                  </w:pPr>
                  <w:r>
                    <w:rPr>
                      <w:rFonts w:hint="eastAsia"/>
                      <w:color w:val="auto"/>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68" w:type="dxa"/>
                  <w:vMerge w:val="continue"/>
                  <w:vAlign w:val="center"/>
                </w:tcPr>
                <w:p>
                  <w:pPr>
                    <w:adjustRightInd w:val="0"/>
                    <w:snapToGrid w:val="0"/>
                    <w:rPr>
                      <w:color w:val="auto"/>
                      <w:kern w:val="0"/>
                      <w:szCs w:val="21"/>
                    </w:rPr>
                  </w:pPr>
                </w:p>
              </w:tc>
              <w:tc>
                <w:tcPr>
                  <w:tcW w:w="1636" w:type="dxa"/>
                  <w:vMerge w:val="continue"/>
                  <w:vAlign w:val="center"/>
                </w:tcPr>
                <w:p>
                  <w:pPr>
                    <w:adjustRightInd w:val="0"/>
                    <w:snapToGrid w:val="0"/>
                    <w:rPr>
                      <w:color w:val="auto"/>
                      <w:kern w:val="0"/>
                      <w:szCs w:val="21"/>
                    </w:rPr>
                  </w:pPr>
                </w:p>
              </w:tc>
              <w:tc>
                <w:tcPr>
                  <w:tcW w:w="5246" w:type="dxa"/>
                  <w:vAlign w:val="center"/>
                </w:tcPr>
                <w:p>
                  <w:pPr>
                    <w:adjustRightInd w:val="0"/>
                    <w:snapToGrid w:val="0"/>
                    <w:rPr>
                      <w:rFonts w:hAnsi="宋体"/>
                      <w:color w:val="auto"/>
                      <w:szCs w:val="21"/>
                    </w:rPr>
                  </w:pPr>
                  <w:r>
                    <w:rPr>
                      <w:rFonts w:hint="eastAsia" w:hAnsi="宋体"/>
                      <w:color w:val="auto"/>
                      <w:szCs w:val="21"/>
                    </w:rPr>
                    <w:t>生活垃圾由市政环卫部门统一管理清运，垃圾桶收集</w:t>
                  </w:r>
                </w:p>
              </w:tc>
              <w:tc>
                <w:tcPr>
                  <w:tcW w:w="1410" w:type="dxa"/>
                  <w:vAlign w:val="center"/>
                </w:tcPr>
                <w:p>
                  <w:pPr>
                    <w:rPr>
                      <w:color w:val="auto"/>
                    </w:rPr>
                  </w:pPr>
                  <w:r>
                    <w:rPr>
                      <w:rFonts w:hint="eastAsia"/>
                      <w:color w:val="auto"/>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68" w:type="dxa"/>
                  <w:vMerge w:val="continue"/>
                  <w:vAlign w:val="center"/>
                </w:tcPr>
                <w:p>
                  <w:pPr>
                    <w:adjustRightInd w:val="0"/>
                    <w:snapToGrid w:val="0"/>
                    <w:rPr>
                      <w:color w:val="auto"/>
                      <w:kern w:val="0"/>
                      <w:szCs w:val="21"/>
                    </w:rPr>
                  </w:pPr>
                </w:p>
              </w:tc>
              <w:tc>
                <w:tcPr>
                  <w:tcW w:w="1636" w:type="dxa"/>
                  <w:vMerge w:val="continue"/>
                  <w:vAlign w:val="center"/>
                </w:tcPr>
                <w:p>
                  <w:pPr>
                    <w:adjustRightInd w:val="0"/>
                    <w:snapToGrid w:val="0"/>
                    <w:rPr>
                      <w:color w:val="auto"/>
                      <w:kern w:val="0"/>
                      <w:szCs w:val="21"/>
                    </w:rPr>
                  </w:pPr>
                </w:p>
              </w:tc>
              <w:tc>
                <w:tcPr>
                  <w:tcW w:w="5246" w:type="dxa"/>
                  <w:vAlign w:val="center"/>
                </w:tcPr>
                <w:p>
                  <w:pPr>
                    <w:adjustRightInd w:val="0"/>
                    <w:snapToGrid w:val="0"/>
                    <w:rPr>
                      <w:rFonts w:hAnsi="宋体"/>
                      <w:color w:val="auto"/>
                      <w:szCs w:val="21"/>
                    </w:rPr>
                  </w:pPr>
                  <w:r>
                    <w:rPr>
                      <w:rFonts w:hint="eastAsia" w:hAnsi="宋体"/>
                      <w:color w:val="auto"/>
                      <w:szCs w:val="21"/>
                    </w:rPr>
                    <w:t>危险固废应设有危险固废暂存间，由有资质单位处理</w:t>
                  </w:r>
                </w:p>
              </w:tc>
              <w:tc>
                <w:tcPr>
                  <w:tcW w:w="1410" w:type="dxa"/>
                  <w:vAlign w:val="center"/>
                </w:tcPr>
                <w:p>
                  <w:pPr>
                    <w:rPr>
                      <w:color w:val="auto"/>
                    </w:rPr>
                  </w:pPr>
                  <w:r>
                    <w:rPr>
                      <w:rFonts w:hint="eastAsia"/>
                      <w:color w:val="auto"/>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68" w:type="dxa"/>
                  <w:vMerge w:val="continue"/>
                  <w:vAlign w:val="center"/>
                </w:tcPr>
                <w:p>
                  <w:pPr>
                    <w:adjustRightInd w:val="0"/>
                    <w:snapToGrid w:val="0"/>
                    <w:rPr>
                      <w:color w:val="auto"/>
                      <w:kern w:val="0"/>
                      <w:szCs w:val="21"/>
                    </w:rPr>
                  </w:pPr>
                </w:p>
              </w:tc>
              <w:tc>
                <w:tcPr>
                  <w:tcW w:w="1636" w:type="dxa"/>
                  <w:vAlign w:val="center"/>
                </w:tcPr>
                <w:p>
                  <w:pPr>
                    <w:adjustRightInd w:val="0"/>
                    <w:snapToGrid w:val="0"/>
                    <w:rPr>
                      <w:color w:val="auto"/>
                      <w:kern w:val="0"/>
                      <w:szCs w:val="21"/>
                    </w:rPr>
                  </w:pPr>
                  <w:r>
                    <w:rPr>
                      <w:rFonts w:hint="eastAsia"/>
                      <w:color w:val="auto"/>
                      <w:kern w:val="0"/>
                      <w:szCs w:val="21"/>
                    </w:rPr>
                    <w:t>生态绿化</w:t>
                  </w:r>
                </w:p>
              </w:tc>
              <w:tc>
                <w:tcPr>
                  <w:tcW w:w="5246" w:type="dxa"/>
                  <w:vAlign w:val="center"/>
                </w:tcPr>
                <w:p>
                  <w:pPr>
                    <w:adjustRightInd w:val="0"/>
                    <w:snapToGrid w:val="0"/>
                    <w:rPr>
                      <w:rFonts w:hAnsi="宋体"/>
                      <w:color w:val="auto"/>
                      <w:szCs w:val="21"/>
                    </w:rPr>
                  </w:pPr>
                  <w:r>
                    <w:rPr>
                      <w:rFonts w:hint="eastAsia" w:hAnsi="宋体"/>
                      <w:color w:val="auto"/>
                      <w:szCs w:val="21"/>
                    </w:rPr>
                    <w:t>厂区绿化面积约5300m</w:t>
                  </w:r>
                  <w:r>
                    <w:rPr>
                      <w:rFonts w:hint="eastAsia" w:hAnsi="宋体"/>
                      <w:color w:val="auto"/>
                      <w:szCs w:val="21"/>
                      <w:vertAlign w:val="superscript"/>
                    </w:rPr>
                    <w:t>2</w:t>
                  </w:r>
                </w:p>
              </w:tc>
              <w:tc>
                <w:tcPr>
                  <w:tcW w:w="1410" w:type="dxa"/>
                  <w:vAlign w:val="center"/>
                </w:tcPr>
                <w:p>
                  <w:pPr>
                    <w:rPr>
                      <w:color w:val="auto"/>
                    </w:rPr>
                  </w:pPr>
                  <w:r>
                    <w:rPr>
                      <w:rFonts w:hint="eastAsia"/>
                      <w:color w:val="auto"/>
                      <w:kern w:val="0"/>
                      <w:szCs w:val="21"/>
                    </w:rPr>
                    <w:t>已建成</w:t>
                  </w:r>
                </w:p>
              </w:tc>
            </w:tr>
          </w:tbl>
          <w:p>
            <w:pPr>
              <w:autoSpaceDE w:val="0"/>
              <w:autoSpaceDN w:val="0"/>
              <w:adjustRightInd w:val="0"/>
              <w:snapToGrid w:val="0"/>
              <w:spacing w:line="360" w:lineRule="auto"/>
              <w:ind w:firstLine="480" w:firstLineChars="200"/>
              <w:jc w:val="left"/>
              <w:rPr>
                <w:color w:val="auto"/>
                <w:sz w:val="24"/>
                <w:szCs w:val="21"/>
              </w:rPr>
            </w:pPr>
            <w:r>
              <w:rPr>
                <w:rFonts w:hint="eastAsia"/>
                <w:color w:val="auto"/>
                <w:sz w:val="24"/>
                <w:szCs w:val="21"/>
              </w:rPr>
              <w:t>3、主要产品及原辅料</w:t>
            </w:r>
          </w:p>
          <w:p>
            <w:pPr>
              <w:autoSpaceDE w:val="0"/>
              <w:autoSpaceDN w:val="0"/>
              <w:adjustRightInd w:val="0"/>
              <w:snapToGrid w:val="0"/>
              <w:spacing w:line="360" w:lineRule="auto"/>
              <w:ind w:firstLine="480" w:firstLineChars="200"/>
              <w:jc w:val="left"/>
              <w:rPr>
                <w:color w:val="auto"/>
                <w:sz w:val="24"/>
                <w:szCs w:val="21"/>
              </w:rPr>
            </w:pPr>
            <w:r>
              <w:rPr>
                <w:rFonts w:hint="eastAsia"/>
                <w:color w:val="auto"/>
                <w:sz w:val="24"/>
                <w:szCs w:val="21"/>
              </w:rPr>
              <w:t>主要产品见表2。</w:t>
            </w:r>
          </w:p>
          <w:p>
            <w:pPr>
              <w:autoSpaceDE w:val="0"/>
              <w:autoSpaceDN w:val="0"/>
              <w:adjustRightInd w:val="0"/>
              <w:snapToGrid w:val="0"/>
              <w:jc w:val="center"/>
              <w:rPr>
                <w:b/>
                <w:color w:val="auto"/>
                <w:sz w:val="24"/>
                <w:szCs w:val="21"/>
              </w:rPr>
            </w:pPr>
            <w:r>
              <w:rPr>
                <w:rFonts w:hint="eastAsia"/>
                <w:b/>
                <w:color w:val="auto"/>
                <w:sz w:val="24"/>
                <w:szCs w:val="21"/>
              </w:rPr>
              <w:t>表2  主要产品产能及原辅料年消耗量</w:t>
            </w:r>
          </w:p>
          <w:tbl>
            <w:tblPr>
              <w:tblStyle w:val="4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702"/>
              <w:gridCol w:w="1276"/>
              <w:gridCol w:w="1700"/>
              <w:gridCol w:w="1701"/>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shd w:val="pct10" w:color="auto" w:fill="FFFFFF" w:themeFill="background1"/>
                  <w:noWrap/>
                  <w:vAlign w:val="center"/>
                </w:tcPr>
                <w:p>
                  <w:pPr>
                    <w:widowControl/>
                    <w:adjustRightInd w:val="0"/>
                    <w:snapToGrid w:val="0"/>
                    <w:jc w:val="center"/>
                    <w:rPr>
                      <w:b/>
                      <w:color w:val="auto"/>
                      <w:kern w:val="0"/>
                      <w:szCs w:val="21"/>
                    </w:rPr>
                  </w:pPr>
                  <w:r>
                    <w:rPr>
                      <w:b/>
                      <w:color w:val="auto"/>
                      <w:kern w:val="0"/>
                      <w:szCs w:val="21"/>
                    </w:rPr>
                    <w:t>产品系列</w:t>
                  </w:r>
                </w:p>
              </w:tc>
              <w:tc>
                <w:tcPr>
                  <w:tcW w:w="1702" w:type="dxa"/>
                  <w:shd w:val="pct10" w:color="auto" w:fill="FFFFFF" w:themeFill="background1"/>
                  <w:noWrap/>
                  <w:vAlign w:val="center"/>
                </w:tcPr>
                <w:p>
                  <w:pPr>
                    <w:widowControl/>
                    <w:adjustRightInd w:val="0"/>
                    <w:snapToGrid w:val="0"/>
                    <w:jc w:val="center"/>
                    <w:rPr>
                      <w:b/>
                      <w:color w:val="auto"/>
                      <w:kern w:val="0"/>
                      <w:szCs w:val="21"/>
                    </w:rPr>
                  </w:pPr>
                  <w:r>
                    <w:rPr>
                      <w:b/>
                      <w:color w:val="auto"/>
                      <w:kern w:val="0"/>
                      <w:szCs w:val="21"/>
                    </w:rPr>
                    <w:t>产品名称</w:t>
                  </w:r>
                </w:p>
              </w:tc>
              <w:tc>
                <w:tcPr>
                  <w:tcW w:w="1276" w:type="dxa"/>
                  <w:shd w:val="pct10" w:color="auto" w:fill="FFFFFF" w:themeFill="background1"/>
                  <w:vAlign w:val="center"/>
                </w:tcPr>
                <w:p>
                  <w:pPr>
                    <w:widowControl/>
                    <w:adjustRightInd w:val="0"/>
                    <w:snapToGrid w:val="0"/>
                    <w:jc w:val="center"/>
                    <w:rPr>
                      <w:b/>
                      <w:color w:val="auto"/>
                      <w:kern w:val="0"/>
                      <w:szCs w:val="21"/>
                    </w:rPr>
                  </w:pPr>
                  <w:r>
                    <w:rPr>
                      <w:rFonts w:hint="eastAsia"/>
                      <w:b/>
                      <w:color w:val="auto"/>
                      <w:kern w:val="0"/>
                      <w:szCs w:val="21"/>
                    </w:rPr>
                    <w:t>产量（t/a）</w:t>
                  </w:r>
                </w:p>
              </w:tc>
              <w:tc>
                <w:tcPr>
                  <w:tcW w:w="1700" w:type="dxa"/>
                  <w:shd w:val="pct10" w:color="auto" w:fill="FFFFFF" w:themeFill="background1"/>
                  <w:noWrap/>
                  <w:vAlign w:val="center"/>
                </w:tcPr>
                <w:p>
                  <w:pPr>
                    <w:widowControl/>
                    <w:adjustRightInd w:val="0"/>
                    <w:snapToGrid w:val="0"/>
                    <w:jc w:val="center"/>
                    <w:rPr>
                      <w:b/>
                      <w:color w:val="auto"/>
                      <w:kern w:val="0"/>
                      <w:szCs w:val="21"/>
                    </w:rPr>
                  </w:pPr>
                  <w:r>
                    <w:rPr>
                      <w:b/>
                      <w:color w:val="auto"/>
                      <w:kern w:val="0"/>
                      <w:szCs w:val="21"/>
                    </w:rPr>
                    <w:t>主要原辅料</w:t>
                  </w:r>
                </w:p>
              </w:tc>
              <w:tc>
                <w:tcPr>
                  <w:tcW w:w="1701" w:type="dxa"/>
                  <w:shd w:val="pct10" w:color="auto" w:fill="FFFFFF" w:themeFill="background1"/>
                  <w:noWrap/>
                  <w:vAlign w:val="center"/>
                </w:tcPr>
                <w:p>
                  <w:pPr>
                    <w:widowControl/>
                    <w:adjustRightInd w:val="0"/>
                    <w:snapToGrid w:val="0"/>
                    <w:jc w:val="center"/>
                    <w:rPr>
                      <w:b/>
                      <w:color w:val="auto"/>
                      <w:kern w:val="0"/>
                      <w:szCs w:val="21"/>
                    </w:rPr>
                  </w:pPr>
                  <w:r>
                    <w:rPr>
                      <w:b/>
                      <w:color w:val="auto"/>
                      <w:kern w:val="0"/>
                      <w:szCs w:val="21"/>
                    </w:rPr>
                    <w:t>数量（吨/年）</w:t>
                  </w:r>
                </w:p>
              </w:tc>
              <w:tc>
                <w:tcPr>
                  <w:tcW w:w="1410" w:type="dxa"/>
                  <w:shd w:val="pct10" w:color="auto" w:fill="FFFFFF" w:themeFill="background1"/>
                  <w:vAlign w:val="center"/>
                </w:tcPr>
                <w:p>
                  <w:pPr>
                    <w:widowControl/>
                    <w:adjustRightInd w:val="0"/>
                    <w:snapToGrid w:val="0"/>
                    <w:jc w:val="center"/>
                    <w:rPr>
                      <w:b/>
                      <w:color w:val="auto"/>
                      <w:kern w:val="0"/>
                      <w:szCs w:val="21"/>
                    </w:rPr>
                  </w:pPr>
                  <w:r>
                    <w:rPr>
                      <w:rFonts w:hint="eastAsia"/>
                      <w:b/>
                      <w:color w:val="auto"/>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restart"/>
                  <w:shd w:val="clear" w:color="auto" w:fill="auto"/>
                  <w:noWrap/>
                  <w:vAlign w:val="center"/>
                </w:tcPr>
                <w:p>
                  <w:pPr>
                    <w:widowControl/>
                    <w:adjustRightInd w:val="0"/>
                    <w:snapToGrid w:val="0"/>
                    <w:jc w:val="center"/>
                    <w:rPr>
                      <w:color w:val="auto"/>
                      <w:kern w:val="0"/>
                      <w:szCs w:val="21"/>
                    </w:rPr>
                  </w:pPr>
                  <w:r>
                    <w:rPr>
                      <w:color w:val="auto"/>
                      <w:kern w:val="0"/>
                      <w:szCs w:val="21"/>
                    </w:rPr>
                    <w:t>胶囊系列</w:t>
                  </w:r>
                </w:p>
              </w:tc>
              <w:tc>
                <w:tcPr>
                  <w:tcW w:w="1702" w:type="dxa"/>
                  <w:vMerge w:val="restart"/>
                  <w:shd w:val="clear" w:color="auto" w:fill="auto"/>
                  <w:noWrap/>
                  <w:vAlign w:val="center"/>
                </w:tcPr>
                <w:p>
                  <w:pPr>
                    <w:widowControl/>
                    <w:adjustRightInd w:val="0"/>
                    <w:snapToGrid w:val="0"/>
                    <w:jc w:val="center"/>
                    <w:rPr>
                      <w:color w:val="auto"/>
                      <w:kern w:val="0"/>
                      <w:szCs w:val="21"/>
                    </w:rPr>
                  </w:pPr>
                  <w:r>
                    <w:rPr>
                      <w:color w:val="auto"/>
                      <w:kern w:val="0"/>
                      <w:szCs w:val="21"/>
                    </w:rPr>
                    <w:t>必邦牌必邦胶囊</w:t>
                  </w:r>
                </w:p>
              </w:tc>
              <w:tc>
                <w:tcPr>
                  <w:tcW w:w="1276" w:type="dxa"/>
                  <w:vMerge w:val="restart"/>
                  <w:vAlign w:val="center"/>
                </w:tcPr>
                <w:p>
                  <w:pPr>
                    <w:widowControl/>
                    <w:adjustRightInd w:val="0"/>
                    <w:snapToGrid w:val="0"/>
                    <w:jc w:val="center"/>
                    <w:rPr>
                      <w:color w:val="auto"/>
                      <w:kern w:val="0"/>
                      <w:szCs w:val="21"/>
                    </w:rPr>
                  </w:pPr>
                  <w:r>
                    <w:rPr>
                      <w:rFonts w:hint="eastAsia"/>
                      <w:color w:val="auto"/>
                      <w:kern w:val="0"/>
                      <w:szCs w:val="21"/>
                    </w:rPr>
                    <w:t>239.88</w:t>
                  </w: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人参细粉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90</w:t>
                  </w:r>
                </w:p>
              </w:tc>
              <w:tc>
                <w:tcPr>
                  <w:tcW w:w="1410" w:type="dxa"/>
                  <w:vAlign w:val="center"/>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必邦膏粉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150</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restart"/>
                  <w:shd w:val="clear" w:color="auto" w:fill="auto"/>
                  <w:vAlign w:val="center"/>
                </w:tcPr>
                <w:p>
                  <w:pPr>
                    <w:widowControl/>
                    <w:adjustRightInd w:val="0"/>
                    <w:snapToGrid w:val="0"/>
                    <w:jc w:val="center"/>
                    <w:rPr>
                      <w:color w:val="auto"/>
                      <w:kern w:val="0"/>
                      <w:szCs w:val="21"/>
                    </w:rPr>
                  </w:pPr>
                  <w:r>
                    <w:rPr>
                      <w:color w:val="auto"/>
                      <w:kern w:val="0"/>
                      <w:szCs w:val="21"/>
                    </w:rPr>
                    <w:t>片剂系列产品</w:t>
                  </w:r>
                </w:p>
              </w:tc>
              <w:tc>
                <w:tcPr>
                  <w:tcW w:w="1702" w:type="dxa"/>
                  <w:vMerge w:val="restart"/>
                  <w:shd w:val="clear" w:color="auto" w:fill="auto"/>
                  <w:noWrap/>
                  <w:vAlign w:val="center"/>
                </w:tcPr>
                <w:p>
                  <w:pPr>
                    <w:widowControl/>
                    <w:adjustRightInd w:val="0"/>
                    <w:snapToGrid w:val="0"/>
                    <w:jc w:val="center"/>
                    <w:rPr>
                      <w:color w:val="auto"/>
                      <w:kern w:val="0"/>
                      <w:szCs w:val="21"/>
                    </w:rPr>
                  </w:pPr>
                  <w:r>
                    <w:rPr>
                      <w:color w:val="auto"/>
                      <w:kern w:val="0"/>
                      <w:szCs w:val="21"/>
                    </w:rPr>
                    <w:t>S瘦山药山楂压片糖果</w:t>
                  </w:r>
                </w:p>
              </w:tc>
              <w:tc>
                <w:tcPr>
                  <w:tcW w:w="1276" w:type="dxa"/>
                  <w:vMerge w:val="restart"/>
                  <w:vAlign w:val="center"/>
                </w:tcPr>
                <w:p>
                  <w:pPr>
                    <w:widowControl/>
                    <w:adjustRightInd w:val="0"/>
                    <w:snapToGrid w:val="0"/>
                    <w:jc w:val="center"/>
                    <w:rPr>
                      <w:color w:val="auto"/>
                      <w:kern w:val="0"/>
                      <w:szCs w:val="21"/>
                    </w:rPr>
                  </w:pPr>
                  <w:r>
                    <w:rPr>
                      <w:rFonts w:hint="eastAsia"/>
                      <w:color w:val="auto"/>
                      <w:kern w:val="0"/>
                      <w:szCs w:val="21"/>
                    </w:rPr>
                    <w:t>58.17</w:t>
                  </w: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山梨糖醇</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12.8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麦芽糊精</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12.2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山药粉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9.3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山楂粉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8.7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茯苓粉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7.0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新会陈皮粉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3.5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砂仁粉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3.5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白扁豆粉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1.2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restart"/>
                  <w:shd w:val="clear" w:color="auto" w:fill="auto"/>
                  <w:vAlign w:val="center"/>
                </w:tcPr>
                <w:p>
                  <w:pPr>
                    <w:widowControl/>
                    <w:adjustRightInd w:val="0"/>
                    <w:snapToGrid w:val="0"/>
                    <w:jc w:val="center"/>
                    <w:rPr>
                      <w:color w:val="auto"/>
                      <w:kern w:val="0"/>
                      <w:szCs w:val="21"/>
                    </w:rPr>
                  </w:pPr>
                  <w:r>
                    <w:rPr>
                      <w:color w:val="auto"/>
                      <w:kern w:val="0"/>
                      <w:szCs w:val="21"/>
                    </w:rPr>
                    <w:t>颗粒剂系列产品</w:t>
                  </w:r>
                </w:p>
              </w:tc>
              <w:tc>
                <w:tcPr>
                  <w:tcW w:w="1702" w:type="dxa"/>
                  <w:vMerge w:val="restart"/>
                  <w:shd w:val="clear" w:color="auto" w:fill="auto"/>
                  <w:noWrap/>
                  <w:vAlign w:val="center"/>
                </w:tcPr>
                <w:p>
                  <w:pPr>
                    <w:widowControl/>
                    <w:adjustRightInd w:val="0"/>
                    <w:snapToGrid w:val="0"/>
                    <w:jc w:val="center"/>
                    <w:rPr>
                      <w:color w:val="auto"/>
                      <w:kern w:val="0"/>
                      <w:szCs w:val="21"/>
                    </w:rPr>
                  </w:pPr>
                  <w:r>
                    <w:rPr>
                      <w:color w:val="auto"/>
                      <w:kern w:val="0"/>
                      <w:szCs w:val="21"/>
                    </w:rPr>
                    <w:t>云亭牌钙铁锌多维颗粒</w:t>
                  </w:r>
                </w:p>
              </w:tc>
              <w:tc>
                <w:tcPr>
                  <w:tcW w:w="1276" w:type="dxa"/>
                  <w:vMerge w:val="restart"/>
                  <w:vAlign w:val="center"/>
                </w:tcPr>
                <w:p>
                  <w:pPr>
                    <w:widowControl/>
                    <w:adjustRightInd w:val="0"/>
                    <w:snapToGrid w:val="0"/>
                    <w:jc w:val="center"/>
                    <w:rPr>
                      <w:color w:val="auto"/>
                      <w:kern w:val="0"/>
                      <w:szCs w:val="21"/>
                    </w:rPr>
                  </w:pPr>
                  <w:r>
                    <w:rPr>
                      <w:rFonts w:hint="eastAsia"/>
                      <w:color w:val="auto"/>
                      <w:kern w:val="0"/>
                      <w:szCs w:val="21"/>
                    </w:rPr>
                    <w:t>17.49</w:t>
                  </w: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乳酸钙</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14.3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蔗糖</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1.8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糊精</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0.7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柠檬酸</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0.7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restart"/>
                  <w:shd w:val="clear" w:color="auto" w:fill="auto"/>
                  <w:vAlign w:val="center"/>
                </w:tcPr>
                <w:p>
                  <w:pPr>
                    <w:widowControl/>
                    <w:adjustRightInd w:val="0"/>
                    <w:snapToGrid w:val="0"/>
                    <w:jc w:val="center"/>
                    <w:rPr>
                      <w:color w:val="auto"/>
                      <w:kern w:val="0"/>
                      <w:szCs w:val="21"/>
                    </w:rPr>
                  </w:pPr>
                  <w:r>
                    <w:rPr>
                      <w:color w:val="auto"/>
                      <w:kern w:val="0"/>
                      <w:szCs w:val="21"/>
                    </w:rPr>
                    <w:t>粉剂（固体饮料）系列产品</w:t>
                  </w:r>
                </w:p>
              </w:tc>
              <w:tc>
                <w:tcPr>
                  <w:tcW w:w="1702" w:type="dxa"/>
                  <w:vMerge w:val="restart"/>
                  <w:shd w:val="clear" w:color="auto" w:fill="auto"/>
                  <w:noWrap/>
                  <w:vAlign w:val="center"/>
                </w:tcPr>
                <w:p>
                  <w:pPr>
                    <w:widowControl/>
                    <w:adjustRightInd w:val="0"/>
                    <w:snapToGrid w:val="0"/>
                    <w:jc w:val="center"/>
                    <w:rPr>
                      <w:color w:val="auto"/>
                      <w:kern w:val="0"/>
                      <w:szCs w:val="21"/>
                    </w:rPr>
                  </w:pPr>
                  <w:r>
                    <w:rPr>
                      <w:color w:val="auto"/>
                      <w:kern w:val="0"/>
                      <w:szCs w:val="21"/>
                    </w:rPr>
                    <w:t>左旋肉碱代餐奶昔（芒果南瓜味）</w:t>
                  </w:r>
                </w:p>
              </w:tc>
              <w:tc>
                <w:tcPr>
                  <w:tcW w:w="1276" w:type="dxa"/>
                  <w:vMerge w:val="restart"/>
                  <w:vAlign w:val="center"/>
                </w:tcPr>
                <w:p>
                  <w:pPr>
                    <w:widowControl/>
                    <w:adjustRightInd w:val="0"/>
                    <w:snapToGrid w:val="0"/>
                    <w:jc w:val="center"/>
                    <w:rPr>
                      <w:color w:val="auto"/>
                      <w:kern w:val="0"/>
                      <w:szCs w:val="21"/>
                    </w:rPr>
                  </w:pPr>
                  <w:r>
                    <w:rPr>
                      <w:rFonts w:hint="eastAsia"/>
                      <w:color w:val="auto"/>
                      <w:kern w:val="0"/>
                      <w:szCs w:val="21"/>
                    </w:rPr>
                    <w:t>1049.18</w:t>
                  </w: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植脂末</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402.9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全脂奶粉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216.3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麦芽糊精</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178.5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芒果粉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94.5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羧甲基纤维素钠</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42.0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速溶豆粉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42.0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玉米粉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31.5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L-肉碱酒石酸盐</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15.8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南瓜粉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10.5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二氧化硅</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5.3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卡拉胶</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6.3 </w:t>
                  </w:r>
                </w:p>
              </w:tc>
              <w:tc>
                <w:tcPr>
                  <w:tcW w:w="1410" w:type="dxa"/>
                  <w:vAlign w:val="center"/>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芒果香精</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4.2 </w:t>
                  </w:r>
                </w:p>
              </w:tc>
              <w:tc>
                <w:tcPr>
                  <w:tcW w:w="1410" w:type="dxa"/>
                  <w:vAlign w:val="center"/>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restart"/>
                  <w:shd w:val="clear" w:color="auto" w:fill="auto"/>
                  <w:noWrap/>
                  <w:vAlign w:val="center"/>
                </w:tcPr>
                <w:p>
                  <w:pPr>
                    <w:widowControl/>
                    <w:adjustRightInd w:val="0"/>
                    <w:snapToGrid w:val="0"/>
                    <w:jc w:val="center"/>
                    <w:rPr>
                      <w:color w:val="auto"/>
                      <w:kern w:val="0"/>
                      <w:szCs w:val="21"/>
                    </w:rPr>
                  </w:pPr>
                  <w:r>
                    <w:rPr>
                      <w:color w:val="auto"/>
                      <w:kern w:val="0"/>
                      <w:szCs w:val="21"/>
                    </w:rPr>
                    <w:t>代餐奶昔固体饮料（芒果味）</w:t>
                  </w:r>
                </w:p>
              </w:tc>
              <w:tc>
                <w:tcPr>
                  <w:tcW w:w="1276" w:type="dxa"/>
                  <w:vMerge w:val="restart"/>
                  <w:vAlign w:val="center"/>
                </w:tcPr>
                <w:p>
                  <w:pPr>
                    <w:widowControl/>
                    <w:adjustRightInd w:val="0"/>
                    <w:snapToGrid w:val="0"/>
                    <w:jc w:val="center"/>
                    <w:rPr>
                      <w:color w:val="auto"/>
                      <w:kern w:val="0"/>
                      <w:szCs w:val="21"/>
                    </w:rPr>
                  </w:pPr>
                  <w:r>
                    <w:rPr>
                      <w:rFonts w:hint="eastAsia"/>
                      <w:color w:val="auto"/>
                      <w:kern w:val="0"/>
                      <w:szCs w:val="21"/>
                    </w:rPr>
                    <w:t>224.89</w:t>
                  </w: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植脂末</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58.5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麦芽糊精</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42.8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白砂糖</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42.8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芒果粉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33.8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魔芋粉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18.0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全脂奶粉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13.5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乳清蛋白粉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6.8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大豆分离蛋白粉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6.8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羧甲基纤维素钠</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2.3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shd w:val="clear" w:color="auto" w:fill="auto"/>
                  <w:noWrap/>
                  <w:vAlign w:val="center"/>
                </w:tcPr>
                <w:p>
                  <w:pPr>
                    <w:widowControl/>
                    <w:adjustRightInd w:val="0"/>
                    <w:snapToGrid w:val="0"/>
                    <w:jc w:val="center"/>
                    <w:rPr>
                      <w:color w:val="auto"/>
                      <w:kern w:val="0"/>
                      <w:szCs w:val="21"/>
                    </w:rPr>
                  </w:pPr>
                  <w:r>
                    <w:rPr>
                      <w:color w:val="auto"/>
                      <w:kern w:val="0"/>
                      <w:szCs w:val="21"/>
                    </w:rPr>
                    <w:t>绿瘦小分子胶原蛋白肽固体饮料</w:t>
                  </w:r>
                </w:p>
              </w:tc>
              <w:tc>
                <w:tcPr>
                  <w:tcW w:w="1276" w:type="dxa"/>
                  <w:vAlign w:val="center"/>
                </w:tcPr>
                <w:p>
                  <w:pPr>
                    <w:widowControl/>
                    <w:adjustRightInd w:val="0"/>
                    <w:snapToGrid w:val="0"/>
                    <w:jc w:val="center"/>
                    <w:rPr>
                      <w:color w:val="auto"/>
                      <w:kern w:val="0"/>
                      <w:szCs w:val="21"/>
                    </w:rPr>
                  </w:pPr>
                  <w:r>
                    <w:rPr>
                      <w:rFonts w:hint="eastAsia"/>
                      <w:color w:val="auto"/>
                      <w:kern w:val="0"/>
                      <w:szCs w:val="21"/>
                    </w:rPr>
                    <w:t>1.2</w:t>
                  </w: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鱼胶原蛋白肽</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1.2</w:t>
                  </w:r>
                </w:p>
              </w:tc>
              <w:tc>
                <w:tcPr>
                  <w:tcW w:w="1410" w:type="dxa"/>
                  <w:vAlign w:val="center"/>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restart"/>
                  <w:shd w:val="clear" w:color="auto" w:fill="auto"/>
                  <w:noWrap/>
                  <w:vAlign w:val="center"/>
                </w:tcPr>
                <w:p>
                  <w:pPr>
                    <w:widowControl/>
                    <w:adjustRightInd w:val="0"/>
                    <w:snapToGrid w:val="0"/>
                    <w:jc w:val="center"/>
                    <w:rPr>
                      <w:color w:val="auto"/>
                      <w:kern w:val="0"/>
                      <w:szCs w:val="21"/>
                    </w:rPr>
                  </w:pPr>
                  <w:r>
                    <w:rPr>
                      <w:color w:val="auto"/>
                      <w:kern w:val="0"/>
                      <w:szCs w:val="21"/>
                    </w:rPr>
                    <w:t>茶剂系列产品</w:t>
                  </w:r>
                </w:p>
              </w:tc>
              <w:tc>
                <w:tcPr>
                  <w:tcW w:w="1702" w:type="dxa"/>
                  <w:vMerge w:val="restart"/>
                  <w:shd w:val="clear" w:color="auto" w:fill="auto"/>
                  <w:noWrap/>
                  <w:vAlign w:val="center"/>
                </w:tcPr>
                <w:p>
                  <w:pPr>
                    <w:widowControl/>
                    <w:adjustRightInd w:val="0"/>
                    <w:snapToGrid w:val="0"/>
                    <w:jc w:val="center"/>
                    <w:rPr>
                      <w:color w:val="auto"/>
                      <w:kern w:val="0"/>
                      <w:szCs w:val="21"/>
                    </w:rPr>
                  </w:pPr>
                  <w:r>
                    <w:rPr>
                      <w:color w:val="auto"/>
                      <w:kern w:val="0"/>
                      <w:szCs w:val="21"/>
                    </w:rPr>
                    <w:t>绿瘦牌妙俏维珍茶</w:t>
                  </w:r>
                </w:p>
              </w:tc>
              <w:tc>
                <w:tcPr>
                  <w:tcW w:w="1276" w:type="dxa"/>
                  <w:vMerge w:val="restart"/>
                  <w:vAlign w:val="center"/>
                </w:tcPr>
                <w:p>
                  <w:pPr>
                    <w:widowControl/>
                    <w:adjustRightInd w:val="0"/>
                    <w:snapToGrid w:val="0"/>
                    <w:jc w:val="center"/>
                    <w:rPr>
                      <w:color w:val="auto"/>
                      <w:kern w:val="0"/>
                      <w:szCs w:val="21"/>
                    </w:rPr>
                  </w:pPr>
                  <w:r>
                    <w:rPr>
                      <w:rFonts w:hint="eastAsia"/>
                      <w:color w:val="auto"/>
                      <w:kern w:val="0"/>
                      <w:szCs w:val="21"/>
                    </w:rPr>
                    <w:t>21.59</w:t>
                  </w: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绿茶</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6.1</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维珍茶膏粉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10.8</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全叶芦荟烘干粉</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2.5</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左旋肉碱</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2.2</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restart"/>
                  <w:shd w:val="clear" w:color="auto" w:fill="auto"/>
                  <w:noWrap/>
                  <w:vAlign w:val="center"/>
                </w:tcPr>
                <w:p>
                  <w:pPr>
                    <w:widowControl/>
                    <w:adjustRightInd w:val="0"/>
                    <w:snapToGrid w:val="0"/>
                    <w:jc w:val="center"/>
                    <w:rPr>
                      <w:color w:val="auto"/>
                      <w:kern w:val="0"/>
                      <w:szCs w:val="21"/>
                    </w:rPr>
                  </w:pPr>
                  <w:r>
                    <w:rPr>
                      <w:color w:val="auto"/>
                      <w:kern w:val="0"/>
                      <w:szCs w:val="21"/>
                    </w:rPr>
                    <w:t xml:space="preserve">液体饮料系列产品 </w:t>
                  </w:r>
                </w:p>
              </w:tc>
              <w:tc>
                <w:tcPr>
                  <w:tcW w:w="1702" w:type="dxa"/>
                  <w:vMerge w:val="restart"/>
                  <w:shd w:val="clear" w:color="auto" w:fill="auto"/>
                  <w:noWrap/>
                  <w:vAlign w:val="center"/>
                </w:tcPr>
                <w:p>
                  <w:pPr>
                    <w:widowControl/>
                    <w:adjustRightInd w:val="0"/>
                    <w:snapToGrid w:val="0"/>
                    <w:jc w:val="center"/>
                    <w:rPr>
                      <w:color w:val="auto"/>
                      <w:kern w:val="0"/>
                      <w:szCs w:val="21"/>
                    </w:rPr>
                  </w:pPr>
                  <w:r>
                    <w:rPr>
                      <w:color w:val="auto"/>
                      <w:kern w:val="0"/>
                      <w:szCs w:val="21"/>
                    </w:rPr>
                    <w:t>绿瘦复合果蔬饮品</w:t>
                  </w:r>
                </w:p>
              </w:tc>
              <w:tc>
                <w:tcPr>
                  <w:tcW w:w="1276" w:type="dxa"/>
                  <w:vMerge w:val="restart"/>
                  <w:vAlign w:val="center"/>
                </w:tcPr>
                <w:p>
                  <w:pPr>
                    <w:widowControl/>
                    <w:adjustRightInd w:val="0"/>
                    <w:snapToGrid w:val="0"/>
                    <w:jc w:val="center"/>
                    <w:rPr>
                      <w:color w:val="auto"/>
                      <w:kern w:val="0"/>
                      <w:szCs w:val="21"/>
                    </w:rPr>
                  </w:pPr>
                  <w:r>
                    <w:rPr>
                      <w:rFonts w:hint="eastAsia"/>
                      <w:color w:val="auto"/>
                      <w:kern w:val="0"/>
                      <w:szCs w:val="21"/>
                    </w:rPr>
                    <w:t>120</w:t>
                  </w: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木瓜浓缩汁</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40.8 </w:t>
                  </w:r>
                </w:p>
              </w:tc>
              <w:tc>
                <w:tcPr>
                  <w:tcW w:w="1410" w:type="dxa"/>
                  <w:vAlign w:val="center"/>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西瓜浓缩汁</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38.4 </w:t>
                  </w:r>
                </w:p>
              </w:tc>
              <w:tc>
                <w:tcPr>
                  <w:tcW w:w="1410" w:type="dxa"/>
                  <w:vAlign w:val="center"/>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麦芽糖醇液</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7.2 </w:t>
                  </w:r>
                </w:p>
              </w:tc>
              <w:tc>
                <w:tcPr>
                  <w:tcW w:w="1410" w:type="dxa"/>
                  <w:vAlign w:val="center"/>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菠萝浓缩汁</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6.0 </w:t>
                  </w:r>
                </w:p>
              </w:tc>
              <w:tc>
                <w:tcPr>
                  <w:tcW w:w="1410" w:type="dxa"/>
                  <w:vAlign w:val="center"/>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浓缩番茄汁</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6.0 </w:t>
                  </w:r>
                </w:p>
              </w:tc>
              <w:tc>
                <w:tcPr>
                  <w:tcW w:w="1410" w:type="dxa"/>
                  <w:vAlign w:val="center"/>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浓缩胡萝卜汁</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6.0 </w:t>
                  </w:r>
                </w:p>
              </w:tc>
              <w:tc>
                <w:tcPr>
                  <w:tcW w:w="1410" w:type="dxa"/>
                  <w:vAlign w:val="center"/>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综合发酵果蔬汁</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6.0 </w:t>
                  </w:r>
                </w:p>
              </w:tc>
              <w:tc>
                <w:tcPr>
                  <w:tcW w:w="1410" w:type="dxa"/>
                  <w:vAlign w:val="center"/>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橙清汁</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4.8 </w:t>
                  </w:r>
                </w:p>
              </w:tc>
              <w:tc>
                <w:tcPr>
                  <w:tcW w:w="1410" w:type="dxa"/>
                  <w:vAlign w:val="center"/>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红葡萄汁</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4.8 </w:t>
                  </w:r>
                </w:p>
              </w:tc>
              <w:tc>
                <w:tcPr>
                  <w:tcW w:w="1410" w:type="dxa"/>
                  <w:vAlign w:val="center"/>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restart"/>
                  <w:shd w:val="clear" w:color="auto" w:fill="auto"/>
                  <w:vAlign w:val="center"/>
                </w:tcPr>
                <w:p>
                  <w:pPr>
                    <w:widowControl/>
                    <w:adjustRightInd w:val="0"/>
                    <w:snapToGrid w:val="0"/>
                    <w:jc w:val="center"/>
                    <w:rPr>
                      <w:color w:val="auto"/>
                      <w:kern w:val="0"/>
                      <w:szCs w:val="21"/>
                    </w:rPr>
                  </w:pPr>
                  <w:r>
                    <w:rPr>
                      <w:color w:val="auto"/>
                      <w:kern w:val="0"/>
                      <w:szCs w:val="21"/>
                    </w:rPr>
                    <w:t>口服液系列产品</w:t>
                  </w:r>
                </w:p>
              </w:tc>
              <w:tc>
                <w:tcPr>
                  <w:tcW w:w="1702" w:type="dxa"/>
                  <w:vMerge w:val="restart"/>
                  <w:shd w:val="clear" w:color="auto" w:fill="auto"/>
                  <w:noWrap/>
                  <w:vAlign w:val="center"/>
                </w:tcPr>
                <w:p>
                  <w:pPr>
                    <w:widowControl/>
                    <w:adjustRightInd w:val="0"/>
                    <w:snapToGrid w:val="0"/>
                    <w:jc w:val="center"/>
                    <w:rPr>
                      <w:color w:val="auto"/>
                      <w:kern w:val="0"/>
                      <w:szCs w:val="21"/>
                    </w:rPr>
                  </w:pPr>
                  <w:r>
                    <w:rPr>
                      <w:color w:val="auto"/>
                      <w:kern w:val="0"/>
                      <w:szCs w:val="21"/>
                    </w:rPr>
                    <w:t>云亭牌钙锌口服液</w:t>
                  </w:r>
                </w:p>
              </w:tc>
              <w:tc>
                <w:tcPr>
                  <w:tcW w:w="1276" w:type="dxa"/>
                  <w:vMerge w:val="restart"/>
                  <w:vAlign w:val="center"/>
                </w:tcPr>
                <w:p>
                  <w:pPr>
                    <w:widowControl/>
                    <w:adjustRightInd w:val="0"/>
                    <w:snapToGrid w:val="0"/>
                    <w:jc w:val="center"/>
                    <w:rPr>
                      <w:color w:val="auto"/>
                      <w:kern w:val="0"/>
                      <w:szCs w:val="21"/>
                    </w:rPr>
                  </w:pPr>
                  <w:r>
                    <w:rPr>
                      <w:rFonts w:hint="eastAsia"/>
                      <w:color w:val="auto"/>
                      <w:kern w:val="0"/>
                      <w:szCs w:val="21"/>
                    </w:rPr>
                    <w:t>99.6</w:t>
                  </w: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乳酸钙</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6.0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葡萄糖酸钙</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6.0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白砂糖</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10.0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纯化水</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77.6 </w:t>
                  </w:r>
                </w:p>
              </w:tc>
              <w:tc>
                <w:tcPr>
                  <w:tcW w:w="1410" w:type="dxa"/>
                  <w:vAlign w:val="center"/>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restart"/>
                  <w:shd w:val="clear" w:color="auto" w:fill="auto"/>
                  <w:vAlign w:val="center"/>
                </w:tcPr>
                <w:p>
                  <w:pPr>
                    <w:widowControl/>
                    <w:adjustRightInd w:val="0"/>
                    <w:snapToGrid w:val="0"/>
                    <w:jc w:val="center"/>
                    <w:rPr>
                      <w:color w:val="auto"/>
                      <w:kern w:val="0"/>
                      <w:szCs w:val="21"/>
                    </w:rPr>
                  </w:pPr>
                  <w:r>
                    <w:rPr>
                      <w:color w:val="auto"/>
                      <w:kern w:val="0"/>
                      <w:szCs w:val="21"/>
                    </w:rPr>
                    <w:t>软胶囊系列产品</w:t>
                  </w:r>
                </w:p>
              </w:tc>
              <w:tc>
                <w:tcPr>
                  <w:tcW w:w="1702" w:type="dxa"/>
                  <w:vMerge w:val="restart"/>
                  <w:shd w:val="clear" w:color="auto" w:fill="auto"/>
                  <w:noWrap/>
                  <w:vAlign w:val="center"/>
                </w:tcPr>
                <w:p>
                  <w:pPr>
                    <w:widowControl/>
                    <w:adjustRightInd w:val="0"/>
                    <w:snapToGrid w:val="0"/>
                    <w:jc w:val="center"/>
                    <w:rPr>
                      <w:color w:val="auto"/>
                      <w:kern w:val="0"/>
                      <w:szCs w:val="21"/>
                    </w:rPr>
                  </w:pPr>
                  <w:r>
                    <w:rPr>
                      <w:color w:val="auto"/>
                      <w:kern w:val="0"/>
                      <w:szCs w:val="21"/>
                    </w:rPr>
                    <w:t>佰草通源牌嘉润软胶囊</w:t>
                  </w:r>
                </w:p>
              </w:tc>
              <w:tc>
                <w:tcPr>
                  <w:tcW w:w="1276" w:type="dxa"/>
                  <w:vMerge w:val="restart"/>
                  <w:vAlign w:val="center"/>
                </w:tcPr>
                <w:p>
                  <w:pPr>
                    <w:widowControl/>
                    <w:adjustRightInd w:val="0"/>
                    <w:snapToGrid w:val="0"/>
                    <w:jc w:val="center"/>
                    <w:rPr>
                      <w:color w:val="auto"/>
                      <w:kern w:val="0"/>
                      <w:szCs w:val="21"/>
                    </w:rPr>
                  </w:pPr>
                  <w:r>
                    <w:rPr>
                      <w:rFonts w:hint="eastAsia"/>
                      <w:color w:val="auto"/>
                      <w:kern w:val="0"/>
                      <w:szCs w:val="21"/>
                    </w:rPr>
                    <w:t>153.5</w:t>
                  </w: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碳酸钙</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25.6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胶原蛋白 </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8.0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硫酸软骨素</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4.8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酪蛋白磷酸肽</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1.6 </w:t>
                  </w:r>
                </w:p>
              </w:tc>
              <w:tc>
                <w:tcPr>
                  <w:tcW w:w="1410" w:type="dxa"/>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蜂蜡</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1.6 </w:t>
                  </w:r>
                </w:p>
              </w:tc>
              <w:tc>
                <w:tcPr>
                  <w:tcW w:w="1410" w:type="dxa"/>
                  <w:vAlign w:val="center"/>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大豆油</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54.4 </w:t>
                  </w:r>
                </w:p>
              </w:tc>
              <w:tc>
                <w:tcPr>
                  <w:tcW w:w="1410" w:type="dxa"/>
                  <w:vAlign w:val="center"/>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明胶</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24.0 </w:t>
                  </w:r>
                </w:p>
              </w:tc>
              <w:tc>
                <w:tcPr>
                  <w:tcW w:w="1410" w:type="dxa"/>
                  <w:vAlign w:val="center"/>
                </w:tcPr>
                <w:p>
                  <w:pPr>
                    <w:widowControl/>
                    <w:adjustRightInd w:val="0"/>
                    <w:snapToGrid w:val="0"/>
                    <w:jc w:val="center"/>
                    <w:rPr>
                      <w:color w:val="auto"/>
                      <w:kern w:val="0"/>
                      <w:szCs w:val="21"/>
                    </w:rPr>
                  </w:pPr>
                  <w:r>
                    <w:rPr>
                      <w:rFonts w:hint="eastAsia"/>
                      <w:color w:val="auto"/>
                      <w:kern w:val="0"/>
                      <w:szCs w:val="21"/>
                    </w:rPr>
                    <w:t>由动物皮肤、骨、肌膜、肌魅等结缔组织中的胶原部分降解而成为白色或淡黄色、可溶于热水，不溶于冷水</w:t>
                  </w:r>
                  <w:r>
                    <w:rPr>
                      <w:color w:val="auto"/>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甘油</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9.6 </w:t>
                  </w:r>
                </w:p>
              </w:tc>
              <w:tc>
                <w:tcPr>
                  <w:tcW w:w="1410" w:type="dxa"/>
                  <w:vAlign w:val="center"/>
                </w:tcPr>
                <w:p>
                  <w:pPr>
                    <w:widowControl/>
                    <w:adjustRightInd w:val="0"/>
                    <w:snapToGri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widowControl/>
                    <w:adjustRightInd w:val="0"/>
                    <w:snapToGrid w:val="0"/>
                    <w:jc w:val="left"/>
                    <w:rPr>
                      <w:color w:val="auto"/>
                      <w:kern w:val="0"/>
                      <w:szCs w:val="21"/>
                    </w:rPr>
                  </w:pPr>
                </w:p>
              </w:tc>
              <w:tc>
                <w:tcPr>
                  <w:tcW w:w="1702" w:type="dxa"/>
                  <w:vMerge w:val="continue"/>
                  <w:vAlign w:val="center"/>
                </w:tcPr>
                <w:p>
                  <w:pPr>
                    <w:widowControl/>
                    <w:adjustRightInd w:val="0"/>
                    <w:snapToGrid w:val="0"/>
                    <w:jc w:val="left"/>
                    <w:rPr>
                      <w:color w:val="auto"/>
                      <w:kern w:val="0"/>
                      <w:szCs w:val="21"/>
                    </w:rPr>
                  </w:pPr>
                </w:p>
              </w:tc>
              <w:tc>
                <w:tcPr>
                  <w:tcW w:w="1276" w:type="dxa"/>
                  <w:vMerge w:val="continue"/>
                  <w:vAlign w:val="center"/>
                </w:tcPr>
                <w:p>
                  <w:pPr>
                    <w:widowControl/>
                    <w:adjustRightInd w:val="0"/>
                    <w:snapToGrid w:val="0"/>
                    <w:jc w:val="center"/>
                    <w:rPr>
                      <w:color w:val="auto"/>
                      <w:kern w:val="0"/>
                      <w:szCs w:val="21"/>
                    </w:rPr>
                  </w:pPr>
                </w:p>
              </w:tc>
              <w:tc>
                <w:tcPr>
                  <w:tcW w:w="1700" w:type="dxa"/>
                  <w:shd w:val="clear" w:color="auto" w:fill="auto"/>
                  <w:noWrap/>
                  <w:vAlign w:val="center"/>
                </w:tcPr>
                <w:p>
                  <w:pPr>
                    <w:widowControl/>
                    <w:adjustRightInd w:val="0"/>
                    <w:snapToGrid w:val="0"/>
                    <w:jc w:val="center"/>
                    <w:rPr>
                      <w:color w:val="auto"/>
                      <w:kern w:val="0"/>
                      <w:szCs w:val="21"/>
                    </w:rPr>
                  </w:pPr>
                  <w:r>
                    <w:rPr>
                      <w:color w:val="auto"/>
                      <w:kern w:val="0"/>
                      <w:szCs w:val="21"/>
                    </w:rPr>
                    <w:t>纯化水</w:t>
                  </w:r>
                </w:p>
              </w:tc>
              <w:tc>
                <w:tcPr>
                  <w:tcW w:w="1701" w:type="dxa"/>
                  <w:shd w:val="clear" w:color="auto" w:fill="auto"/>
                  <w:noWrap/>
                  <w:vAlign w:val="center"/>
                </w:tcPr>
                <w:p>
                  <w:pPr>
                    <w:widowControl/>
                    <w:adjustRightInd w:val="0"/>
                    <w:snapToGrid w:val="0"/>
                    <w:jc w:val="center"/>
                    <w:rPr>
                      <w:color w:val="auto"/>
                      <w:kern w:val="0"/>
                      <w:szCs w:val="21"/>
                    </w:rPr>
                  </w:pPr>
                  <w:r>
                    <w:rPr>
                      <w:color w:val="auto"/>
                      <w:kern w:val="0"/>
                      <w:szCs w:val="21"/>
                    </w:rPr>
                    <w:t xml:space="preserve">24.0 </w:t>
                  </w:r>
                </w:p>
              </w:tc>
              <w:tc>
                <w:tcPr>
                  <w:tcW w:w="1410" w:type="dxa"/>
                  <w:vAlign w:val="center"/>
                </w:tcPr>
                <w:p>
                  <w:pPr>
                    <w:widowControl/>
                    <w:adjustRightInd w:val="0"/>
                    <w:snapToGrid w:val="0"/>
                    <w:jc w:val="center"/>
                    <w:rPr>
                      <w:color w:val="auto"/>
                      <w:kern w:val="0"/>
                      <w:szCs w:val="21"/>
                    </w:rPr>
                  </w:pPr>
                </w:p>
              </w:tc>
            </w:tr>
          </w:tbl>
          <w:p>
            <w:pPr>
              <w:autoSpaceDE w:val="0"/>
              <w:autoSpaceDN w:val="0"/>
              <w:adjustRightInd w:val="0"/>
              <w:snapToGrid w:val="0"/>
              <w:spacing w:line="360" w:lineRule="auto"/>
              <w:jc w:val="left"/>
              <w:rPr>
                <w:color w:val="auto"/>
                <w:sz w:val="24"/>
                <w:szCs w:val="21"/>
              </w:rPr>
            </w:pPr>
            <w:r>
              <w:rPr>
                <w:rFonts w:hint="eastAsia"/>
                <w:color w:val="auto"/>
                <w:sz w:val="24"/>
                <w:szCs w:val="21"/>
              </w:rPr>
              <w:t>3、项目物料平衡</w:t>
            </w:r>
          </w:p>
          <w:p>
            <w:pPr>
              <w:autoSpaceDE w:val="0"/>
              <w:autoSpaceDN w:val="0"/>
              <w:adjustRightInd w:val="0"/>
              <w:snapToGrid w:val="0"/>
              <w:spacing w:line="360" w:lineRule="auto"/>
              <w:jc w:val="left"/>
              <w:rPr>
                <w:color w:val="auto"/>
                <w:sz w:val="24"/>
                <w:szCs w:val="21"/>
              </w:rPr>
            </w:pPr>
          </w:p>
          <w:p>
            <w:pPr>
              <w:autoSpaceDE w:val="0"/>
              <w:autoSpaceDN w:val="0"/>
              <w:adjustRightInd w:val="0"/>
              <w:snapToGrid w:val="0"/>
              <w:spacing w:line="360" w:lineRule="auto"/>
              <w:jc w:val="left"/>
              <w:rPr>
                <w:color w:val="auto"/>
                <w:sz w:val="24"/>
                <w:szCs w:val="21"/>
              </w:rPr>
            </w:pPr>
          </w:p>
          <w:p>
            <w:pPr>
              <w:autoSpaceDE w:val="0"/>
              <w:autoSpaceDN w:val="0"/>
              <w:adjustRightInd w:val="0"/>
              <w:snapToGrid w:val="0"/>
              <w:spacing w:line="360" w:lineRule="auto"/>
              <w:jc w:val="left"/>
              <w:rPr>
                <w:color w:val="auto"/>
                <w:sz w:val="24"/>
                <w:szCs w:val="21"/>
              </w:rPr>
            </w:pPr>
          </w:p>
          <w:p>
            <w:pPr>
              <w:autoSpaceDE w:val="0"/>
              <w:autoSpaceDN w:val="0"/>
              <w:adjustRightInd w:val="0"/>
              <w:snapToGrid w:val="0"/>
              <w:spacing w:line="360" w:lineRule="auto"/>
              <w:jc w:val="left"/>
              <w:rPr>
                <w:color w:val="auto"/>
                <w:sz w:val="24"/>
                <w:szCs w:val="21"/>
              </w:rPr>
            </w:pPr>
          </w:p>
          <w:p>
            <w:pPr>
              <w:autoSpaceDE w:val="0"/>
              <w:autoSpaceDN w:val="0"/>
              <w:adjustRightInd w:val="0"/>
              <w:snapToGrid w:val="0"/>
              <w:spacing w:line="360" w:lineRule="auto"/>
              <w:jc w:val="left"/>
              <w:rPr>
                <w:color w:val="auto"/>
                <w:sz w:val="24"/>
                <w:szCs w:val="21"/>
              </w:rPr>
            </w:pPr>
          </w:p>
          <w:p>
            <w:pPr>
              <w:autoSpaceDE w:val="0"/>
              <w:autoSpaceDN w:val="0"/>
              <w:adjustRightInd w:val="0"/>
              <w:snapToGrid w:val="0"/>
              <w:spacing w:line="360" w:lineRule="auto"/>
              <w:jc w:val="left"/>
              <w:rPr>
                <w:color w:val="auto"/>
                <w:sz w:val="24"/>
                <w:szCs w:val="21"/>
              </w:rPr>
            </w:pPr>
          </w:p>
          <w:p>
            <w:pPr>
              <w:autoSpaceDE w:val="0"/>
              <w:autoSpaceDN w:val="0"/>
              <w:adjustRightInd w:val="0"/>
              <w:snapToGrid w:val="0"/>
              <w:spacing w:line="360" w:lineRule="auto"/>
              <w:jc w:val="left"/>
              <w:rPr>
                <w:color w:val="auto"/>
                <w:sz w:val="24"/>
                <w:szCs w:val="21"/>
              </w:rPr>
            </w:pPr>
            <w:r>
              <w:rPr>
                <w:rFonts w:hint="eastAsia"/>
                <w:color w:val="auto"/>
                <w:sz w:val="24"/>
                <w:szCs w:val="21"/>
              </w:rPr>
              <mc:AlternateContent>
                <mc:Choice Requires="wps">
                  <w:drawing>
                    <wp:anchor distT="0" distB="0" distL="114300" distR="114300" simplePos="0" relativeHeight="251944960" behindDoc="0" locked="0" layoutInCell="1" allowOverlap="1">
                      <wp:simplePos x="0" y="0"/>
                      <wp:positionH relativeFrom="column">
                        <wp:posOffset>2350135</wp:posOffset>
                      </wp:positionH>
                      <wp:positionV relativeFrom="paragraph">
                        <wp:posOffset>22225</wp:posOffset>
                      </wp:positionV>
                      <wp:extent cx="869950" cy="337185"/>
                      <wp:effectExtent l="0" t="0" r="0" b="5715"/>
                      <wp:wrapNone/>
                      <wp:docPr id="288" name="文本框 288"/>
                      <wp:cNvGraphicFramePr/>
                      <a:graphic xmlns:a="http://schemas.openxmlformats.org/drawingml/2006/main">
                        <a:graphicData uri="http://schemas.microsoft.com/office/word/2010/wordprocessingShape">
                          <wps:wsp>
                            <wps:cNvSpPr txBox="1"/>
                            <wps:spPr>
                              <a:xfrm>
                                <a:off x="0" y="0"/>
                                <a:ext cx="869950"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损失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05pt;margin-top:1.75pt;height:26.55pt;width:68.5pt;z-index:251944960;mso-width-relative:page;mso-height-relative:page;" filled="f" stroked="f" coordsize="21600,21600" o:gfxdata="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9&#10;wOvz2AAAAAgBAAAPAAAAAAAAAAEAIAAAACIAAABkcnMvZG93bnJldi54bWxQSwECFAAUAAAACACH&#10;TuJA1KJB/SQCAAApBAAADgAAAAAAAAABACAAAAAnAQAAZHJzL2Uyb0RvYy54bWxQSwUGAAAAAAYA&#10;BgBZAQAAvQUAAAAA&#10;">
                      <v:fill on="f" focussize="0,0"/>
                      <v:stroke on="f" weight="0.5pt"/>
                      <v:imagedata o:title=""/>
                      <o:lock v:ext="edit" aspectratio="f"/>
                      <v:textbox>
                        <w:txbxContent>
                          <w:p>
                            <w:r>
                              <w:rPr>
                                <w:rFonts w:hint="eastAsia"/>
                              </w:rPr>
                              <w:t>损失</w:t>
                            </w:r>
                          </w:p>
                        </w:txbxContent>
                      </v:textbox>
                    </v:shape>
                  </w:pict>
                </mc:Fallback>
              </mc:AlternateContent>
            </w:r>
            <w:r>
              <w:rPr>
                <w:rFonts w:hint="eastAsia"/>
                <w:color w:val="auto"/>
                <w:sz w:val="24"/>
                <w:szCs w:val="21"/>
              </w:rPr>
              <mc:AlternateContent>
                <mc:Choice Requires="wps">
                  <w:drawing>
                    <wp:anchor distT="0" distB="0" distL="114300" distR="114300" simplePos="0" relativeHeight="251943936" behindDoc="0" locked="0" layoutInCell="1" allowOverlap="1">
                      <wp:simplePos x="0" y="0"/>
                      <wp:positionH relativeFrom="column">
                        <wp:posOffset>2633345</wp:posOffset>
                      </wp:positionH>
                      <wp:positionV relativeFrom="paragraph">
                        <wp:posOffset>212090</wp:posOffset>
                      </wp:positionV>
                      <wp:extent cx="0" cy="685800"/>
                      <wp:effectExtent l="76200" t="38100" r="57150" b="19050"/>
                      <wp:wrapNone/>
                      <wp:docPr id="287" name="直接箭头连接符 287"/>
                      <wp:cNvGraphicFramePr/>
                      <a:graphic xmlns:a="http://schemas.openxmlformats.org/drawingml/2006/main">
                        <a:graphicData uri="http://schemas.microsoft.com/office/word/2010/wordprocessingShape">
                          <wps:wsp>
                            <wps:cNvCnPr/>
                            <wps:spPr>
                              <a:xfrm flipV="1">
                                <a:off x="0" y="0"/>
                                <a:ext cx="0" cy="6858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7.35pt;margin-top:16.7pt;height:54pt;width:0pt;z-index:251943936;mso-width-relative:page;mso-height-relative:page;" filled="f" stroked="t" coordsize="21600,21600" o:gfxdata="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nmYab0wAAAAoB&#10;AAAPAAAAAAAAAAEAIAAAACIAAABkcnMvZG93bnJldi54bWxQSwECFAAUAAAACACHTuJA3yN/s+cB&#10;AACIAwAADgAAAAAAAAABACAAAAAiAQAAZHJzL2Uyb0RvYy54bWxQSwUGAAAAAAYABgBZAQAAewUA&#10;AAAA&#10;">
                      <v:fill on="f" focussize="0,0"/>
                      <v:stroke color="#000000 [3213]" joinstyle="round" dashstyle="dash" endarrow="block"/>
                      <v:imagedata o:title=""/>
                      <o:lock v:ext="edit" aspectratio="f"/>
                    </v:shape>
                  </w:pict>
                </mc:Fallback>
              </mc:AlternateContent>
            </w:r>
          </w:p>
          <w:p>
            <w:pPr>
              <w:autoSpaceDE w:val="0"/>
              <w:autoSpaceDN w:val="0"/>
              <w:adjustRightInd w:val="0"/>
              <w:snapToGrid w:val="0"/>
              <w:spacing w:line="360" w:lineRule="auto"/>
              <w:jc w:val="left"/>
              <w:rPr>
                <w:color w:val="auto"/>
                <w:sz w:val="24"/>
                <w:szCs w:val="21"/>
              </w:rPr>
            </w:pPr>
            <w:r>
              <w:rPr>
                <w:rFonts w:hint="eastAsia"/>
                <w:color w:val="auto"/>
                <w:sz w:val="24"/>
                <w:szCs w:val="21"/>
              </w:rPr>
              <mc:AlternateContent>
                <mc:Choice Requires="wps">
                  <w:drawing>
                    <wp:anchor distT="0" distB="0" distL="114300" distR="114300" simplePos="0" relativeHeight="251945984" behindDoc="0" locked="0" layoutInCell="1" allowOverlap="1">
                      <wp:simplePos x="0" y="0"/>
                      <wp:positionH relativeFrom="column">
                        <wp:posOffset>2686685</wp:posOffset>
                      </wp:positionH>
                      <wp:positionV relativeFrom="paragraph">
                        <wp:posOffset>75565</wp:posOffset>
                      </wp:positionV>
                      <wp:extent cx="652780" cy="347980"/>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652780"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0.88t/a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55pt;margin-top:5.95pt;height:27.4pt;width:51.4pt;z-index:251945984;mso-width-relative:page;mso-height-relative:page;" filled="f" stroked="f" coordsize="21600,21600" o:gfxdata="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KdgxzaAAAACQEAAA8AAAAAAAAAAQAgAAAAIgAAAGRycy9kb3ducmV2LnhtbFBLAQIUABQAAAAI&#10;AIdO4kClJhnPJAIAACkEAAAOAAAAAAAAAAEAIAAAACkBAABkcnMvZTJvRG9jLnhtbFBLBQYAAAAA&#10;BgAGAFkBAAC/BQAAAAA=&#10;">
                      <v:fill on="f" focussize="0,0"/>
                      <v:stroke on="f" weight="0.5pt"/>
                      <v:imagedata o:title=""/>
                      <o:lock v:ext="edit" aspectratio="f"/>
                      <v:textbox>
                        <w:txbxContent>
                          <w:p>
                            <w:r>
                              <w:rPr>
                                <w:rFonts w:hint="eastAsia"/>
                              </w:rPr>
                              <w:t>0.88t/a</w:t>
                            </w:r>
                          </w:p>
                        </w:txbxContent>
                      </v:textbox>
                    </v:shape>
                  </w:pict>
                </mc:Fallback>
              </mc:AlternateContent>
            </w:r>
          </w:p>
          <w:p>
            <w:pPr>
              <w:autoSpaceDE w:val="0"/>
              <w:autoSpaceDN w:val="0"/>
              <w:adjustRightInd w:val="0"/>
              <w:snapToGrid w:val="0"/>
              <w:spacing w:line="360" w:lineRule="auto"/>
              <w:jc w:val="left"/>
              <w:rPr>
                <w:color w:val="auto"/>
                <w:sz w:val="24"/>
                <w:szCs w:val="21"/>
              </w:rPr>
            </w:pPr>
            <w:r>
              <w:rPr>
                <w:rFonts w:hint="eastAsia"/>
                <w:color w:val="auto"/>
                <w:sz w:val="24"/>
                <w:szCs w:val="21"/>
              </w:rPr>
              <mc:AlternateContent>
                <mc:Choice Requires="wps">
                  <w:drawing>
                    <wp:anchor distT="0" distB="0" distL="114300" distR="114300" simplePos="0" relativeHeight="251933696" behindDoc="0" locked="0" layoutInCell="1" allowOverlap="1">
                      <wp:simplePos x="0" y="0"/>
                      <wp:positionH relativeFrom="column">
                        <wp:posOffset>821055</wp:posOffset>
                      </wp:positionH>
                      <wp:positionV relativeFrom="paragraph">
                        <wp:posOffset>393065</wp:posOffset>
                      </wp:positionV>
                      <wp:extent cx="762000" cy="293370"/>
                      <wp:effectExtent l="0" t="0" r="19050" b="11430"/>
                      <wp:wrapNone/>
                      <wp:docPr id="277" name="文本框 277"/>
                      <wp:cNvGraphicFramePr/>
                      <a:graphic xmlns:a="http://schemas.openxmlformats.org/drawingml/2006/main">
                        <a:graphicData uri="http://schemas.microsoft.com/office/word/2010/wordprocessingShape">
                          <wps:wsp>
                            <wps:cNvSpPr txBox="1"/>
                            <wps:spPr>
                              <a:xfrm>
                                <a:off x="0" y="0"/>
                                <a:ext cx="762000" cy="293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原料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65pt;margin-top:30.95pt;height:23.1pt;width:60pt;z-index:251933696;mso-width-relative:page;mso-height-relative:page;" fillcolor="#FFFFFF [3201]" filled="t" stroked="t" coordsize="21600,21600" o:gfxdata="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C2rH9UAAAAKAQAADwAAAAAAAAABACAAAAAi&#10;AAAAZHJzL2Rvd25yZXYueG1sUEsBAhQAFAAAAAgAh07iQGISo6dGAgAAegQAAA4AAAAAAAAAAQAg&#10;AAAAJAEAAGRycy9lMm9Eb2MueG1sUEsFBgAAAAAGAAYAWQEAANwFAAAAAA==&#10;">
                      <v:fill on="t" focussize="0,0"/>
                      <v:stroke weight="0.5pt" color="#000000 [3204]" joinstyle="round"/>
                      <v:imagedata o:title=""/>
                      <o:lock v:ext="edit" aspectratio="f"/>
                      <v:textbox>
                        <w:txbxContent>
                          <w:p>
                            <w:pPr>
                              <w:jc w:val="center"/>
                            </w:pPr>
                            <w:r>
                              <w:rPr>
                                <w:rFonts w:hint="eastAsia"/>
                              </w:rPr>
                              <w:t>原料</w:t>
                            </w:r>
                          </w:p>
                        </w:txbxContent>
                      </v:textbox>
                    </v:shape>
                  </w:pict>
                </mc:Fallback>
              </mc:AlternateContent>
            </w:r>
            <w:r>
              <w:rPr>
                <w:rFonts w:hint="eastAsia"/>
                <w:color w:val="auto"/>
                <w:sz w:val="24"/>
                <w:szCs w:val="21"/>
              </w:rPr>
              <mc:AlternateContent>
                <mc:Choice Requires="wps">
                  <w:drawing>
                    <wp:anchor distT="0" distB="0" distL="114300" distR="114300" simplePos="0" relativeHeight="251934720" behindDoc="0" locked="0" layoutInCell="1" allowOverlap="1">
                      <wp:simplePos x="0" y="0"/>
                      <wp:positionH relativeFrom="column">
                        <wp:posOffset>1587500</wp:posOffset>
                      </wp:positionH>
                      <wp:positionV relativeFrom="paragraph">
                        <wp:posOffset>531495</wp:posOffset>
                      </wp:positionV>
                      <wp:extent cx="707390" cy="0"/>
                      <wp:effectExtent l="0" t="76200" r="16510" b="95250"/>
                      <wp:wrapNone/>
                      <wp:docPr id="279" name="直接箭头连接符 279"/>
                      <wp:cNvGraphicFramePr/>
                      <a:graphic xmlns:a="http://schemas.openxmlformats.org/drawingml/2006/main">
                        <a:graphicData uri="http://schemas.microsoft.com/office/word/2010/wordprocessingShape">
                          <wps:wsp>
                            <wps:cNvCnPr/>
                            <wps:spPr>
                              <a:xfrm>
                                <a:off x="0" y="0"/>
                                <a:ext cx="70739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5pt;margin-top:41.85pt;height:0pt;width:55.7pt;z-index:251934720;mso-width-relative:page;mso-height-relative:page;" filled="f" stroked="t" coordsize="21600,21600" o:gfxdata="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JtMCPXAAAACQEAAA8A&#10;AAAAAAAAAQAgAAAAIgAAAGRycy9kb3ducmV2LnhtbFBLAQIUABQAAAAIAIdO4kBYMiLH3wEAAIAD&#10;AAAOAAAAAAAAAAEAIAAAACYBAABkcnMvZTJvRG9jLnhtbFBLBQYAAAAABgAGAFkBAAB3BQAAAAA=&#10;">
                      <v:fill on="f" focussize="0,0"/>
                      <v:stroke weight="1pt" color="#000000 [3213]" joinstyle="round" endarrow="block"/>
                      <v:imagedata o:title=""/>
                      <o:lock v:ext="edit" aspectratio="f"/>
                    </v:shape>
                  </w:pict>
                </mc:Fallback>
              </mc:AlternateContent>
            </w:r>
            <w:r>
              <w:rPr>
                <w:rFonts w:hint="eastAsia"/>
                <w:color w:val="auto"/>
                <w:sz w:val="24"/>
                <w:szCs w:val="21"/>
              </w:rPr>
              <mc:AlternateContent>
                <mc:Choice Requires="wps">
                  <w:drawing>
                    <wp:anchor distT="0" distB="0" distL="114300" distR="114300" simplePos="0" relativeHeight="251936768" behindDoc="0" locked="0" layoutInCell="1" allowOverlap="1">
                      <wp:simplePos x="0" y="0"/>
                      <wp:positionH relativeFrom="column">
                        <wp:posOffset>2345690</wp:posOffset>
                      </wp:positionH>
                      <wp:positionV relativeFrom="paragraph">
                        <wp:posOffset>382905</wp:posOffset>
                      </wp:positionV>
                      <wp:extent cx="641985" cy="304800"/>
                      <wp:effectExtent l="0" t="0" r="24765" b="19050"/>
                      <wp:wrapNone/>
                      <wp:docPr id="281" name="文本框 281"/>
                      <wp:cNvGraphicFramePr/>
                      <a:graphic xmlns:a="http://schemas.openxmlformats.org/drawingml/2006/main">
                        <a:graphicData uri="http://schemas.microsoft.com/office/word/2010/wordprocessingShape">
                          <wps:wsp>
                            <wps:cNvSpPr txBox="1"/>
                            <wps:spPr>
                              <a:xfrm>
                                <a:off x="0" y="0"/>
                                <a:ext cx="64198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加工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7pt;margin-top:30.15pt;height:24pt;width:50.55pt;z-index:251936768;mso-width-relative:page;mso-height-relative:page;" fillcolor="#FFFFFF [3201]" filled="t" stroked="t" coordsize="21600,21600" o:gfxdata="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nMcCT1wAAAAoBAAAPAAAAAAAAAAEAIAAA&#10;ACIAAABkcnMvZG93bnJldi54bWxQSwECFAAUAAAACACHTuJAWLIF5kYCAAB6BAAADgAAAAAAAAAB&#10;ACAAAAAmAQAAZHJzL2Uyb0RvYy54bWxQSwUGAAAAAAYABgBZAQAA3gUAAAAA&#10;">
                      <v:fill on="t" focussize="0,0"/>
                      <v:stroke weight="0.5pt" color="#000000 [3204]" joinstyle="round"/>
                      <v:imagedata o:title=""/>
                      <o:lock v:ext="edit" aspectratio="f"/>
                      <v:textbox>
                        <w:txbxContent>
                          <w:p>
                            <w:pPr>
                              <w:jc w:val="center"/>
                            </w:pPr>
                            <w:r>
                              <w:rPr>
                                <w:rFonts w:hint="eastAsia"/>
                              </w:rPr>
                              <w:t>加工</w:t>
                            </w:r>
                          </w:p>
                        </w:txbxContent>
                      </v:textbox>
                    </v:shape>
                  </w:pict>
                </mc:Fallback>
              </mc:AlternateContent>
            </w:r>
            <w:r>
              <w:rPr>
                <w:rFonts w:hint="eastAsia"/>
                <w:color w:val="auto"/>
                <w:sz w:val="24"/>
                <w:szCs w:val="21"/>
              </w:rPr>
              <mc:AlternateContent>
                <mc:Choice Requires="wps">
                  <w:drawing>
                    <wp:anchor distT="0" distB="0" distL="114300" distR="114300" simplePos="0" relativeHeight="251939840" behindDoc="0" locked="0" layoutInCell="1" allowOverlap="1">
                      <wp:simplePos x="0" y="0"/>
                      <wp:positionH relativeFrom="column">
                        <wp:posOffset>2997835</wp:posOffset>
                      </wp:positionH>
                      <wp:positionV relativeFrom="paragraph">
                        <wp:posOffset>545465</wp:posOffset>
                      </wp:positionV>
                      <wp:extent cx="707390" cy="0"/>
                      <wp:effectExtent l="0" t="76200" r="16510" b="95250"/>
                      <wp:wrapNone/>
                      <wp:docPr id="283" name="直接箭头连接符 283"/>
                      <wp:cNvGraphicFramePr/>
                      <a:graphic xmlns:a="http://schemas.openxmlformats.org/drawingml/2006/main">
                        <a:graphicData uri="http://schemas.microsoft.com/office/word/2010/wordprocessingShape">
                          <wps:wsp>
                            <wps:cNvCnPr/>
                            <wps:spPr>
                              <a:xfrm>
                                <a:off x="0" y="0"/>
                                <a:ext cx="70739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6.05pt;margin-top:42.95pt;height:0pt;width:55.7pt;z-index:251939840;mso-width-relative:page;mso-height-relative:page;" filled="f" stroked="t" coordsize="21600,21600" o:gfxdata="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EEVQDXAAAACQEAAA8A&#10;AAAAAAAAAQAgAAAAIgAAAGRycy9kb3ducmV2LnhtbFBLAQIUABQAAAAIAIdO4kCx8+cl3wEAAIAD&#10;AAAOAAAAAAAAAAEAIAAAACYBAABkcnMvZTJvRG9jLnhtbFBLBQYAAAAABgAGAFkBAAB3BQAAAAA=&#10;">
                      <v:fill on="f" focussize="0,0"/>
                      <v:stroke weight="1pt" color="#000000 [3213]" joinstyle="round" endarrow="block"/>
                      <v:imagedata o:title=""/>
                      <o:lock v:ext="edit" aspectratio="f"/>
                    </v:shape>
                  </w:pict>
                </mc:Fallback>
              </mc:AlternateContent>
            </w:r>
            <w:r>
              <w:rPr>
                <w:rFonts w:hint="eastAsia"/>
                <w:color w:val="auto"/>
                <w:sz w:val="24"/>
                <w:szCs w:val="21"/>
              </w:rPr>
              <mc:AlternateContent>
                <mc:Choice Requires="wps">
                  <w:drawing>
                    <wp:anchor distT="0" distB="0" distL="114300" distR="114300" simplePos="0" relativeHeight="251935744" behindDoc="0" locked="0" layoutInCell="1" allowOverlap="1">
                      <wp:simplePos x="0" y="0"/>
                      <wp:positionH relativeFrom="column">
                        <wp:posOffset>1640840</wp:posOffset>
                      </wp:positionH>
                      <wp:positionV relativeFrom="paragraph">
                        <wp:posOffset>240030</wp:posOffset>
                      </wp:positionV>
                      <wp:extent cx="696595" cy="260985"/>
                      <wp:effectExtent l="0" t="0" r="0" b="5715"/>
                      <wp:wrapNone/>
                      <wp:docPr id="280" name="文本框 280"/>
                      <wp:cNvGraphicFramePr/>
                      <a:graphic xmlns:a="http://schemas.openxmlformats.org/drawingml/2006/main">
                        <a:graphicData uri="http://schemas.microsoft.com/office/word/2010/wordprocessingShape">
                          <wps:wsp>
                            <wps:cNvSpPr txBox="1"/>
                            <wps:spPr>
                              <a:xfrm>
                                <a:off x="0" y="0"/>
                                <a:ext cx="6965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1643.8t/a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2pt;margin-top:18.9pt;height:20.55pt;width:54.85pt;z-index:251935744;mso-width-relative:page;mso-height-relative:page;" filled="f" stroked="f" coordsize="21600,21600" o:gfxdata="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ASiUNsAAAAJAQAADwAAAAAAAAABACAAAAAiAAAAZHJzL2Rvd25yZXYueG1sUEsBAhQAFAAA&#10;AAgAh07iQMet0AklAgAAKQQAAA4AAAAAAAAAAQAgAAAAKgEAAGRycy9lMm9Eb2MueG1sUEsFBgAA&#10;AAAGAAYAWQEAAMEFAAAAAA==&#10;">
                      <v:fill on="f" focussize="0,0"/>
                      <v:stroke on="f" weight="0.5pt"/>
                      <v:imagedata o:title=""/>
                      <o:lock v:ext="edit" aspectratio="f"/>
                      <v:textbox>
                        <w:txbxContent>
                          <w:p>
                            <w:r>
                              <w:rPr>
                                <w:rFonts w:hint="eastAsia"/>
                              </w:rPr>
                              <w:t>1643.8t/a</w:t>
                            </w:r>
                          </w:p>
                        </w:txbxContent>
                      </v:textbox>
                    </v:shape>
                  </w:pict>
                </mc:Fallback>
              </mc:AlternateContent>
            </w:r>
          </w:p>
          <w:p>
            <w:pPr>
              <w:autoSpaceDE w:val="0"/>
              <w:autoSpaceDN w:val="0"/>
              <w:adjustRightInd w:val="0"/>
              <w:snapToGrid w:val="0"/>
              <w:spacing w:line="360" w:lineRule="auto"/>
              <w:jc w:val="left"/>
              <w:rPr>
                <w:color w:val="auto"/>
                <w:sz w:val="24"/>
                <w:szCs w:val="21"/>
              </w:rPr>
            </w:pPr>
            <w:r>
              <w:rPr>
                <w:rFonts w:hint="eastAsia"/>
                <w:color w:val="auto"/>
                <w:sz w:val="24"/>
                <w:szCs w:val="21"/>
              </w:rPr>
              <mc:AlternateContent>
                <mc:Choice Requires="wps">
                  <w:drawing>
                    <wp:anchor distT="0" distB="0" distL="114300" distR="114300" simplePos="0" relativeHeight="251947008" behindDoc="0" locked="0" layoutInCell="1" allowOverlap="1">
                      <wp:simplePos x="0" y="0"/>
                      <wp:positionH relativeFrom="column">
                        <wp:posOffset>2964815</wp:posOffset>
                      </wp:positionH>
                      <wp:positionV relativeFrom="paragraph">
                        <wp:posOffset>43180</wp:posOffset>
                      </wp:positionV>
                      <wp:extent cx="825500" cy="292735"/>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82550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1754.92t/a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45pt;margin-top:3.4pt;height:23.05pt;width:65pt;z-index:251947008;mso-width-relative:page;mso-height-relative:page;" filled="f" stroked="f" coordsize="21600,21600" o:gfxdata="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DYxbdgAAAAIAQAADwAAAAAAAAABACAAAAAiAAAAZHJzL2Rvd25yZXYueG1sUEsBAhQAFAAAAAgA&#10;h07iQP8IHSclAgAAKQQAAA4AAAAAAAAAAQAgAAAAJwEAAGRycy9lMm9Eb2MueG1sUEsFBgAAAAAG&#10;AAYAWQEAAL4FAAAAAA==&#10;">
                      <v:fill on="f" focussize="0,0"/>
                      <v:stroke on="f" weight="0.5pt"/>
                      <v:imagedata o:title=""/>
                      <o:lock v:ext="edit" aspectratio="f"/>
                      <v:textbox>
                        <w:txbxContent>
                          <w:p>
                            <w:r>
                              <w:rPr>
                                <w:rFonts w:hint="eastAsia"/>
                              </w:rPr>
                              <w:t>1754.92t/a</w:t>
                            </w:r>
                          </w:p>
                        </w:txbxContent>
                      </v:textbox>
                    </v:shape>
                  </w:pict>
                </mc:Fallback>
              </mc:AlternateContent>
            </w:r>
            <w:r>
              <w:rPr>
                <w:rFonts w:hint="eastAsia"/>
                <w:color w:val="auto"/>
                <w:sz w:val="24"/>
                <w:szCs w:val="21"/>
              </w:rPr>
              <mc:AlternateContent>
                <mc:Choice Requires="wps">
                  <w:drawing>
                    <wp:anchor distT="0" distB="0" distL="114300" distR="114300" simplePos="0" relativeHeight="251937792" behindDoc="0" locked="0" layoutInCell="1" allowOverlap="1">
                      <wp:simplePos x="0" y="0"/>
                      <wp:positionH relativeFrom="column">
                        <wp:posOffset>3721100</wp:posOffset>
                      </wp:positionH>
                      <wp:positionV relativeFrom="paragraph">
                        <wp:posOffset>116205</wp:posOffset>
                      </wp:positionV>
                      <wp:extent cx="609600" cy="304800"/>
                      <wp:effectExtent l="0" t="0" r="19050" b="19050"/>
                      <wp:wrapNone/>
                      <wp:docPr id="282" name="文本框 282"/>
                      <wp:cNvGraphicFramePr/>
                      <a:graphic xmlns:a="http://schemas.openxmlformats.org/drawingml/2006/main">
                        <a:graphicData uri="http://schemas.microsoft.com/office/word/2010/wordprocessingShape">
                          <wps:wsp>
                            <wps:cNvSpPr txBox="1"/>
                            <wps:spPr>
                              <a:xfrm>
                                <a:off x="0" y="0"/>
                                <a:ext cx="6096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9.15pt;height:24pt;width:48pt;z-index:251937792;mso-width-relative:page;mso-height-relative:page;" fillcolor="#FFFFFF [3201]" filled="t" stroked="t" coordsize="21600,21600" o:gfxdata="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dWmOdUAAAAJAQAADwAAAAAAAAABACAAAAAiAAAA&#10;ZHJzL2Rvd25yZXYueG1sUEsBAhQAFAAAAAgAh07iQKzy37BDAgAAegQAAA4AAAAAAAAAAQAgAAAA&#10;JAEAAGRycy9lMm9Eb2MueG1sUEsFBgAAAAAGAAYAWQEAANkFAAAAAA==&#10;">
                      <v:fill on="t" focussize="0,0"/>
                      <v:stroke weight="0.5pt" color="#000000 [3204]" joinstyle="round"/>
                      <v:imagedata o:title=""/>
                      <o:lock v:ext="edit" aspectratio="f"/>
                      <v:textbox>
                        <w:txbxContent>
                          <w:p>
                            <w:r>
                              <w:rPr>
                                <w:rFonts w:hint="eastAsia"/>
                              </w:rPr>
                              <w:t>成品</w:t>
                            </w:r>
                          </w:p>
                        </w:txbxContent>
                      </v:textbox>
                    </v:shape>
                  </w:pict>
                </mc:Fallback>
              </mc:AlternateContent>
            </w:r>
          </w:p>
          <w:p>
            <w:pPr>
              <w:autoSpaceDE w:val="0"/>
              <w:autoSpaceDN w:val="0"/>
              <w:adjustRightInd w:val="0"/>
              <w:snapToGrid w:val="0"/>
              <w:spacing w:line="360" w:lineRule="auto"/>
              <w:jc w:val="left"/>
              <w:rPr>
                <w:color w:val="auto"/>
                <w:sz w:val="24"/>
                <w:szCs w:val="21"/>
              </w:rPr>
            </w:pPr>
            <w:r>
              <w:rPr>
                <w:rFonts w:hint="eastAsia"/>
                <w:color w:val="auto"/>
                <w:sz w:val="24"/>
                <w:szCs w:val="21"/>
              </w:rPr>
              <mc:AlternateContent>
                <mc:Choice Requires="wps">
                  <w:drawing>
                    <wp:anchor distT="0" distB="0" distL="114300" distR="114300" simplePos="0" relativeHeight="251942912" behindDoc="0" locked="0" layoutInCell="1" allowOverlap="1">
                      <wp:simplePos x="0" y="0"/>
                      <wp:positionH relativeFrom="column">
                        <wp:posOffset>2628265</wp:posOffset>
                      </wp:positionH>
                      <wp:positionV relativeFrom="paragraph">
                        <wp:posOffset>218440</wp:posOffset>
                      </wp:positionV>
                      <wp:extent cx="574675" cy="27178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574675"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112t/a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95pt;margin-top:17.2pt;height:21.4pt;width:45.25pt;z-index:251942912;mso-width-relative:page;mso-height-relative:page;" filled="f" stroked="f" coordsize="21600,21600" o:gfxdata="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qloK9sAAAAJAQAADwAAAAAAAAABACAAAAAiAAAAZHJzL2Rvd25yZXYueG1sUEsBAhQA&#10;FAAAAAgAh07iQCJuNzAoAgAAKQQAAA4AAAAAAAAAAQAgAAAAKgEAAGRycy9lMm9Eb2MueG1sUEsF&#10;BgAAAAAGAAYAWQEAAMQFAAAAAA==&#10;">
                      <v:fill on="f" focussize="0,0"/>
                      <v:stroke on="f" weight="0.5pt"/>
                      <v:imagedata o:title=""/>
                      <o:lock v:ext="edit" aspectratio="f"/>
                      <v:textbox>
                        <w:txbxContent>
                          <w:p>
                            <w:r>
                              <w:rPr>
                                <w:rFonts w:hint="eastAsia"/>
                              </w:rPr>
                              <w:t>112t/a</w:t>
                            </w:r>
                          </w:p>
                        </w:txbxContent>
                      </v:textbox>
                    </v:shape>
                  </w:pict>
                </mc:Fallback>
              </mc:AlternateContent>
            </w:r>
            <w:r>
              <w:rPr>
                <w:rFonts w:hint="eastAsia"/>
                <w:color w:val="auto"/>
                <w:sz w:val="24"/>
                <w:szCs w:val="21"/>
              </w:rPr>
              <mc:AlternateContent>
                <mc:Choice Requires="wps">
                  <w:drawing>
                    <wp:anchor distT="0" distB="0" distL="114300" distR="114300" simplePos="0" relativeHeight="251940864" behindDoc="0" locked="0" layoutInCell="1" allowOverlap="1">
                      <wp:simplePos x="0" y="0"/>
                      <wp:positionH relativeFrom="column">
                        <wp:posOffset>2666365</wp:posOffset>
                      </wp:positionH>
                      <wp:positionV relativeFrom="paragraph">
                        <wp:posOffset>167640</wp:posOffset>
                      </wp:positionV>
                      <wp:extent cx="0" cy="330200"/>
                      <wp:effectExtent l="76200" t="38100" r="57150" b="12700"/>
                      <wp:wrapNone/>
                      <wp:docPr id="284" name="直接箭头连接符 284"/>
                      <wp:cNvGraphicFramePr/>
                      <a:graphic xmlns:a="http://schemas.openxmlformats.org/drawingml/2006/main">
                        <a:graphicData uri="http://schemas.microsoft.com/office/word/2010/wordprocessingShape">
                          <wps:wsp>
                            <wps:cNvCnPr/>
                            <wps:spPr>
                              <a:xfrm flipV="1">
                                <a:off x="0" y="0"/>
                                <a:ext cx="0" cy="330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9.95pt;margin-top:13.2pt;height:26pt;width:0pt;z-index:251940864;mso-width-relative:page;mso-height-relative:page;" filled="f" stroked="t" coordsize="21600,21600" o:gfxdata="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E2B23XAAAA&#10;CQEAAA8AAAAAAAAAAQAgAAAAIgAAAGRycy9kb3ducmV2LnhtbFBLAQIUABQAAAAIAIdO4kDU0VWE&#10;5QEAAIkDAAAOAAAAAAAAAAEAIAAAACYBAABkcnMvZTJvRG9jLnhtbFBLBQYAAAAABgAGAFkBAAB9&#10;BQAAAAA=&#10;">
                      <v:fill on="f" focussize="0,0"/>
                      <v:stroke color="#000000 [3213]" joinstyle="round" endarrow="block"/>
                      <v:imagedata o:title=""/>
                      <o:lock v:ext="edit" aspectratio="f"/>
                    </v:shape>
                  </w:pict>
                </mc:Fallback>
              </mc:AlternateContent>
            </w:r>
          </w:p>
          <w:p>
            <w:pPr>
              <w:autoSpaceDE w:val="0"/>
              <w:autoSpaceDN w:val="0"/>
              <w:adjustRightInd w:val="0"/>
              <w:snapToGrid w:val="0"/>
              <w:spacing w:line="360" w:lineRule="auto"/>
              <w:jc w:val="left"/>
              <w:rPr>
                <w:color w:val="auto"/>
                <w:sz w:val="24"/>
                <w:szCs w:val="21"/>
              </w:rPr>
            </w:pPr>
            <w:r>
              <w:rPr>
                <w:rFonts w:hint="eastAsia"/>
                <w:color w:val="auto"/>
                <w:sz w:val="24"/>
                <w:szCs w:val="21"/>
              </w:rPr>
              <mc:AlternateContent>
                <mc:Choice Requires="wps">
                  <w:drawing>
                    <wp:anchor distT="0" distB="0" distL="114300" distR="114300" simplePos="0" relativeHeight="251941888" behindDoc="0" locked="0" layoutInCell="1" allowOverlap="1">
                      <wp:simplePos x="0" y="0"/>
                      <wp:positionH relativeFrom="column">
                        <wp:posOffset>2306955</wp:posOffset>
                      </wp:positionH>
                      <wp:positionV relativeFrom="paragraph">
                        <wp:posOffset>236855</wp:posOffset>
                      </wp:positionV>
                      <wp:extent cx="892175" cy="282575"/>
                      <wp:effectExtent l="0" t="0" r="22225" b="22225"/>
                      <wp:wrapNone/>
                      <wp:docPr id="285" name="文本框 285"/>
                      <wp:cNvGraphicFramePr/>
                      <a:graphic xmlns:a="http://schemas.openxmlformats.org/drawingml/2006/main">
                        <a:graphicData uri="http://schemas.microsoft.com/office/word/2010/wordprocessingShape">
                          <wps:wsp>
                            <wps:cNvSpPr txBox="1"/>
                            <wps:spPr>
                              <a:xfrm>
                                <a:off x="0" y="0"/>
                                <a:ext cx="892175" cy="28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其它辅料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65pt;margin-top:18.65pt;height:22.25pt;width:70.25pt;z-index:251941888;mso-width-relative:page;mso-height-relative:page;" fillcolor="#FFFFFF [3201]" filled="t" stroked="t" coordsize="21600,21600" o:gfxdata="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xvTKHVAAAACQEAAA8AAAAAAAAAAQAgAAAAIgAA&#10;AGRycy9kb3ducmV2LnhtbFBLAQIUABQAAAAIAIdO4kDRs5/0RAIAAHoEAAAOAAAAAAAAAAEAIAAA&#10;ACQBAABkcnMvZTJvRG9jLnhtbFBLBQYAAAAABgAGAFkBAADaBQAAAAA=&#10;">
                      <v:fill on="t" focussize="0,0"/>
                      <v:stroke weight="0.5pt" color="#000000 [3204]" joinstyle="round"/>
                      <v:imagedata o:title=""/>
                      <o:lock v:ext="edit" aspectratio="f"/>
                      <v:textbox>
                        <w:txbxContent>
                          <w:p>
                            <w:r>
                              <w:rPr>
                                <w:rFonts w:hint="eastAsia"/>
                              </w:rPr>
                              <w:t>其它辅料</w:t>
                            </w:r>
                          </w:p>
                        </w:txbxContent>
                      </v:textbox>
                    </v:shape>
                  </w:pict>
                </mc:Fallback>
              </mc:AlternateContent>
            </w:r>
          </w:p>
          <w:p>
            <w:pPr>
              <w:autoSpaceDE w:val="0"/>
              <w:autoSpaceDN w:val="0"/>
              <w:adjustRightInd w:val="0"/>
              <w:snapToGrid w:val="0"/>
              <w:spacing w:line="360" w:lineRule="auto"/>
              <w:jc w:val="left"/>
              <w:rPr>
                <w:color w:val="auto"/>
                <w:sz w:val="24"/>
                <w:szCs w:val="21"/>
              </w:rPr>
            </w:pPr>
          </w:p>
          <w:p>
            <w:pPr>
              <w:autoSpaceDE w:val="0"/>
              <w:autoSpaceDN w:val="0"/>
              <w:adjustRightInd w:val="0"/>
              <w:snapToGrid w:val="0"/>
              <w:spacing w:line="360" w:lineRule="auto"/>
              <w:jc w:val="center"/>
              <w:rPr>
                <w:b/>
                <w:color w:val="auto"/>
                <w:sz w:val="24"/>
                <w:szCs w:val="21"/>
              </w:rPr>
            </w:pPr>
            <w:r>
              <w:rPr>
                <w:rFonts w:hint="eastAsia"/>
                <w:b/>
                <w:color w:val="auto"/>
                <w:sz w:val="24"/>
                <w:szCs w:val="21"/>
              </w:rPr>
              <w:t>图1  物料物料平衡图</w:t>
            </w:r>
          </w:p>
          <w:p>
            <w:pPr>
              <w:autoSpaceDE w:val="0"/>
              <w:autoSpaceDN w:val="0"/>
              <w:adjustRightInd w:val="0"/>
              <w:snapToGrid w:val="0"/>
              <w:spacing w:line="360" w:lineRule="auto"/>
              <w:jc w:val="left"/>
              <w:rPr>
                <w:color w:val="auto"/>
                <w:sz w:val="24"/>
                <w:szCs w:val="21"/>
              </w:rPr>
            </w:pPr>
            <w:r>
              <w:rPr>
                <w:rFonts w:hint="eastAsia"/>
                <w:color w:val="auto"/>
                <w:sz w:val="24"/>
                <w:szCs w:val="21"/>
              </w:rPr>
              <w:t>3、设备清单</w:t>
            </w:r>
          </w:p>
          <w:p>
            <w:pPr>
              <w:autoSpaceDE w:val="0"/>
              <w:autoSpaceDN w:val="0"/>
              <w:adjustRightInd w:val="0"/>
              <w:snapToGrid w:val="0"/>
              <w:jc w:val="center"/>
              <w:rPr>
                <w:b/>
                <w:color w:val="auto"/>
                <w:sz w:val="24"/>
                <w:szCs w:val="21"/>
              </w:rPr>
            </w:pPr>
            <w:r>
              <w:rPr>
                <w:rFonts w:hint="eastAsia"/>
                <w:b/>
                <w:color w:val="auto"/>
                <w:sz w:val="24"/>
                <w:szCs w:val="21"/>
              </w:rPr>
              <w:t>表3  主要设备清单一览表</w:t>
            </w:r>
          </w:p>
          <w:tbl>
            <w:tblPr>
              <w:tblStyle w:val="45"/>
              <w:tblW w:w="9060" w:type="dxa"/>
              <w:jc w:val="center"/>
              <w:tblInd w:w="0" w:type="dxa"/>
              <w:tblLayout w:type="fixed"/>
              <w:tblCellMar>
                <w:top w:w="0" w:type="dxa"/>
                <w:left w:w="108" w:type="dxa"/>
                <w:bottom w:w="0" w:type="dxa"/>
                <w:right w:w="108" w:type="dxa"/>
              </w:tblCellMar>
            </w:tblPr>
            <w:tblGrid>
              <w:gridCol w:w="705"/>
              <w:gridCol w:w="3849"/>
              <w:gridCol w:w="2437"/>
              <w:gridCol w:w="1036"/>
              <w:gridCol w:w="1033"/>
            </w:tblGrid>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pct10" w:color="auto" w:fill="FFFFFF" w:themeFill="background1"/>
                  <w:vAlign w:val="center"/>
                </w:tcPr>
                <w:p>
                  <w:pPr>
                    <w:widowControl/>
                    <w:adjustRightInd w:val="0"/>
                    <w:snapToGrid w:val="0"/>
                    <w:jc w:val="center"/>
                    <w:rPr>
                      <w:b/>
                      <w:color w:val="auto"/>
                      <w:kern w:val="0"/>
                      <w:szCs w:val="21"/>
                    </w:rPr>
                  </w:pPr>
                  <w:r>
                    <w:rPr>
                      <w:b/>
                      <w:color w:val="auto"/>
                      <w:kern w:val="0"/>
                      <w:szCs w:val="21"/>
                    </w:rPr>
                    <w:t>序号</w:t>
                  </w:r>
                </w:p>
              </w:tc>
              <w:tc>
                <w:tcPr>
                  <w:tcW w:w="3849" w:type="dxa"/>
                  <w:tcBorders>
                    <w:top w:val="single" w:color="000000" w:sz="4" w:space="0"/>
                    <w:left w:val="single" w:color="000000" w:sz="4" w:space="0"/>
                    <w:bottom w:val="single" w:color="000000" w:sz="4" w:space="0"/>
                    <w:right w:val="single" w:color="000000" w:sz="4" w:space="0"/>
                  </w:tcBorders>
                  <w:shd w:val="pct10" w:color="auto" w:fill="FFFFFF" w:themeFill="background1"/>
                  <w:noWrap/>
                  <w:vAlign w:val="center"/>
                </w:tcPr>
                <w:p>
                  <w:pPr>
                    <w:widowControl/>
                    <w:adjustRightInd w:val="0"/>
                    <w:snapToGrid w:val="0"/>
                    <w:jc w:val="center"/>
                    <w:rPr>
                      <w:b/>
                      <w:color w:val="auto"/>
                      <w:kern w:val="0"/>
                      <w:szCs w:val="21"/>
                    </w:rPr>
                  </w:pPr>
                  <w:r>
                    <w:rPr>
                      <w:b/>
                      <w:color w:val="auto"/>
                      <w:kern w:val="0"/>
                      <w:szCs w:val="21"/>
                    </w:rPr>
                    <w:t>设备名称</w:t>
                  </w:r>
                </w:p>
              </w:tc>
              <w:tc>
                <w:tcPr>
                  <w:tcW w:w="2437" w:type="dxa"/>
                  <w:tcBorders>
                    <w:top w:val="single" w:color="000000" w:sz="4" w:space="0"/>
                    <w:left w:val="single" w:color="000000" w:sz="4" w:space="0"/>
                    <w:bottom w:val="single" w:color="000000" w:sz="4" w:space="0"/>
                    <w:right w:val="single" w:color="000000" w:sz="4" w:space="0"/>
                  </w:tcBorders>
                  <w:shd w:val="pct10" w:color="auto" w:fill="FFFFFF" w:themeFill="background1"/>
                  <w:noWrap/>
                  <w:vAlign w:val="center"/>
                </w:tcPr>
                <w:p>
                  <w:pPr>
                    <w:widowControl/>
                    <w:adjustRightInd w:val="0"/>
                    <w:snapToGrid w:val="0"/>
                    <w:jc w:val="center"/>
                    <w:rPr>
                      <w:b/>
                      <w:color w:val="auto"/>
                      <w:kern w:val="0"/>
                      <w:szCs w:val="21"/>
                    </w:rPr>
                  </w:pPr>
                  <w:r>
                    <w:rPr>
                      <w:b/>
                      <w:color w:val="auto"/>
                      <w:kern w:val="0"/>
                      <w:szCs w:val="21"/>
                    </w:rPr>
                    <w:t>型号</w:t>
                  </w:r>
                </w:p>
              </w:tc>
              <w:tc>
                <w:tcPr>
                  <w:tcW w:w="1036" w:type="dxa"/>
                  <w:tcBorders>
                    <w:top w:val="single" w:color="000000" w:sz="4" w:space="0"/>
                    <w:left w:val="single" w:color="000000" w:sz="4" w:space="0"/>
                    <w:bottom w:val="single" w:color="000000" w:sz="4" w:space="0"/>
                    <w:right w:val="single" w:color="000000" w:sz="4" w:space="0"/>
                  </w:tcBorders>
                  <w:shd w:val="pct10" w:color="auto" w:fill="FFFFFF" w:themeFill="background1"/>
                  <w:noWrap/>
                  <w:vAlign w:val="center"/>
                </w:tcPr>
                <w:p>
                  <w:pPr>
                    <w:widowControl/>
                    <w:adjustRightInd w:val="0"/>
                    <w:snapToGrid w:val="0"/>
                    <w:jc w:val="center"/>
                    <w:rPr>
                      <w:b/>
                      <w:color w:val="auto"/>
                      <w:kern w:val="0"/>
                      <w:szCs w:val="21"/>
                    </w:rPr>
                  </w:pPr>
                  <w:r>
                    <w:rPr>
                      <w:b/>
                      <w:color w:val="auto"/>
                      <w:kern w:val="0"/>
                      <w:szCs w:val="21"/>
                    </w:rPr>
                    <w:t>单位</w:t>
                  </w:r>
                </w:p>
              </w:tc>
              <w:tc>
                <w:tcPr>
                  <w:tcW w:w="1033" w:type="dxa"/>
                  <w:tcBorders>
                    <w:top w:val="single" w:color="000000" w:sz="4" w:space="0"/>
                    <w:left w:val="single" w:color="000000" w:sz="4" w:space="0"/>
                    <w:bottom w:val="single" w:color="000000" w:sz="4" w:space="0"/>
                    <w:right w:val="single" w:color="000000" w:sz="4" w:space="0"/>
                  </w:tcBorders>
                  <w:shd w:val="pct10" w:color="auto" w:fill="FFFFFF" w:themeFill="background1"/>
                  <w:noWrap/>
                  <w:vAlign w:val="center"/>
                </w:tcPr>
                <w:p>
                  <w:pPr>
                    <w:widowControl/>
                    <w:adjustRightInd w:val="0"/>
                    <w:snapToGrid w:val="0"/>
                    <w:jc w:val="center"/>
                    <w:rPr>
                      <w:b/>
                      <w:color w:val="auto"/>
                      <w:kern w:val="0"/>
                      <w:szCs w:val="21"/>
                    </w:rPr>
                  </w:pPr>
                  <w:r>
                    <w:rPr>
                      <w:b/>
                      <w:color w:val="auto"/>
                      <w:kern w:val="0"/>
                      <w:szCs w:val="21"/>
                    </w:rPr>
                    <w:t>数量</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1</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万能粉碎机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30B-X</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2</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槽型混合机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CH-200</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3</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摇摆颗粒机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YK160C型</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4</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可倾式制浆锅</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100L</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5</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电热风循环烘箱</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CT-C-</w:t>
                  </w:r>
                  <w:r>
                    <w:rPr>
                      <w:rFonts w:hint="eastAsia" w:ascii="宋体" w:hAnsi="宋体" w:cs="宋体"/>
                      <w:color w:val="auto"/>
                      <w:kern w:val="0"/>
                      <w:szCs w:val="21"/>
                    </w:rPr>
                    <w:t>Ⅲ</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6</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沸腾制粒干燥机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FL-200</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7</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圆型振荡筛</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ZS-515</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8</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三维混合机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SYH-60</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9</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二维运动混合机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EYH-3000A型</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10</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旋转式压片机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ZPT-15</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11</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高效包衣机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JGB-150D</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12</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全自动硬胶囊充填机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NJP3200C</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13</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全自动硬胶囊充填</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DJP1200</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14</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辊板铝塑包装机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DPH-260TK</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15</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平板铝塑包装机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DPP-260S</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16</w:t>
                  </w:r>
                </w:p>
              </w:tc>
              <w:tc>
                <w:tcPr>
                  <w:tcW w:w="3849" w:type="dxa"/>
                  <w:tcBorders>
                    <w:top w:val="single" w:color="000000" w:sz="4" w:space="0"/>
                    <w:left w:val="single" w:color="000000" w:sz="4" w:space="0"/>
                    <w:bottom w:val="single" w:color="000000" w:sz="4" w:space="0"/>
                    <w:right w:val="single" w:color="000000" w:sz="4" w:space="0"/>
                  </w:tcBorders>
                  <w:shd w:val="clear" w:color="auto" w:fill="auto"/>
                </w:tcPr>
                <w:p>
                  <w:pPr>
                    <w:widowControl/>
                    <w:adjustRightInd w:val="0"/>
                    <w:snapToGrid w:val="0"/>
                    <w:jc w:val="center"/>
                    <w:rPr>
                      <w:color w:val="auto"/>
                      <w:kern w:val="0"/>
                      <w:szCs w:val="21"/>
                    </w:rPr>
                  </w:pPr>
                  <w:r>
                    <w:rPr>
                      <w:color w:val="auto"/>
                      <w:kern w:val="0"/>
                      <w:szCs w:val="21"/>
                    </w:rPr>
                    <w:t>自动瓶装生产线</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BPL-120</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17</w:t>
                  </w:r>
                </w:p>
              </w:tc>
              <w:tc>
                <w:tcPr>
                  <w:tcW w:w="3849" w:type="dxa"/>
                  <w:tcBorders>
                    <w:top w:val="single" w:color="000000" w:sz="4" w:space="0"/>
                    <w:left w:val="single" w:color="000000" w:sz="4" w:space="0"/>
                    <w:bottom w:val="single" w:color="000000" w:sz="4" w:space="0"/>
                    <w:right w:val="single" w:color="000000" w:sz="4" w:space="0"/>
                  </w:tcBorders>
                  <w:shd w:val="clear" w:color="auto" w:fill="auto"/>
                </w:tcPr>
                <w:p>
                  <w:pPr>
                    <w:widowControl/>
                    <w:adjustRightInd w:val="0"/>
                    <w:snapToGrid w:val="0"/>
                    <w:jc w:val="center"/>
                    <w:rPr>
                      <w:color w:val="auto"/>
                      <w:kern w:val="0"/>
                      <w:szCs w:val="21"/>
                    </w:rPr>
                  </w:pPr>
                  <w:r>
                    <w:rPr>
                      <w:color w:val="auto"/>
                      <w:kern w:val="0"/>
                      <w:szCs w:val="21"/>
                    </w:rPr>
                    <w:t>四列粉剂分装机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DXDK-300T-4</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18</w:t>
                  </w:r>
                </w:p>
              </w:tc>
              <w:tc>
                <w:tcPr>
                  <w:tcW w:w="3849" w:type="dxa"/>
                  <w:tcBorders>
                    <w:top w:val="single" w:color="000000" w:sz="4" w:space="0"/>
                    <w:left w:val="single" w:color="000000" w:sz="4" w:space="0"/>
                    <w:bottom w:val="single" w:color="000000" w:sz="4" w:space="0"/>
                    <w:right w:val="single" w:color="000000" w:sz="4" w:space="0"/>
                  </w:tcBorders>
                  <w:shd w:val="clear" w:color="auto" w:fill="auto"/>
                </w:tcPr>
                <w:p>
                  <w:pPr>
                    <w:widowControl/>
                    <w:adjustRightInd w:val="0"/>
                    <w:snapToGrid w:val="0"/>
                    <w:jc w:val="center"/>
                    <w:rPr>
                      <w:color w:val="auto"/>
                      <w:kern w:val="0"/>
                      <w:szCs w:val="21"/>
                    </w:rPr>
                  </w:pPr>
                  <w:r>
                    <w:rPr>
                      <w:color w:val="auto"/>
                      <w:kern w:val="0"/>
                      <w:szCs w:val="21"/>
                    </w:rPr>
                    <w:t>单列粉剂分装机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XT-320</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3</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19</w:t>
                  </w:r>
                </w:p>
              </w:tc>
              <w:tc>
                <w:tcPr>
                  <w:tcW w:w="3849" w:type="dxa"/>
                  <w:tcBorders>
                    <w:top w:val="single" w:color="000000" w:sz="4" w:space="0"/>
                    <w:left w:val="single" w:color="000000" w:sz="4" w:space="0"/>
                    <w:bottom w:val="single" w:color="000000" w:sz="4" w:space="0"/>
                    <w:right w:val="single" w:color="000000" w:sz="4" w:space="0"/>
                  </w:tcBorders>
                  <w:shd w:val="clear" w:color="auto" w:fill="auto"/>
                </w:tcPr>
                <w:p>
                  <w:pPr>
                    <w:widowControl/>
                    <w:adjustRightInd w:val="0"/>
                    <w:snapToGrid w:val="0"/>
                    <w:jc w:val="center"/>
                    <w:rPr>
                      <w:color w:val="auto"/>
                      <w:kern w:val="0"/>
                      <w:szCs w:val="21"/>
                    </w:rPr>
                  </w:pPr>
                  <w:r>
                    <w:rPr>
                      <w:color w:val="auto"/>
                      <w:kern w:val="0"/>
                      <w:szCs w:val="21"/>
                    </w:rPr>
                    <w:t>双列粉剂分装机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XT-320</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20</w:t>
                  </w:r>
                </w:p>
              </w:tc>
              <w:tc>
                <w:tcPr>
                  <w:tcW w:w="3849" w:type="dxa"/>
                  <w:tcBorders>
                    <w:top w:val="single" w:color="000000" w:sz="4" w:space="0"/>
                    <w:left w:val="single" w:color="000000" w:sz="4" w:space="0"/>
                    <w:bottom w:val="single" w:color="000000" w:sz="4" w:space="0"/>
                    <w:right w:val="single" w:color="000000" w:sz="4" w:space="0"/>
                  </w:tcBorders>
                  <w:shd w:val="clear" w:color="auto" w:fill="auto"/>
                </w:tcPr>
                <w:p>
                  <w:pPr>
                    <w:widowControl/>
                    <w:adjustRightInd w:val="0"/>
                    <w:snapToGrid w:val="0"/>
                    <w:jc w:val="center"/>
                    <w:rPr>
                      <w:color w:val="auto"/>
                      <w:kern w:val="0"/>
                      <w:szCs w:val="21"/>
                    </w:rPr>
                  </w:pPr>
                  <w:r>
                    <w:rPr>
                      <w:color w:val="auto"/>
                      <w:kern w:val="0"/>
                      <w:szCs w:val="21"/>
                    </w:rPr>
                    <w:t>单列圆角颗粒包装机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DXDK-300T-4</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21</w:t>
                  </w:r>
                </w:p>
              </w:tc>
              <w:tc>
                <w:tcPr>
                  <w:tcW w:w="3849" w:type="dxa"/>
                  <w:tcBorders>
                    <w:top w:val="single" w:color="000000" w:sz="4" w:space="0"/>
                    <w:left w:val="single" w:color="000000" w:sz="4" w:space="0"/>
                    <w:bottom w:val="single" w:color="000000" w:sz="4" w:space="0"/>
                    <w:right w:val="single" w:color="000000" w:sz="4" w:space="0"/>
                  </w:tcBorders>
                  <w:shd w:val="clear" w:color="auto" w:fill="auto"/>
                </w:tcPr>
                <w:p>
                  <w:pPr>
                    <w:widowControl/>
                    <w:adjustRightInd w:val="0"/>
                    <w:snapToGrid w:val="0"/>
                    <w:jc w:val="center"/>
                    <w:rPr>
                      <w:color w:val="auto"/>
                      <w:kern w:val="0"/>
                      <w:szCs w:val="21"/>
                    </w:rPr>
                  </w:pPr>
                  <w:r>
                    <w:rPr>
                      <w:color w:val="auto"/>
                      <w:kern w:val="0"/>
                      <w:szCs w:val="21"/>
                    </w:rPr>
                    <w:t>全自动内外袋袋泡茶包装机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DXDCH-10B</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22</w:t>
                  </w:r>
                </w:p>
              </w:tc>
              <w:tc>
                <w:tcPr>
                  <w:tcW w:w="3849" w:type="dxa"/>
                  <w:tcBorders>
                    <w:top w:val="single" w:color="000000" w:sz="4" w:space="0"/>
                    <w:left w:val="single" w:color="000000" w:sz="4" w:space="0"/>
                    <w:bottom w:val="single" w:color="000000" w:sz="4" w:space="0"/>
                    <w:right w:val="single" w:color="000000" w:sz="4" w:space="0"/>
                  </w:tcBorders>
                  <w:shd w:val="clear" w:color="auto" w:fill="auto"/>
                </w:tcPr>
                <w:p>
                  <w:pPr>
                    <w:widowControl/>
                    <w:adjustRightInd w:val="0"/>
                    <w:snapToGrid w:val="0"/>
                    <w:jc w:val="center"/>
                    <w:rPr>
                      <w:color w:val="auto"/>
                      <w:kern w:val="0"/>
                      <w:szCs w:val="21"/>
                    </w:rPr>
                  </w:pPr>
                  <w:r>
                    <w:rPr>
                      <w:color w:val="auto"/>
                      <w:kern w:val="0"/>
                      <w:szCs w:val="21"/>
                    </w:rPr>
                    <w:t>西林瓶灌装机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SG-F</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23</w:t>
                  </w:r>
                </w:p>
              </w:tc>
              <w:tc>
                <w:tcPr>
                  <w:tcW w:w="3849" w:type="dxa"/>
                  <w:tcBorders>
                    <w:top w:val="single" w:color="000000" w:sz="4" w:space="0"/>
                    <w:left w:val="single" w:color="000000" w:sz="4" w:space="0"/>
                    <w:bottom w:val="single" w:color="000000" w:sz="4" w:space="0"/>
                    <w:right w:val="single" w:color="000000" w:sz="4" w:space="0"/>
                  </w:tcBorders>
                  <w:shd w:val="clear" w:color="auto" w:fill="auto"/>
                </w:tcPr>
                <w:p>
                  <w:pPr>
                    <w:widowControl/>
                    <w:adjustRightInd w:val="0"/>
                    <w:snapToGrid w:val="0"/>
                    <w:jc w:val="center"/>
                    <w:rPr>
                      <w:color w:val="auto"/>
                      <w:kern w:val="0"/>
                      <w:szCs w:val="21"/>
                    </w:rPr>
                  </w:pPr>
                  <w:r>
                    <w:rPr>
                      <w:color w:val="auto"/>
                      <w:kern w:val="0"/>
                      <w:szCs w:val="21"/>
                    </w:rPr>
                    <w:t>配液罐</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600L</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24</w:t>
                  </w:r>
                </w:p>
              </w:tc>
              <w:tc>
                <w:tcPr>
                  <w:tcW w:w="3849" w:type="dxa"/>
                  <w:tcBorders>
                    <w:top w:val="single" w:color="000000" w:sz="4" w:space="0"/>
                    <w:left w:val="single" w:color="000000" w:sz="4" w:space="0"/>
                    <w:bottom w:val="single" w:color="000000" w:sz="4" w:space="0"/>
                    <w:right w:val="single" w:color="000000" w:sz="4" w:space="0"/>
                  </w:tcBorders>
                  <w:shd w:val="clear" w:color="auto" w:fill="auto"/>
                </w:tcPr>
                <w:p>
                  <w:pPr>
                    <w:widowControl/>
                    <w:adjustRightInd w:val="0"/>
                    <w:snapToGrid w:val="0"/>
                    <w:jc w:val="center"/>
                    <w:rPr>
                      <w:color w:val="auto"/>
                      <w:kern w:val="0"/>
                      <w:szCs w:val="21"/>
                    </w:rPr>
                  </w:pPr>
                  <w:r>
                    <w:rPr>
                      <w:color w:val="auto"/>
                      <w:kern w:val="0"/>
                      <w:szCs w:val="21"/>
                    </w:rPr>
                    <w:t>储液罐</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600L</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25</w:t>
                  </w:r>
                </w:p>
              </w:tc>
              <w:tc>
                <w:tcPr>
                  <w:tcW w:w="3849" w:type="dxa"/>
                  <w:tcBorders>
                    <w:top w:val="single" w:color="000000" w:sz="4" w:space="0"/>
                    <w:left w:val="single" w:color="000000" w:sz="4" w:space="0"/>
                    <w:bottom w:val="single" w:color="000000" w:sz="4" w:space="0"/>
                    <w:right w:val="single" w:color="000000" w:sz="4" w:space="0"/>
                  </w:tcBorders>
                  <w:shd w:val="clear" w:color="auto" w:fill="auto"/>
                </w:tcPr>
                <w:p>
                  <w:pPr>
                    <w:widowControl/>
                    <w:adjustRightInd w:val="0"/>
                    <w:snapToGrid w:val="0"/>
                    <w:jc w:val="center"/>
                    <w:rPr>
                      <w:color w:val="auto"/>
                      <w:kern w:val="0"/>
                      <w:szCs w:val="21"/>
                    </w:rPr>
                  </w:pPr>
                  <w:r>
                    <w:rPr>
                      <w:color w:val="auto"/>
                      <w:kern w:val="0"/>
                      <w:szCs w:val="21"/>
                    </w:rPr>
                    <w:t>易折塑料瓶灌封机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SGF-80型</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26</w:t>
                  </w:r>
                </w:p>
              </w:tc>
              <w:tc>
                <w:tcPr>
                  <w:tcW w:w="3849" w:type="dxa"/>
                  <w:tcBorders>
                    <w:top w:val="single" w:color="000000" w:sz="4" w:space="0"/>
                    <w:left w:val="single" w:color="000000" w:sz="4" w:space="0"/>
                    <w:bottom w:val="single" w:color="000000" w:sz="4" w:space="0"/>
                    <w:right w:val="single" w:color="000000" w:sz="4" w:space="0"/>
                  </w:tcBorders>
                  <w:shd w:val="clear" w:color="auto" w:fill="auto"/>
                </w:tcPr>
                <w:p>
                  <w:pPr>
                    <w:widowControl/>
                    <w:adjustRightInd w:val="0"/>
                    <w:snapToGrid w:val="0"/>
                    <w:jc w:val="center"/>
                    <w:rPr>
                      <w:color w:val="auto"/>
                      <w:kern w:val="0"/>
                      <w:szCs w:val="21"/>
                    </w:rPr>
                  </w:pPr>
                  <w:r>
                    <w:rPr>
                      <w:color w:val="auto"/>
                      <w:kern w:val="0"/>
                      <w:szCs w:val="21"/>
                    </w:rPr>
                    <w:t>水浴式灭菌柜</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SG-1.8M3</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27</w:t>
                  </w:r>
                </w:p>
              </w:tc>
              <w:tc>
                <w:tcPr>
                  <w:tcW w:w="3849" w:type="dxa"/>
                  <w:tcBorders>
                    <w:top w:val="single" w:color="000000" w:sz="4" w:space="0"/>
                    <w:left w:val="single" w:color="000000" w:sz="4" w:space="0"/>
                    <w:bottom w:val="single" w:color="000000" w:sz="4" w:space="0"/>
                    <w:right w:val="single" w:color="000000" w:sz="4" w:space="0"/>
                  </w:tcBorders>
                  <w:shd w:val="clear" w:color="auto" w:fill="auto"/>
                </w:tcPr>
                <w:p>
                  <w:pPr>
                    <w:widowControl/>
                    <w:adjustRightInd w:val="0"/>
                    <w:snapToGrid w:val="0"/>
                    <w:jc w:val="center"/>
                    <w:rPr>
                      <w:color w:val="auto"/>
                      <w:kern w:val="0"/>
                      <w:szCs w:val="21"/>
                    </w:rPr>
                  </w:pPr>
                  <w:r>
                    <w:rPr>
                      <w:color w:val="auto"/>
                      <w:kern w:val="0"/>
                      <w:szCs w:val="21"/>
                    </w:rPr>
                    <w:t>单列液体分装机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XT-320</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28</w:t>
                  </w:r>
                </w:p>
              </w:tc>
              <w:tc>
                <w:tcPr>
                  <w:tcW w:w="3849" w:type="dxa"/>
                  <w:tcBorders>
                    <w:top w:val="single" w:color="000000" w:sz="4" w:space="0"/>
                    <w:left w:val="single" w:color="000000" w:sz="4" w:space="0"/>
                    <w:bottom w:val="single" w:color="000000" w:sz="4" w:space="0"/>
                    <w:right w:val="single" w:color="000000" w:sz="4" w:space="0"/>
                  </w:tcBorders>
                  <w:shd w:val="clear" w:color="auto" w:fill="auto"/>
                </w:tcPr>
                <w:p>
                  <w:pPr>
                    <w:widowControl/>
                    <w:adjustRightInd w:val="0"/>
                    <w:snapToGrid w:val="0"/>
                    <w:jc w:val="center"/>
                    <w:rPr>
                      <w:color w:val="auto"/>
                      <w:kern w:val="0"/>
                      <w:szCs w:val="21"/>
                    </w:rPr>
                  </w:pPr>
                  <w:r>
                    <w:rPr>
                      <w:color w:val="auto"/>
                      <w:kern w:val="0"/>
                      <w:szCs w:val="21"/>
                    </w:rPr>
                    <w:t>保温电加热式热水器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RSQ-</w:t>
                  </w:r>
                  <w:r>
                    <w:rPr>
                      <w:rFonts w:hint="eastAsia" w:ascii="宋体" w:hAnsi="宋体" w:cs="宋体"/>
                      <w:color w:val="auto"/>
                      <w:kern w:val="0"/>
                      <w:szCs w:val="21"/>
                    </w:rPr>
                    <w:t>Ⅲ</w:t>
                  </w:r>
                  <w:r>
                    <w:rPr>
                      <w:color w:val="auto"/>
                      <w:kern w:val="0"/>
                      <w:szCs w:val="21"/>
                    </w:rPr>
                    <w:t>-300</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29</w:t>
                  </w:r>
                </w:p>
              </w:tc>
              <w:tc>
                <w:tcPr>
                  <w:tcW w:w="3849" w:type="dxa"/>
                  <w:tcBorders>
                    <w:top w:val="single" w:color="000000" w:sz="4" w:space="0"/>
                    <w:left w:val="single" w:color="000000" w:sz="4" w:space="0"/>
                    <w:bottom w:val="single" w:color="000000" w:sz="4" w:space="0"/>
                    <w:right w:val="single" w:color="000000" w:sz="4" w:space="0"/>
                  </w:tcBorders>
                  <w:shd w:val="clear" w:color="auto" w:fill="auto"/>
                </w:tcPr>
                <w:p>
                  <w:pPr>
                    <w:widowControl/>
                    <w:adjustRightInd w:val="0"/>
                    <w:snapToGrid w:val="0"/>
                    <w:jc w:val="center"/>
                    <w:rPr>
                      <w:color w:val="auto"/>
                      <w:kern w:val="0"/>
                      <w:szCs w:val="21"/>
                    </w:rPr>
                  </w:pPr>
                  <w:r>
                    <w:rPr>
                      <w:color w:val="auto"/>
                      <w:kern w:val="0"/>
                      <w:szCs w:val="21"/>
                    </w:rPr>
                    <w:t>水浴式化胶罐</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HJG-600L</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30</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胶体磨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JTM80-I</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31</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水浴式配料罐</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PLG-III400L</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32</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全自动软胶囊机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YWJ250-II型</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33</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软胶囊双层转笼干燥机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SGJ-II型</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34</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激光打码机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D30</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35</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喷码机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Linx8900</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2</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36</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全自动高速枕式包装机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DZP-400E型</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37</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全自动透明膜三维包装机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TMP-300D</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2</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38</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全自动热缩机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39</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循环热收缩包装机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BMD-450C型</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40</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自动捆扎机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TYS-AN</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41</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净化空调机组</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TBC1624CVW</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42</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净化空调机组</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TBC2224CVW</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43</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二级反渗透纯化水机组</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2T/H</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44</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双螺杆空气压缩机</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NK100L22</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1</w:t>
                  </w:r>
                </w:p>
              </w:tc>
            </w:tr>
            <w:tr>
              <w:tblPrEx>
                <w:tblLayout w:type="fixed"/>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45</w:t>
                  </w:r>
                </w:p>
              </w:tc>
              <w:tc>
                <w:tcPr>
                  <w:tcW w:w="384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jc w:val="center"/>
                    <w:rPr>
                      <w:color w:val="auto"/>
                      <w:kern w:val="0"/>
                      <w:szCs w:val="21"/>
                    </w:rPr>
                  </w:pPr>
                  <w:r>
                    <w:rPr>
                      <w:color w:val="auto"/>
                      <w:kern w:val="0"/>
                      <w:szCs w:val="21"/>
                    </w:rPr>
                    <w:t>电加热蒸汽发生器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LDR0.1-0.7</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color w:val="auto"/>
                      <w:kern w:val="0"/>
                      <w:szCs w:val="21"/>
                    </w:rPr>
                  </w:pPr>
                  <w:r>
                    <w:rPr>
                      <w:color w:val="auto"/>
                      <w:kern w:val="0"/>
                      <w:szCs w:val="21"/>
                    </w:rPr>
                    <w:t>1</w:t>
                  </w:r>
                </w:p>
              </w:tc>
            </w:tr>
          </w:tbl>
          <w:p>
            <w:pPr>
              <w:autoSpaceDE w:val="0"/>
              <w:autoSpaceDN w:val="0"/>
              <w:adjustRightInd w:val="0"/>
              <w:snapToGrid w:val="0"/>
              <w:spacing w:line="360" w:lineRule="auto"/>
              <w:jc w:val="left"/>
              <w:rPr>
                <w:color w:val="auto"/>
                <w:sz w:val="24"/>
                <w:szCs w:val="21"/>
              </w:rPr>
            </w:pPr>
            <w:r>
              <w:rPr>
                <w:rFonts w:hint="eastAsia"/>
                <w:color w:val="auto"/>
                <w:sz w:val="24"/>
                <w:szCs w:val="21"/>
              </w:rPr>
              <w:t>4、公用工程</w:t>
            </w:r>
          </w:p>
          <w:p>
            <w:pPr>
              <w:autoSpaceDE w:val="0"/>
              <w:autoSpaceDN w:val="0"/>
              <w:adjustRightInd w:val="0"/>
              <w:snapToGrid w:val="0"/>
              <w:spacing w:line="360" w:lineRule="auto"/>
              <w:ind w:firstLine="480" w:firstLineChars="200"/>
              <w:jc w:val="left"/>
              <w:rPr>
                <w:color w:val="auto"/>
                <w:sz w:val="24"/>
                <w:szCs w:val="21"/>
              </w:rPr>
            </w:pPr>
            <w:r>
              <w:rPr>
                <w:rFonts w:hint="eastAsia"/>
                <w:color w:val="auto"/>
                <w:sz w:val="24"/>
                <w:szCs w:val="21"/>
              </w:rPr>
              <w:t>（1）供排水系统</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rFonts w:hint="eastAsia" w:ascii="宋体" w:hAnsi="宋体" w:cs="宋体"/>
                <w:color w:val="auto"/>
                <w:sz w:val="24"/>
              </w:rPr>
              <w:t>①</w:t>
            </w:r>
            <w:r>
              <w:rPr>
                <w:color w:val="auto"/>
                <w:sz w:val="24"/>
              </w:rPr>
              <w:fldChar w:fldCharType="end"/>
            </w:r>
            <w:r>
              <w:rPr>
                <w:rFonts w:hint="eastAsia"/>
                <w:color w:val="auto"/>
                <w:sz w:val="24"/>
              </w:rPr>
              <w:t>给水</w:t>
            </w:r>
          </w:p>
          <w:p>
            <w:pPr>
              <w:adjustRightInd w:val="0"/>
              <w:snapToGrid w:val="0"/>
              <w:spacing w:line="360" w:lineRule="auto"/>
              <w:ind w:firstLine="480" w:firstLineChars="200"/>
              <w:rPr>
                <w:color w:val="auto"/>
                <w:sz w:val="24"/>
              </w:rPr>
            </w:pPr>
            <w:r>
              <w:rPr>
                <w:rFonts w:hint="eastAsia"/>
                <w:color w:val="auto"/>
                <w:sz w:val="24"/>
              </w:rPr>
              <w:t>本项目用水主要为设备清洗水，制备纯水、人员生活用水及职工食堂用水，纯水制备2m</w:t>
            </w:r>
            <w:r>
              <w:rPr>
                <w:rFonts w:hint="eastAsia"/>
                <w:color w:val="auto"/>
                <w:sz w:val="24"/>
                <w:vertAlign w:val="superscript"/>
              </w:rPr>
              <w:t>3</w:t>
            </w:r>
            <w:r>
              <w:rPr>
                <w:rFonts w:hint="eastAsia"/>
                <w:color w:val="auto"/>
                <w:sz w:val="24"/>
              </w:rPr>
              <w:t>/d，设备清洗水1m</w:t>
            </w:r>
            <w:r>
              <w:rPr>
                <w:rFonts w:hint="eastAsia"/>
                <w:color w:val="auto"/>
                <w:sz w:val="24"/>
                <w:vertAlign w:val="superscript"/>
              </w:rPr>
              <w:t>3</w:t>
            </w:r>
            <w:r>
              <w:rPr>
                <w:rFonts w:hint="eastAsia"/>
                <w:color w:val="auto"/>
                <w:sz w:val="24"/>
              </w:rPr>
              <w:t>/d，人员生活用水量为8.4</w:t>
            </w:r>
            <w:r>
              <w:rPr>
                <w:color w:val="auto"/>
                <w:sz w:val="24"/>
              </w:rPr>
              <w:t>m³/d</w:t>
            </w:r>
            <w:r>
              <w:rPr>
                <w:rFonts w:hint="eastAsia"/>
                <w:color w:val="auto"/>
                <w:sz w:val="24"/>
              </w:rPr>
              <w:t>、职工食堂用水3m</w:t>
            </w:r>
            <w:r>
              <w:rPr>
                <w:rFonts w:hint="eastAsia"/>
                <w:color w:val="auto"/>
                <w:sz w:val="24"/>
                <w:vertAlign w:val="superscript"/>
              </w:rPr>
              <w:t>3</w:t>
            </w:r>
            <w:r>
              <w:rPr>
                <w:rFonts w:hint="eastAsia"/>
                <w:color w:val="auto"/>
                <w:sz w:val="24"/>
              </w:rPr>
              <w:t>/d，用水量总计14.4m</w:t>
            </w:r>
            <w:r>
              <w:rPr>
                <w:rFonts w:hint="eastAsia"/>
                <w:color w:val="auto"/>
                <w:sz w:val="24"/>
                <w:vertAlign w:val="superscript"/>
              </w:rPr>
              <w:t>3</w:t>
            </w:r>
            <w:r>
              <w:rPr>
                <w:rFonts w:hint="eastAsia"/>
                <w:color w:val="auto"/>
                <w:sz w:val="24"/>
              </w:rPr>
              <w:t>/d，年用水量为4500m</w:t>
            </w:r>
            <w:r>
              <w:rPr>
                <w:rFonts w:hint="eastAsia"/>
                <w:color w:val="auto"/>
                <w:sz w:val="24"/>
                <w:vertAlign w:val="superscript"/>
              </w:rPr>
              <w:t>3</w:t>
            </w:r>
            <w:r>
              <w:rPr>
                <w:rFonts w:hint="eastAsia"/>
                <w:color w:val="auto"/>
                <w:sz w:val="24"/>
              </w:rPr>
              <w:t>。项目用水由市政管网供给。</w:t>
            </w:r>
          </w:p>
          <w:p>
            <w:pPr>
              <w:adjustRightInd w:val="0"/>
              <w:snapToGrid w:val="0"/>
              <w:spacing w:line="360" w:lineRule="auto"/>
              <w:ind w:firstLine="480" w:firstLineChars="200"/>
              <w:rPr>
                <w:color w:val="auto"/>
                <w:sz w:val="24"/>
              </w:rPr>
            </w:pPr>
            <w:r>
              <w:rPr>
                <w:rFonts w:hint="eastAsia" w:ascii="宋体" w:hAnsi="宋体" w:cs="宋体"/>
                <w:color w:val="auto"/>
                <w:sz w:val="24"/>
              </w:rPr>
              <w:t>②</w:t>
            </w:r>
            <w:r>
              <w:rPr>
                <w:rFonts w:hint="eastAsia"/>
                <w:color w:val="auto"/>
                <w:sz w:val="24"/>
              </w:rPr>
              <w:t>排水</w:t>
            </w:r>
          </w:p>
          <w:p>
            <w:pPr>
              <w:adjustRightInd w:val="0"/>
              <w:snapToGrid w:val="0"/>
              <w:spacing w:line="360" w:lineRule="auto"/>
              <w:ind w:firstLine="482"/>
              <w:rPr>
                <w:rFonts w:eastAsiaTheme="minorEastAsia"/>
                <w:bCs/>
                <w:color w:val="auto"/>
                <w:sz w:val="24"/>
              </w:rPr>
            </w:pPr>
            <w:r>
              <w:rPr>
                <w:rFonts w:hint="eastAsia"/>
                <w:color w:val="auto"/>
                <w:sz w:val="24"/>
              </w:rPr>
              <w:t>本项目排水采用雨、污分流方式进行排放。</w:t>
            </w:r>
            <w:r>
              <w:rPr>
                <w:rFonts w:hint="eastAsia" w:eastAsiaTheme="minorEastAsia"/>
                <w:color w:val="auto"/>
                <w:sz w:val="24"/>
              </w:rPr>
              <w:t>雨水集中收集后经暗管排入市政雨水管网；</w:t>
            </w:r>
            <w:r>
              <w:rPr>
                <w:rFonts w:hint="eastAsia"/>
                <w:color w:val="auto"/>
                <w:sz w:val="24"/>
              </w:rPr>
              <w:t>本项目生产废水主要为设备清洗水，纯水制备产生的浓水，纯水制备按照60%计算，则浓水产生量约为0.8m</w:t>
            </w:r>
            <w:r>
              <w:rPr>
                <w:rFonts w:hint="eastAsia"/>
                <w:color w:val="auto"/>
                <w:sz w:val="24"/>
                <w:vertAlign w:val="superscript"/>
              </w:rPr>
              <w:t>3</w:t>
            </w:r>
            <w:r>
              <w:rPr>
                <w:rFonts w:hint="eastAsia"/>
                <w:color w:val="auto"/>
                <w:sz w:val="24"/>
              </w:rPr>
              <w:t>/d，清洗设备损失约为10%，则设备清洗废水产生量约为0.9m</w:t>
            </w:r>
            <w:r>
              <w:rPr>
                <w:rFonts w:hint="eastAsia"/>
                <w:color w:val="auto"/>
                <w:sz w:val="24"/>
                <w:vertAlign w:val="superscript"/>
              </w:rPr>
              <w:t>3</w:t>
            </w:r>
            <w:r>
              <w:rPr>
                <w:rFonts w:hint="eastAsia"/>
                <w:color w:val="auto"/>
                <w:sz w:val="24"/>
              </w:rPr>
              <w:t>/d，人员生活污水按照用水量的80%计算，则生活污水产生量约为6.72m</w:t>
            </w:r>
            <w:r>
              <w:rPr>
                <w:rFonts w:hint="eastAsia"/>
                <w:color w:val="auto"/>
                <w:sz w:val="24"/>
                <w:vertAlign w:val="superscript"/>
              </w:rPr>
              <w:t>3</w:t>
            </w:r>
            <w:r>
              <w:rPr>
                <w:rFonts w:hint="eastAsia"/>
                <w:color w:val="auto"/>
                <w:sz w:val="24"/>
              </w:rPr>
              <w:t>/d，食堂废水产生量约为80%计算，则食堂废水产生量约为2.4m</w:t>
            </w:r>
            <w:r>
              <w:rPr>
                <w:rFonts w:hint="eastAsia"/>
                <w:color w:val="auto"/>
                <w:sz w:val="24"/>
                <w:vertAlign w:val="superscript"/>
              </w:rPr>
              <w:t>3</w:t>
            </w:r>
            <w:r>
              <w:rPr>
                <w:rFonts w:hint="eastAsia"/>
                <w:color w:val="auto"/>
                <w:sz w:val="24"/>
              </w:rPr>
              <w:t>/d。项目废水总量为10.82</w:t>
            </w:r>
            <w:r>
              <w:rPr>
                <w:color w:val="auto"/>
                <w:sz w:val="24"/>
              </w:rPr>
              <w:t>m³/</w:t>
            </w:r>
            <w:r>
              <w:rPr>
                <w:rFonts w:hint="eastAsia"/>
                <w:color w:val="auto"/>
                <w:sz w:val="24"/>
              </w:rPr>
              <w:t>a。废水经化粪池预处理后，排入园区下水管网，由</w:t>
            </w:r>
            <w:r>
              <w:rPr>
                <w:rFonts w:hint="eastAsia" w:eastAsiaTheme="minorEastAsia"/>
                <w:bCs/>
                <w:color w:val="auto"/>
                <w:sz w:val="24"/>
              </w:rPr>
              <w:t>朝阳六路污水处理厂处理。</w:t>
            </w:r>
          </w:p>
          <w:p>
            <w:pPr>
              <w:adjustRightInd w:val="0"/>
              <w:snapToGrid w:val="0"/>
              <w:spacing w:line="360" w:lineRule="auto"/>
              <w:ind w:firstLine="480" w:firstLineChars="200"/>
              <w:rPr>
                <w:color w:val="auto"/>
                <w:sz w:val="24"/>
              </w:rPr>
            </w:pPr>
            <w:r>
              <w:rPr>
                <w:rFonts w:hint="eastAsia"/>
                <w:color w:val="auto"/>
                <w:sz w:val="24"/>
              </w:rPr>
              <w:t>本项目水平衡如表4所示，水平衡图见图2。</w:t>
            </w:r>
          </w:p>
          <w:p>
            <w:pPr>
              <w:adjustRightInd w:val="0"/>
              <w:snapToGrid w:val="0"/>
              <w:jc w:val="center"/>
              <w:rPr>
                <w:color w:val="auto"/>
                <w:sz w:val="24"/>
              </w:rPr>
            </w:pPr>
            <w:r>
              <w:rPr>
                <w:rFonts w:hint="eastAsia" w:hAnsi="宋体"/>
                <w:b/>
                <w:color w:val="auto"/>
                <w:sz w:val="24"/>
              </w:rPr>
              <w:t>表4</w:t>
            </w:r>
            <w:r>
              <w:rPr>
                <w:rFonts w:hAnsi="宋体"/>
                <w:b/>
                <w:color w:val="auto"/>
                <w:sz w:val="24"/>
              </w:rPr>
              <w:t xml:space="preserve">  </w:t>
            </w:r>
            <w:r>
              <w:rPr>
                <w:rFonts w:hint="eastAsia" w:hAnsi="宋体"/>
                <w:b/>
                <w:color w:val="auto"/>
                <w:sz w:val="24"/>
              </w:rPr>
              <w:t>项目水平衡表</w:t>
            </w:r>
            <w:r>
              <w:rPr>
                <w:rFonts w:hAnsi="宋体"/>
                <w:b/>
                <w:color w:val="auto"/>
                <w:sz w:val="24"/>
              </w:rPr>
              <w:t xml:space="preserve">  </w:t>
            </w:r>
            <w:r>
              <w:rPr>
                <w:rFonts w:hint="eastAsia" w:hAnsi="宋体"/>
                <w:b/>
                <w:color w:val="auto"/>
                <w:sz w:val="24"/>
              </w:rPr>
              <w:t>单位：</w:t>
            </w:r>
            <w:r>
              <w:rPr>
                <w:rFonts w:hAnsi="宋体"/>
                <w:b/>
                <w:color w:val="auto"/>
                <w:sz w:val="24"/>
              </w:rPr>
              <w:t>m</w:t>
            </w:r>
            <w:r>
              <w:rPr>
                <w:b/>
                <w:color w:val="auto"/>
                <w:sz w:val="24"/>
              </w:rPr>
              <w:t>³</w:t>
            </w:r>
            <w:r>
              <w:rPr>
                <w:rFonts w:hAnsi="宋体"/>
                <w:b/>
                <w:color w:val="auto"/>
                <w:sz w:val="24"/>
              </w:rPr>
              <w:t>/</w:t>
            </w:r>
            <w:r>
              <w:rPr>
                <w:rFonts w:hint="eastAsia" w:hAnsi="宋体"/>
                <w:b/>
                <w:color w:val="auto"/>
                <w:sz w:val="24"/>
              </w:rPr>
              <w:t>d</w:t>
            </w:r>
          </w:p>
          <w:tbl>
            <w:tblPr>
              <w:tblStyle w:val="45"/>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7"/>
              <w:gridCol w:w="699"/>
              <w:gridCol w:w="935"/>
              <w:gridCol w:w="1357"/>
              <w:gridCol w:w="1357"/>
              <w:gridCol w:w="11"/>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7" w:type="dxa"/>
                  <w:tcBorders>
                    <w:top w:val="single" w:color="auto" w:sz="4" w:space="0"/>
                    <w:left w:val="single" w:color="auto" w:sz="4" w:space="0"/>
                    <w:bottom w:val="single" w:color="auto" w:sz="4" w:space="0"/>
                    <w:right w:val="single" w:color="auto" w:sz="4" w:space="0"/>
                  </w:tcBorders>
                  <w:shd w:val="pct10" w:color="auto" w:fill="auto"/>
                  <w:vAlign w:val="center"/>
                </w:tcPr>
                <w:p>
                  <w:pPr>
                    <w:widowControl/>
                    <w:adjustRightInd w:val="0"/>
                    <w:snapToGrid w:val="0"/>
                    <w:rPr>
                      <w:rFonts w:cs="宋体"/>
                      <w:b/>
                      <w:color w:val="auto"/>
                      <w:kern w:val="0"/>
                      <w:szCs w:val="21"/>
                    </w:rPr>
                  </w:pPr>
                  <w:r>
                    <w:rPr>
                      <w:rFonts w:hint="eastAsia" w:cs="宋体"/>
                      <w:b/>
                      <w:color w:val="auto"/>
                      <w:kern w:val="0"/>
                      <w:szCs w:val="21"/>
                    </w:rPr>
                    <w:t>用水单元</w:t>
                  </w:r>
                </w:p>
              </w:tc>
              <w:tc>
                <w:tcPr>
                  <w:tcW w:w="1634" w:type="dxa"/>
                  <w:gridSpan w:val="2"/>
                  <w:tcBorders>
                    <w:top w:val="single" w:color="auto" w:sz="4" w:space="0"/>
                    <w:left w:val="single" w:color="auto" w:sz="4" w:space="0"/>
                    <w:right w:val="single" w:color="auto" w:sz="4" w:space="0"/>
                  </w:tcBorders>
                  <w:shd w:val="pct10" w:color="auto" w:fill="auto"/>
                  <w:vAlign w:val="center"/>
                </w:tcPr>
                <w:p>
                  <w:pPr>
                    <w:widowControl/>
                    <w:adjustRightInd w:val="0"/>
                    <w:snapToGrid w:val="0"/>
                    <w:rPr>
                      <w:rFonts w:cs="宋体"/>
                      <w:b/>
                      <w:color w:val="auto"/>
                      <w:kern w:val="0"/>
                      <w:szCs w:val="21"/>
                    </w:rPr>
                  </w:pPr>
                  <w:r>
                    <w:rPr>
                      <w:rFonts w:hint="eastAsia" w:cs="宋体"/>
                      <w:b/>
                      <w:color w:val="auto"/>
                      <w:kern w:val="0"/>
                      <w:szCs w:val="21"/>
                    </w:rPr>
                    <w:t>输入新鲜水</w:t>
                  </w:r>
                </w:p>
              </w:tc>
              <w:tc>
                <w:tcPr>
                  <w:tcW w:w="1357"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rPr>
                      <w:rFonts w:cs="宋体"/>
                      <w:b/>
                      <w:color w:val="auto"/>
                      <w:kern w:val="0"/>
                      <w:szCs w:val="21"/>
                    </w:rPr>
                  </w:pPr>
                  <w:r>
                    <w:rPr>
                      <w:rFonts w:hint="eastAsia" w:cs="宋体"/>
                      <w:b/>
                      <w:color w:val="auto"/>
                      <w:kern w:val="0"/>
                      <w:szCs w:val="21"/>
                    </w:rPr>
                    <w:t>循环量</w:t>
                  </w:r>
                </w:p>
              </w:tc>
              <w:tc>
                <w:tcPr>
                  <w:tcW w:w="1357" w:type="dxa"/>
                  <w:tcBorders>
                    <w:top w:val="single" w:color="auto" w:sz="4" w:space="0"/>
                    <w:left w:val="single" w:color="auto" w:sz="4" w:space="0"/>
                    <w:right w:val="single" w:color="auto" w:sz="4" w:space="0"/>
                  </w:tcBorders>
                  <w:shd w:val="pct10" w:color="auto" w:fill="auto"/>
                  <w:vAlign w:val="center"/>
                </w:tcPr>
                <w:p>
                  <w:pPr>
                    <w:widowControl/>
                    <w:adjustRightInd w:val="0"/>
                    <w:snapToGrid w:val="0"/>
                    <w:rPr>
                      <w:rFonts w:cs="宋体"/>
                      <w:b/>
                      <w:color w:val="auto"/>
                      <w:kern w:val="0"/>
                      <w:szCs w:val="21"/>
                    </w:rPr>
                  </w:pPr>
                  <w:r>
                    <w:rPr>
                      <w:rFonts w:hint="eastAsia" w:cs="宋体"/>
                      <w:b/>
                      <w:color w:val="auto"/>
                      <w:kern w:val="0"/>
                      <w:szCs w:val="21"/>
                    </w:rPr>
                    <w:t>损耗量</w:t>
                  </w:r>
                </w:p>
              </w:tc>
              <w:tc>
                <w:tcPr>
                  <w:tcW w:w="2015" w:type="dxa"/>
                  <w:gridSpan w:val="2"/>
                  <w:tcBorders>
                    <w:top w:val="single" w:color="auto" w:sz="4" w:space="0"/>
                    <w:left w:val="single" w:color="auto" w:sz="4" w:space="0"/>
                    <w:right w:val="single" w:color="auto" w:sz="4" w:space="0"/>
                  </w:tcBorders>
                  <w:shd w:val="pct10" w:color="auto" w:fill="auto"/>
                  <w:vAlign w:val="center"/>
                </w:tcPr>
                <w:p>
                  <w:pPr>
                    <w:widowControl/>
                    <w:adjustRightInd w:val="0"/>
                    <w:snapToGrid w:val="0"/>
                    <w:rPr>
                      <w:rFonts w:cs="宋体"/>
                      <w:b/>
                      <w:color w:val="auto"/>
                      <w:kern w:val="0"/>
                      <w:szCs w:val="21"/>
                    </w:rPr>
                  </w:pPr>
                  <w:r>
                    <w:rPr>
                      <w:rFonts w:hint="eastAsia" w:cs="宋体"/>
                      <w:b/>
                      <w:color w:val="auto"/>
                      <w:kern w:val="0"/>
                      <w:szCs w:val="21"/>
                    </w:rPr>
                    <w:t>输出废水量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color w:val="auto"/>
                      <w:szCs w:val="21"/>
                    </w:rPr>
                  </w:pPr>
                  <w:r>
                    <w:rPr>
                      <w:rFonts w:hint="eastAsia"/>
                      <w:color w:val="auto"/>
                      <w:szCs w:val="21"/>
                    </w:rPr>
                    <w:t>生活用水</w:t>
                  </w:r>
                </w:p>
              </w:tc>
              <w:tc>
                <w:tcPr>
                  <w:tcW w:w="163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color w:val="auto"/>
                      <w:szCs w:val="21"/>
                    </w:rPr>
                  </w:pPr>
                  <w:r>
                    <w:rPr>
                      <w:rFonts w:hint="eastAsia"/>
                      <w:color w:val="auto"/>
                      <w:szCs w:val="21"/>
                    </w:rPr>
                    <w:t>8.4</w:t>
                  </w:r>
                </w:p>
              </w:tc>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auto"/>
                      <w:szCs w:val="21"/>
                    </w:rPr>
                  </w:pPr>
                  <w:r>
                    <w:rPr>
                      <w:color w:val="auto"/>
                      <w:szCs w:val="21"/>
                    </w:rPr>
                    <w:t>0</w:t>
                  </w:r>
                </w:p>
              </w:tc>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auto"/>
                      <w:szCs w:val="21"/>
                    </w:rPr>
                  </w:pPr>
                  <w:r>
                    <w:rPr>
                      <w:rFonts w:hint="eastAsia"/>
                      <w:color w:val="auto"/>
                      <w:szCs w:val="21"/>
                    </w:rPr>
                    <w:t>1.68</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color w:val="auto"/>
                      <w:szCs w:val="21"/>
                    </w:rPr>
                  </w:pPr>
                  <w:r>
                    <w:rPr>
                      <w:rFonts w:hint="eastAsia"/>
                      <w:color w:val="auto"/>
                      <w:szCs w:val="21"/>
                    </w:rPr>
                    <w:t>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color w:val="auto"/>
                      <w:szCs w:val="21"/>
                    </w:rPr>
                  </w:pPr>
                  <w:r>
                    <w:rPr>
                      <w:rFonts w:hint="eastAsia"/>
                      <w:color w:val="auto"/>
                      <w:szCs w:val="21"/>
                    </w:rPr>
                    <w:t>食堂用水</w:t>
                  </w:r>
                </w:p>
              </w:tc>
              <w:tc>
                <w:tcPr>
                  <w:tcW w:w="163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color w:val="auto"/>
                      <w:szCs w:val="21"/>
                    </w:rPr>
                  </w:pPr>
                  <w:r>
                    <w:rPr>
                      <w:rFonts w:hint="eastAsia"/>
                      <w:color w:val="auto"/>
                      <w:szCs w:val="21"/>
                    </w:rPr>
                    <w:t>3</w:t>
                  </w:r>
                </w:p>
              </w:tc>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auto"/>
                      <w:szCs w:val="21"/>
                    </w:rPr>
                  </w:pPr>
                  <w:r>
                    <w:rPr>
                      <w:rFonts w:hint="eastAsia"/>
                      <w:color w:val="auto"/>
                      <w:szCs w:val="21"/>
                    </w:rPr>
                    <w:t>0</w:t>
                  </w:r>
                </w:p>
              </w:tc>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auto"/>
                      <w:szCs w:val="21"/>
                    </w:rPr>
                  </w:pPr>
                  <w:r>
                    <w:rPr>
                      <w:rFonts w:hint="eastAsia"/>
                      <w:color w:val="auto"/>
                      <w:szCs w:val="21"/>
                    </w:rPr>
                    <w:t>0.6</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color w:val="auto"/>
                      <w:szCs w:val="21"/>
                    </w:rPr>
                  </w:pPr>
                  <w:r>
                    <w:rPr>
                      <w:rFonts w:hint="eastAsia"/>
                      <w:color w:val="auto"/>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color w:val="auto"/>
                      <w:szCs w:val="21"/>
                    </w:rPr>
                  </w:pPr>
                  <w:r>
                    <w:rPr>
                      <w:rFonts w:hint="eastAsia"/>
                      <w:color w:val="auto"/>
                      <w:szCs w:val="21"/>
                    </w:rPr>
                    <w:t>设备清洗水</w:t>
                  </w:r>
                </w:p>
              </w:tc>
              <w:tc>
                <w:tcPr>
                  <w:tcW w:w="163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color w:val="auto"/>
                      <w:szCs w:val="21"/>
                    </w:rPr>
                  </w:pPr>
                  <w:r>
                    <w:rPr>
                      <w:rFonts w:hint="eastAsia"/>
                      <w:color w:val="auto"/>
                      <w:szCs w:val="21"/>
                    </w:rPr>
                    <w:t>1</w:t>
                  </w:r>
                </w:p>
              </w:tc>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auto"/>
                      <w:szCs w:val="21"/>
                    </w:rPr>
                  </w:pPr>
                </w:p>
              </w:tc>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auto"/>
                      <w:szCs w:val="21"/>
                    </w:rPr>
                  </w:pPr>
                  <w:r>
                    <w:rPr>
                      <w:rFonts w:hint="eastAsia"/>
                      <w:color w:val="auto"/>
                      <w:szCs w:val="21"/>
                    </w:rPr>
                    <w:t>0.1</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color w:val="auto"/>
                      <w:szCs w:val="21"/>
                    </w:rPr>
                  </w:pPr>
                  <w:r>
                    <w:rPr>
                      <w:rFonts w:hint="eastAsia"/>
                      <w:color w:val="auto"/>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7" w:type="dxa"/>
                  <w:vMerge w:val="restart"/>
                  <w:tcBorders>
                    <w:top w:val="single" w:color="auto" w:sz="4" w:space="0"/>
                    <w:left w:val="single" w:color="auto" w:sz="4" w:space="0"/>
                    <w:right w:val="single" w:color="auto" w:sz="4" w:space="0"/>
                  </w:tcBorders>
                  <w:vAlign w:val="center"/>
                </w:tcPr>
                <w:p>
                  <w:pPr>
                    <w:adjustRightInd w:val="0"/>
                    <w:snapToGrid w:val="0"/>
                    <w:rPr>
                      <w:color w:val="auto"/>
                      <w:szCs w:val="21"/>
                    </w:rPr>
                  </w:pPr>
                  <w:r>
                    <w:rPr>
                      <w:rFonts w:hint="eastAsia"/>
                      <w:color w:val="auto"/>
                      <w:szCs w:val="21"/>
                    </w:rPr>
                    <w:t>制备纯水</w:t>
                  </w:r>
                </w:p>
              </w:tc>
              <w:tc>
                <w:tcPr>
                  <w:tcW w:w="699" w:type="dxa"/>
                  <w:vMerge w:val="restart"/>
                  <w:tcBorders>
                    <w:top w:val="single" w:color="auto" w:sz="4" w:space="0"/>
                    <w:left w:val="single" w:color="auto" w:sz="4" w:space="0"/>
                    <w:right w:val="single" w:color="auto" w:sz="4" w:space="0"/>
                  </w:tcBorders>
                  <w:vAlign w:val="center"/>
                </w:tcPr>
                <w:p>
                  <w:pPr>
                    <w:adjustRightInd w:val="0"/>
                    <w:snapToGrid w:val="0"/>
                    <w:rPr>
                      <w:color w:val="auto"/>
                      <w:szCs w:val="21"/>
                    </w:rPr>
                  </w:pPr>
                  <w:r>
                    <w:rPr>
                      <w:rFonts w:hint="eastAsia"/>
                      <w:color w:val="auto"/>
                      <w:szCs w:val="21"/>
                    </w:rPr>
                    <w:t>2</w:t>
                  </w:r>
                </w:p>
              </w:tc>
              <w:tc>
                <w:tcPr>
                  <w:tcW w:w="935" w:type="dxa"/>
                  <w:tcBorders>
                    <w:top w:val="single" w:color="auto" w:sz="4" w:space="0"/>
                    <w:left w:val="single" w:color="auto" w:sz="4" w:space="0"/>
                    <w:right w:val="single" w:color="auto" w:sz="4" w:space="0"/>
                  </w:tcBorders>
                  <w:vAlign w:val="center"/>
                </w:tcPr>
                <w:p>
                  <w:pPr>
                    <w:adjustRightInd w:val="0"/>
                    <w:snapToGrid w:val="0"/>
                    <w:rPr>
                      <w:color w:val="auto"/>
                      <w:szCs w:val="21"/>
                    </w:rPr>
                  </w:pPr>
                  <w:r>
                    <w:rPr>
                      <w:rFonts w:hint="eastAsia"/>
                      <w:color w:val="auto"/>
                      <w:szCs w:val="21"/>
                    </w:rPr>
                    <w:t>纯水1.2</w:t>
                  </w:r>
                </w:p>
              </w:tc>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auto"/>
                      <w:szCs w:val="21"/>
                    </w:rPr>
                  </w:pPr>
                  <w:r>
                    <w:rPr>
                      <w:rFonts w:hint="eastAsia"/>
                      <w:color w:val="auto"/>
                      <w:szCs w:val="21"/>
                    </w:rPr>
                    <w:t>0</w:t>
                  </w:r>
                </w:p>
              </w:tc>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auto"/>
                      <w:szCs w:val="21"/>
                    </w:rPr>
                  </w:pPr>
                  <w:r>
                    <w:rPr>
                      <w:rFonts w:hint="eastAsia"/>
                      <w:color w:val="auto"/>
                      <w:szCs w:val="21"/>
                    </w:rPr>
                    <w:t>1.2</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color w:val="auto"/>
                      <w:szCs w:val="21"/>
                    </w:rPr>
                  </w:pPr>
                  <w:r>
                    <w:rPr>
                      <w:rFonts w:hint="eastAsia"/>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7" w:type="dxa"/>
                  <w:vMerge w:val="continue"/>
                  <w:tcBorders>
                    <w:left w:val="single" w:color="auto" w:sz="4" w:space="0"/>
                    <w:bottom w:val="single" w:color="auto" w:sz="4" w:space="0"/>
                    <w:right w:val="single" w:color="auto" w:sz="4" w:space="0"/>
                  </w:tcBorders>
                  <w:vAlign w:val="center"/>
                </w:tcPr>
                <w:p>
                  <w:pPr>
                    <w:widowControl/>
                    <w:adjustRightInd w:val="0"/>
                    <w:snapToGrid w:val="0"/>
                    <w:rPr>
                      <w:color w:val="auto"/>
                      <w:szCs w:val="21"/>
                    </w:rPr>
                  </w:pPr>
                </w:p>
              </w:tc>
              <w:tc>
                <w:tcPr>
                  <w:tcW w:w="699" w:type="dxa"/>
                  <w:vMerge w:val="continue"/>
                  <w:tcBorders>
                    <w:left w:val="single" w:color="auto" w:sz="4" w:space="0"/>
                    <w:bottom w:val="single" w:color="auto" w:sz="4" w:space="0"/>
                    <w:right w:val="single" w:color="auto" w:sz="4" w:space="0"/>
                  </w:tcBorders>
                  <w:vAlign w:val="center"/>
                </w:tcPr>
                <w:p>
                  <w:pPr>
                    <w:adjustRightInd w:val="0"/>
                    <w:snapToGrid w:val="0"/>
                    <w:rPr>
                      <w:color w:val="auto"/>
                      <w:szCs w:val="21"/>
                    </w:rPr>
                  </w:pPr>
                </w:p>
              </w:tc>
              <w:tc>
                <w:tcPr>
                  <w:tcW w:w="935" w:type="dxa"/>
                  <w:tcBorders>
                    <w:left w:val="single" w:color="auto" w:sz="4" w:space="0"/>
                    <w:bottom w:val="single" w:color="auto" w:sz="4" w:space="0"/>
                    <w:right w:val="single" w:color="auto" w:sz="4" w:space="0"/>
                  </w:tcBorders>
                  <w:vAlign w:val="center"/>
                </w:tcPr>
                <w:p>
                  <w:pPr>
                    <w:adjustRightInd w:val="0"/>
                    <w:snapToGrid w:val="0"/>
                    <w:rPr>
                      <w:color w:val="auto"/>
                      <w:szCs w:val="21"/>
                    </w:rPr>
                  </w:pPr>
                  <w:r>
                    <w:rPr>
                      <w:rFonts w:hint="eastAsia"/>
                      <w:color w:val="auto"/>
                      <w:szCs w:val="21"/>
                    </w:rPr>
                    <w:t>浓水0.8</w:t>
                  </w:r>
                </w:p>
              </w:tc>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auto"/>
                      <w:szCs w:val="21"/>
                    </w:rPr>
                  </w:pPr>
                  <w:r>
                    <w:rPr>
                      <w:rFonts w:hint="eastAsia"/>
                      <w:color w:val="auto"/>
                      <w:szCs w:val="21"/>
                    </w:rPr>
                    <w:t>0</w:t>
                  </w:r>
                </w:p>
              </w:tc>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auto"/>
                      <w:szCs w:val="21"/>
                    </w:rPr>
                  </w:pPr>
                  <w:r>
                    <w:rPr>
                      <w:rFonts w:hint="eastAsia"/>
                      <w:color w:val="auto"/>
                      <w:szCs w:val="21"/>
                    </w:rPr>
                    <w:t>0</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color w:val="auto"/>
                      <w:szCs w:val="21"/>
                    </w:rPr>
                  </w:pPr>
                  <w:r>
                    <w:rPr>
                      <w:rFonts w:hint="eastAsia"/>
                      <w:color w:val="auto"/>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cs="宋体"/>
                      <w:color w:val="auto"/>
                      <w:kern w:val="0"/>
                      <w:szCs w:val="21"/>
                    </w:rPr>
                  </w:pPr>
                  <w:r>
                    <w:rPr>
                      <w:rFonts w:hint="eastAsia" w:cs="宋体"/>
                      <w:color w:val="auto"/>
                      <w:kern w:val="0"/>
                      <w:szCs w:val="21"/>
                    </w:rPr>
                    <w:t>总计</w:t>
                  </w:r>
                </w:p>
              </w:tc>
              <w:tc>
                <w:tcPr>
                  <w:tcW w:w="163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cs="宋体"/>
                      <w:color w:val="auto"/>
                      <w:kern w:val="0"/>
                      <w:szCs w:val="21"/>
                    </w:rPr>
                  </w:pPr>
                  <w:r>
                    <w:rPr>
                      <w:rFonts w:hint="eastAsia" w:cs="宋体"/>
                      <w:color w:val="auto"/>
                      <w:kern w:val="0"/>
                      <w:szCs w:val="21"/>
                    </w:rPr>
                    <w:t>14.4</w:t>
                  </w:r>
                </w:p>
              </w:tc>
              <w:tc>
                <w:tcPr>
                  <w:tcW w:w="135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cs="宋体"/>
                      <w:color w:val="auto"/>
                      <w:kern w:val="0"/>
                      <w:szCs w:val="21"/>
                    </w:rPr>
                  </w:pPr>
                  <w:r>
                    <w:rPr>
                      <w:rFonts w:hint="eastAsia" w:cs="宋体"/>
                      <w:color w:val="auto"/>
                      <w:kern w:val="0"/>
                      <w:szCs w:val="21"/>
                    </w:rPr>
                    <w:t>0</w:t>
                  </w:r>
                </w:p>
              </w:tc>
              <w:tc>
                <w:tcPr>
                  <w:tcW w:w="1368"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cs="宋体"/>
                      <w:color w:val="auto"/>
                      <w:kern w:val="0"/>
                      <w:szCs w:val="21"/>
                    </w:rPr>
                  </w:pPr>
                  <w:r>
                    <w:rPr>
                      <w:rFonts w:hint="eastAsia" w:cs="宋体"/>
                      <w:color w:val="auto"/>
                      <w:kern w:val="0"/>
                      <w:szCs w:val="21"/>
                    </w:rPr>
                    <w:t>3.58</w:t>
                  </w:r>
                </w:p>
              </w:tc>
              <w:tc>
                <w:tcPr>
                  <w:tcW w:w="200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cs="宋体"/>
                      <w:color w:val="auto"/>
                      <w:kern w:val="0"/>
                      <w:szCs w:val="21"/>
                    </w:rPr>
                  </w:pPr>
                  <w:r>
                    <w:rPr>
                      <w:rFonts w:hint="eastAsia" w:cs="宋体"/>
                      <w:color w:val="auto"/>
                      <w:kern w:val="0"/>
                      <w:szCs w:val="21"/>
                    </w:rPr>
                    <w:t>10.82</w:t>
                  </w:r>
                </w:p>
              </w:tc>
            </w:tr>
          </w:tbl>
          <w:p>
            <w:pPr>
              <w:jc w:val="left"/>
              <w:rPr>
                <w:rFonts w:hAnsi="宋体"/>
                <w:b/>
                <w:color w:val="auto"/>
                <w:sz w:val="24"/>
              </w:rPr>
            </w:pPr>
          </w:p>
          <w:p>
            <w:pPr>
              <w:jc w:val="left"/>
              <w:rPr>
                <w:rFonts w:hAnsi="宋体"/>
                <w:b/>
                <w:color w:val="auto"/>
                <w:sz w:val="24"/>
              </w:rPr>
            </w:pPr>
          </w:p>
          <w:p>
            <w:pPr>
              <w:jc w:val="left"/>
              <w:rPr>
                <w:rFonts w:hAnsi="宋体"/>
                <w:b/>
                <w:color w:val="auto"/>
                <w:sz w:val="24"/>
              </w:rPr>
            </w:pPr>
          </w:p>
          <w:p>
            <w:pPr>
              <w:jc w:val="left"/>
              <w:rPr>
                <w:rFonts w:hAnsi="宋体"/>
                <w:b/>
                <w:color w:val="auto"/>
                <w:sz w:val="24"/>
              </w:rPr>
            </w:pPr>
          </w:p>
          <w:p>
            <w:pPr>
              <w:jc w:val="left"/>
              <w:rPr>
                <w:rFonts w:hAnsi="宋体"/>
                <w:b/>
                <w:color w:val="auto"/>
                <w:sz w:val="24"/>
              </w:rPr>
            </w:pPr>
          </w:p>
          <w:p>
            <w:pPr>
              <w:jc w:val="left"/>
              <w:rPr>
                <w:rFonts w:hAnsi="宋体"/>
                <w:b/>
                <w:color w:val="auto"/>
                <w:sz w:val="24"/>
              </w:rPr>
            </w:pPr>
            <w:r>
              <w:rPr>
                <w:rFonts w:hint="eastAsia" w:hAnsi="宋体"/>
                <w:b/>
                <w:color w:val="auto"/>
                <w:sz w:val="24"/>
              </w:rPr>
              <mc:AlternateContent>
                <mc:Choice Requires="wps">
                  <w:drawing>
                    <wp:anchor distT="0" distB="0" distL="114300" distR="114300" simplePos="0" relativeHeight="251836416" behindDoc="0" locked="0" layoutInCell="1" allowOverlap="1">
                      <wp:simplePos x="0" y="0"/>
                      <wp:positionH relativeFrom="column">
                        <wp:posOffset>2801620</wp:posOffset>
                      </wp:positionH>
                      <wp:positionV relativeFrom="paragraph">
                        <wp:posOffset>44450</wp:posOffset>
                      </wp:positionV>
                      <wp:extent cx="607060" cy="304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60706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1.68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6pt;margin-top:3.5pt;height:24pt;width:47.8pt;z-index:251836416;mso-width-relative:page;mso-height-relative:page;" filled="f" stroked="f" coordsize="21600,21600" o:gfxdata="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GehHLZAAAACAEAAA8AAAAAAAAAAQAgAAAAIgAAAGRycy9kb3ducmV2LnhtbFBLAQIUABQAAAAI&#10;AIdO4kBYASlEJQIAACkEAAAOAAAAAAAAAAEAIAAAACgBAABkcnMvZTJvRG9jLnhtbFBLBQYAAAAA&#10;BgAGAFkBAAC/BQAAAAA=&#10;">
                      <v:fill on="f" focussize="0,0"/>
                      <v:stroke on="f" weight="0.5pt"/>
                      <v:imagedata o:title=""/>
                      <o:lock v:ext="edit" aspectratio="f"/>
                      <v:textbox>
                        <w:txbxContent>
                          <w:p>
                            <w:r>
                              <w:rPr>
                                <w:rFonts w:hint="eastAsia"/>
                              </w:rPr>
                              <w:t>1.68</w:t>
                            </w:r>
                          </w:p>
                        </w:txbxContent>
                      </v:textbox>
                    </v:shape>
                  </w:pict>
                </mc:Fallback>
              </mc:AlternateContent>
            </w:r>
          </w:p>
          <w:p>
            <w:pPr>
              <w:jc w:val="left"/>
              <w:rPr>
                <w:rFonts w:hAnsi="宋体"/>
                <w:b/>
                <w:color w:val="auto"/>
                <w:sz w:val="24"/>
              </w:rPr>
            </w:pPr>
            <w:r>
              <w:rPr>
                <w:rFonts w:hAnsi="宋体"/>
                <w:b/>
                <w:color w:val="auto"/>
                <w:sz w:val="24"/>
              </w:rPr>
              <mc:AlternateContent>
                <mc:Choice Requires="wps">
                  <w:drawing>
                    <wp:anchor distT="0" distB="0" distL="114300" distR="114300" simplePos="0" relativeHeight="251766784" behindDoc="0" locked="0" layoutInCell="1" allowOverlap="1">
                      <wp:simplePos x="0" y="0"/>
                      <wp:positionH relativeFrom="column">
                        <wp:posOffset>3334385</wp:posOffset>
                      </wp:positionH>
                      <wp:positionV relativeFrom="paragraph">
                        <wp:posOffset>115570</wp:posOffset>
                      </wp:positionV>
                      <wp:extent cx="501015" cy="273685"/>
                      <wp:effectExtent l="635" t="1270" r="3175" b="1270"/>
                      <wp:wrapNone/>
                      <wp:docPr id="155" name="Text Box 737"/>
                      <wp:cNvGraphicFramePr/>
                      <a:graphic xmlns:a="http://schemas.openxmlformats.org/drawingml/2006/main">
                        <a:graphicData uri="http://schemas.microsoft.com/office/word/2010/wordprocessingShape">
                          <wps:wsp>
                            <wps:cNvSpPr txBox="1">
                              <a:spLocks noChangeArrowheads="1"/>
                            </wps:cNvSpPr>
                            <wps:spPr bwMode="auto">
                              <a:xfrm>
                                <a:off x="0" y="0"/>
                                <a:ext cx="501015" cy="273685"/>
                              </a:xfrm>
                              <a:prstGeom prst="rect">
                                <a:avLst/>
                              </a:prstGeom>
                              <a:gradFill rotWithShape="0">
                                <a:gsLst>
                                  <a:gs pos="0">
                                    <a:srgbClr val="FFFFFF"/>
                                  </a:gs>
                                  <a:gs pos="100000">
                                    <a:srgbClr val="FFFFFF"/>
                                  </a:gs>
                                </a:gsLst>
                                <a:lin ang="0"/>
                              </a:gradFill>
                              <a:ln>
                                <a:noFill/>
                              </a:ln>
                            </wps:spPr>
                            <wps:txbx>
                              <w:txbxContent>
                                <w:p>
                                  <w:r>
                                    <w:rPr>
                                      <w:rFonts w:hint="eastAsia"/>
                                    </w:rPr>
                                    <w:t>6.72</w:t>
                                  </w:r>
                                </w:p>
                              </w:txbxContent>
                            </wps:txbx>
                            <wps:bodyPr rot="0" vert="horz" wrap="square" lIns="91440" tIns="45720" rIns="91440" bIns="45720" anchor="t" anchorCtr="0" upright="1">
                              <a:noAutofit/>
                            </wps:bodyPr>
                          </wps:wsp>
                        </a:graphicData>
                      </a:graphic>
                    </wp:anchor>
                  </w:drawing>
                </mc:Choice>
                <mc:Fallback>
                  <w:pict>
                    <v:shape id="Text Box 737" o:spid="_x0000_s1026" o:spt="202" type="#_x0000_t202" style="position:absolute;left:0pt;margin-left:262.55pt;margin-top:9.1pt;height:21.55pt;width:39.45pt;z-index:251766784;mso-width-relative:page;mso-height-relative:page;" fillcolor="#FFFFFF" filled="t" stroked="f" coordsize="21600,21600" o:gfxdata="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V26hzXAAAACQEAAA8AAAAAAAAAAQAgAAAAIgAAAGRycy9kb3ducmV2LnhtbFBL&#10;AQIUABQAAAAIAIdO4kDjekFyMAIAAGwEAAAOAAAAAAAAAAEAIAAAACYBAABkcnMvZTJvRG9jLnht&#10;bFBLBQYAAAAABgAGAFkBAADIBQAAAAA=&#10;">
                      <v:fill type="gradient" on="t" color2="#FFFFFF" angle="90" focus="100%" focussize="0,0">
                        <o:fill type="gradientUnscaled" v:ext="backwardCompatible"/>
                      </v:fill>
                      <v:stroke on="f"/>
                      <v:imagedata o:title=""/>
                      <o:lock v:ext="edit" aspectratio="f"/>
                      <v:textbox>
                        <w:txbxContent>
                          <w:p>
                            <w:r>
                              <w:rPr>
                                <w:rFonts w:hint="eastAsia"/>
                              </w:rPr>
                              <w:t>6.72</w:t>
                            </w:r>
                          </w:p>
                        </w:txbxContent>
                      </v:textbox>
                    </v:shape>
                  </w:pict>
                </mc:Fallback>
              </mc:AlternateContent>
            </w:r>
            <w:r>
              <w:rPr>
                <w:rFonts w:hAnsi="宋体"/>
                <w:b/>
                <w:color w:val="auto"/>
                <w:sz w:val="24"/>
              </w:rPr>
              <mc:AlternateContent>
                <mc:Choice Requires="wps">
                  <w:drawing>
                    <wp:anchor distT="0" distB="0" distL="114300" distR="114300" simplePos="0" relativeHeight="251763712" behindDoc="0" locked="0" layoutInCell="1" allowOverlap="1">
                      <wp:simplePos x="0" y="0"/>
                      <wp:positionH relativeFrom="column">
                        <wp:posOffset>1574165</wp:posOffset>
                      </wp:positionH>
                      <wp:positionV relativeFrom="paragraph">
                        <wp:posOffset>69215</wp:posOffset>
                      </wp:positionV>
                      <wp:extent cx="552450" cy="273685"/>
                      <wp:effectExtent l="2540" t="2540" r="0" b="0"/>
                      <wp:wrapNone/>
                      <wp:docPr id="156" name="Text Box 733"/>
                      <wp:cNvGraphicFramePr/>
                      <a:graphic xmlns:a="http://schemas.openxmlformats.org/drawingml/2006/main">
                        <a:graphicData uri="http://schemas.microsoft.com/office/word/2010/wordprocessingShape">
                          <wps:wsp>
                            <wps:cNvSpPr txBox="1">
                              <a:spLocks noChangeArrowheads="1"/>
                            </wps:cNvSpPr>
                            <wps:spPr bwMode="auto">
                              <a:xfrm>
                                <a:off x="0" y="0"/>
                                <a:ext cx="552450" cy="273685"/>
                              </a:xfrm>
                              <a:prstGeom prst="rect">
                                <a:avLst/>
                              </a:prstGeom>
                              <a:gradFill rotWithShape="0">
                                <a:gsLst>
                                  <a:gs pos="0">
                                    <a:srgbClr val="FFFFFF"/>
                                  </a:gs>
                                  <a:gs pos="100000">
                                    <a:srgbClr val="FFFFFF"/>
                                  </a:gs>
                                </a:gsLst>
                                <a:lin ang="0"/>
                              </a:gradFill>
                              <a:ln>
                                <a:noFill/>
                              </a:ln>
                            </wps:spPr>
                            <wps:txbx>
                              <w:txbxContent>
                                <w:p>
                                  <w:r>
                                    <w:rPr>
                                      <w:rFonts w:hint="eastAsia"/>
                                    </w:rPr>
                                    <w:t>8.4</w:t>
                                  </w:r>
                                </w:p>
                              </w:txbxContent>
                            </wps:txbx>
                            <wps:bodyPr rot="0" vert="horz" wrap="square" lIns="91440" tIns="45720" rIns="91440" bIns="45720" anchor="t" anchorCtr="0" upright="1">
                              <a:noAutofit/>
                            </wps:bodyPr>
                          </wps:wsp>
                        </a:graphicData>
                      </a:graphic>
                    </wp:anchor>
                  </w:drawing>
                </mc:Choice>
                <mc:Fallback>
                  <w:pict>
                    <v:shape id="Text Box 733" o:spid="_x0000_s1026" o:spt="202" type="#_x0000_t202" style="position:absolute;left:0pt;margin-left:123.95pt;margin-top:5.45pt;height:21.55pt;width:43.5pt;z-index:251763712;mso-width-relative:page;mso-height-relative:page;" fillcolor="#FFFFFF" filled="t" stroked="f" coordsize="21600,21600" o:gfxdata="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9pzr2AAAAAkBAAAPAAAAAAAAAAEAIAAAACIAAABkcnMvZG93bnJldi54bWxQ&#10;SwECFAAUAAAACACHTuJAMB9zITACAABsBAAADgAAAAAAAAABACAAAAAnAQAAZHJzL2Uyb0RvYy54&#10;bWxQSwUGAAAAAAYABgBZAQAAyQUAAAAA&#10;">
                      <v:fill type="gradient" on="t" color2="#FFFFFF" angle="90" focus="100%" focussize="0,0">
                        <o:fill type="gradientUnscaled" v:ext="backwardCompatible"/>
                      </v:fill>
                      <v:stroke on="f"/>
                      <v:imagedata o:title=""/>
                      <o:lock v:ext="edit" aspectratio="f"/>
                      <v:textbox>
                        <w:txbxContent>
                          <w:p>
                            <w:r>
                              <w:rPr>
                                <w:rFonts w:hint="eastAsia"/>
                              </w:rPr>
                              <w:t>8.4</w:t>
                            </w:r>
                          </w:p>
                        </w:txbxContent>
                      </v:textbox>
                    </v:shape>
                  </w:pict>
                </mc:Fallback>
              </mc:AlternateContent>
            </w:r>
            <w:r>
              <w:rPr>
                <w:rFonts w:hAnsi="宋体"/>
                <w:b/>
                <w:color w:val="auto"/>
                <w:sz w:val="24"/>
              </w:rPr>
              <mc:AlternateContent>
                <mc:Choice Requires="wps">
                  <w:drawing>
                    <wp:anchor distT="0" distB="0" distL="114300" distR="114300" simplePos="0" relativeHeight="251759616" behindDoc="0" locked="0" layoutInCell="1" allowOverlap="1">
                      <wp:simplePos x="0" y="0"/>
                      <wp:positionH relativeFrom="column">
                        <wp:posOffset>2652395</wp:posOffset>
                      </wp:positionH>
                      <wp:positionV relativeFrom="paragraph">
                        <wp:posOffset>68580</wp:posOffset>
                      </wp:positionV>
                      <wp:extent cx="220980" cy="206375"/>
                      <wp:effectExtent l="13970" t="49530" r="50800" b="10795"/>
                      <wp:wrapNone/>
                      <wp:docPr id="157" name="AutoShape 726"/>
                      <wp:cNvGraphicFramePr/>
                      <a:graphic xmlns:a="http://schemas.openxmlformats.org/drawingml/2006/main">
                        <a:graphicData uri="http://schemas.microsoft.com/office/word/2010/wordprocessingShape">
                          <wps:wsp>
                            <wps:cNvCnPr>
                              <a:cxnSpLocks noChangeShapeType="1"/>
                            </wps:cNvCnPr>
                            <wps:spPr bwMode="auto">
                              <a:xfrm flipV="1">
                                <a:off x="0" y="0"/>
                                <a:ext cx="220980" cy="206375"/>
                              </a:xfrm>
                              <a:prstGeom prst="straightConnector1">
                                <a:avLst/>
                              </a:prstGeom>
                              <a:noFill/>
                              <a:ln w="15875">
                                <a:solidFill>
                                  <a:schemeClr val="tx1">
                                    <a:lumMod val="100000"/>
                                    <a:lumOff val="0"/>
                                  </a:schemeClr>
                                </a:solidFill>
                                <a:prstDash val="dash"/>
                                <a:round/>
                                <a:tailEnd type="triangle" w="med" len="med"/>
                              </a:ln>
                            </wps:spPr>
                            <wps:bodyPr/>
                          </wps:wsp>
                        </a:graphicData>
                      </a:graphic>
                    </wp:anchor>
                  </w:drawing>
                </mc:Choice>
                <mc:Fallback>
                  <w:pict>
                    <v:shape id="AutoShape 726" o:spid="_x0000_s1026" o:spt="32" type="#_x0000_t32" style="position:absolute;left:0pt;flip:y;margin-left:208.85pt;margin-top:5.4pt;height:16.25pt;width:17.4pt;z-index:251759616;mso-width-relative:page;mso-height-relative:page;" filled="f" stroked="t" coordsize="21600,21600" o:gfxdata="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a3vrdgAAAAJAQAADwAAAAAAAAABACAAAAAiAAAAZHJzL2Rv&#10;d25yZXYueG1sUEsBAhQAFAAAAAgAh07iQOCQiewBAgAA8wMAAA4AAAAAAAAAAQAgAAAAJwEAAGRy&#10;cy9lMm9Eb2MueG1sUEsFBgAAAAAGAAYAWQEAAJoFAAAAAA==&#10;">
                      <v:fill on="f" focussize="0,0"/>
                      <v:stroke weight="1.25pt" color="#000000 [3229]" joinstyle="round" dashstyle="dash" endarrow="block"/>
                      <v:imagedata o:title=""/>
                      <o:lock v:ext="edit" aspectratio="f"/>
                    </v:shape>
                  </w:pict>
                </mc:Fallback>
              </mc:AlternateContent>
            </w:r>
          </w:p>
          <w:p>
            <w:pPr>
              <w:jc w:val="left"/>
              <w:rPr>
                <w:rFonts w:hAnsi="宋体"/>
                <w:b/>
                <w:color w:val="auto"/>
                <w:sz w:val="24"/>
              </w:rPr>
            </w:pPr>
            <w:r>
              <w:rPr>
                <w:rFonts w:hAnsi="宋体"/>
                <w:b/>
                <w:color w:val="auto"/>
                <w:sz w:val="24"/>
              </w:rPr>
              <mc:AlternateContent>
                <mc:Choice Requires="wps">
                  <w:drawing>
                    <wp:anchor distT="0" distB="0" distL="114300" distR="114300" simplePos="0" relativeHeight="251744256" behindDoc="0" locked="0" layoutInCell="1" allowOverlap="1">
                      <wp:simplePos x="0" y="0"/>
                      <wp:positionH relativeFrom="column">
                        <wp:posOffset>2242820</wp:posOffset>
                      </wp:positionH>
                      <wp:positionV relativeFrom="paragraph">
                        <wp:posOffset>76200</wp:posOffset>
                      </wp:positionV>
                      <wp:extent cx="960120" cy="281940"/>
                      <wp:effectExtent l="13970" t="9525" r="16510" b="13335"/>
                      <wp:wrapNone/>
                      <wp:docPr id="158" name="Text Box 706"/>
                      <wp:cNvGraphicFramePr/>
                      <a:graphic xmlns:a="http://schemas.openxmlformats.org/drawingml/2006/main">
                        <a:graphicData uri="http://schemas.microsoft.com/office/word/2010/wordprocessingShape">
                          <wps:wsp>
                            <wps:cNvSpPr txBox="1">
                              <a:spLocks noChangeArrowheads="1"/>
                            </wps:cNvSpPr>
                            <wps:spPr bwMode="auto">
                              <a:xfrm>
                                <a:off x="0" y="0"/>
                                <a:ext cx="960120" cy="281940"/>
                              </a:xfrm>
                              <a:prstGeom prst="rect">
                                <a:avLst/>
                              </a:prstGeom>
                              <a:noFill/>
                              <a:ln w="15875">
                                <a:solidFill>
                                  <a:schemeClr val="tx1">
                                    <a:lumMod val="100000"/>
                                    <a:lumOff val="0"/>
                                  </a:schemeClr>
                                </a:solidFill>
                                <a:miter lim="800000"/>
                              </a:ln>
                            </wps:spPr>
                            <wps:txbx>
                              <w:txbxContent>
                                <w:p>
                                  <w:r>
                                    <w:rPr>
                                      <w:rFonts w:hint="eastAsia"/>
                                    </w:rPr>
                                    <w:t>生活用水</w:t>
                                  </w:r>
                                </w:p>
                              </w:txbxContent>
                            </wps:txbx>
                            <wps:bodyPr rot="0" vert="horz" wrap="square" lIns="91440" tIns="45720" rIns="91440" bIns="45720" anchor="t" anchorCtr="0" upright="1">
                              <a:noAutofit/>
                            </wps:bodyPr>
                          </wps:wsp>
                        </a:graphicData>
                      </a:graphic>
                    </wp:anchor>
                  </w:drawing>
                </mc:Choice>
                <mc:Fallback>
                  <w:pict>
                    <v:shape id="Text Box 706" o:spid="_x0000_s1026" o:spt="202" type="#_x0000_t202" style="position:absolute;left:0pt;margin-left:176.6pt;margin-top:6pt;height:22.2pt;width:75.6pt;z-index:251744256;mso-width-relative:page;mso-height-relative:page;" filled="f" stroked="t" coordsize="21600,21600" o:gfxdata="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vNjY1QAAAAkBAAAPAAAAAAAAAAEAIAAAACIAAABkcnMvZG93bnJldi54bWxQSwECFAAUAAAACACH&#10;TuJAXXbp1ScCAABJBAAADgAAAAAAAAABACAAAAAkAQAAZHJzL2Uyb0RvYy54bWxQSwUGAAAAAAYA&#10;BgBZAQAAvQUAAAAA&#10;">
                      <v:fill on="f" focussize="0,0"/>
                      <v:stroke weight="1.25pt" color="#000000 [3229]" miterlimit="8" joinstyle="miter"/>
                      <v:imagedata o:title=""/>
                      <o:lock v:ext="edit" aspectratio="f"/>
                      <v:textbox>
                        <w:txbxContent>
                          <w:p>
                            <w:r>
                              <w:rPr>
                                <w:rFonts w:hint="eastAsia"/>
                              </w:rPr>
                              <w:t>生活用水</w:t>
                            </w:r>
                          </w:p>
                        </w:txbxContent>
                      </v:textbox>
                    </v:shape>
                  </w:pict>
                </mc:Fallback>
              </mc:AlternateContent>
            </w:r>
          </w:p>
          <w:p>
            <w:pPr>
              <w:jc w:val="left"/>
              <w:rPr>
                <w:rFonts w:hAnsi="宋体"/>
                <w:b/>
                <w:color w:val="auto"/>
                <w:sz w:val="24"/>
              </w:rPr>
            </w:pPr>
            <w:r>
              <w:rPr>
                <w:rFonts w:hAnsi="宋体"/>
                <w:b/>
                <w:color w:val="auto"/>
                <w:sz w:val="24"/>
              </w:rPr>
              <mc:AlternateContent>
                <mc:Choice Requires="wps">
                  <w:drawing>
                    <wp:anchor distT="0" distB="0" distL="114300" distR="114300" simplePos="0" relativeHeight="251748352" behindDoc="0" locked="0" layoutInCell="1" allowOverlap="1">
                      <wp:simplePos x="0" y="0"/>
                      <wp:positionH relativeFrom="column">
                        <wp:posOffset>1554480</wp:posOffset>
                      </wp:positionH>
                      <wp:positionV relativeFrom="paragraph">
                        <wp:posOffset>41910</wp:posOffset>
                      </wp:positionV>
                      <wp:extent cx="22860" cy="1449705"/>
                      <wp:effectExtent l="0" t="0" r="34290" b="17145"/>
                      <wp:wrapNone/>
                      <wp:docPr id="159" name="AutoShape 714"/>
                      <wp:cNvGraphicFramePr/>
                      <a:graphic xmlns:a="http://schemas.openxmlformats.org/drawingml/2006/main">
                        <a:graphicData uri="http://schemas.microsoft.com/office/word/2010/wordprocessingShape">
                          <wps:wsp>
                            <wps:cNvCnPr>
                              <a:cxnSpLocks noChangeShapeType="1"/>
                            </wps:cNvCnPr>
                            <wps:spPr bwMode="auto">
                              <a:xfrm>
                                <a:off x="0" y="0"/>
                                <a:ext cx="22860" cy="1449705"/>
                              </a:xfrm>
                              <a:prstGeom prst="straightConnector1">
                                <a:avLst/>
                              </a:prstGeom>
                              <a:noFill/>
                              <a:ln w="15875">
                                <a:solidFill>
                                  <a:schemeClr val="tx1">
                                    <a:lumMod val="100000"/>
                                    <a:lumOff val="0"/>
                                  </a:schemeClr>
                                </a:solidFill>
                                <a:round/>
                              </a:ln>
                            </wps:spPr>
                            <wps:bodyPr/>
                          </wps:wsp>
                        </a:graphicData>
                      </a:graphic>
                    </wp:anchor>
                  </w:drawing>
                </mc:Choice>
                <mc:Fallback>
                  <w:pict>
                    <v:shape id="AutoShape 714" o:spid="_x0000_s1026" o:spt="32" type="#_x0000_t32" style="position:absolute;left:0pt;margin-left:122.4pt;margin-top:3.3pt;height:114.15pt;width:1.8pt;z-index:251748352;mso-width-relative:page;mso-height-relative:page;" filled="f" stroked="t" coordsize="21600,21600" o:gfxdata="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HmfI3ZAAAACQEAAA8AAAAAAAAA&#10;AQAgAAAAIgAAAGRycy9kb3ducmV2LnhtbFBLAQIUABQAAAAIAIdO4kD+MF4U1wEAAKMDAAAOAAAA&#10;AAAAAAEAIAAAACgBAABkcnMvZTJvRG9jLnhtbFBLBQYAAAAABgAGAFkBAABxBQAAAAA=&#10;">
                      <v:fill on="f" focussize="0,0"/>
                      <v:stroke weight="1.25pt" color="#000000 [3229]" joinstyle="round"/>
                      <v:imagedata o:title=""/>
                      <o:lock v:ext="edit" aspectratio="f"/>
                    </v:shape>
                  </w:pict>
                </mc:Fallback>
              </mc:AlternateContent>
            </w:r>
            <w:r>
              <w:rPr>
                <w:rFonts w:hAnsi="宋体"/>
                <w:b/>
                <w:color w:val="auto"/>
                <w:sz w:val="24"/>
              </w:rPr>
              <mc:AlternateContent>
                <mc:Choice Requires="wps">
                  <w:drawing>
                    <wp:anchor distT="0" distB="0" distL="114300" distR="114300" simplePos="0" relativeHeight="251754496" behindDoc="0" locked="0" layoutInCell="1" allowOverlap="1">
                      <wp:simplePos x="0" y="0"/>
                      <wp:positionH relativeFrom="column">
                        <wp:posOffset>3841115</wp:posOffset>
                      </wp:positionH>
                      <wp:positionV relativeFrom="paragraph">
                        <wp:posOffset>33655</wp:posOffset>
                      </wp:positionV>
                      <wp:extent cx="0" cy="601980"/>
                      <wp:effectExtent l="0" t="0" r="19050" b="26670"/>
                      <wp:wrapNone/>
                      <wp:docPr id="160" name="AutoShape 721"/>
                      <wp:cNvGraphicFramePr/>
                      <a:graphic xmlns:a="http://schemas.openxmlformats.org/drawingml/2006/main">
                        <a:graphicData uri="http://schemas.microsoft.com/office/word/2010/wordprocessingShape">
                          <wps:wsp>
                            <wps:cNvCnPr>
                              <a:cxnSpLocks noChangeShapeType="1"/>
                            </wps:cNvCnPr>
                            <wps:spPr bwMode="auto">
                              <a:xfrm>
                                <a:off x="0" y="0"/>
                                <a:ext cx="0" cy="601980"/>
                              </a:xfrm>
                              <a:prstGeom prst="straightConnector1">
                                <a:avLst/>
                              </a:prstGeom>
                              <a:noFill/>
                              <a:ln w="15875">
                                <a:solidFill>
                                  <a:schemeClr val="tx1">
                                    <a:lumMod val="100000"/>
                                    <a:lumOff val="0"/>
                                  </a:schemeClr>
                                </a:solidFill>
                                <a:round/>
                              </a:ln>
                            </wps:spPr>
                            <wps:bodyPr/>
                          </wps:wsp>
                        </a:graphicData>
                      </a:graphic>
                    </wp:anchor>
                  </w:drawing>
                </mc:Choice>
                <mc:Fallback>
                  <w:pict>
                    <v:shape id="AutoShape 721" o:spid="_x0000_s1026" o:spt="32" type="#_x0000_t32" style="position:absolute;left:0pt;margin-left:302.45pt;margin-top:2.65pt;height:47.4pt;width:0pt;z-index:251754496;mso-width-relative:page;mso-height-relative:page;" filled="f" stroked="t" coordsize="21600,21600" o:gfxdata="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lbJRi1QAAAAkBAAAPAAAAAAAAAAEAIAAAACIAAABk&#10;cnMvZG93bnJldi54bWxQSwECFAAUAAAACACHTuJA4mL2WNABAACeAwAADgAAAAAAAAABACAAAAAk&#10;AQAAZHJzL2Uyb0RvYy54bWxQSwUGAAAAAAYABgBZAQAAZgUAAAAA&#10;">
                      <v:fill on="f" focussize="0,0"/>
                      <v:stroke weight="1.25pt" color="#000000 [3229]" joinstyle="round"/>
                      <v:imagedata o:title=""/>
                      <o:lock v:ext="edit" aspectratio="f"/>
                    </v:shape>
                  </w:pict>
                </mc:Fallback>
              </mc:AlternateContent>
            </w:r>
            <w:r>
              <w:rPr>
                <w:rFonts w:hAnsi="宋体"/>
                <w:b/>
                <w:color w:val="auto"/>
                <w:sz w:val="24"/>
              </w:rPr>
              <mc:AlternateContent>
                <mc:Choice Requires="wps">
                  <w:drawing>
                    <wp:anchor distT="0" distB="0" distL="114300" distR="114300" simplePos="0" relativeHeight="251761664" behindDoc="0" locked="0" layoutInCell="1" allowOverlap="1">
                      <wp:simplePos x="0" y="0"/>
                      <wp:positionH relativeFrom="column">
                        <wp:posOffset>2740660</wp:posOffset>
                      </wp:positionH>
                      <wp:positionV relativeFrom="paragraph">
                        <wp:posOffset>173990</wp:posOffset>
                      </wp:positionV>
                      <wp:extent cx="469900" cy="240030"/>
                      <wp:effectExtent l="0" t="2540" r="0" b="0"/>
                      <wp:wrapNone/>
                      <wp:docPr id="161" name="Text Box 730"/>
                      <wp:cNvGraphicFramePr/>
                      <a:graphic xmlns:a="http://schemas.openxmlformats.org/drawingml/2006/main">
                        <a:graphicData uri="http://schemas.microsoft.com/office/word/2010/wordprocessingShape">
                          <wps:wsp>
                            <wps:cNvSpPr txBox="1">
                              <a:spLocks noChangeArrowheads="1"/>
                            </wps:cNvSpPr>
                            <wps:spPr bwMode="auto">
                              <a:xfrm>
                                <a:off x="0" y="0"/>
                                <a:ext cx="469900" cy="240030"/>
                              </a:xfrm>
                              <a:prstGeom prst="rect">
                                <a:avLst/>
                              </a:prstGeom>
                              <a:gradFill rotWithShape="0">
                                <a:gsLst>
                                  <a:gs pos="0">
                                    <a:srgbClr val="FFFFFF"/>
                                  </a:gs>
                                  <a:gs pos="100000">
                                    <a:srgbClr val="FFFFFF"/>
                                  </a:gs>
                                </a:gsLst>
                                <a:lin ang="0"/>
                              </a:gradFill>
                              <a:ln>
                                <a:noFill/>
                              </a:ln>
                            </wps:spPr>
                            <wps:txbx>
                              <w:txbxContent>
                                <w:p>
                                  <w:r>
                                    <w:rPr>
                                      <w:rFonts w:hint="eastAsia"/>
                                    </w:rPr>
                                    <w:t>0.6</w:t>
                                  </w:r>
                                </w:p>
                              </w:txbxContent>
                            </wps:txbx>
                            <wps:bodyPr rot="0" vert="horz" wrap="square" lIns="91440" tIns="45720" rIns="91440" bIns="45720" anchor="t" anchorCtr="0" upright="1">
                              <a:noAutofit/>
                            </wps:bodyPr>
                          </wps:wsp>
                        </a:graphicData>
                      </a:graphic>
                    </wp:anchor>
                  </w:drawing>
                </mc:Choice>
                <mc:Fallback>
                  <w:pict>
                    <v:shape id="Text Box 730" o:spid="_x0000_s1026" o:spt="202" type="#_x0000_t202" style="position:absolute;left:0pt;margin-left:215.8pt;margin-top:13.7pt;height:18.9pt;width:37pt;z-index:251761664;mso-width-relative:page;mso-height-relative:page;" fillcolor="#FFFFFF" filled="t" stroked="f" coordsize="21600,21600" o:gfxdata="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nObcz2AAAAAkBAAAPAAAAAAAAAAEAIAAAACIAAABkcnMvZG93bnJldi54bWxQ&#10;SwECFAAUAAAACACHTuJAPy6ePzACAABsBAAADgAAAAAAAAABACAAAAAnAQAAZHJzL2Uyb0RvYy54&#10;bWxQSwUGAAAAAAYABgBZAQAAyQUAAAAA&#10;">
                      <v:fill type="gradient" on="t" color2="#FFFFFF" angle="90" focus="100%" focussize="0,0">
                        <o:fill type="gradientUnscaled" v:ext="backwardCompatible"/>
                      </v:fill>
                      <v:stroke on="f"/>
                      <v:imagedata o:title=""/>
                      <o:lock v:ext="edit" aspectratio="f"/>
                      <v:textbox>
                        <w:txbxContent>
                          <w:p>
                            <w:r>
                              <w:rPr>
                                <w:rFonts w:hint="eastAsia"/>
                              </w:rPr>
                              <w:t>0.6</w:t>
                            </w:r>
                          </w:p>
                        </w:txbxContent>
                      </v:textbox>
                    </v:shape>
                  </w:pict>
                </mc:Fallback>
              </mc:AlternateContent>
            </w:r>
            <w:r>
              <w:rPr>
                <w:rFonts w:hAnsi="宋体"/>
                <w:b/>
                <w:color w:val="auto"/>
                <w:sz w:val="24"/>
              </w:rPr>
              <mc:AlternateContent>
                <mc:Choice Requires="wps">
                  <w:drawing>
                    <wp:anchor distT="0" distB="0" distL="114300" distR="114300" simplePos="0" relativeHeight="251751424" behindDoc="0" locked="0" layoutInCell="1" allowOverlap="1">
                      <wp:simplePos x="0" y="0"/>
                      <wp:positionH relativeFrom="column">
                        <wp:posOffset>3204845</wp:posOffset>
                      </wp:positionH>
                      <wp:positionV relativeFrom="paragraph">
                        <wp:posOffset>36830</wp:posOffset>
                      </wp:positionV>
                      <wp:extent cx="628650" cy="0"/>
                      <wp:effectExtent l="13970" t="55880" r="24130" b="58420"/>
                      <wp:wrapNone/>
                      <wp:docPr id="162" name="AutoShape 717"/>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717" o:spid="_x0000_s1026" o:spt="32" type="#_x0000_t32" style="position:absolute;left:0pt;margin-left:252.35pt;margin-top:2.9pt;height:0pt;width:49.5pt;z-index:251751424;mso-width-relative:page;mso-height-relative:page;" filled="f" stroked="t" coordsize="21600,21600" o:gfxdata="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pYCYTV&#10;AAAABwEAAA8AAAAAAAAAAQAgAAAAIgAAAGRycy9kb3ducmV2LnhtbFBLAQIUABQAAAAIAIdO4kD0&#10;jKsg6gEAAMwDAAAOAAAAAAAAAAEAIAAAACQBAABkcnMvZTJvRG9jLnhtbFBLBQYAAAAABgAGAFkB&#10;AACABQAAAAA=&#10;">
                      <v:fill on="f" focussize="0,0"/>
                      <v:stroke weight="1.25pt" color="#000000 [3229]" joinstyle="round" endarrow="block"/>
                      <v:imagedata o:title=""/>
                      <o:lock v:ext="edit" aspectratio="f"/>
                    </v:shape>
                  </w:pict>
                </mc:Fallback>
              </mc:AlternateContent>
            </w:r>
            <w:r>
              <w:rPr>
                <w:rFonts w:hAnsi="宋体"/>
                <w:b/>
                <w:color w:val="auto"/>
                <w:sz w:val="24"/>
              </w:rPr>
              <mc:AlternateContent>
                <mc:Choice Requires="wps">
                  <w:drawing>
                    <wp:anchor distT="0" distB="0" distL="114300" distR="114300" simplePos="0" relativeHeight="251745280" behindDoc="0" locked="0" layoutInCell="1" allowOverlap="1">
                      <wp:simplePos x="0" y="0"/>
                      <wp:positionH relativeFrom="column">
                        <wp:posOffset>1549400</wp:posOffset>
                      </wp:positionH>
                      <wp:positionV relativeFrom="paragraph">
                        <wp:posOffset>36195</wp:posOffset>
                      </wp:positionV>
                      <wp:extent cx="685800" cy="0"/>
                      <wp:effectExtent l="15875" t="64770" r="22225" b="59055"/>
                      <wp:wrapNone/>
                      <wp:docPr id="163" name="AutoShape 707"/>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707" o:spid="_x0000_s1026" o:spt="32" type="#_x0000_t32" style="position:absolute;left:0pt;margin-left:122pt;margin-top:2.85pt;height:0pt;width:54pt;z-index:251745280;mso-width-relative:page;mso-height-relative:page;" filled="f" stroked="t" coordsize="21600,21600" o:gfxdata="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3Yw&#10;LtYAAAAHAQAADwAAAAAAAAABACAAAAAiAAAAZHJzL2Rvd25yZXYueG1sUEsBAhQAFAAAAAgAh07i&#10;QCidv4zrAQAAzAMAAA4AAAAAAAAAAQAgAAAAJQEAAGRycy9lMm9Eb2MueG1sUEsFBgAAAAAGAAYA&#10;WQEAAIIFAAAAAA==&#10;">
                      <v:fill on="f" focussize="0,0"/>
                      <v:stroke weight="1.25pt" color="#000000 [3229]" joinstyle="round" endarrow="block"/>
                      <v:imagedata o:title=""/>
                      <o:lock v:ext="edit" aspectratio="f"/>
                    </v:shape>
                  </w:pict>
                </mc:Fallback>
              </mc:AlternateContent>
            </w:r>
          </w:p>
          <w:p>
            <w:pPr>
              <w:jc w:val="left"/>
              <w:rPr>
                <w:rFonts w:hAnsi="宋体"/>
                <w:b/>
                <w:color w:val="auto"/>
                <w:sz w:val="24"/>
              </w:rPr>
            </w:pPr>
            <w:r>
              <w:rPr>
                <w:rFonts w:hAnsi="宋体"/>
                <w:b/>
                <w:color w:val="auto"/>
                <w:sz w:val="24"/>
              </w:rPr>
              <mc:AlternateContent>
                <mc:Choice Requires="wps">
                  <w:drawing>
                    <wp:anchor distT="0" distB="0" distL="114300" distR="114300" simplePos="0" relativeHeight="251767808" behindDoc="0" locked="0" layoutInCell="1" allowOverlap="1">
                      <wp:simplePos x="0" y="0"/>
                      <wp:positionH relativeFrom="column">
                        <wp:posOffset>3269615</wp:posOffset>
                      </wp:positionH>
                      <wp:positionV relativeFrom="paragraph">
                        <wp:posOffset>147320</wp:posOffset>
                      </wp:positionV>
                      <wp:extent cx="497205" cy="237490"/>
                      <wp:effectExtent l="2540" t="4445" r="0" b="0"/>
                      <wp:wrapNone/>
                      <wp:docPr id="164" name="Text Box 738"/>
                      <wp:cNvGraphicFramePr/>
                      <a:graphic xmlns:a="http://schemas.openxmlformats.org/drawingml/2006/main">
                        <a:graphicData uri="http://schemas.microsoft.com/office/word/2010/wordprocessingShape">
                          <wps:wsp>
                            <wps:cNvSpPr txBox="1">
                              <a:spLocks noChangeArrowheads="1"/>
                            </wps:cNvSpPr>
                            <wps:spPr bwMode="auto">
                              <a:xfrm>
                                <a:off x="0" y="0"/>
                                <a:ext cx="497205" cy="237490"/>
                              </a:xfrm>
                              <a:prstGeom prst="rect">
                                <a:avLst/>
                              </a:prstGeom>
                              <a:gradFill rotWithShape="0">
                                <a:gsLst>
                                  <a:gs pos="0">
                                    <a:srgbClr val="FFFFFF"/>
                                  </a:gs>
                                  <a:gs pos="100000">
                                    <a:srgbClr val="FFFFFF"/>
                                  </a:gs>
                                </a:gsLst>
                                <a:lin ang="0"/>
                              </a:gradFill>
                              <a:ln>
                                <a:noFill/>
                              </a:ln>
                            </wps:spPr>
                            <wps:txbx>
                              <w:txbxContent>
                                <w:p>
                                  <w:r>
                                    <w:rPr>
                                      <w:rFonts w:hint="eastAsia"/>
                                    </w:rPr>
                                    <w:t>2.4</w:t>
                                  </w:r>
                                </w:p>
                              </w:txbxContent>
                            </wps:txbx>
                            <wps:bodyPr rot="0" vert="horz" wrap="square" lIns="91440" tIns="45720" rIns="91440" bIns="45720" anchor="t" anchorCtr="0" upright="1">
                              <a:noAutofit/>
                            </wps:bodyPr>
                          </wps:wsp>
                        </a:graphicData>
                      </a:graphic>
                    </wp:anchor>
                  </w:drawing>
                </mc:Choice>
                <mc:Fallback>
                  <w:pict>
                    <v:shape id="Text Box 738" o:spid="_x0000_s1026" o:spt="202" type="#_x0000_t202" style="position:absolute;left:0pt;margin-left:257.45pt;margin-top:11.6pt;height:18.7pt;width:39.15pt;z-index:251767808;mso-width-relative:page;mso-height-relative:page;" fillcolor="#FFFFFF" filled="t" stroked="f" coordsize="21600,21600" o:gfxdata="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fvv3XYAAAACQEAAA8AAAAAAAAAAQAgAAAAIgAAAGRycy9kb3ducmV2Lnht&#10;bFBLAQIUABQAAAAIAIdO4kBKQG5xMgIAAGwEAAAOAAAAAAAAAAEAIAAAACcBAABkcnMvZTJvRG9j&#10;LnhtbFBLBQYAAAAABgAGAFkBAADLBQAAAAA=&#10;">
                      <v:fill type="gradient" on="t" color2="#FFFFFF" angle="90" focus="100%" focussize="0,0">
                        <o:fill type="gradientUnscaled" v:ext="backwardCompatible"/>
                      </v:fill>
                      <v:stroke on="f"/>
                      <v:imagedata o:title=""/>
                      <o:lock v:ext="edit" aspectratio="f"/>
                      <v:textbox>
                        <w:txbxContent>
                          <w:p>
                            <w:r>
                              <w:rPr>
                                <w:rFonts w:hint="eastAsia"/>
                              </w:rPr>
                              <w:t>2.4</w:t>
                            </w:r>
                          </w:p>
                        </w:txbxContent>
                      </v:textbox>
                    </v:shape>
                  </w:pict>
                </mc:Fallback>
              </mc:AlternateContent>
            </w:r>
            <w:r>
              <w:rPr>
                <w:rFonts w:hAnsi="宋体"/>
                <w:b/>
                <w:color w:val="auto"/>
                <w:sz w:val="24"/>
              </w:rPr>
              <mc:AlternateContent>
                <mc:Choice Requires="wps">
                  <w:drawing>
                    <wp:anchor distT="0" distB="0" distL="114300" distR="114300" simplePos="0" relativeHeight="251765760" behindDoc="0" locked="0" layoutInCell="1" allowOverlap="1">
                      <wp:simplePos x="0" y="0"/>
                      <wp:positionH relativeFrom="column">
                        <wp:posOffset>3930650</wp:posOffset>
                      </wp:positionH>
                      <wp:positionV relativeFrom="paragraph">
                        <wp:posOffset>145415</wp:posOffset>
                      </wp:positionV>
                      <wp:extent cx="577215" cy="237490"/>
                      <wp:effectExtent l="0" t="2540" r="0" b="0"/>
                      <wp:wrapNone/>
                      <wp:docPr id="165" name="Text Box 736"/>
                      <wp:cNvGraphicFramePr/>
                      <a:graphic xmlns:a="http://schemas.openxmlformats.org/drawingml/2006/main">
                        <a:graphicData uri="http://schemas.microsoft.com/office/word/2010/wordprocessingShape">
                          <wps:wsp>
                            <wps:cNvSpPr txBox="1">
                              <a:spLocks noChangeArrowheads="1"/>
                            </wps:cNvSpPr>
                            <wps:spPr bwMode="auto">
                              <a:xfrm>
                                <a:off x="0" y="0"/>
                                <a:ext cx="577215" cy="237490"/>
                              </a:xfrm>
                              <a:prstGeom prst="rect">
                                <a:avLst/>
                              </a:prstGeom>
                              <a:gradFill rotWithShape="0">
                                <a:gsLst>
                                  <a:gs pos="0">
                                    <a:srgbClr val="FFFFFF"/>
                                  </a:gs>
                                  <a:gs pos="100000">
                                    <a:srgbClr val="FFFFFF"/>
                                  </a:gs>
                                </a:gsLst>
                                <a:lin ang="0"/>
                              </a:gradFill>
                              <a:ln>
                                <a:noFill/>
                              </a:ln>
                            </wps:spPr>
                            <wps:txbx>
                              <w:txbxContent>
                                <w:p>
                                  <w:r>
                                    <w:rPr>
                                      <w:rFonts w:hint="eastAsia"/>
                                    </w:rPr>
                                    <w:t>1699.24</w:t>
                                  </w:r>
                                </w:p>
                              </w:txbxContent>
                            </wps:txbx>
                            <wps:bodyPr rot="0" vert="horz" wrap="square" lIns="91440" tIns="45720" rIns="91440" bIns="45720" anchor="t" anchorCtr="0" upright="1">
                              <a:noAutofit/>
                            </wps:bodyPr>
                          </wps:wsp>
                        </a:graphicData>
                      </a:graphic>
                    </wp:anchor>
                  </w:drawing>
                </mc:Choice>
                <mc:Fallback>
                  <w:pict>
                    <v:shape id="Text Box 736" o:spid="_x0000_s1026" o:spt="202" type="#_x0000_t202" style="position:absolute;left:0pt;margin-left:309.5pt;margin-top:11.45pt;height:18.7pt;width:45.45pt;z-index:251765760;mso-width-relative:page;mso-height-relative:page;" fillcolor="#FFFFFF" filled="t" stroked="f" coordsize="21600,21600" o:gfxdata="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u+ZVLYAAAACQEAAA8AAAAAAAAAAQAgAAAAIgAAAGRycy9kb3ducmV2Lnht&#10;bFBLAQIUABQAAAAIAIdO4kC9HN/CMgIAAGwEAAAOAAAAAAAAAAEAIAAAACcBAABkcnMvZTJvRG9j&#10;LnhtbFBLBQYAAAAABgAGAFkBAADLBQAAAAA=&#10;">
                      <v:fill type="gradient" on="t" color2="#FFFFFF" angle="90" focus="100%" focussize="0,0">
                        <o:fill type="gradientUnscaled" v:ext="backwardCompatible"/>
                      </v:fill>
                      <v:stroke on="f"/>
                      <v:imagedata o:title=""/>
                      <o:lock v:ext="edit" aspectratio="f"/>
                      <v:textbox>
                        <w:txbxContent>
                          <w:p>
                            <w:r>
                              <w:rPr>
                                <w:rFonts w:hint="eastAsia"/>
                              </w:rPr>
                              <w:t>1699.24</w:t>
                            </w:r>
                          </w:p>
                        </w:txbxContent>
                      </v:textbox>
                    </v:shape>
                  </w:pict>
                </mc:Fallback>
              </mc:AlternateContent>
            </w:r>
            <w:r>
              <w:rPr>
                <w:rFonts w:hAnsi="宋体"/>
                <w:b/>
                <w:color w:val="auto"/>
                <w:sz w:val="24"/>
              </w:rPr>
              <mc:AlternateContent>
                <mc:Choice Requires="wps">
                  <w:drawing>
                    <wp:anchor distT="0" distB="0" distL="114300" distR="114300" simplePos="0" relativeHeight="251764736" behindDoc="0" locked="0" layoutInCell="1" allowOverlap="1">
                      <wp:simplePos x="0" y="0"/>
                      <wp:positionH relativeFrom="column">
                        <wp:posOffset>1669415</wp:posOffset>
                      </wp:positionH>
                      <wp:positionV relativeFrom="paragraph">
                        <wp:posOffset>139700</wp:posOffset>
                      </wp:positionV>
                      <wp:extent cx="459105" cy="242570"/>
                      <wp:effectExtent l="2540" t="0" r="0" b="0"/>
                      <wp:wrapNone/>
                      <wp:docPr id="166" name="Text Box 734"/>
                      <wp:cNvGraphicFramePr/>
                      <a:graphic xmlns:a="http://schemas.openxmlformats.org/drawingml/2006/main">
                        <a:graphicData uri="http://schemas.microsoft.com/office/word/2010/wordprocessingShape">
                          <wps:wsp>
                            <wps:cNvSpPr txBox="1">
                              <a:spLocks noChangeArrowheads="1"/>
                            </wps:cNvSpPr>
                            <wps:spPr bwMode="auto">
                              <a:xfrm>
                                <a:off x="0" y="0"/>
                                <a:ext cx="459105" cy="242570"/>
                              </a:xfrm>
                              <a:prstGeom prst="rect">
                                <a:avLst/>
                              </a:prstGeom>
                              <a:gradFill rotWithShape="0">
                                <a:gsLst>
                                  <a:gs pos="0">
                                    <a:srgbClr val="FFFFFF"/>
                                  </a:gs>
                                  <a:gs pos="100000">
                                    <a:srgbClr val="FFFFFF"/>
                                  </a:gs>
                                </a:gsLst>
                                <a:lin ang="0"/>
                              </a:gradFill>
                              <a:ln>
                                <a:noFill/>
                              </a:ln>
                            </wps:spPr>
                            <wps:txbx>
                              <w:txbxContent>
                                <w:p>
                                  <w:r>
                                    <w:rPr>
                                      <w:rFonts w:hint="eastAsia"/>
                                    </w:rPr>
                                    <w:t>3</w:t>
                                  </w:r>
                                </w:p>
                              </w:txbxContent>
                            </wps:txbx>
                            <wps:bodyPr rot="0" vert="horz" wrap="square" lIns="91440" tIns="45720" rIns="91440" bIns="45720" anchor="t" anchorCtr="0" upright="1">
                              <a:noAutofit/>
                            </wps:bodyPr>
                          </wps:wsp>
                        </a:graphicData>
                      </a:graphic>
                    </wp:anchor>
                  </w:drawing>
                </mc:Choice>
                <mc:Fallback>
                  <w:pict>
                    <v:shape id="Text Box 734" o:spid="_x0000_s1026" o:spt="202" type="#_x0000_t202" style="position:absolute;left:0pt;margin-left:131.45pt;margin-top:11pt;height:19.1pt;width:36.15pt;z-index:251764736;mso-width-relative:page;mso-height-relative:page;" fillcolor="#FFFFFF" filled="t" stroked="f" coordsize="21600,21600" o:gfxdata="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WYfF9cAAAAJAQAADwAAAAAAAAABACAAAAAiAAAAZHJzL2Rvd25yZXYueG1s&#10;UEsBAhQAFAAAAAgAh07iQPbcsUgyAgAAbAQAAA4AAAAAAAAAAQAgAAAAJgEAAGRycy9lMm9Eb2Mu&#10;eG1sUEsFBgAAAAAGAAYAWQEAAMoFAAAAAA==&#10;">
                      <v:fill type="gradient" on="t" color2="#FFFFFF" angle="90" focus="100%" focussize="0,0">
                        <o:fill type="gradientUnscaled" v:ext="backwardCompatible"/>
                      </v:fill>
                      <v:stroke on="f"/>
                      <v:imagedata o:title=""/>
                      <o:lock v:ext="edit" aspectratio="f"/>
                      <v:textbox>
                        <w:txbxContent>
                          <w:p>
                            <w:r>
                              <w:rPr>
                                <w:rFonts w:hint="eastAsia"/>
                              </w:rPr>
                              <w:t>3</w:t>
                            </w:r>
                          </w:p>
                        </w:txbxContent>
                      </v:textbox>
                    </v:shape>
                  </w:pict>
                </mc:Fallback>
              </mc:AlternateContent>
            </w:r>
            <w:r>
              <w:rPr>
                <w:rFonts w:hAnsi="宋体"/>
                <w:b/>
                <w:color w:val="auto"/>
                <w:sz w:val="24"/>
              </w:rPr>
              <mc:AlternateContent>
                <mc:Choice Requires="wps">
                  <w:drawing>
                    <wp:anchor distT="0" distB="0" distL="114300" distR="114300" simplePos="0" relativeHeight="251762688" behindDoc="0" locked="0" layoutInCell="1" allowOverlap="1">
                      <wp:simplePos x="0" y="0"/>
                      <wp:positionH relativeFrom="column">
                        <wp:posOffset>1027430</wp:posOffset>
                      </wp:positionH>
                      <wp:positionV relativeFrom="paragraph">
                        <wp:posOffset>139065</wp:posOffset>
                      </wp:positionV>
                      <wp:extent cx="478155" cy="242570"/>
                      <wp:effectExtent l="0" t="0" r="0" b="0"/>
                      <wp:wrapNone/>
                      <wp:docPr id="167" name="Text Box 732"/>
                      <wp:cNvGraphicFramePr/>
                      <a:graphic xmlns:a="http://schemas.openxmlformats.org/drawingml/2006/main">
                        <a:graphicData uri="http://schemas.microsoft.com/office/word/2010/wordprocessingShape">
                          <wps:wsp>
                            <wps:cNvSpPr txBox="1">
                              <a:spLocks noChangeArrowheads="1"/>
                            </wps:cNvSpPr>
                            <wps:spPr bwMode="auto">
                              <a:xfrm>
                                <a:off x="0" y="0"/>
                                <a:ext cx="478155" cy="242570"/>
                              </a:xfrm>
                              <a:prstGeom prst="rect">
                                <a:avLst/>
                              </a:prstGeom>
                              <a:gradFill rotWithShape="0">
                                <a:gsLst>
                                  <a:gs pos="0">
                                    <a:srgbClr val="FFFFFF"/>
                                  </a:gs>
                                  <a:gs pos="100000">
                                    <a:srgbClr val="FFFFFF"/>
                                  </a:gs>
                                </a:gsLst>
                                <a:lin ang="5400000"/>
                              </a:gradFill>
                              <a:ln>
                                <a:noFill/>
                              </a:ln>
                            </wps:spPr>
                            <wps:txbx>
                              <w:txbxContent>
                                <w:p>
                                  <w:r>
                                    <w:rPr>
                                      <w:rFonts w:hint="eastAsia"/>
                                    </w:rPr>
                                    <w:t>14.4</w:t>
                                  </w:r>
                                </w:p>
                              </w:txbxContent>
                            </wps:txbx>
                            <wps:bodyPr rot="0" vert="horz" wrap="square" lIns="91440" tIns="45720" rIns="91440" bIns="45720" anchor="t" anchorCtr="0" upright="1">
                              <a:noAutofit/>
                            </wps:bodyPr>
                          </wps:wsp>
                        </a:graphicData>
                      </a:graphic>
                    </wp:anchor>
                  </w:drawing>
                </mc:Choice>
                <mc:Fallback>
                  <w:pict>
                    <v:shape id="Text Box 732" o:spid="_x0000_s1026" o:spt="202" type="#_x0000_t202" style="position:absolute;left:0pt;margin-left:80.9pt;margin-top:10.95pt;height:19.1pt;width:37.65pt;z-index:251762688;mso-width-relative:page;mso-height-relative:page;" fillcolor="#FFFFFF" filled="t" stroked="f" coordsize="21600,21600" o:gfxdata="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SkU07XAAAACQEAAA8AAAAAAAAAAQAgAAAAIgAAAGRycy9kb3ducmV2&#10;LnhtbFBLAQIUABQAAAAIAIdO4kDxgXurNgIAAHIEAAAOAAAAAAAAAAEAIAAAACYBAABkcnMvZTJv&#10;RG9jLnhtbFBLBQYAAAAABgAGAFkBAADOBQAAAAA=&#10;">
                      <v:fill type="gradient" on="t" color2="#FFFFFF" focus="100%" focussize="0,0">
                        <o:fill type="gradientUnscaled" v:ext="backwardCompatible"/>
                      </v:fill>
                      <v:stroke on="f"/>
                      <v:imagedata o:title=""/>
                      <o:lock v:ext="edit" aspectratio="f"/>
                      <v:textbox>
                        <w:txbxContent>
                          <w:p>
                            <w:r>
                              <w:rPr>
                                <w:rFonts w:hint="eastAsia"/>
                              </w:rPr>
                              <w:t>14.4</w:t>
                            </w:r>
                          </w:p>
                        </w:txbxContent>
                      </v:textbox>
                    </v:shape>
                  </w:pict>
                </mc:Fallback>
              </mc:AlternateContent>
            </w:r>
            <w:r>
              <w:rPr>
                <w:rFonts w:hAnsi="宋体"/>
                <w:b/>
                <w:color w:val="auto"/>
                <w:sz w:val="24"/>
              </w:rPr>
              <mc:AlternateContent>
                <mc:Choice Requires="wps">
                  <w:drawing>
                    <wp:anchor distT="0" distB="0" distL="114300" distR="114300" simplePos="0" relativeHeight="251760640" behindDoc="0" locked="0" layoutInCell="1" allowOverlap="1">
                      <wp:simplePos x="0" y="0"/>
                      <wp:positionH relativeFrom="column">
                        <wp:posOffset>2484755</wp:posOffset>
                      </wp:positionH>
                      <wp:positionV relativeFrom="paragraph">
                        <wp:posOffset>137160</wp:posOffset>
                      </wp:positionV>
                      <wp:extent cx="220980" cy="134620"/>
                      <wp:effectExtent l="8255" t="60960" r="46990" b="13970"/>
                      <wp:wrapNone/>
                      <wp:docPr id="168" name="AutoShape 727"/>
                      <wp:cNvGraphicFramePr/>
                      <a:graphic xmlns:a="http://schemas.openxmlformats.org/drawingml/2006/main">
                        <a:graphicData uri="http://schemas.microsoft.com/office/word/2010/wordprocessingShape">
                          <wps:wsp>
                            <wps:cNvCnPr>
                              <a:cxnSpLocks noChangeShapeType="1"/>
                            </wps:cNvCnPr>
                            <wps:spPr bwMode="auto">
                              <a:xfrm flipV="1">
                                <a:off x="0" y="0"/>
                                <a:ext cx="220980" cy="134620"/>
                              </a:xfrm>
                              <a:prstGeom prst="straightConnector1">
                                <a:avLst/>
                              </a:prstGeom>
                              <a:noFill/>
                              <a:ln w="15875">
                                <a:solidFill>
                                  <a:schemeClr val="tx1">
                                    <a:lumMod val="100000"/>
                                    <a:lumOff val="0"/>
                                  </a:schemeClr>
                                </a:solidFill>
                                <a:prstDash val="dash"/>
                                <a:round/>
                                <a:tailEnd type="triangle" w="med" len="med"/>
                              </a:ln>
                            </wps:spPr>
                            <wps:bodyPr/>
                          </wps:wsp>
                        </a:graphicData>
                      </a:graphic>
                    </wp:anchor>
                  </w:drawing>
                </mc:Choice>
                <mc:Fallback>
                  <w:pict>
                    <v:shape id="AutoShape 727" o:spid="_x0000_s1026" o:spt="32" type="#_x0000_t32" style="position:absolute;left:0pt;flip:y;margin-left:195.65pt;margin-top:10.8pt;height:10.6pt;width:17.4pt;z-index:251760640;mso-width-relative:page;mso-height-relative:page;" filled="f" stroked="t" coordsize="21600,21600" o:gfxdata="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LMHHZ1wAAAAkBAAAPAAAAAAAAAAEAIAAAACIAAABkcnMvZG93&#10;bnJldi54bWxQSwECFAAUAAAACACHTuJAWhcKggECAADzAwAADgAAAAAAAAABACAAAAAmAQAAZHJz&#10;L2Uyb0RvYy54bWxQSwUGAAAAAAYABgBZAQAAmQUAAAAA&#10;">
                      <v:fill on="f" focussize="0,0"/>
                      <v:stroke weight="1.25pt" color="#000000 [3229]" joinstyle="round" dashstyle="dash" endarrow="block"/>
                      <v:imagedata o:title=""/>
                      <o:lock v:ext="edit" aspectratio="f"/>
                    </v:shape>
                  </w:pict>
                </mc:Fallback>
              </mc:AlternateContent>
            </w:r>
          </w:p>
          <w:p>
            <w:pPr>
              <w:jc w:val="left"/>
              <w:rPr>
                <w:rFonts w:hAnsi="宋体"/>
                <w:b/>
                <w:color w:val="auto"/>
                <w:sz w:val="24"/>
              </w:rPr>
            </w:pPr>
            <w:r>
              <w:rPr>
                <w:rFonts w:hAnsi="宋体"/>
                <w:b/>
                <w:color w:val="auto"/>
                <w:sz w:val="24"/>
              </w:rPr>
              <mc:AlternateContent>
                <mc:Choice Requires="wps">
                  <w:drawing>
                    <wp:anchor distT="0" distB="0" distL="114300" distR="114300" simplePos="0" relativeHeight="251756544" behindDoc="0" locked="0" layoutInCell="1" allowOverlap="1">
                      <wp:simplePos x="0" y="0"/>
                      <wp:positionH relativeFrom="column">
                        <wp:posOffset>4591685</wp:posOffset>
                      </wp:positionH>
                      <wp:positionV relativeFrom="paragraph">
                        <wp:posOffset>97790</wp:posOffset>
                      </wp:positionV>
                      <wp:extent cx="628650" cy="337185"/>
                      <wp:effectExtent l="10160" t="12065" r="8890" b="12700"/>
                      <wp:wrapNone/>
                      <wp:docPr id="169" name="Text Box 723"/>
                      <wp:cNvGraphicFramePr/>
                      <a:graphic xmlns:a="http://schemas.openxmlformats.org/drawingml/2006/main">
                        <a:graphicData uri="http://schemas.microsoft.com/office/word/2010/wordprocessingShape">
                          <wps:wsp>
                            <wps:cNvSpPr txBox="1">
                              <a:spLocks noChangeArrowheads="1"/>
                            </wps:cNvSpPr>
                            <wps:spPr bwMode="auto">
                              <a:xfrm>
                                <a:off x="0" y="0"/>
                                <a:ext cx="628650" cy="337185"/>
                              </a:xfrm>
                              <a:prstGeom prst="rect">
                                <a:avLst/>
                              </a:prstGeom>
                              <a:noFill/>
                              <a:ln w="15875">
                                <a:solidFill>
                                  <a:schemeClr val="tx1">
                                    <a:lumMod val="100000"/>
                                    <a:lumOff val="0"/>
                                  </a:schemeClr>
                                </a:solidFill>
                                <a:miter lim="800000"/>
                              </a:ln>
                            </wps:spPr>
                            <wps:txbx>
                              <w:txbxContent>
                                <w:p>
                                  <w:r>
                                    <w:rPr>
                                      <w:rFonts w:hint="eastAsia"/>
                                    </w:rPr>
                                    <w:t>化粪池</w:t>
                                  </w:r>
                                </w:p>
                              </w:txbxContent>
                            </wps:txbx>
                            <wps:bodyPr rot="0" vert="horz" wrap="square" lIns="91440" tIns="45720" rIns="91440" bIns="45720" anchor="t" anchorCtr="0" upright="1">
                              <a:noAutofit/>
                            </wps:bodyPr>
                          </wps:wsp>
                        </a:graphicData>
                      </a:graphic>
                    </wp:anchor>
                  </w:drawing>
                </mc:Choice>
                <mc:Fallback>
                  <w:pict>
                    <v:shape id="Text Box 723" o:spid="_x0000_s1026" o:spt="202" type="#_x0000_t202" style="position:absolute;left:0pt;margin-left:361.55pt;margin-top:7.7pt;height:26.55pt;width:49.5pt;z-index:251756544;mso-width-relative:page;mso-height-relative:page;" filled="f" stroked="t" coordsize="21600,21600" o:gfxdata="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r3rX81QAAAAkBAAAPAAAAAAAAAAEAIAAAACIAAABkcnMvZG93bnJldi54bWxQSwECFAAUAAAA&#10;CACHTuJAE6THgCoCAABJBAAADgAAAAAAAAABACAAAAAkAQAAZHJzL2Uyb0RvYy54bWxQSwUGAAAA&#10;AAYABgBZAQAAwAUAAAAA&#10;">
                      <v:fill on="f" focussize="0,0"/>
                      <v:stroke weight="1.25pt" color="#000000 [3229]" miterlimit="8" joinstyle="miter"/>
                      <v:imagedata o:title=""/>
                      <o:lock v:ext="edit" aspectratio="f"/>
                      <v:textbox>
                        <w:txbxContent>
                          <w:p>
                            <w:r>
                              <w:rPr>
                                <w:rFonts w:hint="eastAsia"/>
                              </w:rPr>
                              <w:t>化粪池</w:t>
                            </w:r>
                          </w:p>
                        </w:txbxContent>
                      </v:textbox>
                    </v:shape>
                  </w:pict>
                </mc:Fallback>
              </mc:AlternateContent>
            </w:r>
            <w:r>
              <w:rPr>
                <w:rFonts w:hAnsi="宋体"/>
                <w:b/>
                <w:color w:val="auto"/>
                <w:sz w:val="24"/>
              </w:rPr>
              <mc:AlternateContent>
                <mc:Choice Requires="wps">
                  <w:drawing>
                    <wp:anchor distT="0" distB="0" distL="114300" distR="114300" simplePos="0" relativeHeight="251750400" behindDoc="0" locked="0" layoutInCell="1" allowOverlap="1">
                      <wp:simplePos x="0" y="0"/>
                      <wp:positionH relativeFrom="column">
                        <wp:posOffset>379730</wp:posOffset>
                      </wp:positionH>
                      <wp:positionV relativeFrom="paragraph">
                        <wp:posOffset>96520</wp:posOffset>
                      </wp:positionV>
                      <wp:extent cx="641985" cy="398780"/>
                      <wp:effectExtent l="0" t="1270" r="0" b="0"/>
                      <wp:wrapNone/>
                      <wp:docPr id="170" name="Text Box 716"/>
                      <wp:cNvGraphicFramePr/>
                      <a:graphic xmlns:a="http://schemas.openxmlformats.org/drawingml/2006/main">
                        <a:graphicData uri="http://schemas.microsoft.com/office/word/2010/wordprocessingShape">
                          <wps:wsp>
                            <wps:cNvSpPr txBox="1">
                              <a:spLocks noChangeArrowheads="1"/>
                            </wps:cNvSpPr>
                            <wps:spPr bwMode="auto">
                              <a:xfrm>
                                <a:off x="0" y="0"/>
                                <a:ext cx="641985" cy="398780"/>
                              </a:xfrm>
                              <a:prstGeom prst="rect">
                                <a:avLst/>
                              </a:prstGeom>
                              <a:gradFill rotWithShape="0">
                                <a:gsLst>
                                  <a:gs pos="0">
                                    <a:srgbClr val="FFFFFF"/>
                                  </a:gs>
                                  <a:gs pos="100000">
                                    <a:srgbClr val="FFFFFF"/>
                                  </a:gs>
                                </a:gsLst>
                                <a:lin ang="5400000"/>
                              </a:gradFill>
                              <a:ln>
                                <a:noFill/>
                              </a:ln>
                            </wps:spPr>
                            <wps:txbx>
                              <w:txbxContent>
                                <w:p>
                                  <w:r>
                                    <w:rPr>
                                      <w:rFonts w:hint="eastAsia"/>
                                    </w:rPr>
                                    <w:t>新鲜水</w:t>
                                  </w:r>
                                </w:p>
                              </w:txbxContent>
                            </wps:txbx>
                            <wps:bodyPr rot="0" vert="horz" wrap="square" lIns="91440" tIns="45720" rIns="91440" bIns="45720" anchor="t" anchorCtr="0" upright="1">
                              <a:noAutofit/>
                            </wps:bodyPr>
                          </wps:wsp>
                        </a:graphicData>
                      </a:graphic>
                    </wp:anchor>
                  </w:drawing>
                </mc:Choice>
                <mc:Fallback>
                  <w:pict>
                    <v:shape id="Text Box 716" o:spid="_x0000_s1026" o:spt="202" type="#_x0000_t202" style="position:absolute;left:0pt;margin-left:29.9pt;margin-top:7.6pt;height:31.4pt;width:50.55pt;z-index:251750400;mso-width-relative:page;mso-height-relative:page;" fillcolor="#FFFFFF" filled="t" stroked="f" coordsize="21600,21600" o:gfxdata="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KNhFN1wAAAAgBAAAPAAAAAAAAAAEAIAAAACIAAABkcnMvZG93bnJldi54&#10;bWxQSwECFAAUAAAACACHTuJAyoWOsjQCAAByBAAADgAAAAAAAAABACAAAAAmAQAAZHJzL2Uyb0Rv&#10;Yy54bWxQSwUGAAAAAAYABgBZAQAAzAUAAAAA&#10;">
                      <v:fill type="gradient" on="t" color2="#FFFFFF" focus="100%" focussize="0,0">
                        <o:fill type="gradientUnscaled" v:ext="backwardCompatible"/>
                      </v:fill>
                      <v:stroke on="f"/>
                      <v:imagedata o:title=""/>
                      <o:lock v:ext="edit" aspectratio="f"/>
                      <v:textbox>
                        <w:txbxContent>
                          <w:p>
                            <w:r>
                              <w:rPr>
                                <w:rFonts w:hint="eastAsia"/>
                              </w:rPr>
                              <w:t>新鲜水</w:t>
                            </w:r>
                          </w:p>
                        </w:txbxContent>
                      </v:textbox>
                    </v:shape>
                  </w:pict>
                </mc:Fallback>
              </mc:AlternateContent>
            </w:r>
            <w:r>
              <w:rPr>
                <w:rFonts w:hAnsi="宋体"/>
                <w:b/>
                <w:color w:val="auto"/>
                <w:sz w:val="24"/>
              </w:rPr>
              <mc:AlternateContent>
                <mc:Choice Requires="wps">
                  <w:drawing>
                    <wp:anchor distT="0" distB="0" distL="114300" distR="114300" simplePos="0" relativeHeight="251747328" behindDoc="0" locked="0" layoutInCell="1" allowOverlap="1">
                      <wp:simplePos x="0" y="0"/>
                      <wp:positionH relativeFrom="column">
                        <wp:posOffset>2242820</wp:posOffset>
                      </wp:positionH>
                      <wp:positionV relativeFrom="paragraph">
                        <wp:posOffset>73025</wp:posOffset>
                      </wp:positionV>
                      <wp:extent cx="967740" cy="320040"/>
                      <wp:effectExtent l="13970" t="15875" r="8890" b="16510"/>
                      <wp:wrapNone/>
                      <wp:docPr id="171" name="Text Box 712"/>
                      <wp:cNvGraphicFramePr/>
                      <a:graphic xmlns:a="http://schemas.openxmlformats.org/drawingml/2006/main">
                        <a:graphicData uri="http://schemas.microsoft.com/office/word/2010/wordprocessingShape">
                          <wps:wsp>
                            <wps:cNvSpPr txBox="1">
                              <a:spLocks noChangeArrowheads="1"/>
                            </wps:cNvSpPr>
                            <wps:spPr bwMode="auto">
                              <a:xfrm>
                                <a:off x="0" y="0"/>
                                <a:ext cx="967740" cy="320040"/>
                              </a:xfrm>
                              <a:prstGeom prst="rect">
                                <a:avLst/>
                              </a:prstGeom>
                              <a:noFill/>
                              <a:ln w="15875">
                                <a:solidFill>
                                  <a:schemeClr val="tx1">
                                    <a:lumMod val="100000"/>
                                    <a:lumOff val="0"/>
                                  </a:schemeClr>
                                </a:solidFill>
                                <a:miter lim="800000"/>
                              </a:ln>
                            </wps:spPr>
                            <wps:txbx>
                              <w:txbxContent>
                                <w:p>
                                  <w:r>
                                    <w:rPr>
                                      <w:rFonts w:hint="eastAsia"/>
                                    </w:rPr>
                                    <w:t>食堂用水</w:t>
                                  </w:r>
                                </w:p>
                              </w:txbxContent>
                            </wps:txbx>
                            <wps:bodyPr rot="0" vert="horz" wrap="square" lIns="91440" tIns="45720" rIns="91440" bIns="45720" anchor="t" anchorCtr="0" upright="1">
                              <a:noAutofit/>
                            </wps:bodyPr>
                          </wps:wsp>
                        </a:graphicData>
                      </a:graphic>
                    </wp:anchor>
                  </w:drawing>
                </mc:Choice>
                <mc:Fallback>
                  <w:pict>
                    <v:shape id="Text Box 712" o:spid="_x0000_s1026" o:spt="202" type="#_x0000_t202" style="position:absolute;left:0pt;margin-left:176.6pt;margin-top:5.75pt;height:25.2pt;width:76.2pt;z-index:251747328;mso-width-relative:page;mso-height-relative:page;" filled="f" stroked="t" coordsize="21600,21600" o:gfxdata="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XBFXtUAAAAJAQAADwAAAAAAAAABACAAAAAiAAAAZHJzL2Rvd25yZXYueG1sUEsBAhQAFAAAAAgA&#10;h07iQA2YYqUoAgAASQQAAA4AAAAAAAAAAQAgAAAAJAEAAGRycy9lMm9Eb2MueG1sUEsFBgAAAAAG&#10;AAYAWQEAAL4FAAAAAA==&#10;">
                      <v:fill on="f" focussize="0,0"/>
                      <v:stroke weight="1.25pt" color="#000000 [3229]" miterlimit="8" joinstyle="miter"/>
                      <v:imagedata o:title=""/>
                      <o:lock v:ext="edit" aspectratio="f"/>
                      <v:textbox>
                        <w:txbxContent>
                          <w:p>
                            <w:r>
                              <w:rPr>
                                <w:rFonts w:hint="eastAsia"/>
                              </w:rPr>
                              <w:t>食堂用水</w:t>
                            </w:r>
                          </w:p>
                        </w:txbxContent>
                      </v:textbox>
                    </v:shape>
                  </w:pict>
                </mc:Fallback>
              </mc:AlternateContent>
            </w:r>
          </w:p>
          <w:p>
            <w:pPr>
              <w:jc w:val="left"/>
              <w:rPr>
                <w:rFonts w:hAnsi="宋体"/>
                <w:b/>
                <w:color w:val="auto"/>
                <w:sz w:val="24"/>
              </w:rPr>
            </w:pPr>
            <w:r>
              <w:rPr>
                <w:rFonts w:hAnsi="宋体"/>
                <w:b/>
                <w:bCs/>
                <w:color w:val="auto"/>
                <w:sz w:val="30"/>
                <w:szCs w:val="30"/>
              </w:rPr>
              <mc:AlternateContent>
                <mc:Choice Requires="wps">
                  <w:drawing>
                    <wp:anchor distT="0" distB="0" distL="114300" distR="114300" simplePos="0" relativeHeight="251878400" behindDoc="0" locked="0" layoutInCell="1" allowOverlap="1">
                      <wp:simplePos x="0" y="0"/>
                      <wp:positionH relativeFrom="column">
                        <wp:posOffset>3163570</wp:posOffset>
                      </wp:positionH>
                      <wp:positionV relativeFrom="paragraph">
                        <wp:posOffset>140970</wp:posOffset>
                      </wp:positionV>
                      <wp:extent cx="1419860" cy="756920"/>
                      <wp:effectExtent l="0" t="38100" r="47625" b="24130"/>
                      <wp:wrapNone/>
                      <wp:docPr id="227" name="直接箭头连接符 227"/>
                      <wp:cNvGraphicFramePr/>
                      <a:graphic xmlns:a="http://schemas.openxmlformats.org/drawingml/2006/main">
                        <a:graphicData uri="http://schemas.microsoft.com/office/word/2010/wordprocessingShape">
                          <wps:wsp>
                            <wps:cNvCnPr/>
                            <wps:spPr>
                              <a:xfrm flipV="1">
                                <a:off x="0" y="0"/>
                                <a:ext cx="1419687" cy="756978"/>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9.1pt;margin-top:11.1pt;height:59.6pt;width:111.8pt;z-index:251878400;mso-width-relative:page;mso-height-relative:page;" filled="f" stroked="t" coordsize="21600,21600" o:gfxdata="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6XBTj2gAAAAoBAAAPAAAAAAAAAAEAIAAAACIAAABkcnMvZG93bnJldi54bWxQSwECFAAUAAAA&#10;CACHTuJAeWrpcuwBAACQAwAADgAAAAAAAAABACAAAAApAQAAZHJzL2Uyb0RvYy54bWxQSwUGAAAA&#10;AAYABgBZAQAAhwUAAAAA&#10;">
                      <v:fill on="f" focussize="0,0"/>
                      <v:stroke weight="1.25pt" color="#000000 [3213]" joinstyle="round" endarrow="block"/>
                      <v:imagedata o:title=""/>
                      <o:lock v:ext="edit" aspectratio="f"/>
                    </v:shape>
                  </w:pict>
                </mc:Fallback>
              </mc:AlternateContent>
            </w:r>
            <w:r>
              <w:rPr>
                <w:rFonts w:hAnsi="宋体"/>
                <w:b/>
                <w:bCs/>
                <w:color w:val="auto"/>
                <w:sz w:val="30"/>
                <w:szCs w:val="30"/>
              </w:rPr>
              <mc:AlternateContent>
                <mc:Choice Requires="wps">
                  <w:drawing>
                    <wp:anchor distT="0" distB="0" distL="114300" distR="114300" simplePos="0" relativeHeight="251755520" behindDoc="0" locked="0" layoutInCell="1" allowOverlap="1">
                      <wp:simplePos x="0" y="0"/>
                      <wp:positionH relativeFrom="column">
                        <wp:posOffset>3835400</wp:posOffset>
                      </wp:positionH>
                      <wp:positionV relativeFrom="paragraph">
                        <wp:posOffset>46355</wp:posOffset>
                      </wp:positionV>
                      <wp:extent cx="752475" cy="0"/>
                      <wp:effectExtent l="15875" t="55880" r="22225" b="58420"/>
                      <wp:wrapNone/>
                      <wp:docPr id="174" name="AutoShape 722"/>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722" o:spid="_x0000_s1026" o:spt="32" type="#_x0000_t32" style="position:absolute;left:0pt;margin-left:302pt;margin-top:3.65pt;height:0pt;width:59.25pt;z-index:251755520;mso-width-relative:page;mso-height-relative:page;" filled="f" stroked="t" coordsize="21600,21600" o:gfxdata="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BoZ&#10;odYAAAAHAQAADwAAAAAAAAABACAAAAAiAAAAZHJzL2Rvd25yZXYueG1sUEsBAhQAFAAAAAgAh07i&#10;QMtzC0/rAQAAzAMAAA4AAAAAAAAAAQAgAAAAJQEAAGRycy9lMm9Eb2MueG1sUEsFBgAAAAAGAAYA&#10;WQEAAIIFAAAAAA==&#10;">
                      <v:fill on="f" focussize="0,0"/>
                      <v:stroke weight="1.25pt" color="#000000 [3229]" joinstyle="round" endarrow="block"/>
                      <v:imagedata o:title=""/>
                      <o:lock v:ext="edit" aspectratio="f"/>
                    </v:shape>
                  </w:pict>
                </mc:Fallback>
              </mc:AlternateContent>
            </w:r>
            <w:r>
              <w:rPr>
                <w:rFonts w:hAnsi="宋体"/>
                <w:b/>
                <w:bCs/>
                <w:color w:val="auto"/>
                <w:sz w:val="30"/>
                <w:szCs w:val="30"/>
              </w:rPr>
              <mc:AlternateContent>
                <mc:Choice Requires="wps">
                  <w:drawing>
                    <wp:anchor distT="0" distB="0" distL="114300" distR="114300" simplePos="0" relativeHeight="251752448" behindDoc="0" locked="0" layoutInCell="1" allowOverlap="1">
                      <wp:simplePos x="0" y="0"/>
                      <wp:positionH relativeFrom="column">
                        <wp:posOffset>3208655</wp:posOffset>
                      </wp:positionH>
                      <wp:positionV relativeFrom="paragraph">
                        <wp:posOffset>46355</wp:posOffset>
                      </wp:positionV>
                      <wp:extent cx="626745" cy="2540"/>
                      <wp:effectExtent l="8255" t="55880" r="22225" b="55880"/>
                      <wp:wrapNone/>
                      <wp:docPr id="175" name="AutoShape 719"/>
                      <wp:cNvGraphicFramePr/>
                      <a:graphic xmlns:a="http://schemas.openxmlformats.org/drawingml/2006/main">
                        <a:graphicData uri="http://schemas.microsoft.com/office/word/2010/wordprocessingShape">
                          <wps:wsp>
                            <wps:cNvCnPr>
                              <a:cxnSpLocks noChangeShapeType="1"/>
                            </wps:cNvCnPr>
                            <wps:spPr bwMode="auto">
                              <a:xfrm flipV="1">
                                <a:off x="0" y="0"/>
                                <a:ext cx="626745" cy="254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719" o:spid="_x0000_s1026" o:spt="32" type="#_x0000_t32" style="position:absolute;left:0pt;flip:y;margin-left:252.65pt;margin-top:3.65pt;height:0.2pt;width:49.35pt;z-index:251752448;mso-width-relative:page;mso-height-relative:page;" filled="f" stroked="t" coordsize="21600,21600" o:gfxdata="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NOVS52AAAAAcBAAAPAAAAAAAAAAEAIAAAACIAAABkcnMvZG93bnJldi54bWxQSwEC&#10;FAAUAAAACACHTuJAjK76FPQBAADZAwAADgAAAAAAAAABACAAAAAnAQAAZHJzL2Uyb0RvYy54bWxQ&#10;SwUGAAAAAAYABgBZAQAAjQUAAAAA&#10;">
                      <v:fill on="f" focussize="0,0"/>
                      <v:stroke weight="1.25pt" color="#000000 [3229]" joinstyle="round" endarrow="block"/>
                      <v:imagedata o:title=""/>
                      <o:lock v:ext="edit" aspectratio="f"/>
                    </v:shape>
                  </w:pict>
                </mc:Fallback>
              </mc:AlternateContent>
            </w:r>
            <w:r>
              <w:rPr>
                <w:rFonts w:hAnsi="宋体"/>
                <w:b/>
                <w:bCs/>
                <w:color w:val="auto"/>
                <w:sz w:val="30"/>
                <w:szCs w:val="30"/>
              </w:rPr>
              <mc:AlternateContent>
                <mc:Choice Requires="wps">
                  <w:drawing>
                    <wp:anchor distT="0" distB="0" distL="114300" distR="114300" simplePos="0" relativeHeight="251749376" behindDoc="0" locked="0" layoutInCell="1" allowOverlap="1">
                      <wp:simplePos x="0" y="0"/>
                      <wp:positionH relativeFrom="column">
                        <wp:posOffset>964565</wp:posOffset>
                      </wp:positionH>
                      <wp:positionV relativeFrom="paragraph">
                        <wp:posOffset>47625</wp:posOffset>
                      </wp:positionV>
                      <wp:extent cx="586740" cy="635"/>
                      <wp:effectExtent l="12065" t="57150" r="20320" b="56515"/>
                      <wp:wrapNone/>
                      <wp:docPr id="176" name="AutoShape 715"/>
                      <wp:cNvGraphicFramePr/>
                      <a:graphic xmlns:a="http://schemas.openxmlformats.org/drawingml/2006/main">
                        <a:graphicData uri="http://schemas.microsoft.com/office/word/2010/wordprocessingShape">
                          <wps:wsp>
                            <wps:cNvCnPr>
                              <a:cxnSpLocks noChangeShapeType="1"/>
                            </wps:cNvCnPr>
                            <wps:spPr bwMode="auto">
                              <a:xfrm flipV="1">
                                <a:off x="0" y="0"/>
                                <a:ext cx="586740" cy="635"/>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715" o:spid="_x0000_s1026" o:spt="32" type="#_x0000_t32" style="position:absolute;left:0pt;flip:y;margin-left:75.95pt;margin-top:3.75pt;height:0.05pt;width:46.2pt;z-index:251749376;mso-width-relative:page;mso-height-relative:page;" filled="f" stroked="t" coordsize="21600,21600" o:gfxdata="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SxrN9cAAAAHAQAADwAAAAAAAAABACAAAAAiAAAAZHJzL2Rvd25yZXYueG1sUEsBAhQA&#10;FAAAAAgAh07iQKetBmXzAQAA2AMAAA4AAAAAAAAAAQAgAAAAJgEAAGRycy9lMm9Eb2MueG1sUEsF&#10;BgAAAAAGAAYAWQEAAIsFAAAAAA==&#10;">
                      <v:fill on="f" focussize="0,0"/>
                      <v:stroke weight="1.25pt" color="#000000 [3229]" joinstyle="round" endarrow="block"/>
                      <v:imagedata o:title=""/>
                      <o:lock v:ext="edit" aspectratio="f"/>
                    </v:shape>
                  </w:pict>
                </mc:Fallback>
              </mc:AlternateContent>
            </w:r>
            <w:r>
              <w:rPr>
                <w:rFonts w:hAnsi="宋体"/>
                <w:b/>
                <w:bCs/>
                <w:color w:val="auto"/>
                <w:sz w:val="30"/>
                <w:szCs w:val="30"/>
              </w:rPr>
              <mc:AlternateContent>
                <mc:Choice Requires="wps">
                  <w:drawing>
                    <wp:anchor distT="0" distB="0" distL="114300" distR="114300" simplePos="0" relativeHeight="251746304" behindDoc="0" locked="0" layoutInCell="1" allowOverlap="1">
                      <wp:simplePos x="0" y="0"/>
                      <wp:positionH relativeFrom="column">
                        <wp:posOffset>1551305</wp:posOffset>
                      </wp:positionH>
                      <wp:positionV relativeFrom="paragraph">
                        <wp:posOffset>45720</wp:posOffset>
                      </wp:positionV>
                      <wp:extent cx="685800" cy="0"/>
                      <wp:effectExtent l="8255" t="64770" r="20320" b="59055"/>
                      <wp:wrapNone/>
                      <wp:docPr id="177" name="AutoShape 709"/>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709" o:spid="_x0000_s1026" o:spt="32" type="#_x0000_t32" style="position:absolute;left:0pt;margin-left:122.15pt;margin-top:3.6pt;height:0pt;width:54pt;z-index:251746304;mso-width-relative:page;mso-height-relative:page;" filled="f" stroked="t" coordsize="21600,21600" o:gfxdata="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bAIym&#10;1QAAAAcBAAAPAAAAAAAAAAEAIAAAACIAAABkcnMvZG93bnJldi54bWxQSwECFAAUAAAACACHTuJA&#10;RVU7oesBAADMAwAADgAAAAAAAAABACAAAAAkAQAAZHJzL2Uyb0RvYy54bWxQSwUGAAAAAAYABgBZ&#10;AQAAgQUAAAAA&#10;">
                      <v:fill on="f" focussize="0,0"/>
                      <v:stroke weight="1.25pt" color="#000000 [3229]" joinstyle="round" endarrow="block"/>
                      <v:imagedata o:title=""/>
                      <o:lock v:ext="edit" aspectratio="f"/>
                    </v:shape>
                  </w:pict>
                </mc:Fallback>
              </mc:AlternateContent>
            </w:r>
          </w:p>
          <w:p>
            <w:pPr>
              <w:jc w:val="left"/>
              <w:rPr>
                <w:rFonts w:hAnsi="宋体"/>
                <w:b/>
                <w:color w:val="auto"/>
                <w:sz w:val="24"/>
              </w:rPr>
            </w:pPr>
            <w:r>
              <w:rPr>
                <w:rFonts w:hAnsi="宋体"/>
                <w:b/>
                <w:color w:val="auto"/>
                <w:sz w:val="24"/>
              </w:rPr>
              <mc:AlternateContent>
                <mc:Choice Requires="wps">
                  <w:drawing>
                    <wp:anchor distT="0" distB="0" distL="114300" distR="114300" simplePos="0" relativeHeight="251879424" behindDoc="0" locked="0" layoutInCell="1" allowOverlap="1">
                      <wp:simplePos x="0" y="0"/>
                      <wp:positionH relativeFrom="column">
                        <wp:posOffset>3393440</wp:posOffset>
                      </wp:positionH>
                      <wp:positionV relativeFrom="paragraph">
                        <wp:posOffset>160020</wp:posOffset>
                      </wp:positionV>
                      <wp:extent cx="622935" cy="396875"/>
                      <wp:effectExtent l="0" t="76200" r="0" b="79375"/>
                      <wp:wrapNone/>
                      <wp:docPr id="228" name="文本框 228"/>
                      <wp:cNvGraphicFramePr/>
                      <a:graphic xmlns:a="http://schemas.openxmlformats.org/drawingml/2006/main">
                        <a:graphicData uri="http://schemas.microsoft.com/office/word/2010/wordprocessingShape">
                          <wps:wsp>
                            <wps:cNvSpPr txBox="1"/>
                            <wps:spPr>
                              <a:xfrm rot="19746065">
                                <a:off x="0" y="0"/>
                                <a:ext cx="622935" cy="39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2pt;margin-top:12.6pt;height:31.25pt;width:49.05pt;rotation:-2024991f;z-index:251879424;mso-width-relative:page;mso-height-relative:page;" filled="f" stroked="f" coordsize="21600,21600" o:gfxdata="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jRyY/WAAAACQEAAA8AAAAAAAAAAQAgAAAAIgAAAGRycy9kb3ducmV2LnhtbFBL&#10;AQIUABQAAAAIAIdO4kA18ztPMQIAADgEAAAOAAAAAAAAAAEAIAAAACUBAABkcnMvZTJvRG9jLnht&#10;bFBLBQYAAAAABgAGAFkBAADIBQAAAAA=&#10;">
                      <v:fill on="f" focussize="0,0"/>
                      <v:stroke on="f" weight="0.5pt"/>
                      <v:imagedata o:title=""/>
                      <o:lock v:ext="edit" aspectratio="f"/>
                      <v:textbox>
                        <w:txbxContent>
                          <w:p>
                            <w:r>
                              <w:rPr>
                                <w:rFonts w:hint="eastAsia"/>
                              </w:rPr>
                              <w:t>0.9</w:t>
                            </w:r>
                          </w:p>
                        </w:txbxContent>
                      </v:textbox>
                    </v:shape>
                  </w:pict>
                </mc:Fallback>
              </mc:AlternateContent>
            </w:r>
            <w:r>
              <w:rPr>
                <w:rFonts w:hAnsi="宋体"/>
                <w:b/>
                <w:color w:val="auto"/>
                <w:sz w:val="24"/>
              </w:rPr>
              <mc:AlternateContent>
                <mc:Choice Requires="wps">
                  <w:drawing>
                    <wp:anchor distT="0" distB="0" distL="114300" distR="114300" simplePos="0" relativeHeight="251877376" behindDoc="0" locked="0" layoutInCell="1" allowOverlap="1">
                      <wp:simplePos x="0" y="0"/>
                      <wp:positionH relativeFrom="column">
                        <wp:posOffset>2743200</wp:posOffset>
                      </wp:positionH>
                      <wp:positionV relativeFrom="paragraph">
                        <wp:posOffset>40005</wp:posOffset>
                      </wp:positionV>
                      <wp:extent cx="588645" cy="339725"/>
                      <wp:effectExtent l="0" t="0" r="0" b="3810"/>
                      <wp:wrapNone/>
                      <wp:docPr id="225" name="文本框 225"/>
                      <wp:cNvGraphicFramePr/>
                      <a:graphic xmlns:a="http://schemas.openxmlformats.org/drawingml/2006/main">
                        <a:graphicData uri="http://schemas.microsoft.com/office/word/2010/wordprocessingShape">
                          <wps:wsp>
                            <wps:cNvSpPr txBox="1"/>
                            <wps:spPr>
                              <a:xfrm>
                                <a:off x="0" y="0"/>
                                <a:ext cx="588819" cy="3394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pt;margin-top:3.15pt;height:26.75pt;width:46.35pt;z-index:251877376;mso-width-relative:page;mso-height-relative:page;" filled="f" stroked="f" coordsize="21600,21600" o:gfxdata="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hFnENoAAAAIAQAADwAAAAAAAAABACAAAAAiAAAAZHJzL2Rvd25yZXYueG1sUEsBAhQAFAAA&#10;AAgAh07iQJx/fFQmAgAAKQQAAA4AAAAAAAAAAQAgAAAAKQEAAGRycy9lMm9Eb2MueG1sUEsFBgAA&#10;AAAGAAYAWQEAAMEFAAAAAA==&#10;">
                      <v:fill on="f" focussize="0,0"/>
                      <v:stroke on="f" weight="0.5pt"/>
                      <v:imagedata o:title=""/>
                      <o:lock v:ext="edit" aspectratio="f"/>
                      <v:textbox>
                        <w:txbxContent>
                          <w:p>
                            <w:r>
                              <w:rPr>
                                <w:rFonts w:hint="eastAsia"/>
                              </w:rPr>
                              <w:t>0.1</w:t>
                            </w:r>
                          </w:p>
                        </w:txbxContent>
                      </v:textbox>
                    </v:shape>
                  </w:pict>
                </mc:Fallback>
              </mc:AlternateContent>
            </w:r>
            <w:r>
              <w:rPr>
                <w:rFonts w:hAnsi="宋体"/>
                <w:b/>
                <w:color w:val="auto"/>
                <w:sz w:val="24"/>
              </w:rPr>
              <mc:AlternateContent>
                <mc:Choice Requires="wps">
                  <w:drawing>
                    <wp:anchor distT="0" distB="0" distL="114300" distR="114300" simplePos="0" relativeHeight="251757568" behindDoc="0" locked="0" layoutInCell="1" allowOverlap="1">
                      <wp:simplePos x="0" y="0"/>
                      <wp:positionH relativeFrom="column">
                        <wp:posOffset>4963160</wp:posOffset>
                      </wp:positionH>
                      <wp:positionV relativeFrom="paragraph">
                        <wp:posOffset>40005</wp:posOffset>
                      </wp:positionV>
                      <wp:extent cx="0" cy="471170"/>
                      <wp:effectExtent l="57785" t="11430" r="56515" b="22225"/>
                      <wp:wrapNone/>
                      <wp:docPr id="180" name="AutoShape 724"/>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724" o:spid="_x0000_s1026" o:spt="32" type="#_x0000_t32" style="position:absolute;left:0pt;margin-left:390.8pt;margin-top:3.15pt;height:37.1pt;width:0pt;z-index:251757568;mso-width-relative:page;mso-height-relative:page;" filled="f" stroked="t" coordsize="21600,21600" o:gfxdata="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YS&#10;1gAAAAgBAAAPAAAAAAAAAAEAIAAAACIAAABkcnMvZG93bnJldi54bWxQSwECFAAUAAAACACHTuJA&#10;GwqxduoBAADMAwAADgAAAAAAAAABACAAAAAlAQAAZHJzL2Uyb0RvYy54bWxQSwUGAAAAAAYABgBZ&#10;AQAAgQUAAAAA&#10;">
                      <v:fill on="f" focussize="0,0"/>
                      <v:stroke weight="1.25pt" color="#000000 [3229]" joinstyle="round" endarrow="block"/>
                      <v:imagedata o:title=""/>
                      <o:lock v:ext="edit" aspectratio="f"/>
                    </v:shape>
                  </w:pict>
                </mc:Fallback>
              </mc:AlternateContent>
            </w:r>
          </w:p>
          <w:p>
            <w:pPr>
              <w:jc w:val="left"/>
              <w:rPr>
                <w:rFonts w:hAnsi="宋体"/>
                <w:b/>
                <w:color w:val="auto"/>
                <w:sz w:val="24"/>
              </w:rPr>
            </w:pPr>
            <w:r>
              <w:rPr>
                <w:rFonts w:hAnsi="宋体"/>
                <w:b/>
                <w:color w:val="auto"/>
                <w:sz w:val="24"/>
              </w:rPr>
              <mc:AlternateContent>
                <mc:Choice Requires="wps">
                  <w:drawing>
                    <wp:anchor distT="0" distB="0" distL="114300" distR="114300" simplePos="0" relativeHeight="251876352" behindDoc="0" locked="0" layoutInCell="1" allowOverlap="1">
                      <wp:simplePos x="0" y="0"/>
                      <wp:positionH relativeFrom="column">
                        <wp:posOffset>2327275</wp:posOffset>
                      </wp:positionH>
                      <wp:positionV relativeFrom="paragraph">
                        <wp:posOffset>49530</wp:posOffset>
                      </wp:positionV>
                      <wp:extent cx="373380" cy="256540"/>
                      <wp:effectExtent l="0" t="38100" r="45720" b="29845"/>
                      <wp:wrapNone/>
                      <wp:docPr id="224" name="直接箭头连接符 224"/>
                      <wp:cNvGraphicFramePr/>
                      <a:graphic xmlns:a="http://schemas.openxmlformats.org/drawingml/2006/main">
                        <a:graphicData uri="http://schemas.microsoft.com/office/word/2010/wordprocessingShape">
                          <wps:wsp>
                            <wps:cNvCnPr/>
                            <wps:spPr>
                              <a:xfrm flipV="1">
                                <a:off x="0" y="0"/>
                                <a:ext cx="373380" cy="256309"/>
                              </a:xfrm>
                              <a:prstGeom prst="straightConnector1">
                                <a:avLst/>
                              </a:prstGeom>
                              <a:ln w="158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3.25pt;margin-top:3.9pt;height:20.2pt;width:29.4pt;z-index:251876352;mso-width-relative:page;mso-height-relative:page;" filled="f" stroked="t" coordsize="21600,21600" o:gfxdata="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j0/lF2AAAAAgBAAAPAAAAAAAAAAEAIAAAACIAAABkcnMvZG93bnJldi54bWxQSwECFAAUAAAA&#10;CACHTuJA8uYO1+4BAACOAwAADgAAAAAAAAABACAAAAAnAQAAZHJzL2Uyb0RvYy54bWxQSwUGAAAA&#10;AAYABgBZAQAAhwUAAAAA&#10;">
                      <v:fill on="f" focussize="0,0"/>
                      <v:stroke weight="1.25pt" color="#000000 [3213]" joinstyle="round" dashstyle="dash" endarrow="block"/>
                      <v:imagedata o:title=""/>
                      <o:lock v:ext="edit" aspectratio="f"/>
                    </v:shape>
                  </w:pict>
                </mc:Fallback>
              </mc:AlternateContent>
            </w:r>
            <w:r>
              <w:rPr>
                <w:rFonts w:hAnsi="宋体"/>
                <w:b/>
                <w:color w:val="auto"/>
                <w:sz w:val="24"/>
              </w:rPr>
              <mc:AlternateContent>
                <mc:Choice Requires="wps">
                  <w:drawing>
                    <wp:anchor distT="0" distB="0" distL="114300" distR="114300" simplePos="0" relativeHeight="251873280" behindDoc="0" locked="0" layoutInCell="1" allowOverlap="1">
                      <wp:simplePos x="0" y="0"/>
                      <wp:positionH relativeFrom="column">
                        <wp:posOffset>4178935</wp:posOffset>
                      </wp:positionH>
                      <wp:positionV relativeFrom="paragraph">
                        <wp:posOffset>883920</wp:posOffset>
                      </wp:positionV>
                      <wp:extent cx="1509395" cy="273685"/>
                      <wp:effectExtent l="0" t="0" r="14605" b="12065"/>
                      <wp:wrapNone/>
                      <wp:docPr id="221" name="文本框 221"/>
                      <wp:cNvGraphicFramePr/>
                      <a:graphic xmlns:a="http://schemas.openxmlformats.org/drawingml/2006/main">
                        <a:graphicData uri="http://schemas.microsoft.com/office/word/2010/wordprocessingShape">
                          <wps:wsp>
                            <wps:cNvSpPr txBox="1"/>
                            <wps:spPr>
                              <a:xfrm>
                                <a:off x="0" y="0"/>
                                <a:ext cx="1509395" cy="273685"/>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朝阳六路污水处理厂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05pt;margin-top:69.6pt;height:21.55pt;width:118.85pt;z-index:251873280;mso-width-relative:page;mso-height-relative:page;" fillcolor="#FFFFFF [3201]" filled="t" stroked="t" coordsize="21600,21600" o:gfxdata="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mQtZf2gAAAAsBAAAPAAAAAAAAAAEA&#10;IAAAACIAAABkcnMvZG93bnJldi54bWxQSwECFAAUAAAACACHTuJAlYMW8EYCAAB8BAAADgAAAAAA&#10;AAABACAAAAApAQAAZHJzL2Uyb0RvYy54bWxQSwUGAAAAAAYABgBZAQAA4QUAAAAA&#10;">
                      <v:fill on="t" focussize="0,0"/>
                      <v:stroke weight="1.25pt" color="#000000 [3204]" joinstyle="round"/>
                      <v:imagedata o:title=""/>
                      <o:lock v:ext="edit" aspectratio="f"/>
                      <v:textbox>
                        <w:txbxContent>
                          <w:p>
                            <w:r>
                              <w:rPr>
                                <w:rFonts w:hint="eastAsia"/>
                              </w:rPr>
                              <w:t>朝阳六路污水处理厂</w:t>
                            </w:r>
                          </w:p>
                        </w:txbxContent>
                      </v:textbox>
                    </v:shape>
                  </w:pict>
                </mc:Fallback>
              </mc:AlternateContent>
            </w:r>
          </w:p>
          <w:p>
            <w:pPr>
              <w:jc w:val="left"/>
              <w:rPr>
                <w:rFonts w:hAnsi="宋体"/>
                <w:b/>
                <w:color w:val="auto"/>
                <w:sz w:val="24"/>
              </w:rPr>
            </w:pPr>
            <w:r>
              <w:rPr>
                <w:rFonts w:hAnsi="宋体"/>
                <w:b/>
                <w:color w:val="auto"/>
                <w:sz w:val="24"/>
              </w:rPr>
              <mc:AlternateContent>
                <mc:Choice Requires="wps">
                  <w:drawing>
                    <wp:anchor distT="0" distB="0" distL="114300" distR="114300" simplePos="0" relativeHeight="251875328" behindDoc="0" locked="0" layoutInCell="1" allowOverlap="1">
                      <wp:simplePos x="0" y="0"/>
                      <wp:positionH relativeFrom="column">
                        <wp:posOffset>1983105</wp:posOffset>
                      </wp:positionH>
                      <wp:positionV relativeFrom="paragraph">
                        <wp:posOffset>107950</wp:posOffset>
                      </wp:positionV>
                      <wp:extent cx="1182370" cy="401955"/>
                      <wp:effectExtent l="0" t="0" r="17780" b="17780"/>
                      <wp:wrapNone/>
                      <wp:docPr id="223" name="文本框 223"/>
                      <wp:cNvGraphicFramePr/>
                      <a:graphic xmlns:a="http://schemas.openxmlformats.org/drawingml/2006/main">
                        <a:graphicData uri="http://schemas.microsoft.com/office/word/2010/wordprocessingShape">
                          <wps:wsp>
                            <wps:cNvSpPr txBox="1"/>
                            <wps:spPr>
                              <a:xfrm>
                                <a:off x="0" y="0"/>
                                <a:ext cx="1182428" cy="401782"/>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设备清洗水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15pt;margin-top:8.5pt;height:31.65pt;width:93.1pt;z-index:251875328;mso-width-relative:page;mso-height-relative:page;" fillcolor="#FFFFFF [3201]" filled="t" stroked="t" coordsize="21600,21600" o:gfxdata="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zakY9gAAAAJAQAADwAAAAAAAAABACAA&#10;AAAiAAAAZHJzL2Rvd25yZXYueG1sUEsBAhQAFAAAAAgAh07iQGU6mXZGAgAAfAQAAA4AAAAAAAAA&#10;AQAgAAAAJwEAAGRycy9lMm9Eb2MueG1sUEsFBgAAAAAGAAYAWQEAAN8FAAAAAA==&#10;">
                      <v:fill on="t" focussize="0,0"/>
                      <v:stroke weight="1.25pt" color="#000000 [3204]" joinstyle="round"/>
                      <v:imagedata o:title=""/>
                      <o:lock v:ext="edit" aspectratio="f"/>
                      <v:textbox>
                        <w:txbxContent>
                          <w:p>
                            <w:r>
                              <w:rPr>
                                <w:rFonts w:hint="eastAsia"/>
                              </w:rPr>
                              <w:t>设备清洗水</w:t>
                            </w:r>
                          </w:p>
                        </w:txbxContent>
                      </v:textbox>
                    </v:shape>
                  </w:pict>
                </mc:Fallback>
              </mc:AlternateContent>
            </w:r>
            <w:r>
              <w:rPr>
                <w:rFonts w:hAnsi="宋体"/>
                <w:b/>
                <w:color w:val="auto"/>
                <w:sz w:val="24"/>
              </w:rPr>
              <mc:AlternateContent>
                <mc:Choice Requires="wps">
                  <w:drawing>
                    <wp:anchor distT="0" distB="0" distL="114300" distR="114300" simplePos="0" relativeHeight="251871232" behindDoc="0" locked="0" layoutInCell="1" allowOverlap="1">
                      <wp:simplePos x="0" y="0"/>
                      <wp:positionH relativeFrom="column">
                        <wp:posOffset>3830320</wp:posOffset>
                      </wp:positionH>
                      <wp:positionV relativeFrom="paragraph">
                        <wp:posOffset>114935</wp:posOffset>
                      </wp:positionV>
                      <wp:extent cx="535305" cy="484505"/>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535132" cy="4847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6pt;margin-top:9.05pt;height:38.15pt;width:42.15pt;z-index:251871232;mso-width-relative:page;mso-height-relative:page;" filled="f" stroked="f" coordsize="21600,21600" o:gfxdata="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7lTvK2wAAAAkBAAAPAAAAAAAAAAEAIAAAACIAAABkcnMvZG93bnJldi54bWxQSwECFAAU&#10;AAAACACHTuJAhfwreicCAAApBAAADgAAAAAAAAABACAAAAAqAQAAZHJzL2Uyb0RvYy54bWxQSwUG&#10;AAAAAAYABgBZAQAAwwUAAAAA&#10;">
                      <v:fill on="f" focussize="0,0"/>
                      <v:stroke on="f" weight="0.5pt"/>
                      <v:imagedata o:title=""/>
                      <o:lock v:ext="edit" aspectratio="f"/>
                      <v:textbox>
                        <w:txbxContent>
                          <w:p>
                            <w:r>
                              <w:rPr>
                                <w:rFonts w:hint="eastAsia"/>
                              </w:rPr>
                              <w:t>1.2</w:t>
                            </w:r>
                          </w:p>
                        </w:txbxContent>
                      </v:textbox>
                    </v:shape>
                  </w:pict>
                </mc:Fallback>
              </mc:AlternateContent>
            </w:r>
            <w:r>
              <w:rPr>
                <w:rFonts w:hAnsi="宋体"/>
                <w:b/>
                <w:color w:val="auto"/>
                <w:sz w:val="24"/>
              </w:rPr>
              <mc:AlternateContent>
                <mc:Choice Requires="wps">
                  <w:drawing>
                    <wp:anchor distT="0" distB="0" distL="114300" distR="114300" simplePos="0" relativeHeight="251783168" behindDoc="0" locked="0" layoutInCell="1" allowOverlap="1">
                      <wp:simplePos x="0" y="0"/>
                      <wp:positionH relativeFrom="column">
                        <wp:posOffset>1571625</wp:posOffset>
                      </wp:positionH>
                      <wp:positionV relativeFrom="paragraph">
                        <wp:posOffset>41275</wp:posOffset>
                      </wp:positionV>
                      <wp:extent cx="411480" cy="249555"/>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411457" cy="2495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75pt;margin-top:3.25pt;height:19.65pt;width:32.4pt;z-index:251783168;mso-width-relative:page;mso-height-relative:page;" filled="f" stroked="f" coordsize="21600,21600" o:gfxdata="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WSd2NsAAAAIAQAADwAAAAAAAAABACAAAAAiAAAAZHJzL2Rvd25yZXYueG1sUEsBAhQAFAAA&#10;AAgAh07iQJI5IcclAgAAKQQAAA4AAAAAAAAAAQAgAAAAKgEAAGRycy9lMm9Eb2MueG1sUEsFBgAA&#10;AAAGAAYAWQEAAMEFAAAAAA==&#10;">
                      <v:fill on="f" focussize="0,0"/>
                      <v:stroke on="f" weight="0.5pt"/>
                      <v:imagedata o:title=""/>
                      <o:lock v:ext="edit" aspectratio="f"/>
                      <v:textbox>
                        <w:txbxContent>
                          <w:p>
                            <w:r>
                              <w:rPr>
                                <w:rFonts w:hint="eastAsia"/>
                              </w:rPr>
                              <w:t>1</w:t>
                            </w:r>
                          </w:p>
                        </w:txbxContent>
                      </v:textbox>
                    </v:shape>
                  </w:pict>
                </mc:Fallback>
              </mc:AlternateContent>
            </w:r>
            <w:r>
              <w:rPr>
                <w:rFonts w:hAnsi="宋体"/>
                <w:b/>
                <w:bCs/>
                <w:color w:val="auto"/>
                <w:sz w:val="30"/>
                <w:szCs w:val="30"/>
              </w:rPr>
              <mc:AlternateContent>
                <mc:Choice Requires="wps">
                  <w:drawing>
                    <wp:anchor distT="0" distB="0" distL="114300" distR="114300" simplePos="0" relativeHeight="251758592" behindDoc="0" locked="0" layoutInCell="1" allowOverlap="1">
                      <wp:simplePos x="0" y="0"/>
                      <wp:positionH relativeFrom="column">
                        <wp:posOffset>4543425</wp:posOffset>
                      </wp:positionH>
                      <wp:positionV relativeFrom="paragraph">
                        <wp:posOffset>109220</wp:posOffset>
                      </wp:positionV>
                      <wp:extent cx="1007110" cy="302895"/>
                      <wp:effectExtent l="0" t="0" r="21590" b="20955"/>
                      <wp:wrapNone/>
                      <wp:docPr id="186" name="Text Box 725"/>
                      <wp:cNvGraphicFramePr/>
                      <a:graphic xmlns:a="http://schemas.openxmlformats.org/drawingml/2006/main">
                        <a:graphicData uri="http://schemas.microsoft.com/office/word/2010/wordprocessingShape">
                          <wps:wsp>
                            <wps:cNvSpPr txBox="1">
                              <a:spLocks noChangeArrowheads="1"/>
                            </wps:cNvSpPr>
                            <wps:spPr bwMode="auto">
                              <a:xfrm>
                                <a:off x="0" y="0"/>
                                <a:ext cx="1007110" cy="302895"/>
                              </a:xfrm>
                              <a:prstGeom prst="rect">
                                <a:avLst/>
                              </a:prstGeom>
                              <a:noFill/>
                              <a:ln w="15875">
                                <a:solidFill>
                                  <a:schemeClr val="tx1">
                                    <a:lumMod val="100000"/>
                                    <a:lumOff val="0"/>
                                  </a:schemeClr>
                                </a:solidFill>
                                <a:miter lim="800000"/>
                              </a:ln>
                            </wps:spPr>
                            <wps:txbx>
                              <w:txbxContent>
                                <w:p>
                                  <w:r>
                                    <w:rPr>
                                      <w:rFonts w:hint="eastAsia"/>
                                    </w:rPr>
                                    <w:t>市政污水管网</w:t>
                                  </w:r>
                                </w:p>
                              </w:txbxContent>
                            </wps:txbx>
                            <wps:bodyPr rot="0" vert="horz" wrap="square" lIns="91440" tIns="45720" rIns="91440" bIns="45720" anchor="t" anchorCtr="0" upright="1">
                              <a:noAutofit/>
                            </wps:bodyPr>
                          </wps:wsp>
                        </a:graphicData>
                      </a:graphic>
                    </wp:anchor>
                  </w:drawing>
                </mc:Choice>
                <mc:Fallback>
                  <w:pict>
                    <v:shape id="Text Box 725" o:spid="_x0000_s1026" o:spt="202" type="#_x0000_t202" style="position:absolute;left:0pt;margin-left:357.75pt;margin-top:8.6pt;height:23.85pt;width:79.3pt;z-index:251758592;mso-width-relative:page;mso-height-relative:page;" filled="f" stroked="t" coordsize="21600,21600" o:gfxdata="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gporrWAAAACQEAAA8AAAAAAAAAAQAgAAAAIgAAAGRycy9kb3ducmV2LnhtbFBLAQIUABQA&#10;AAAIAIdO4kDy93IUKwIAAEoEAAAOAAAAAAAAAAEAIAAAACUBAABkcnMvZTJvRG9jLnhtbFBLBQYA&#10;AAAABgAGAFkBAADCBQAAAAA=&#10;">
                      <v:fill on="f" focussize="0,0"/>
                      <v:stroke weight="1.25pt" color="#000000 [3229]" miterlimit="8" joinstyle="miter"/>
                      <v:imagedata o:title=""/>
                      <o:lock v:ext="edit" aspectratio="f"/>
                      <v:textbox>
                        <w:txbxContent>
                          <w:p>
                            <w:r>
                              <w:rPr>
                                <w:rFonts w:hint="eastAsia"/>
                              </w:rPr>
                              <w:t>市政污水管网</w:t>
                            </w:r>
                          </w:p>
                        </w:txbxContent>
                      </v:textbox>
                    </v:shape>
                  </w:pict>
                </mc:Fallback>
              </mc:AlternateContent>
            </w:r>
          </w:p>
          <w:p>
            <w:pPr>
              <w:jc w:val="left"/>
              <w:rPr>
                <w:rFonts w:hAnsi="宋体"/>
                <w:b/>
                <w:color w:val="auto"/>
                <w:sz w:val="24"/>
              </w:rPr>
            </w:pPr>
            <w:r>
              <w:rPr>
                <w:rFonts w:hint="eastAsia" w:hAnsi="宋体"/>
                <w:b/>
                <w:color w:val="auto"/>
                <w:sz w:val="24"/>
              </w:rPr>
              <mc:AlternateContent>
                <mc:Choice Requires="wps">
                  <w:drawing>
                    <wp:anchor distT="0" distB="0" distL="114300" distR="114300" simplePos="0" relativeHeight="251869184" behindDoc="0" locked="0" layoutInCell="1" allowOverlap="1">
                      <wp:simplePos x="0" y="0"/>
                      <wp:positionH relativeFrom="column">
                        <wp:posOffset>2617470</wp:posOffset>
                      </wp:positionH>
                      <wp:positionV relativeFrom="paragraph">
                        <wp:posOffset>908050</wp:posOffset>
                      </wp:positionV>
                      <wp:extent cx="436245" cy="338455"/>
                      <wp:effectExtent l="0" t="38100" r="0" b="46990"/>
                      <wp:wrapNone/>
                      <wp:docPr id="217" name="文本框 217"/>
                      <wp:cNvGraphicFramePr/>
                      <a:graphic xmlns:a="http://schemas.openxmlformats.org/drawingml/2006/main">
                        <a:graphicData uri="http://schemas.microsoft.com/office/word/2010/wordprocessingShape">
                          <wps:wsp>
                            <wps:cNvSpPr txBox="1"/>
                            <wps:spPr>
                              <a:xfrm rot="2176678">
                                <a:off x="0" y="0"/>
                                <a:ext cx="43624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06.1pt;margin-top:71.5pt;height:26.65pt;width:34.35pt;rotation:2377513f;z-index:251869184;mso-width-relative:page;mso-height-relative:page;" filled="f" stroked="f" coordsize="21600,21600" o:gfxdata="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vnNjdkAAAALAQAADwAAAAAAAAABACAAAAAiAAAAZHJzL2Rvd25yZXYueG1s&#10;UEsBAhQAFAAAAAgAh07iQI1q/oUwAgAANwQAAA4AAAAAAAAAAQAgAAAAKAEAAGRycy9lMm9Eb2Mu&#10;eG1sUEsFBgAAAAAGAAYAWQEAAMoFAAAAAA==&#10;">
                      <v:fill on="f" focussize="0,0"/>
                      <v:stroke on="f" weight="0.5pt"/>
                      <v:imagedata o:title=""/>
                      <o:lock v:ext="edit" aspectratio="f"/>
                      <v:textbox style="mso-fit-shape-to-text:t;">
                        <w:txbxContent>
                          <w:p>
                            <w:r>
                              <w:rPr>
                                <w:rFonts w:hint="eastAsia"/>
                              </w:rPr>
                              <w:t>0.8</w:t>
                            </w:r>
                          </w:p>
                        </w:txbxContent>
                      </v:textbox>
                    </v:shape>
                  </w:pict>
                </mc:Fallback>
              </mc:AlternateContent>
            </w:r>
            <w:r>
              <w:rPr>
                <w:rFonts w:hAnsi="宋体"/>
                <w:b/>
                <w:color w:val="auto"/>
                <w:sz w:val="24"/>
              </w:rPr>
              <mc:AlternateContent>
                <mc:Choice Requires="wps">
                  <w:drawing>
                    <wp:anchor distT="0" distB="0" distL="114300" distR="114300" simplePos="0" relativeHeight="251864064" behindDoc="0" locked="0" layoutInCell="1" allowOverlap="1">
                      <wp:simplePos x="0" y="0"/>
                      <wp:positionH relativeFrom="column">
                        <wp:posOffset>1572260</wp:posOffset>
                      </wp:positionH>
                      <wp:positionV relativeFrom="paragraph">
                        <wp:posOffset>103505</wp:posOffset>
                      </wp:positionV>
                      <wp:extent cx="1905" cy="893445"/>
                      <wp:effectExtent l="0" t="0" r="36195" b="20955"/>
                      <wp:wrapNone/>
                      <wp:docPr id="205" name="直接连接符 205"/>
                      <wp:cNvGraphicFramePr/>
                      <a:graphic xmlns:a="http://schemas.openxmlformats.org/drawingml/2006/main">
                        <a:graphicData uri="http://schemas.microsoft.com/office/word/2010/wordprocessingShape">
                          <wps:wsp>
                            <wps:cNvCnPr/>
                            <wps:spPr>
                              <a:xfrm>
                                <a:off x="0" y="0"/>
                                <a:ext cx="2079" cy="893618"/>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3.8pt;margin-top:8.15pt;height:70.35pt;width:0.15pt;z-index:251864064;mso-width-relative:page;mso-height-relative:page;" filled="f" stroked="t" coordsize="21600,21600" o:gfxdata="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GcKh2AAAAAoBAAAPAAAAAAAAAAEAIAAAACIAAABkcnMvZG93bnJldi54&#10;bWxQSwECFAAUAAAACACHTuJA+Jryf8EBAABTAwAADgAAAAAAAAABACAAAAAnAQAAZHJzL2Uyb0Rv&#10;Yy54bWxQSwUGAAAAAAYABgBZAQAAWgUAAAAA&#10;">
                      <v:fill on="f" focussize="0,0"/>
                      <v:stroke weight="1.25pt" color="#000000 [3213]" joinstyle="round"/>
                      <v:imagedata o:title=""/>
                      <o:lock v:ext="edit" aspectratio="f"/>
                    </v:line>
                  </w:pict>
                </mc:Fallback>
              </mc:AlternateContent>
            </w:r>
            <w:r>
              <w:rPr>
                <w:rFonts w:hAnsi="宋体"/>
                <w:b/>
                <w:color w:val="auto"/>
                <w:sz w:val="24"/>
              </w:rPr>
              <mc:AlternateContent>
                <mc:Choice Requires="wps">
                  <w:drawing>
                    <wp:anchor distT="0" distB="0" distL="114300" distR="114300" simplePos="0" relativeHeight="251771904" behindDoc="0" locked="0" layoutInCell="1" allowOverlap="1">
                      <wp:simplePos x="0" y="0"/>
                      <wp:positionH relativeFrom="column">
                        <wp:posOffset>1571625</wp:posOffset>
                      </wp:positionH>
                      <wp:positionV relativeFrom="paragraph">
                        <wp:posOffset>106045</wp:posOffset>
                      </wp:positionV>
                      <wp:extent cx="358140" cy="0"/>
                      <wp:effectExtent l="0" t="76200" r="23495" b="95250"/>
                      <wp:wrapNone/>
                      <wp:docPr id="188" name="AutoShape 710"/>
                      <wp:cNvGraphicFramePr/>
                      <a:graphic xmlns:a="http://schemas.openxmlformats.org/drawingml/2006/main">
                        <a:graphicData uri="http://schemas.microsoft.com/office/word/2010/wordprocessingShape">
                          <wps:wsp>
                            <wps:cNvCnPr>
                              <a:cxnSpLocks noChangeShapeType="1"/>
                            </wps:cNvCnPr>
                            <wps:spPr bwMode="auto">
                              <a:xfrm>
                                <a:off x="0" y="0"/>
                                <a:ext cx="358120" cy="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710" o:spid="_x0000_s1026" o:spt="32" type="#_x0000_t32" style="position:absolute;left:0pt;margin-left:123.75pt;margin-top:8.35pt;height:0pt;width:28.2pt;z-index:251771904;mso-width-relative:page;mso-height-relative:page;" filled="f" stroked="t" coordsize="21600,21600" o:gfxdata="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OGO&#10;EtgAAAAJAQAADwAAAAAAAAABACAAAAAiAAAAZHJzL2Rvd25yZXYueG1sUEsBAhQAFAAAAAgAh07i&#10;QKVskK3pAQAAzAMAAA4AAAAAAAAAAQAgAAAAJwEAAGRycy9lMm9Eb2MueG1sUEsFBgAAAAAGAAYA&#10;WQEAAIIFAAAAAA==&#10;">
                      <v:fill on="f" focussize="0,0"/>
                      <v:stroke weight="1.25pt" color="#000000 [3229]" joinstyle="round" endarrow="block"/>
                      <v:imagedata o:title=""/>
                      <o:lock v:ext="edit" aspectratio="f"/>
                    </v:shape>
                  </w:pict>
                </mc:Fallback>
              </mc:AlternateContent>
            </w:r>
          </w:p>
          <w:p>
            <w:pPr>
              <w:jc w:val="left"/>
              <w:rPr>
                <w:rFonts w:hAnsi="宋体"/>
                <w:b/>
                <w:color w:val="auto"/>
                <w:sz w:val="24"/>
              </w:rPr>
            </w:pPr>
            <w:r>
              <w:rPr>
                <w:rFonts w:hint="eastAsia" w:hAnsi="宋体"/>
                <w:b/>
                <w:color w:val="auto"/>
                <w:sz w:val="24"/>
              </w:rPr>
              <mc:AlternateContent>
                <mc:Choice Requires="wps">
                  <w:drawing>
                    <wp:anchor distT="0" distB="0" distL="114300" distR="114300" simplePos="0" relativeHeight="251872256" behindDoc="0" locked="0" layoutInCell="1" allowOverlap="1">
                      <wp:simplePos x="0" y="0"/>
                      <wp:positionH relativeFrom="column">
                        <wp:posOffset>4959985</wp:posOffset>
                      </wp:positionH>
                      <wp:positionV relativeFrom="paragraph">
                        <wp:posOffset>16510</wp:posOffset>
                      </wp:positionV>
                      <wp:extent cx="0" cy="309880"/>
                      <wp:effectExtent l="76200" t="0" r="57150" b="52705"/>
                      <wp:wrapNone/>
                      <wp:docPr id="220" name="直接箭头连接符 220"/>
                      <wp:cNvGraphicFramePr/>
                      <a:graphic xmlns:a="http://schemas.openxmlformats.org/drawingml/2006/main">
                        <a:graphicData uri="http://schemas.microsoft.com/office/word/2010/wordprocessingShape">
                          <wps:wsp>
                            <wps:cNvCnPr/>
                            <wps:spPr>
                              <a:xfrm>
                                <a:off x="0" y="0"/>
                                <a:ext cx="0" cy="309837"/>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90.55pt;margin-top:1.3pt;height:24.4pt;width:0pt;z-index:251872256;mso-width-relative:page;mso-height-relative:page;" filled="f" stroked="t" coordsize="21600,21600" o:gfxdata="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okj4X1wAAAAgBAAAP&#10;AAAAAAAAAAEAIAAAACIAAABkcnMvZG93bnJldi54bWxQSwECFAAUAAAACACHTuJARafbm+ABAACA&#10;AwAADgAAAAAAAAABACAAAAAmAQAAZHJzL2Uyb0RvYy54bWxQSwUGAAAAAAYABgBZAQAAeAUAAAAA&#10;">
                      <v:fill on="f" focussize="0,0"/>
                      <v:stroke weight="1.25pt" color="#000000 [3213]" joinstyle="round" endarrow="block"/>
                      <v:imagedata o:title=""/>
                      <o:lock v:ext="edit" aspectratio="f"/>
                    </v:shape>
                  </w:pict>
                </mc:Fallback>
              </mc:AlternateContent>
            </w:r>
            <w:r>
              <w:rPr>
                <w:rFonts w:hint="eastAsia" w:hAnsi="宋体"/>
                <w:b/>
                <w:color w:val="auto"/>
                <w:sz w:val="24"/>
              </w:rPr>
              <mc:AlternateContent>
                <mc:Choice Requires="wps">
                  <w:drawing>
                    <wp:anchor distT="0" distB="0" distL="114300" distR="114300" simplePos="0" relativeHeight="251870208" behindDoc="0" locked="0" layoutInCell="1" allowOverlap="1">
                      <wp:simplePos x="0" y="0"/>
                      <wp:positionH relativeFrom="column">
                        <wp:posOffset>3481705</wp:posOffset>
                      </wp:positionH>
                      <wp:positionV relativeFrom="paragraph">
                        <wp:posOffset>14605</wp:posOffset>
                      </wp:positionV>
                      <wp:extent cx="390525" cy="361950"/>
                      <wp:effectExtent l="0" t="38100" r="48260" b="19050"/>
                      <wp:wrapNone/>
                      <wp:docPr id="218" name="直接箭头连接符 218"/>
                      <wp:cNvGraphicFramePr/>
                      <a:graphic xmlns:a="http://schemas.openxmlformats.org/drawingml/2006/main">
                        <a:graphicData uri="http://schemas.microsoft.com/office/word/2010/wordprocessingShape">
                          <wps:wsp>
                            <wps:cNvCnPr/>
                            <wps:spPr>
                              <a:xfrm flipV="1">
                                <a:off x="0" y="0"/>
                                <a:ext cx="390467" cy="362124"/>
                              </a:xfrm>
                              <a:prstGeom prst="straightConnector1">
                                <a:avLst/>
                              </a:prstGeom>
                              <a:ln w="158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74.15pt;margin-top:1.15pt;height:28.5pt;width:30.75pt;z-index:251870208;mso-width-relative:page;mso-height-relative:page;" filled="f" stroked="t" coordsize="21600,21600" o:gfxdata="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qepS7XAAAACAEAAA8AAAAAAAAAAQAgAAAAIgAAAGRycy9kb3ducmV2LnhtbFBLAQIUABQAAAAI&#10;AIdO4kB6pSjf7gEAAI4DAAAOAAAAAAAAAAEAIAAAACYBAABkcnMvZTJvRG9jLnhtbFBLBQYAAAAA&#10;BgAGAFkBAACGBQAAAAA=&#10;">
                      <v:fill on="f" focussize="0,0"/>
                      <v:stroke weight="1.25pt" color="#000000 [3213]" joinstyle="round" dashstyle="dash" endarrow="block"/>
                      <v:imagedata o:title=""/>
                      <o:lock v:ext="edit" aspectratio="f"/>
                    </v:shape>
                  </w:pict>
                </mc:Fallback>
              </mc:AlternateContent>
            </w:r>
            <w:r>
              <w:rPr>
                <w:rFonts w:hint="eastAsia" w:hAnsi="宋体"/>
                <w:b/>
                <w:color w:val="auto"/>
                <w:sz w:val="24"/>
              </w:rPr>
              <mc:AlternateContent>
                <mc:Choice Requires="wps">
                  <w:drawing>
                    <wp:anchor distT="0" distB="0" distL="114300" distR="114300" simplePos="0" relativeHeight="251790336" behindDoc="0" locked="0" layoutInCell="1" allowOverlap="1">
                      <wp:simplePos x="0" y="0"/>
                      <wp:positionH relativeFrom="column">
                        <wp:posOffset>4010025</wp:posOffset>
                      </wp:positionH>
                      <wp:positionV relativeFrom="paragraph">
                        <wp:posOffset>871220</wp:posOffset>
                      </wp:positionV>
                      <wp:extent cx="699135" cy="252095"/>
                      <wp:effectExtent l="0" t="0" r="0" b="0"/>
                      <wp:wrapNone/>
                      <wp:docPr id="191" name="Text Box 745"/>
                      <wp:cNvGraphicFramePr/>
                      <a:graphic xmlns:a="http://schemas.openxmlformats.org/drawingml/2006/main">
                        <a:graphicData uri="http://schemas.microsoft.com/office/word/2010/wordprocessingShape">
                          <wps:wsp>
                            <wps:cNvSpPr txBox="1">
                              <a:spLocks noChangeArrowheads="1"/>
                            </wps:cNvSpPr>
                            <wps:spPr bwMode="auto">
                              <a:xfrm>
                                <a:off x="0" y="0"/>
                                <a:ext cx="699135" cy="252095"/>
                              </a:xfrm>
                              <a:prstGeom prst="rect">
                                <a:avLst/>
                              </a:prstGeom>
                              <a:noFill/>
                              <a:ln>
                                <a:noFill/>
                              </a:ln>
                            </wps:spPr>
                            <wps:txbx>
                              <w:txbxContent>
                                <w:p>
                                  <w:r>
                                    <w:rPr>
                                      <w:rFonts w:hint="eastAsia"/>
                                    </w:rPr>
                                    <w:t>0.8</w:t>
                                  </w:r>
                                </w:p>
                              </w:txbxContent>
                            </wps:txbx>
                            <wps:bodyPr rot="0" vert="horz" wrap="square" lIns="91440" tIns="45720" rIns="91440" bIns="45720" anchor="t" anchorCtr="0" upright="1">
                              <a:noAutofit/>
                            </wps:bodyPr>
                          </wps:wsp>
                        </a:graphicData>
                      </a:graphic>
                    </wp:anchor>
                  </w:drawing>
                </mc:Choice>
                <mc:Fallback>
                  <w:pict>
                    <v:shape id="Text Box 745" o:spid="_x0000_s1026" o:spt="202" type="#_x0000_t202" style="position:absolute;left:0pt;margin-left:315.75pt;margin-top:68.6pt;height:19.85pt;width:55.05pt;z-index:251790336;mso-width-relative:page;mso-height-relative:page;" filled="f" stroked="f" coordsize="21600,21600" o:gfxdata="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Dh5b92AAAAAsBAAAPAAAAAAAAAAEAIAAAACIAAABkcnMvZG93bnJldi54bWxQSwECFAAUAAAA&#10;CACHTuJAhjeSve4BAADJAwAADgAAAAAAAAABACAAAAAnAQAAZHJzL2Uyb0RvYy54bWxQSwUGAAAA&#10;AAYABgBZAQAAhwUAAAAA&#10;">
                      <v:fill on="f" focussize="0,0"/>
                      <v:stroke on="f"/>
                      <v:imagedata o:title=""/>
                      <o:lock v:ext="edit" aspectratio="f"/>
                      <v:textbox>
                        <w:txbxContent>
                          <w:p>
                            <w:r>
                              <w:rPr>
                                <w:rFonts w:hint="eastAsia"/>
                              </w:rPr>
                              <w:t>0.8</w:t>
                            </w:r>
                          </w:p>
                        </w:txbxContent>
                      </v:textbox>
                    </v:shape>
                  </w:pict>
                </mc:Fallback>
              </mc:AlternateContent>
            </w:r>
          </w:p>
          <w:p>
            <w:pPr>
              <w:jc w:val="left"/>
              <w:rPr>
                <w:rFonts w:hAnsi="宋体"/>
                <w:b/>
                <w:color w:val="auto"/>
                <w:sz w:val="24"/>
              </w:rPr>
            </w:pPr>
            <w:r>
              <w:rPr>
                <w:rFonts w:hAnsi="宋体"/>
                <w:b/>
                <w:color w:val="auto"/>
                <w:sz w:val="24"/>
              </w:rPr>
              <mc:AlternateContent>
                <mc:Choice Requires="wps">
                  <w:drawing>
                    <wp:anchor distT="0" distB="0" distL="114300" distR="114300" simplePos="0" relativeHeight="251785216" behindDoc="0" locked="0" layoutInCell="1" allowOverlap="1">
                      <wp:simplePos x="0" y="0"/>
                      <wp:positionH relativeFrom="column">
                        <wp:posOffset>3089275</wp:posOffset>
                      </wp:positionH>
                      <wp:positionV relativeFrom="paragraph">
                        <wp:posOffset>178435</wp:posOffset>
                      </wp:positionV>
                      <wp:extent cx="967740" cy="304165"/>
                      <wp:effectExtent l="0" t="0" r="23495" b="20320"/>
                      <wp:wrapNone/>
                      <wp:docPr id="181" name="Text Box 713"/>
                      <wp:cNvGraphicFramePr/>
                      <a:graphic xmlns:a="http://schemas.openxmlformats.org/drawingml/2006/main">
                        <a:graphicData uri="http://schemas.microsoft.com/office/word/2010/wordprocessingShape">
                          <wps:wsp>
                            <wps:cNvSpPr txBox="1">
                              <a:spLocks noChangeArrowheads="1"/>
                            </wps:cNvSpPr>
                            <wps:spPr bwMode="auto">
                              <a:xfrm>
                                <a:off x="0" y="0"/>
                                <a:ext cx="967604" cy="304027"/>
                              </a:xfrm>
                              <a:prstGeom prst="rect">
                                <a:avLst/>
                              </a:prstGeom>
                              <a:noFill/>
                              <a:ln w="15875">
                                <a:solidFill>
                                  <a:schemeClr val="tx1">
                                    <a:lumMod val="100000"/>
                                    <a:lumOff val="0"/>
                                  </a:schemeClr>
                                </a:solidFill>
                                <a:miter lim="800000"/>
                              </a:ln>
                            </wps:spPr>
                            <wps:txbx>
                              <w:txbxContent>
                                <w:p>
                                  <w:pPr>
                                    <w:jc w:val="center"/>
                                    <w:rPr>
                                      <w:szCs w:val="21"/>
                                    </w:rPr>
                                  </w:pPr>
                                  <w:r>
                                    <w:rPr>
                                      <w:rFonts w:hint="eastAsia"/>
                                      <w:szCs w:val="21"/>
                                    </w:rPr>
                                    <w:t>纯水</w:t>
                                  </w:r>
                                </w:p>
                              </w:txbxContent>
                            </wps:txbx>
                            <wps:bodyPr rot="0" vert="horz" wrap="square" lIns="91440" tIns="45720" rIns="91440" bIns="45720" anchor="t" anchorCtr="0" upright="1">
                              <a:noAutofit/>
                            </wps:bodyPr>
                          </wps:wsp>
                        </a:graphicData>
                      </a:graphic>
                    </wp:anchor>
                  </w:drawing>
                </mc:Choice>
                <mc:Fallback>
                  <w:pict>
                    <v:shape id="Text Box 713" o:spid="_x0000_s1026" o:spt="202" type="#_x0000_t202" style="position:absolute;left:0pt;margin-left:243.25pt;margin-top:14.05pt;height:23.95pt;width:76.2pt;z-index:251785216;mso-width-relative:page;mso-height-relative:page;" filled="f" stroked="t" coordsize="21600,21600" o:gfxdata="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irubNUAAAAJAQAADwAAAAAAAAABACAAAAAiAAAAZHJzL2Rvd25yZXYueG1sUEsBAhQAFAAA&#10;AAgAh07iQPehUs0rAgAASQQAAA4AAAAAAAAAAQAgAAAAJAEAAGRycy9lMm9Eb2MueG1sUEsFBgAA&#10;AAAGAAYAWQEAAMEFAAAAAA==&#10;">
                      <v:fill on="f" focussize="0,0"/>
                      <v:stroke weight="1.25pt" color="#000000 [3229]" miterlimit="8" joinstyle="miter"/>
                      <v:imagedata o:title=""/>
                      <o:lock v:ext="edit" aspectratio="f"/>
                      <v:textbox>
                        <w:txbxContent>
                          <w:p>
                            <w:pPr>
                              <w:jc w:val="center"/>
                              <w:rPr>
                                <w:szCs w:val="21"/>
                              </w:rPr>
                            </w:pPr>
                            <w:r>
                              <w:rPr>
                                <w:rFonts w:hint="eastAsia"/>
                                <w:szCs w:val="21"/>
                              </w:rPr>
                              <w:t>纯水</w:t>
                            </w:r>
                          </w:p>
                        </w:txbxContent>
                      </v:textbox>
                    </v:shape>
                  </w:pict>
                </mc:Fallback>
              </mc:AlternateContent>
            </w:r>
          </w:p>
          <w:p>
            <w:pPr>
              <w:jc w:val="left"/>
              <w:rPr>
                <w:rFonts w:hAnsi="宋体"/>
                <w:b/>
                <w:color w:val="auto"/>
                <w:sz w:val="24"/>
              </w:rPr>
            </w:pPr>
            <w:r>
              <w:rPr>
                <w:rFonts w:hAnsi="宋体"/>
                <w:b/>
                <w:color w:val="auto"/>
                <w:sz w:val="24"/>
              </w:rPr>
              <mc:AlternateContent>
                <mc:Choice Requires="wps">
                  <w:drawing>
                    <wp:anchor distT="0" distB="0" distL="114300" distR="114300" simplePos="0" relativeHeight="251874304" behindDoc="0" locked="0" layoutInCell="1" allowOverlap="1">
                      <wp:simplePos x="0" y="0"/>
                      <wp:positionH relativeFrom="column">
                        <wp:posOffset>1503045</wp:posOffset>
                      </wp:positionH>
                      <wp:positionV relativeFrom="paragraph">
                        <wp:posOffset>160655</wp:posOffset>
                      </wp:positionV>
                      <wp:extent cx="547370" cy="311785"/>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547081" cy="3117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35pt;margin-top:12.65pt;height:24.55pt;width:43.1pt;z-index:251874304;mso-width-relative:page;mso-height-relative:page;" filled="f" stroked="f" coordsize="21600,21600" o:gfxdata="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irAqrbAAAACQEAAA8AAAAAAAAAAQAgAAAAIgAAAGRycy9kb3ducmV2LnhtbFBLAQIUABQA&#10;AAAIAIdO4kDmyMEVJgIAACkEAAAOAAAAAAAAAAEAIAAAACoBAABkcnMvZTJvRG9jLnhtbFBLBQYA&#10;AAAABgAGAFkBAADCBQAAAAA=&#10;">
                      <v:fill on="f" focussize="0,0"/>
                      <v:stroke on="f" weight="0.5pt"/>
                      <v:imagedata o:title=""/>
                      <o:lock v:ext="edit" aspectratio="f"/>
                      <v:textbox>
                        <w:txbxContent>
                          <w:p>
                            <w:r>
                              <w:rPr>
                                <w:rFonts w:hint="eastAsia"/>
                              </w:rPr>
                              <w:t>2</w:t>
                            </w:r>
                          </w:p>
                        </w:txbxContent>
                      </v:textbox>
                    </v:shape>
                  </w:pict>
                </mc:Fallback>
              </mc:AlternateContent>
            </w:r>
            <w:r>
              <w:rPr>
                <w:rFonts w:hAnsi="宋体"/>
                <w:b/>
                <w:color w:val="auto"/>
                <w:sz w:val="24"/>
              </w:rPr>
              <mc:AlternateContent>
                <mc:Choice Requires="wps">
                  <w:drawing>
                    <wp:anchor distT="0" distB="0" distL="114300" distR="114300" simplePos="0" relativeHeight="251867136" behindDoc="0" locked="0" layoutInCell="1" allowOverlap="1">
                      <wp:simplePos x="0" y="0"/>
                      <wp:positionH relativeFrom="column">
                        <wp:posOffset>2653030</wp:posOffset>
                      </wp:positionH>
                      <wp:positionV relativeFrom="paragraph">
                        <wp:posOffset>125730</wp:posOffset>
                      </wp:positionV>
                      <wp:extent cx="432435" cy="276860"/>
                      <wp:effectExtent l="0" t="38100" r="63500" b="27940"/>
                      <wp:wrapNone/>
                      <wp:docPr id="215" name="直接箭头连接符 215"/>
                      <wp:cNvGraphicFramePr/>
                      <a:graphic xmlns:a="http://schemas.openxmlformats.org/drawingml/2006/main">
                        <a:graphicData uri="http://schemas.microsoft.com/office/word/2010/wordprocessingShape">
                          <wps:wsp>
                            <wps:cNvCnPr/>
                            <wps:spPr>
                              <a:xfrm flipV="1">
                                <a:off x="0" y="0"/>
                                <a:ext cx="432422" cy="276918"/>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8.9pt;margin-top:9.9pt;height:21.8pt;width:34.05pt;z-index:251867136;mso-width-relative:page;mso-height-relative:page;" filled="f" stroked="t" coordsize="21600,21600" o:gfxdata="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N3162wAAAAkBAAAPAAAAAAAAAAEAIAAAACIAAABkcnMvZG93bnJldi54bWxQSwECFAAUAAAA&#10;CACHTuJA4rllN+sBAACPAwAADgAAAAAAAAABACAAAAAqAQAAZHJzL2Uyb0RvYy54bWxQSwUGAAAA&#10;AAYABgBZAQAAhwUAAAAA&#10;">
                      <v:fill on="f" focussize="0,0"/>
                      <v:stroke weight="1.25pt" color="#000000 [3213]" joinstyle="round" endarrow="block"/>
                      <v:imagedata o:title=""/>
                      <o:lock v:ext="edit" aspectratio="f"/>
                    </v:shape>
                  </w:pict>
                </mc:Fallback>
              </mc:AlternateContent>
            </w:r>
            <w:r>
              <w:rPr>
                <w:rFonts w:hAnsi="宋体"/>
                <w:b/>
                <w:color w:val="auto"/>
                <w:sz w:val="24"/>
              </w:rPr>
              <mc:AlternateContent>
                <mc:Choice Requires="wps">
                  <w:drawing>
                    <wp:anchor distT="0" distB="0" distL="114300" distR="114300" simplePos="0" relativeHeight="251786240" behindDoc="0" locked="0" layoutInCell="1" allowOverlap="1">
                      <wp:simplePos x="0" y="0"/>
                      <wp:positionH relativeFrom="column">
                        <wp:posOffset>2597785</wp:posOffset>
                      </wp:positionH>
                      <wp:positionV relativeFrom="paragraph">
                        <wp:posOffset>1270</wp:posOffset>
                      </wp:positionV>
                      <wp:extent cx="459105" cy="252730"/>
                      <wp:effectExtent l="0" t="38100" r="0" b="52705"/>
                      <wp:wrapNone/>
                      <wp:docPr id="182" name="Text Box 735"/>
                      <wp:cNvGraphicFramePr/>
                      <a:graphic xmlns:a="http://schemas.openxmlformats.org/drawingml/2006/main">
                        <a:graphicData uri="http://schemas.microsoft.com/office/word/2010/wordprocessingShape">
                          <wps:wsp>
                            <wps:cNvSpPr txBox="1">
                              <a:spLocks noChangeArrowheads="1"/>
                            </wps:cNvSpPr>
                            <wps:spPr bwMode="auto">
                              <a:xfrm rot="20392790">
                                <a:off x="0" y="0"/>
                                <a:ext cx="459040" cy="252615"/>
                              </a:xfrm>
                              <a:prstGeom prst="rect">
                                <a:avLst/>
                              </a:prstGeom>
                              <a:noFill/>
                              <a:ln>
                                <a:noFill/>
                              </a:ln>
                            </wps:spPr>
                            <wps:txbx>
                              <w:txbxContent>
                                <w:p>
                                  <w:r>
                                    <w:rPr>
                                      <w:rFonts w:hint="eastAsia"/>
                                    </w:rPr>
                                    <w:t>1.2</w:t>
                                  </w:r>
                                </w:p>
                              </w:txbxContent>
                            </wps:txbx>
                            <wps:bodyPr rot="0" vert="horz" wrap="square" lIns="91440" tIns="45720" rIns="91440" bIns="45720" anchor="t" anchorCtr="0">
                              <a:noAutofit/>
                            </wps:bodyPr>
                          </wps:wsp>
                        </a:graphicData>
                      </a:graphic>
                    </wp:anchor>
                  </w:drawing>
                </mc:Choice>
                <mc:Fallback>
                  <w:pict>
                    <v:shape id="Text Box 735" o:spid="_x0000_s1026" o:spt="202" type="#_x0000_t202" style="position:absolute;left:0pt;margin-left:204.55pt;margin-top:0.1pt;height:19.9pt;width:36.15pt;rotation:-1318595f;z-index:251786240;mso-width-relative:page;mso-height-relative:page;" filled="f" stroked="f" coordsize="21600,21600" o:gfxdata="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9qyVzdQAAAAHAQAADwAAAAAAAAABACAAAAAiAAAAZHJzL2Rvd25yZXYueG1sUEsBAhQAFAAAAAgA&#10;h07iQOvHPO3wAQAAzAMAAA4AAAAAAAAAAQAgAAAAIwEAAGRycy9lMm9Eb2MueG1sUEsFBgAAAAAG&#10;AAYAWQEAAIUFAAAAAA==&#10;">
                      <v:fill on="f" focussize="0,0"/>
                      <v:stroke on="f"/>
                      <v:imagedata o:title=""/>
                      <o:lock v:ext="edit" aspectratio="f"/>
                      <v:textbox>
                        <w:txbxContent>
                          <w:p>
                            <w:r>
                              <w:rPr>
                                <w:rFonts w:hint="eastAsia"/>
                              </w:rPr>
                              <w:t>1.2</w:t>
                            </w:r>
                          </w:p>
                        </w:txbxContent>
                      </v:textbox>
                    </v:shape>
                  </w:pict>
                </mc:Fallback>
              </mc:AlternateContent>
            </w:r>
            <w:r>
              <w:rPr>
                <w:rFonts w:hAnsi="宋体"/>
                <w:b/>
                <w:color w:val="auto"/>
                <w:sz w:val="24"/>
              </w:rPr>
              <mc:AlternateContent>
                <mc:Choice Requires="wps">
                  <w:drawing>
                    <wp:anchor distT="0" distB="0" distL="114300" distR="114300" simplePos="0" relativeHeight="251791360" behindDoc="0" locked="0" layoutInCell="1" allowOverlap="1">
                      <wp:simplePos x="0" y="0"/>
                      <wp:positionH relativeFrom="column">
                        <wp:posOffset>1925320</wp:posOffset>
                      </wp:positionH>
                      <wp:positionV relativeFrom="paragraph">
                        <wp:posOffset>160020</wp:posOffset>
                      </wp:positionV>
                      <wp:extent cx="693420" cy="341630"/>
                      <wp:effectExtent l="0" t="0" r="12065" b="20955"/>
                      <wp:wrapNone/>
                      <wp:docPr id="183" name="文本框 183"/>
                      <wp:cNvGraphicFramePr/>
                      <a:graphic xmlns:a="http://schemas.openxmlformats.org/drawingml/2006/main">
                        <a:graphicData uri="http://schemas.microsoft.com/office/word/2010/wordprocessingShape">
                          <wps:wsp>
                            <wps:cNvSpPr txBox="1"/>
                            <wps:spPr>
                              <a:xfrm>
                                <a:off x="0" y="0"/>
                                <a:ext cx="693322" cy="341475"/>
                              </a:xfrm>
                              <a:prstGeom prst="rect">
                                <a:avLst/>
                              </a:prstGeom>
                              <a:solidFill>
                                <a:schemeClr val="lt1"/>
                              </a:solidFill>
                              <a:ln w="15875">
                                <a:solidFill>
                                  <a:prstClr val="black">
                                    <a:alpha val="95000"/>
                                  </a:prstClr>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18"/>
                                    </w:rPr>
                                  </w:pPr>
                                  <w:r>
                                    <w:rPr>
                                      <w:rFonts w:hint="eastAsia"/>
                                      <w:sz w:val="18"/>
                                    </w:rPr>
                                    <w:t>制备纯水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6pt;margin-top:12.6pt;height:26.9pt;width:54.6pt;z-index:251791360;mso-width-relative:page;mso-height-relative:page;" fillcolor="#FFFFFF [3201]" filled="t" stroked="t" coordsize="21600,21600" o:gfxdata="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P9w2o2AAAAAkB&#10;AAAPAAAAAAAAAAEAIAAAACIAAABkcnMvZG93bnJldi54bWxQSwECFAAUAAAACACHTuJAXl+2wlQC&#10;AACcBAAADgAAAAAAAAABACAAAAAnAQAAZHJzL2Uyb0RvYy54bWxQSwUGAAAAAAYABgBZAQAA7QUA&#10;AAAA&#10;">
                      <v:fill on="t" focussize="0,0"/>
                      <v:stroke weight="1.25pt" color="#000000 [3204]" opacity="62259f" joinstyle="round"/>
                      <v:imagedata o:title=""/>
                      <o:lock v:ext="edit" aspectratio="f"/>
                      <v:textbox>
                        <w:txbxContent>
                          <w:p>
                            <w:pPr>
                              <w:jc w:val="center"/>
                              <w:rPr>
                                <w:sz w:val="18"/>
                              </w:rPr>
                            </w:pPr>
                            <w:r>
                              <w:rPr>
                                <w:rFonts w:hint="eastAsia"/>
                                <w:sz w:val="18"/>
                              </w:rPr>
                              <w:t>制备纯水</w:t>
                            </w:r>
                          </w:p>
                        </w:txbxContent>
                      </v:textbox>
                    </v:shape>
                  </w:pict>
                </mc:Fallback>
              </mc:AlternateContent>
            </w:r>
          </w:p>
          <w:p>
            <w:pPr>
              <w:jc w:val="left"/>
              <w:rPr>
                <w:rFonts w:hAnsi="宋体"/>
                <w:b/>
                <w:color w:val="auto"/>
                <w:sz w:val="24"/>
              </w:rPr>
            </w:pPr>
          </w:p>
          <w:p>
            <w:pPr>
              <w:jc w:val="left"/>
              <w:rPr>
                <w:rFonts w:hAnsi="宋体"/>
                <w:b/>
                <w:color w:val="auto"/>
                <w:sz w:val="24"/>
              </w:rPr>
            </w:pPr>
            <w:r>
              <w:rPr>
                <w:rFonts w:hint="eastAsia" w:hAnsi="宋体"/>
                <w:b/>
                <w:color w:val="auto"/>
                <w:sz w:val="24"/>
              </w:rPr>
              <mc:AlternateContent>
                <mc:Choice Requires="wps">
                  <w:drawing>
                    <wp:anchor distT="0" distB="0" distL="114300" distR="114300" simplePos="0" relativeHeight="251866112" behindDoc="0" locked="0" layoutInCell="1" allowOverlap="1">
                      <wp:simplePos x="0" y="0"/>
                      <wp:positionH relativeFrom="column">
                        <wp:posOffset>2618105</wp:posOffset>
                      </wp:positionH>
                      <wp:positionV relativeFrom="paragraph">
                        <wp:posOffset>6350</wp:posOffset>
                      </wp:positionV>
                      <wp:extent cx="478155" cy="328295"/>
                      <wp:effectExtent l="0" t="0" r="55880" b="52705"/>
                      <wp:wrapNone/>
                      <wp:docPr id="214" name="直接箭头连接符 214"/>
                      <wp:cNvGraphicFramePr/>
                      <a:graphic xmlns:a="http://schemas.openxmlformats.org/drawingml/2006/main">
                        <a:graphicData uri="http://schemas.microsoft.com/office/word/2010/wordprocessingShape">
                          <wps:wsp>
                            <wps:cNvCnPr/>
                            <wps:spPr>
                              <a:xfrm>
                                <a:off x="0" y="0"/>
                                <a:ext cx="477924" cy="328468"/>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15pt;margin-top:0.5pt;height:25.85pt;width:37.65pt;z-index:251866112;mso-width-relative:page;mso-height-relative:page;" filled="f" stroked="t" coordsize="21600,21600" o:gfxdata="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mM3dTZ&#10;AAAACAEAAA8AAAAAAAAAAQAgAAAAIgAAAGRycy9kb3ducmV2LnhtbFBLAQIUABQAAAAIAIdO4kC2&#10;V4Xv5gEAAIUDAAAOAAAAAAAAAAEAIAAAACgBAABkcnMvZTJvRG9jLnhtbFBLBQYAAAAABgAGAFkB&#10;AACABQAAAAA=&#10;">
                      <v:fill on="f" focussize="0,0"/>
                      <v:stroke weight="1.25pt" color="#000000 [3213]" joinstyle="round" endarrow="block"/>
                      <v:imagedata o:title=""/>
                      <o:lock v:ext="edit" aspectratio="f"/>
                    </v:shape>
                  </w:pict>
                </mc:Fallback>
              </mc:AlternateContent>
            </w:r>
            <w:r>
              <w:rPr>
                <w:rFonts w:hint="eastAsia" w:hAnsi="宋体"/>
                <w:b/>
                <w:color w:val="auto"/>
                <w:sz w:val="24"/>
              </w:rPr>
              <mc:AlternateContent>
                <mc:Choice Requires="wps">
                  <w:drawing>
                    <wp:anchor distT="0" distB="0" distL="114300" distR="114300" simplePos="0" relativeHeight="251787264" behindDoc="0" locked="0" layoutInCell="1" allowOverlap="1">
                      <wp:simplePos x="0" y="0"/>
                      <wp:positionH relativeFrom="column">
                        <wp:posOffset>3096260</wp:posOffset>
                      </wp:positionH>
                      <wp:positionV relativeFrom="paragraph">
                        <wp:posOffset>103505</wp:posOffset>
                      </wp:positionV>
                      <wp:extent cx="910590" cy="339090"/>
                      <wp:effectExtent l="0" t="0" r="23495" b="23495"/>
                      <wp:wrapNone/>
                      <wp:docPr id="189" name="Text Box 741"/>
                      <wp:cNvGraphicFramePr/>
                      <a:graphic xmlns:a="http://schemas.openxmlformats.org/drawingml/2006/main">
                        <a:graphicData uri="http://schemas.microsoft.com/office/word/2010/wordprocessingShape">
                          <wps:wsp>
                            <wps:cNvSpPr txBox="1">
                              <a:spLocks noChangeArrowheads="1"/>
                            </wps:cNvSpPr>
                            <wps:spPr bwMode="auto">
                              <a:xfrm>
                                <a:off x="0" y="0"/>
                                <a:ext cx="910462" cy="338936"/>
                              </a:xfrm>
                              <a:prstGeom prst="rect">
                                <a:avLst/>
                              </a:prstGeom>
                              <a:noFill/>
                              <a:ln w="15875">
                                <a:solidFill>
                                  <a:schemeClr val="tx1">
                                    <a:lumMod val="100000"/>
                                    <a:lumOff val="0"/>
                                  </a:schemeClr>
                                </a:solidFill>
                                <a:miter lim="800000"/>
                              </a:ln>
                            </wps:spPr>
                            <wps:txbx>
                              <w:txbxContent>
                                <w:p>
                                  <w:pPr>
                                    <w:jc w:val="center"/>
                                  </w:pPr>
                                  <w:r>
                                    <w:rPr>
                                      <w:rFonts w:hint="eastAsia"/>
                                    </w:rPr>
                                    <w:t>浓水</w:t>
                                  </w:r>
                                </w:p>
                              </w:txbxContent>
                            </wps:txbx>
                            <wps:bodyPr rot="0" vert="horz" wrap="square" lIns="91440" tIns="45720" rIns="91440" bIns="45720" anchor="t" anchorCtr="0" upright="1">
                              <a:noAutofit/>
                            </wps:bodyPr>
                          </wps:wsp>
                        </a:graphicData>
                      </a:graphic>
                    </wp:anchor>
                  </w:drawing>
                </mc:Choice>
                <mc:Fallback>
                  <w:pict>
                    <v:shape id="Text Box 741" o:spid="_x0000_s1026" o:spt="202" type="#_x0000_t202" style="position:absolute;left:0pt;margin-left:243.8pt;margin-top:8.15pt;height:26.7pt;width:71.7pt;z-index:251787264;mso-width-relative:page;mso-height-relative:page;" filled="f" stroked="t" coordsize="21600,21600" o:gfxdata="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olnNs1QAAAAkBAAAPAAAAAAAAAAEAIAAAACIAAABkcnMvZG93bnJldi54bWxQSwECFAAUAAAA&#10;CACHTuJAYHI9DCoCAABJBAAADgAAAAAAAAABACAAAAAkAQAAZHJzL2Uyb0RvYy54bWxQSwUGAAAA&#10;AAYABgBZAQAAwAUAAAAA&#10;">
                      <v:fill on="f" focussize="0,0"/>
                      <v:stroke weight="1.25pt" color="#000000 [3229]" miterlimit="8" joinstyle="miter"/>
                      <v:imagedata o:title=""/>
                      <o:lock v:ext="edit" aspectratio="f"/>
                      <v:textbox>
                        <w:txbxContent>
                          <w:p>
                            <w:pPr>
                              <w:jc w:val="center"/>
                            </w:pPr>
                            <w:r>
                              <w:rPr>
                                <w:rFonts w:hint="eastAsia"/>
                              </w:rPr>
                              <w:t>浓水</w:t>
                            </w:r>
                          </w:p>
                        </w:txbxContent>
                      </v:textbox>
                    </v:shape>
                  </w:pict>
                </mc:Fallback>
              </mc:AlternateContent>
            </w:r>
            <w:r>
              <w:rPr>
                <w:rFonts w:hint="eastAsia" w:hAnsi="宋体"/>
                <w:b/>
                <w:color w:val="auto"/>
                <w:sz w:val="24"/>
              </w:rPr>
              <mc:AlternateContent>
                <mc:Choice Requires="wps">
                  <w:drawing>
                    <wp:anchor distT="0" distB="0" distL="114300" distR="114300" simplePos="0" relativeHeight="251865088" behindDoc="0" locked="0" layoutInCell="1" allowOverlap="1">
                      <wp:simplePos x="0" y="0"/>
                      <wp:positionH relativeFrom="column">
                        <wp:posOffset>1574165</wp:posOffset>
                      </wp:positionH>
                      <wp:positionV relativeFrom="paragraph">
                        <wp:posOffset>6350</wp:posOffset>
                      </wp:positionV>
                      <wp:extent cx="355600" cy="0"/>
                      <wp:effectExtent l="0" t="76200" r="26035" b="95250"/>
                      <wp:wrapNone/>
                      <wp:docPr id="213" name="直接箭头连接符 213"/>
                      <wp:cNvGraphicFramePr/>
                      <a:graphic xmlns:a="http://schemas.openxmlformats.org/drawingml/2006/main">
                        <a:graphicData uri="http://schemas.microsoft.com/office/word/2010/wordprocessingShape">
                          <wps:wsp>
                            <wps:cNvCnPr/>
                            <wps:spPr>
                              <a:xfrm>
                                <a:off x="0" y="0"/>
                                <a:ext cx="355426"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3.95pt;margin-top:0.5pt;height:0pt;width:28pt;z-index:251865088;mso-width-relative:page;mso-height-relative:page;" filled="f" stroked="t" coordsize="21600,21600" o:gfxdata="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hG2q9UAAAAHAQAADwAA&#10;AAAAAAABACAAAAAiAAAAZHJzL2Rvd25yZXYueG1sUEsBAhQAFAAAAAgAh07iQNMmDYPgAQAAgAMA&#10;AA4AAAAAAAAAAQAgAAAAJAEAAGRycy9lMm9Eb2MueG1sUEsFBgAAAAAGAAYAWQEAAHYFAAAAAA==&#10;">
                      <v:fill on="f" focussize="0,0"/>
                      <v:stroke weight="1.25pt" color="#000000 [3213]" joinstyle="round" endarrow="block"/>
                      <v:imagedata o:title=""/>
                      <o:lock v:ext="edit" aspectratio="f"/>
                    </v:shape>
                  </w:pict>
                </mc:Fallback>
              </mc:AlternateContent>
            </w:r>
          </w:p>
          <w:p>
            <w:pPr>
              <w:jc w:val="left"/>
              <w:rPr>
                <w:rFonts w:hAnsi="宋体"/>
                <w:b/>
                <w:color w:val="auto"/>
                <w:sz w:val="24"/>
              </w:rPr>
            </w:pPr>
            <w:r>
              <w:rPr>
                <w:rFonts w:hint="eastAsia" w:hAnsi="宋体"/>
                <w:b/>
                <w:color w:val="auto"/>
                <w:sz w:val="24"/>
              </w:rPr>
              <mc:AlternateContent>
                <mc:Choice Requires="wps">
                  <w:drawing>
                    <wp:anchor distT="0" distB="0" distL="114300" distR="114300" simplePos="0" relativeHeight="251868160" behindDoc="0" locked="0" layoutInCell="1" allowOverlap="1">
                      <wp:simplePos x="0" y="0"/>
                      <wp:positionH relativeFrom="column">
                        <wp:posOffset>4006215</wp:posOffset>
                      </wp:positionH>
                      <wp:positionV relativeFrom="paragraph">
                        <wp:posOffset>136525</wp:posOffset>
                      </wp:positionV>
                      <wp:extent cx="362585" cy="0"/>
                      <wp:effectExtent l="0" t="76200" r="19050" b="95250"/>
                      <wp:wrapNone/>
                      <wp:docPr id="216" name="直接箭头连接符 216"/>
                      <wp:cNvGraphicFramePr/>
                      <a:graphic xmlns:a="http://schemas.openxmlformats.org/drawingml/2006/main">
                        <a:graphicData uri="http://schemas.microsoft.com/office/word/2010/wordprocessingShape">
                          <wps:wsp>
                            <wps:cNvCnPr/>
                            <wps:spPr>
                              <a:xfrm>
                                <a:off x="0" y="0"/>
                                <a:ext cx="362297"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5.45pt;margin-top:10.75pt;height:0pt;width:28.55pt;z-index:251868160;mso-width-relative:page;mso-height-relative:page;" filled="f" stroked="t" coordsize="21600,21600" o:gfxdata="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pNikNgAAAAJAQAA&#10;DwAAAAAAAAABACAAAAAiAAAAZHJzL2Rvd25yZXYueG1sUEsBAhQAFAAAAAgAh07iQMwVTtzgAQAA&#10;gAMAAA4AAAAAAAAAAQAgAAAAJwEAAGRycy9lMm9Eb2MueG1sUEsFBgAAAAAGAAYAWQEAAHkFAAAA&#10;AA==&#10;">
                      <v:fill on="f" focussize="0,0"/>
                      <v:stroke weight="1.25pt" color="#000000 [3213]" joinstyle="round" endarrow="block"/>
                      <v:imagedata o:title=""/>
                      <o:lock v:ext="edit" aspectratio="f"/>
                    </v:shape>
                  </w:pict>
                </mc:Fallback>
              </mc:AlternateContent>
            </w:r>
            <w:r>
              <w:rPr>
                <w:rFonts w:hint="eastAsia" w:hAnsi="宋体"/>
                <w:b/>
                <w:color w:val="auto"/>
                <w:sz w:val="24"/>
              </w:rPr>
              <mc:AlternateContent>
                <mc:Choice Requires="wps">
                  <w:drawing>
                    <wp:anchor distT="0" distB="0" distL="114300" distR="114300" simplePos="0" relativeHeight="251788288" behindDoc="0" locked="0" layoutInCell="1" allowOverlap="1">
                      <wp:simplePos x="0" y="0"/>
                      <wp:positionH relativeFrom="column">
                        <wp:posOffset>4370705</wp:posOffset>
                      </wp:positionH>
                      <wp:positionV relativeFrom="paragraph">
                        <wp:posOffset>-3810</wp:posOffset>
                      </wp:positionV>
                      <wp:extent cx="762000" cy="339090"/>
                      <wp:effectExtent l="0" t="0" r="19685" b="23495"/>
                      <wp:wrapNone/>
                      <wp:docPr id="190" name="Text Box 743"/>
                      <wp:cNvGraphicFramePr/>
                      <a:graphic xmlns:a="http://schemas.openxmlformats.org/drawingml/2006/main">
                        <a:graphicData uri="http://schemas.microsoft.com/office/word/2010/wordprocessingShape">
                          <wps:wsp>
                            <wps:cNvSpPr txBox="1">
                              <a:spLocks noChangeArrowheads="1"/>
                            </wps:cNvSpPr>
                            <wps:spPr bwMode="auto">
                              <a:xfrm>
                                <a:off x="0" y="0"/>
                                <a:ext cx="761893" cy="338936"/>
                              </a:xfrm>
                              <a:prstGeom prst="rect">
                                <a:avLst/>
                              </a:prstGeom>
                              <a:noFill/>
                              <a:ln w="15875">
                                <a:solidFill>
                                  <a:schemeClr val="tx1">
                                    <a:lumMod val="100000"/>
                                    <a:lumOff val="0"/>
                                  </a:schemeClr>
                                </a:solidFill>
                                <a:miter lim="800000"/>
                              </a:ln>
                            </wps:spPr>
                            <wps:txbx>
                              <w:txbxContent>
                                <w:p>
                                  <w:r>
                                    <w:rPr>
                                      <w:rFonts w:hint="eastAsia"/>
                                    </w:rPr>
                                    <w:t>雨水管网</w:t>
                                  </w:r>
                                </w:p>
                              </w:txbxContent>
                            </wps:txbx>
                            <wps:bodyPr rot="0" vert="horz" wrap="square" lIns="91440" tIns="45720" rIns="91440" bIns="45720" anchor="t" anchorCtr="0" upright="1">
                              <a:noAutofit/>
                            </wps:bodyPr>
                          </wps:wsp>
                        </a:graphicData>
                      </a:graphic>
                    </wp:anchor>
                  </w:drawing>
                </mc:Choice>
                <mc:Fallback>
                  <w:pict>
                    <v:shape id="Text Box 743" o:spid="_x0000_s1026" o:spt="202" type="#_x0000_t202" style="position:absolute;left:0pt;margin-left:344.15pt;margin-top:-0.3pt;height:26.7pt;width:60pt;z-index:251788288;mso-width-relative:page;mso-height-relative:page;" filled="f" stroked="t" coordsize="21600,21600" o:gfxdata="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Y&#10;NIaj1AAAAAgBAAAPAAAAAAAAAAEAIAAAACIAAABkcnMvZG93bnJldi54bWxQSwECFAAUAAAACACH&#10;TuJAEY+W+igCAABJBAAADgAAAAAAAAABACAAAAAjAQAAZHJzL2Uyb0RvYy54bWxQSwUGAAAAAAYA&#10;BgBZAQAAvQUAAAAA&#10;">
                      <v:fill on="f" focussize="0,0"/>
                      <v:stroke weight="1.25pt" color="#000000 [3229]" miterlimit="8" joinstyle="miter"/>
                      <v:imagedata o:title=""/>
                      <o:lock v:ext="edit" aspectratio="f"/>
                      <v:textbox>
                        <w:txbxContent>
                          <w:p>
                            <w:r>
                              <w:rPr>
                                <w:rFonts w:hint="eastAsia"/>
                              </w:rPr>
                              <w:t>雨水管网</w:t>
                            </w:r>
                          </w:p>
                        </w:txbxContent>
                      </v:textbox>
                    </v:shape>
                  </w:pict>
                </mc:Fallback>
              </mc:AlternateContent>
            </w:r>
          </w:p>
          <w:p>
            <w:pPr>
              <w:jc w:val="left"/>
              <w:rPr>
                <w:rFonts w:hAnsi="宋体"/>
                <w:b/>
                <w:color w:val="auto"/>
                <w:sz w:val="24"/>
              </w:rPr>
            </w:pPr>
            <w:r>
              <w:rPr>
                <w:rFonts w:hint="eastAsia" w:hAnsi="宋体"/>
                <w:b/>
                <w:color w:val="auto"/>
                <w:sz w:val="24"/>
              </w:rPr>
              <mc:AlternateContent>
                <mc:Choice Requires="wps">
                  <w:drawing>
                    <wp:anchor distT="0" distB="0" distL="114300" distR="114300" simplePos="0" relativeHeight="251792384" behindDoc="0" locked="0" layoutInCell="1" allowOverlap="1">
                      <wp:simplePos x="0" y="0"/>
                      <wp:positionH relativeFrom="column">
                        <wp:posOffset>4744720</wp:posOffset>
                      </wp:positionH>
                      <wp:positionV relativeFrom="paragraph">
                        <wp:posOffset>136525</wp:posOffset>
                      </wp:positionV>
                      <wp:extent cx="0" cy="270510"/>
                      <wp:effectExtent l="76200" t="0" r="57150" b="53975"/>
                      <wp:wrapNone/>
                      <wp:docPr id="194" name="直接箭头连接符 194"/>
                      <wp:cNvGraphicFramePr/>
                      <a:graphic xmlns:a="http://schemas.openxmlformats.org/drawingml/2006/main">
                        <a:graphicData uri="http://schemas.microsoft.com/office/word/2010/wordprocessingShape">
                          <wps:wsp>
                            <wps:cNvCnPr/>
                            <wps:spPr>
                              <a:xfrm>
                                <a:off x="0" y="0"/>
                                <a:ext cx="0" cy="270387"/>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73.6pt;margin-top:10.75pt;height:21.3pt;width:0pt;z-index:251792384;mso-width-relative:page;mso-height-relative:page;" filled="f" stroked="t" coordsize="21600,21600" o:gfxdata="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a0KbTZAAAACQEA&#10;AA8AAAAAAAAAAQAgAAAAIgAAAGRycy9kb3ducmV2LnhtbFBLAQIUABQAAAAIAIdO4kCDNcLe4AEA&#10;AIADAAAOAAAAAAAAAAEAIAAAACgBAABkcnMvZTJvRG9jLnhtbFBLBQYAAAAABgAGAFkBAAB6BQAA&#10;AAA=&#10;">
                      <v:fill on="f" focussize="0,0"/>
                      <v:stroke weight="1.25pt" color="#000000 [3213]" joinstyle="round" endarrow="block"/>
                      <v:imagedata o:title=""/>
                      <o:lock v:ext="edit" aspectratio="f"/>
                    </v:shape>
                  </w:pict>
                </mc:Fallback>
              </mc:AlternateContent>
            </w:r>
          </w:p>
          <w:p>
            <w:pPr>
              <w:jc w:val="left"/>
              <w:rPr>
                <w:rFonts w:hAnsi="宋体"/>
                <w:b/>
                <w:color w:val="auto"/>
                <w:sz w:val="24"/>
              </w:rPr>
            </w:pPr>
          </w:p>
          <w:p>
            <w:pPr>
              <w:jc w:val="left"/>
              <w:rPr>
                <w:rFonts w:hAnsi="宋体"/>
                <w:b/>
                <w:color w:val="auto"/>
                <w:sz w:val="24"/>
              </w:rPr>
            </w:pPr>
            <w:r>
              <w:rPr>
                <w:rFonts w:hint="eastAsia" w:hAnsi="宋体"/>
                <w:b/>
                <w:color w:val="auto"/>
                <w:sz w:val="24"/>
              </w:rPr>
              <mc:AlternateContent>
                <mc:Choice Requires="wps">
                  <w:drawing>
                    <wp:anchor distT="0" distB="0" distL="114300" distR="114300" simplePos="0" relativeHeight="251793408" behindDoc="0" locked="0" layoutInCell="1" allowOverlap="1">
                      <wp:simplePos x="0" y="0"/>
                      <wp:positionH relativeFrom="column">
                        <wp:posOffset>4322445</wp:posOffset>
                      </wp:positionH>
                      <wp:positionV relativeFrom="paragraph">
                        <wp:posOffset>10160</wp:posOffset>
                      </wp:positionV>
                      <wp:extent cx="1024255" cy="313055"/>
                      <wp:effectExtent l="0" t="0" r="24130" b="11430"/>
                      <wp:wrapNone/>
                      <wp:docPr id="195" name="文本框 195"/>
                      <wp:cNvGraphicFramePr/>
                      <a:graphic xmlns:a="http://schemas.openxmlformats.org/drawingml/2006/main">
                        <a:graphicData uri="http://schemas.microsoft.com/office/word/2010/wordprocessingShape">
                          <wps:wsp>
                            <wps:cNvSpPr txBox="1"/>
                            <wps:spPr>
                              <a:xfrm>
                                <a:off x="0" y="0"/>
                                <a:ext cx="1024110" cy="312913"/>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市政雨水管网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35pt;margin-top:0.8pt;height:24.65pt;width:80.65pt;z-index:251793408;mso-width-relative:page;mso-height-relative:page;" fillcolor="#FFFFFF [3201]" filled="t" stroked="t" coordsize="21600,21600" o:gfxdata="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I6LnzXAAAACAEAAA8AAAAAAAAAAQAgAAAA&#10;IgAAAGRycy9kb3ducmV2LnhtbFBLAQIUABQAAAAIAIdO4kADiHfURQIAAHwEAAAOAAAAAAAAAAEA&#10;IAAAACYBAABkcnMvZTJvRG9jLnhtbFBLBQYAAAAABgAGAFkBAADdBQAAAAA=&#10;">
                      <v:fill on="t" focussize="0,0"/>
                      <v:stroke weight="1.25pt" color="#000000 [3204]" joinstyle="round"/>
                      <v:imagedata o:title=""/>
                      <o:lock v:ext="edit" aspectratio="f"/>
                      <v:textbox>
                        <w:txbxContent>
                          <w:p>
                            <w:r>
                              <w:rPr>
                                <w:rFonts w:hint="eastAsia"/>
                              </w:rPr>
                              <w:t>市政雨水管网</w:t>
                            </w:r>
                          </w:p>
                        </w:txbxContent>
                      </v:textbox>
                    </v:shape>
                  </w:pict>
                </mc:Fallback>
              </mc:AlternateContent>
            </w:r>
          </w:p>
          <w:p>
            <w:pPr>
              <w:jc w:val="left"/>
              <w:rPr>
                <w:rFonts w:hAnsi="宋体"/>
                <w:b/>
                <w:color w:val="auto"/>
                <w:sz w:val="24"/>
              </w:rPr>
            </w:pPr>
          </w:p>
          <w:p>
            <w:pPr>
              <w:jc w:val="center"/>
              <w:rPr>
                <w:rFonts w:hAnsi="宋体"/>
                <w:b/>
                <w:color w:val="auto"/>
                <w:sz w:val="24"/>
              </w:rPr>
            </w:pPr>
            <w:r>
              <w:rPr>
                <w:rFonts w:hint="eastAsia" w:hAnsi="宋体"/>
                <w:b/>
                <w:color w:val="auto"/>
                <w:sz w:val="24"/>
              </w:rPr>
              <w:t>图2</w:t>
            </w:r>
            <w:r>
              <w:rPr>
                <w:rFonts w:hAnsi="宋体"/>
                <w:b/>
                <w:color w:val="auto"/>
                <w:sz w:val="24"/>
              </w:rPr>
              <w:t xml:space="preserve">  </w:t>
            </w:r>
            <w:r>
              <w:rPr>
                <w:rFonts w:hint="eastAsia" w:hAnsi="宋体"/>
                <w:b/>
                <w:color w:val="auto"/>
                <w:sz w:val="24"/>
              </w:rPr>
              <w:t>项目水平衡图   单位：m</w:t>
            </w:r>
            <w:r>
              <w:rPr>
                <w:rFonts w:hint="eastAsia" w:hAnsi="宋体"/>
                <w:b/>
                <w:color w:val="auto"/>
                <w:sz w:val="24"/>
                <w:vertAlign w:val="superscript"/>
              </w:rPr>
              <w:t>3</w:t>
            </w:r>
            <w:r>
              <w:rPr>
                <w:rFonts w:hint="eastAsia" w:hAnsi="宋体"/>
                <w:b/>
                <w:color w:val="auto"/>
                <w:sz w:val="24"/>
              </w:rPr>
              <w:t>/d</w:t>
            </w:r>
          </w:p>
          <w:p>
            <w:pPr>
              <w:adjustRightInd w:val="0"/>
              <w:snapToGrid w:val="0"/>
              <w:spacing w:line="360" w:lineRule="auto"/>
              <w:ind w:firstLine="482"/>
              <w:rPr>
                <w:color w:val="auto"/>
                <w:sz w:val="24"/>
              </w:rPr>
            </w:pPr>
            <w:r>
              <w:rPr>
                <w:rFonts w:hint="eastAsia"/>
                <w:color w:val="auto"/>
                <w:sz w:val="24"/>
              </w:rPr>
              <w:t>（2）供电</w:t>
            </w:r>
          </w:p>
          <w:p>
            <w:pPr>
              <w:adjustRightInd w:val="0"/>
              <w:snapToGrid w:val="0"/>
              <w:spacing w:line="360" w:lineRule="auto"/>
              <w:ind w:firstLine="480" w:firstLineChars="200"/>
              <w:rPr>
                <w:color w:val="auto"/>
                <w:sz w:val="24"/>
              </w:rPr>
            </w:pPr>
            <w:r>
              <w:rPr>
                <w:rFonts w:hint="eastAsia"/>
                <w:color w:val="auto"/>
                <w:sz w:val="24"/>
              </w:rPr>
              <w:t>根据建设单位提供。项目用电由当地供电管网供电，电网有足够容量满足本工程用电需要。</w:t>
            </w:r>
          </w:p>
          <w:p>
            <w:pPr>
              <w:adjustRightInd w:val="0"/>
              <w:snapToGrid w:val="0"/>
              <w:spacing w:line="360" w:lineRule="auto"/>
              <w:ind w:firstLine="480" w:firstLineChars="200"/>
              <w:rPr>
                <w:color w:val="auto"/>
                <w:sz w:val="24"/>
              </w:rPr>
            </w:pPr>
            <w:r>
              <w:rPr>
                <w:rFonts w:hint="eastAsia"/>
                <w:color w:val="auto"/>
                <w:sz w:val="24"/>
              </w:rPr>
              <w:t>（3）采暖制冷</w:t>
            </w:r>
          </w:p>
          <w:p>
            <w:pPr>
              <w:adjustRightInd w:val="0"/>
              <w:snapToGrid w:val="0"/>
              <w:spacing w:line="360" w:lineRule="auto"/>
              <w:ind w:firstLine="480" w:firstLineChars="200"/>
              <w:rPr>
                <w:color w:val="auto"/>
                <w:sz w:val="24"/>
              </w:rPr>
            </w:pPr>
            <w:r>
              <w:rPr>
                <w:rFonts w:hint="eastAsia"/>
                <w:color w:val="auto"/>
                <w:sz w:val="24"/>
              </w:rPr>
              <w:t>办公室及宿舍采暖制冷采用中央空调</w:t>
            </w:r>
          </w:p>
          <w:bookmarkEnd w:id="9"/>
          <w:p>
            <w:pPr>
              <w:adjustRightInd w:val="0"/>
              <w:snapToGrid w:val="0"/>
              <w:spacing w:line="360" w:lineRule="auto"/>
              <w:ind w:firstLine="480" w:firstLineChars="200"/>
              <w:jc w:val="left"/>
              <w:rPr>
                <w:color w:val="auto"/>
                <w:kern w:val="0"/>
                <w:sz w:val="24"/>
              </w:rPr>
            </w:pPr>
            <w:r>
              <w:rPr>
                <w:rFonts w:hint="eastAsia" w:hAnsi="宋体"/>
                <w:color w:val="auto"/>
                <w:kern w:val="0"/>
                <w:sz w:val="24"/>
              </w:rPr>
              <w:t>5、</w:t>
            </w:r>
            <w:r>
              <w:rPr>
                <w:rFonts w:hAnsi="宋体"/>
                <w:color w:val="auto"/>
                <w:kern w:val="0"/>
                <w:sz w:val="24"/>
              </w:rPr>
              <w:t>劳动定员及</w:t>
            </w:r>
            <w:r>
              <w:rPr>
                <w:rFonts w:hint="eastAsia" w:hAnsi="宋体"/>
                <w:color w:val="auto"/>
                <w:kern w:val="0"/>
                <w:sz w:val="24"/>
              </w:rPr>
              <w:t>工作制度</w:t>
            </w:r>
          </w:p>
          <w:p>
            <w:pPr>
              <w:adjustRightInd w:val="0"/>
              <w:snapToGrid w:val="0"/>
              <w:spacing w:line="360" w:lineRule="auto"/>
              <w:ind w:firstLine="480" w:firstLineChars="200"/>
              <w:jc w:val="left"/>
              <w:rPr>
                <w:rFonts w:hAnsi="宋体"/>
                <w:color w:val="auto"/>
                <w:kern w:val="0"/>
                <w:sz w:val="24"/>
              </w:rPr>
            </w:pPr>
            <w:r>
              <w:rPr>
                <w:rFonts w:hAnsi="宋体"/>
                <w:color w:val="auto"/>
                <w:kern w:val="0"/>
                <w:sz w:val="24"/>
              </w:rPr>
              <w:t>本项目定员</w:t>
            </w:r>
            <w:r>
              <w:rPr>
                <w:rFonts w:hint="eastAsia"/>
                <w:color w:val="auto"/>
                <w:kern w:val="0"/>
                <w:sz w:val="24"/>
              </w:rPr>
              <w:t>60</w:t>
            </w:r>
            <w:r>
              <w:rPr>
                <w:rFonts w:hAnsi="宋体"/>
                <w:color w:val="auto"/>
                <w:kern w:val="0"/>
                <w:sz w:val="24"/>
              </w:rPr>
              <w:t>人，</w:t>
            </w:r>
            <w:r>
              <w:rPr>
                <w:rFonts w:hint="eastAsia" w:hAnsi="宋体"/>
                <w:color w:val="auto"/>
                <w:kern w:val="0"/>
                <w:sz w:val="24"/>
              </w:rPr>
              <w:t>总人数为150人，</w:t>
            </w:r>
            <w:r>
              <w:rPr>
                <w:rFonts w:hAnsi="宋体"/>
                <w:color w:val="auto"/>
                <w:kern w:val="0"/>
                <w:sz w:val="24"/>
              </w:rPr>
              <w:t>年工作日</w:t>
            </w:r>
            <w:r>
              <w:rPr>
                <w:rFonts w:hint="eastAsia"/>
                <w:color w:val="auto"/>
                <w:kern w:val="0"/>
                <w:sz w:val="24"/>
              </w:rPr>
              <w:t>300</w:t>
            </w:r>
            <w:r>
              <w:rPr>
                <w:rFonts w:hint="eastAsia" w:hAnsi="宋体"/>
                <w:color w:val="auto"/>
                <w:kern w:val="0"/>
                <w:sz w:val="24"/>
              </w:rPr>
              <w:t>d，实行三班制，每班工作8h。</w:t>
            </w:r>
          </w:p>
          <w:p>
            <w:pPr>
              <w:adjustRightInd w:val="0"/>
              <w:snapToGrid w:val="0"/>
              <w:spacing w:line="360" w:lineRule="auto"/>
              <w:ind w:firstLine="480" w:firstLineChars="200"/>
              <w:jc w:val="left"/>
              <w:rPr>
                <w:rFonts w:ascii="宋体" w:hAnsi="宋体"/>
                <w:b/>
                <w:color w:val="auto"/>
                <w:kern w:val="0"/>
                <w:sz w:val="24"/>
              </w:rPr>
            </w:pPr>
            <w:r>
              <w:rPr>
                <w:rFonts w:hint="eastAsia" w:hAnsi="宋体"/>
                <w:color w:val="auto"/>
                <w:kern w:val="0"/>
                <w:sz w:val="24"/>
              </w:rPr>
              <w:t>6、项目总投资及资金来源</w:t>
            </w:r>
          </w:p>
          <w:p>
            <w:pPr>
              <w:adjustRightInd w:val="0"/>
              <w:snapToGrid w:val="0"/>
              <w:spacing w:line="360" w:lineRule="auto"/>
              <w:ind w:firstLine="420" w:firstLineChars="200"/>
              <w:rPr>
                <w:color w:val="auto"/>
                <w:sz w:val="24"/>
              </w:rPr>
            </w:pPr>
            <w:r>
              <w:rPr>
                <w:rFonts w:hAnsi="宋体"/>
                <w:color w:val="auto"/>
                <w:kern w:val="0"/>
              </w:rPr>
              <w:t xml:space="preserve"> </w:t>
            </w:r>
            <w:r>
              <w:rPr>
                <w:rFonts w:hint="eastAsia"/>
                <w:color w:val="auto"/>
                <w:sz w:val="24"/>
              </w:rPr>
              <w:t>项目总投资1300万元，资金来源为业主单位自筹。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9286" w:type="dxa"/>
            <w:gridSpan w:val="13"/>
            <w:vAlign w:val="center"/>
          </w:tcPr>
          <w:p>
            <w:pPr>
              <w:adjustRightInd w:val="0"/>
              <w:snapToGrid w:val="0"/>
              <w:spacing w:line="360" w:lineRule="auto"/>
              <w:outlineLvl w:val="1"/>
              <w:rPr>
                <w:b/>
                <w:bCs/>
                <w:color w:val="auto"/>
                <w:sz w:val="30"/>
                <w:szCs w:val="30"/>
              </w:rPr>
            </w:pPr>
            <w:bookmarkStart w:id="10" w:name="_Toc480391077"/>
            <w:bookmarkStart w:id="11" w:name="_Toc480459379"/>
            <w:bookmarkStart w:id="12" w:name="_Toc487444329"/>
            <w:r>
              <w:rPr>
                <w:rFonts w:hAnsi="宋体"/>
                <w:b/>
                <w:bCs/>
                <w:color w:val="auto"/>
                <w:sz w:val="30"/>
                <w:szCs w:val="30"/>
              </w:rPr>
              <w:t>与本项目有关的原有污染情况及主要环境问题：</w:t>
            </w:r>
          </w:p>
          <w:p>
            <w:pPr>
              <w:adjustRightInd w:val="0"/>
              <w:snapToGrid w:val="0"/>
              <w:spacing w:line="360" w:lineRule="auto"/>
              <w:ind w:firstLine="480" w:firstLineChars="200"/>
              <w:jc w:val="left"/>
              <w:rPr>
                <w:rFonts w:hAnsi="宋体"/>
                <w:bCs/>
                <w:color w:val="auto"/>
                <w:sz w:val="24"/>
              </w:rPr>
            </w:pPr>
          </w:p>
        </w:tc>
      </w:tr>
    </w:tbl>
    <w:p>
      <w:pPr>
        <w:adjustRightInd w:val="0"/>
        <w:snapToGrid w:val="0"/>
        <w:jc w:val="left"/>
        <w:outlineLvl w:val="0"/>
        <w:rPr>
          <w:b/>
          <w:bCs/>
          <w:sz w:val="32"/>
          <w:szCs w:val="32"/>
          <w:highlight w:val="yellow"/>
        </w:rPr>
        <w:sectPr>
          <w:headerReference r:id="rId4" w:type="first"/>
          <w:footerReference r:id="rId6" w:type="first"/>
          <w:headerReference r:id="rId3" w:type="default"/>
          <w:footerReference r:id="rId5" w:type="default"/>
          <w:pgSz w:w="11906" w:h="16838"/>
          <w:pgMar w:top="1418" w:right="1418" w:bottom="1418" w:left="1418" w:header="851" w:footer="992" w:gutter="0"/>
          <w:pgNumType w:start="1"/>
          <w:cols w:space="720" w:num="1"/>
          <w:titlePg/>
          <w:docGrid w:type="lines" w:linePitch="312" w:charSpace="0"/>
        </w:sectPr>
      </w:pPr>
    </w:p>
    <w:p>
      <w:pPr>
        <w:adjustRightInd w:val="0"/>
        <w:snapToGrid w:val="0"/>
        <w:jc w:val="left"/>
        <w:outlineLvl w:val="0"/>
        <w:rPr>
          <w:b/>
          <w:bCs/>
          <w:sz w:val="32"/>
          <w:szCs w:val="32"/>
        </w:rPr>
      </w:pPr>
      <w:bookmarkStart w:id="13" w:name="_Toc489893972"/>
      <w:bookmarkStart w:id="14" w:name="_Toc487446757"/>
      <w:r>
        <w:rPr>
          <w:b/>
          <w:bCs/>
          <w:sz w:val="32"/>
          <w:szCs w:val="32"/>
        </w:rPr>
        <w:t>二、</w:t>
      </w:r>
      <w:r>
        <w:rPr>
          <w:rFonts w:hAnsi="宋体"/>
          <w:b/>
          <w:bCs/>
          <w:sz w:val="32"/>
          <w:szCs w:val="32"/>
        </w:rPr>
        <w:t>建设项目所在地自然环境简况</w:t>
      </w:r>
      <w:bookmarkEnd w:id="10"/>
      <w:bookmarkEnd w:id="11"/>
      <w:bookmarkEnd w:id="12"/>
      <w:bookmarkEnd w:id="13"/>
      <w:bookmarkEnd w:id="14"/>
    </w:p>
    <w:tbl>
      <w:tblPr>
        <w:tblStyle w:val="45"/>
        <w:tblW w:w="92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Ex>
        <w:trPr>
          <w:trHeight w:val="3198" w:hRule="atLeast"/>
          <w:jc w:val="center"/>
        </w:trPr>
        <w:tc>
          <w:tcPr>
            <w:tcW w:w="9286" w:type="dxa"/>
          </w:tcPr>
          <w:p>
            <w:pPr>
              <w:adjustRightInd w:val="0"/>
              <w:snapToGrid w:val="0"/>
              <w:spacing w:line="360" w:lineRule="auto"/>
              <w:outlineLvl w:val="1"/>
              <w:rPr>
                <w:b/>
                <w:sz w:val="30"/>
                <w:szCs w:val="30"/>
              </w:rPr>
            </w:pPr>
            <w:bookmarkStart w:id="15" w:name="_Toc480391078"/>
            <w:bookmarkStart w:id="16" w:name="_Toc480459380"/>
            <w:r>
              <w:rPr>
                <w:b/>
                <w:bCs/>
                <w:sz w:val="30"/>
                <w:szCs w:val="30"/>
              </w:rPr>
              <w:t>自然环境简况</w:t>
            </w:r>
            <w:r>
              <w:rPr>
                <w:b/>
                <w:sz w:val="30"/>
                <w:szCs w:val="30"/>
              </w:rPr>
              <w:t>（地形、地貌、地质、气候、气象、水文、植被、生物多样性等）</w:t>
            </w:r>
            <w:bookmarkEnd w:id="15"/>
            <w:bookmarkEnd w:id="16"/>
          </w:p>
          <w:p>
            <w:pPr>
              <w:adjustRightInd w:val="0"/>
              <w:snapToGrid w:val="0"/>
              <w:spacing w:line="360" w:lineRule="auto"/>
              <w:outlineLvl w:val="2"/>
              <w:rPr>
                <w:b/>
                <w:sz w:val="24"/>
                <w:szCs w:val="28"/>
              </w:rPr>
            </w:pPr>
            <w:bookmarkStart w:id="17" w:name="_Toc480391079"/>
            <w:bookmarkStart w:id="18" w:name="_Toc480459381"/>
            <w:r>
              <w:rPr>
                <w:b/>
                <w:sz w:val="28"/>
                <w:szCs w:val="28"/>
              </w:rPr>
              <w:t>一、地理位置</w:t>
            </w:r>
            <w:bookmarkEnd w:id="17"/>
            <w:bookmarkEnd w:id="18"/>
          </w:p>
          <w:p>
            <w:pPr>
              <w:adjustRightInd w:val="0"/>
              <w:snapToGrid w:val="0"/>
              <w:spacing w:line="360" w:lineRule="auto"/>
              <w:ind w:firstLine="504" w:firstLineChars="200"/>
              <w:outlineLvl w:val="2"/>
              <w:rPr>
                <w:spacing w:val="6"/>
                <w:sz w:val="24"/>
              </w:rPr>
            </w:pPr>
            <w:bookmarkStart w:id="19" w:name="_Toc480391080"/>
            <w:bookmarkStart w:id="20" w:name="_Toc480459382"/>
            <w:r>
              <w:rPr>
                <w:rFonts w:hint="eastAsia"/>
                <w:spacing w:val="6"/>
                <w:sz w:val="24"/>
              </w:rPr>
              <w:t>秦汉新城规划总面积302.2平方公里，面积为五个新城之首，其中建设用地50平方公里，包括渭城区正阳、窑店、渭城、周陵镇福银高速以南的区域，秦都区的双照镇，兴平市茂陵的周边区域和泾阳县高庄镇部分区域。</w:t>
            </w:r>
            <w:r>
              <w:rPr>
                <w:spacing w:val="6"/>
                <w:sz w:val="24"/>
              </w:rPr>
              <w:t>。</w:t>
            </w:r>
          </w:p>
          <w:p>
            <w:pPr>
              <w:adjustRightInd w:val="0"/>
              <w:snapToGrid w:val="0"/>
              <w:spacing w:line="360" w:lineRule="auto"/>
              <w:ind w:firstLine="504" w:firstLineChars="200"/>
              <w:outlineLvl w:val="2"/>
              <w:rPr>
                <w:spacing w:val="6"/>
                <w:sz w:val="24"/>
              </w:rPr>
            </w:pPr>
            <w:r>
              <w:rPr>
                <w:rFonts w:hint="eastAsia"/>
                <w:spacing w:val="6"/>
                <w:sz w:val="24"/>
              </w:rPr>
              <w:t>本项目位于西咸新区秦汉新城天工一路8号-2，</w:t>
            </w:r>
            <w:r>
              <w:rPr>
                <w:rFonts w:hint="eastAsia"/>
                <w:snapToGrid w:val="0"/>
                <w:spacing w:val="6"/>
                <w:kern w:val="0"/>
                <w:sz w:val="24"/>
              </w:rPr>
              <w:t>中心地理坐标：</w:t>
            </w:r>
            <w:r>
              <w:rPr>
                <w:sz w:val="24"/>
              </w:rPr>
              <w:t>N34°18'30.66"</w:t>
            </w:r>
            <w:r>
              <w:rPr>
                <w:rFonts w:hint="eastAsia"/>
                <w:sz w:val="24"/>
              </w:rPr>
              <w:t>，</w:t>
            </w:r>
            <w:r>
              <w:rPr>
                <w:sz w:val="24"/>
              </w:rPr>
              <w:t>E108°38'16.43"</w:t>
            </w:r>
            <w:r>
              <w:rPr>
                <w:rFonts w:hint="eastAsia" w:hAnsi="宋体"/>
                <w:bCs/>
                <w:sz w:val="24"/>
              </w:rPr>
              <w:t>。</w:t>
            </w:r>
          </w:p>
          <w:p>
            <w:pPr>
              <w:adjustRightInd w:val="0"/>
              <w:snapToGrid w:val="0"/>
              <w:spacing w:line="360" w:lineRule="auto"/>
              <w:outlineLvl w:val="2"/>
              <w:rPr>
                <w:b/>
                <w:sz w:val="28"/>
                <w:szCs w:val="28"/>
              </w:rPr>
            </w:pPr>
            <w:r>
              <w:rPr>
                <w:b/>
                <w:sz w:val="28"/>
                <w:szCs w:val="28"/>
              </w:rPr>
              <w:t>二、地形、地貌</w:t>
            </w:r>
            <w:bookmarkEnd w:id="19"/>
            <w:bookmarkEnd w:id="20"/>
          </w:p>
          <w:p>
            <w:pPr>
              <w:adjustRightInd w:val="0"/>
              <w:snapToGrid w:val="0"/>
              <w:spacing w:line="360" w:lineRule="auto"/>
              <w:ind w:firstLine="504" w:firstLineChars="200"/>
              <w:rPr>
                <w:spacing w:val="6"/>
                <w:sz w:val="24"/>
              </w:rPr>
            </w:pPr>
            <w:r>
              <w:rPr>
                <w:spacing w:val="6"/>
                <w:sz w:val="24"/>
              </w:rPr>
              <w:t>秦汉新城地质基础是古老的华北阶地，属于变质花岗岩类地质。沿渭河第一阶地由于地质原因形成一条地质断裂带。南部与北部基底为以冲积为主及冲洪积的粉砂质粘土、粘土质粉砂及砂、砾石。承载力标准值在200kPa左右。部分土地存在砂土液化现象，中部为黄土台塬。</w:t>
            </w:r>
            <w:r>
              <w:rPr>
                <w:rFonts w:hint="eastAsia"/>
                <w:spacing w:val="6"/>
                <w:sz w:val="24"/>
              </w:rPr>
              <w:t>本项目位于黄土台塬区。</w:t>
            </w:r>
          </w:p>
          <w:p>
            <w:pPr>
              <w:adjustRightInd w:val="0"/>
              <w:snapToGrid w:val="0"/>
              <w:spacing w:line="360" w:lineRule="auto"/>
              <w:rPr>
                <w:b/>
                <w:sz w:val="28"/>
                <w:szCs w:val="28"/>
              </w:rPr>
            </w:pPr>
            <w:r>
              <w:rPr>
                <w:b/>
                <w:sz w:val="28"/>
                <w:szCs w:val="28"/>
              </w:rPr>
              <w:t>三、</w:t>
            </w:r>
            <w:r>
              <w:rPr>
                <w:rFonts w:hint="eastAsia"/>
                <w:b/>
                <w:sz w:val="28"/>
                <w:szCs w:val="28"/>
              </w:rPr>
              <w:t>气候气象</w:t>
            </w:r>
          </w:p>
          <w:p>
            <w:pPr>
              <w:adjustRightInd w:val="0"/>
              <w:snapToGrid w:val="0"/>
              <w:spacing w:line="360" w:lineRule="auto"/>
              <w:ind w:firstLine="480" w:firstLineChars="200"/>
              <w:rPr>
                <w:sz w:val="24"/>
              </w:rPr>
            </w:pPr>
            <w:r>
              <w:rPr>
                <w:rFonts w:hint="eastAsia"/>
                <w:sz w:val="24"/>
              </w:rPr>
              <w:t>西咸新区秦汉新城属暖温带大陆性季风气候，四季分明，春暖、夏热、秋凉、冬寒。历年气象参数统计见表5。</w:t>
            </w:r>
          </w:p>
          <w:p>
            <w:pPr>
              <w:pStyle w:val="162"/>
              <w:spacing w:line="240" w:lineRule="auto"/>
            </w:pPr>
            <w:r>
              <w:rPr>
                <w:rFonts w:hint="eastAsia"/>
              </w:rPr>
              <w:t>表5</w:t>
            </w:r>
            <w:r>
              <w:t xml:space="preserve"> </w:t>
            </w:r>
            <w:r>
              <w:rPr>
                <w:rFonts w:hint="eastAsia"/>
              </w:rPr>
              <w:t xml:space="preserve">      </w:t>
            </w:r>
            <w:r>
              <w:t xml:space="preserve"> </w:t>
            </w:r>
            <w:r>
              <w:rPr>
                <w:rFonts w:hint="eastAsia"/>
              </w:rPr>
              <w:t>西咸新区秦汉新城历年气象参数统计表</w:t>
            </w:r>
          </w:p>
          <w:tbl>
            <w:tblPr>
              <w:tblStyle w:val="4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2455"/>
              <w:gridCol w:w="2821"/>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369" w:type="dxa"/>
                  <w:gridSpan w:val="2"/>
                  <w:tcBorders>
                    <w:top w:val="single" w:color="auto" w:sz="4" w:space="0"/>
                    <w:left w:val="single" w:color="auto" w:sz="4" w:space="0"/>
                    <w:bottom w:val="single" w:color="auto" w:sz="4" w:space="0"/>
                    <w:right w:val="single" w:color="auto" w:sz="4" w:space="0"/>
                  </w:tcBorders>
                  <w:shd w:val="clear" w:color="auto" w:fill="BFBFBF"/>
                  <w:vAlign w:val="center"/>
                </w:tcPr>
                <w:p>
                  <w:pPr>
                    <w:adjustRightInd w:val="0"/>
                    <w:snapToGrid w:val="0"/>
                    <w:rPr>
                      <w:b/>
                      <w:szCs w:val="21"/>
                    </w:rPr>
                  </w:pPr>
                  <w:r>
                    <w:rPr>
                      <w:rFonts w:hint="eastAsia"/>
                      <w:b/>
                      <w:szCs w:val="21"/>
                    </w:rPr>
                    <w:t>气象要素</w:t>
                  </w:r>
                </w:p>
              </w:tc>
              <w:tc>
                <w:tcPr>
                  <w:tcW w:w="2821" w:type="dxa"/>
                  <w:tcBorders>
                    <w:top w:val="single" w:color="auto" w:sz="4" w:space="0"/>
                    <w:left w:val="single" w:color="auto" w:sz="4" w:space="0"/>
                    <w:bottom w:val="single" w:color="auto" w:sz="4" w:space="0"/>
                    <w:right w:val="single" w:color="auto" w:sz="4" w:space="0"/>
                  </w:tcBorders>
                  <w:shd w:val="clear" w:color="auto" w:fill="BFBFBF"/>
                  <w:vAlign w:val="center"/>
                </w:tcPr>
                <w:p>
                  <w:pPr>
                    <w:adjustRightInd w:val="0"/>
                    <w:snapToGrid w:val="0"/>
                    <w:rPr>
                      <w:b/>
                      <w:szCs w:val="21"/>
                    </w:rPr>
                  </w:pPr>
                  <w:r>
                    <w:rPr>
                      <w:rFonts w:hint="eastAsia"/>
                      <w:b/>
                      <w:szCs w:val="21"/>
                    </w:rPr>
                    <w:t>统计值</w:t>
                  </w:r>
                </w:p>
              </w:tc>
              <w:tc>
                <w:tcPr>
                  <w:tcW w:w="3096" w:type="dxa"/>
                  <w:tcBorders>
                    <w:top w:val="single" w:color="auto" w:sz="4" w:space="0"/>
                    <w:left w:val="single" w:color="auto" w:sz="4" w:space="0"/>
                    <w:bottom w:val="single" w:color="auto" w:sz="4" w:space="0"/>
                    <w:right w:val="single" w:color="auto" w:sz="4" w:space="0"/>
                  </w:tcBorders>
                  <w:shd w:val="clear" w:color="auto" w:fill="BFBFBF"/>
                  <w:vAlign w:val="center"/>
                </w:tcPr>
                <w:p>
                  <w:pPr>
                    <w:adjustRightInd w:val="0"/>
                    <w:snapToGrid w:val="0"/>
                    <w:rPr>
                      <w:b/>
                      <w:szCs w:val="21"/>
                    </w:rPr>
                  </w:pPr>
                  <w:r>
                    <w:rPr>
                      <w:rFonts w:hint="eastAsia"/>
                      <w:b/>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日照</w:t>
                  </w:r>
                </w:p>
              </w:tc>
              <w:tc>
                <w:tcPr>
                  <w:tcW w:w="2455"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日照百分率</w:t>
                  </w:r>
                </w:p>
              </w:tc>
              <w:tc>
                <w:tcPr>
                  <w:tcW w:w="2821"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49</w:t>
                  </w:r>
                </w:p>
              </w:tc>
              <w:tc>
                <w:tcPr>
                  <w:tcW w:w="3096"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55"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日照时数年平均值</w:t>
                  </w:r>
                </w:p>
              </w:tc>
              <w:tc>
                <w:tcPr>
                  <w:tcW w:w="2821"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2175</w:t>
                  </w:r>
                </w:p>
              </w:tc>
              <w:tc>
                <w:tcPr>
                  <w:tcW w:w="3096"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55"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年太阳辐射量</w:t>
                  </w:r>
                </w:p>
              </w:tc>
              <w:tc>
                <w:tcPr>
                  <w:tcW w:w="2821"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115.43</w:t>
                  </w:r>
                </w:p>
              </w:tc>
              <w:tc>
                <w:tcPr>
                  <w:tcW w:w="3096"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KCal/cm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气温</w:t>
                  </w:r>
                </w:p>
              </w:tc>
              <w:tc>
                <w:tcPr>
                  <w:tcW w:w="2455"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年平均气温</w:t>
                  </w:r>
                </w:p>
              </w:tc>
              <w:tc>
                <w:tcPr>
                  <w:tcW w:w="2821"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13.6</w:t>
                  </w:r>
                </w:p>
              </w:tc>
              <w:tc>
                <w:tcPr>
                  <w:tcW w:w="3096"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55"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极端最高气温</w:t>
                  </w:r>
                </w:p>
              </w:tc>
              <w:tc>
                <w:tcPr>
                  <w:tcW w:w="2821"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42</w:t>
                  </w:r>
                </w:p>
              </w:tc>
              <w:tc>
                <w:tcPr>
                  <w:tcW w:w="3096"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55"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极端最低气温</w:t>
                  </w:r>
                </w:p>
              </w:tc>
              <w:tc>
                <w:tcPr>
                  <w:tcW w:w="2821"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-19.7</w:t>
                  </w:r>
                </w:p>
              </w:tc>
              <w:tc>
                <w:tcPr>
                  <w:tcW w:w="3096"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55"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最冷月</w:t>
                  </w:r>
                  <w:r>
                    <w:rPr>
                      <w:szCs w:val="21"/>
                    </w:rPr>
                    <w:t>1</w:t>
                  </w:r>
                  <w:r>
                    <w:rPr>
                      <w:rFonts w:hint="eastAsia"/>
                      <w:szCs w:val="21"/>
                    </w:rPr>
                    <w:t>月平均气温</w:t>
                  </w:r>
                </w:p>
              </w:tc>
              <w:tc>
                <w:tcPr>
                  <w:tcW w:w="2821"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-1.4</w:t>
                  </w:r>
                </w:p>
              </w:tc>
              <w:tc>
                <w:tcPr>
                  <w:tcW w:w="3096"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55"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最热月</w:t>
                  </w:r>
                  <w:r>
                    <w:rPr>
                      <w:szCs w:val="21"/>
                    </w:rPr>
                    <w:t>7</w:t>
                  </w:r>
                  <w:r>
                    <w:rPr>
                      <w:rFonts w:hint="eastAsia"/>
                      <w:szCs w:val="21"/>
                    </w:rPr>
                    <w:t>月平均气温</w:t>
                  </w:r>
                </w:p>
              </w:tc>
              <w:tc>
                <w:tcPr>
                  <w:tcW w:w="2821"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26.5</w:t>
                  </w:r>
                </w:p>
              </w:tc>
              <w:tc>
                <w:tcPr>
                  <w:tcW w:w="3096"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55"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最大冻土深度</w:t>
                  </w:r>
                </w:p>
              </w:tc>
              <w:tc>
                <w:tcPr>
                  <w:tcW w:w="2821"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30</w:t>
                  </w:r>
                </w:p>
              </w:tc>
              <w:tc>
                <w:tcPr>
                  <w:tcW w:w="3096"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55"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年均无霜期</w:t>
                  </w:r>
                </w:p>
              </w:tc>
              <w:tc>
                <w:tcPr>
                  <w:tcW w:w="2821"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218</w:t>
                  </w:r>
                </w:p>
              </w:tc>
              <w:tc>
                <w:tcPr>
                  <w:tcW w:w="3096"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降水</w:t>
                  </w:r>
                </w:p>
              </w:tc>
              <w:tc>
                <w:tcPr>
                  <w:tcW w:w="2455"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年平均降水量</w:t>
                  </w:r>
                </w:p>
              </w:tc>
              <w:tc>
                <w:tcPr>
                  <w:tcW w:w="2821"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590</w:t>
                  </w:r>
                </w:p>
              </w:tc>
              <w:tc>
                <w:tcPr>
                  <w:tcW w:w="3096"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55"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最高月降水量（</w:t>
                  </w:r>
                  <w:r>
                    <w:rPr>
                      <w:szCs w:val="21"/>
                    </w:rPr>
                    <w:t>9</w:t>
                  </w:r>
                  <w:r>
                    <w:rPr>
                      <w:rFonts w:hint="eastAsia"/>
                      <w:szCs w:val="21"/>
                    </w:rPr>
                    <w:t>月）</w:t>
                  </w:r>
                </w:p>
              </w:tc>
              <w:tc>
                <w:tcPr>
                  <w:tcW w:w="2821"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97.1</w:t>
                  </w:r>
                </w:p>
              </w:tc>
              <w:tc>
                <w:tcPr>
                  <w:tcW w:w="3096"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mm/</w:t>
                  </w:r>
                  <w:r>
                    <w:rPr>
                      <w:rFonts w:hint="eastAsia"/>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55"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最低月降水量（</w:t>
                  </w:r>
                  <w:r>
                    <w:rPr>
                      <w:szCs w:val="21"/>
                    </w:rPr>
                    <w:t>12</w:t>
                  </w:r>
                  <w:r>
                    <w:rPr>
                      <w:rFonts w:hint="eastAsia"/>
                      <w:szCs w:val="21"/>
                    </w:rPr>
                    <w:t>月）</w:t>
                  </w:r>
                </w:p>
              </w:tc>
              <w:tc>
                <w:tcPr>
                  <w:tcW w:w="2821"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4.4</w:t>
                  </w:r>
                </w:p>
              </w:tc>
              <w:tc>
                <w:tcPr>
                  <w:tcW w:w="3096"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mm/</w:t>
                  </w:r>
                  <w:r>
                    <w:rPr>
                      <w:rFonts w:hint="eastAsia"/>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55"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降雨最多月份</w:t>
                  </w:r>
                </w:p>
              </w:tc>
              <w:tc>
                <w:tcPr>
                  <w:tcW w:w="2821"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6-8</w:t>
                  </w:r>
                </w:p>
              </w:tc>
              <w:tc>
                <w:tcPr>
                  <w:tcW w:w="3096"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风</w:t>
                  </w:r>
                </w:p>
              </w:tc>
              <w:tc>
                <w:tcPr>
                  <w:tcW w:w="2455"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主导风向</w:t>
                  </w:r>
                </w:p>
              </w:tc>
              <w:tc>
                <w:tcPr>
                  <w:tcW w:w="2821"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NE</w:t>
                  </w:r>
                </w:p>
              </w:tc>
              <w:tc>
                <w:tcPr>
                  <w:tcW w:w="3096"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55"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年均风速</w:t>
                  </w:r>
                </w:p>
              </w:tc>
              <w:tc>
                <w:tcPr>
                  <w:tcW w:w="2821"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2.7</w:t>
                  </w:r>
                </w:p>
              </w:tc>
              <w:tc>
                <w:tcPr>
                  <w:tcW w:w="3096"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55"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最大风速</w:t>
                  </w:r>
                </w:p>
              </w:tc>
              <w:tc>
                <w:tcPr>
                  <w:tcW w:w="2821"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18</w:t>
                  </w:r>
                </w:p>
              </w:tc>
              <w:tc>
                <w:tcPr>
                  <w:tcW w:w="3096"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m/s</w:t>
                  </w:r>
                </w:p>
              </w:tc>
            </w:tr>
          </w:tbl>
          <w:p>
            <w:pPr>
              <w:adjustRightInd w:val="0"/>
              <w:snapToGrid w:val="0"/>
              <w:spacing w:line="360" w:lineRule="auto"/>
              <w:rPr>
                <w:rFonts w:eastAsia="Times New Roman"/>
              </w:rPr>
            </w:pPr>
            <w:r>
              <w:rPr>
                <w:b/>
                <w:sz w:val="28"/>
                <w:szCs w:val="28"/>
              </w:rPr>
              <w:t>四、</w:t>
            </w:r>
            <w:r>
              <w:rPr>
                <w:rFonts w:hint="eastAsia"/>
                <w:b/>
                <w:sz w:val="28"/>
                <w:szCs w:val="28"/>
              </w:rPr>
              <w:t>河流水系</w:t>
            </w:r>
          </w:p>
          <w:p>
            <w:pPr>
              <w:adjustRightInd w:val="0"/>
              <w:snapToGrid w:val="0"/>
              <w:spacing w:line="360" w:lineRule="auto"/>
              <w:ind w:firstLine="480"/>
              <w:rPr>
                <w:color w:val="FF0000"/>
                <w:sz w:val="24"/>
              </w:rPr>
            </w:pPr>
            <w:r>
              <w:rPr>
                <w:rFonts w:hint="eastAsia"/>
                <w:sz w:val="24"/>
              </w:rPr>
              <w:t>项目不涉及地表水体，距离项目最近的地表水体为渭河，距项目南侧5.9</w:t>
            </w:r>
            <w:r>
              <w:rPr>
                <w:sz w:val="24"/>
              </w:rPr>
              <w:t>km</w:t>
            </w:r>
            <w:r>
              <w:rPr>
                <w:rFonts w:hint="eastAsia"/>
                <w:sz w:val="24"/>
              </w:rPr>
              <w:t>，渭河自西南流向东北，为常年性河流，丰水期水量充沛，枯水期流量较小，河床较宽。</w:t>
            </w:r>
            <w:r>
              <w:rPr>
                <w:rFonts w:hint="eastAsia"/>
                <w:color w:val="FF0000"/>
                <w:sz w:val="24"/>
              </w:rPr>
              <w:t>项目不会对渭河产生直接影响。</w:t>
            </w:r>
          </w:p>
          <w:p>
            <w:pPr>
              <w:adjustRightInd w:val="0"/>
              <w:snapToGrid w:val="0"/>
              <w:spacing w:line="360" w:lineRule="auto"/>
              <w:rPr>
                <w:b/>
                <w:sz w:val="28"/>
                <w:szCs w:val="28"/>
              </w:rPr>
            </w:pPr>
            <w:r>
              <w:rPr>
                <w:rFonts w:hint="eastAsia"/>
                <w:b/>
                <w:sz w:val="28"/>
                <w:szCs w:val="28"/>
              </w:rPr>
              <w:t>五</w:t>
            </w:r>
            <w:r>
              <w:rPr>
                <w:b/>
                <w:sz w:val="28"/>
                <w:szCs w:val="28"/>
              </w:rPr>
              <w:t>、</w:t>
            </w:r>
            <w:r>
              <w:rPr>
                <w:rFonts w:hint="eastAsia"/>
                <w:b/>
                <w:sz w:val="28"/>
                <w:szCs w:val="28"/>
              </w:rPr>
              <w:t>水文地质</w:t>
            </w:r>
          </w:p>
          <w:p>
            <w:pPr>
              <w:adjustRightInd w:val="0"/>
              <w:snapToGrid w:val="0"/>
              <w:spacing w:line="360" w:lineRule="auto"/>
              <w:ind w:firstLine="480" w:firstLineChars="200"/>
              <w:rPr>
                <w:sz w:val="24"/>
              </w:rPr>
            </w:pPr>
            <w:r>
              <w:rPr>
                <w:rFonts w:hint="eastAsia"/>
                <w:sz w:val="24"/>
              </w:rPr>
              <w:t>评价区地下水属第四系松散岩孔隙水，含水层的水分布特征、富水程度与地貌部位、补给条件有关。区内潜水位埋深变化比较大，一般为</w:t>
            </w:r>
            <w:r>
              <w:rPr>
                <w:sz w:val="24"/>
              </w:rPr>
              <w:t>20-50m</w:t>
            </w:r>
            <w:r>
              <w:rPr>
                <w:rFonts w:hint="eastAsia"/>
                <w:sz w:val="24"/>
              </w:rPr>
              <w:t>，富水程度中等。潜水位动态主要受降水及开采影响，处于持续上升状态。</w:t>
            </w:r>
          </w:p>
          <w:p>
            <w:pPr>
              <w:widowControl/>
              <w:adjustRightInd w:val="0"/>
              <w:snapToGrid w:val="0"/>
              <w:spacing w:line="360" w:lineRule="auto"/>
              <w:ind w:firstLine="480" w:firstLineChars="200"/>
              <w:jc w:val="left"/>
              <w:rPr>
                <w:sz w:val="24"/>
              </w:rPr>
            </w:pPr>
          </w:p>
          <w:p>
            <w:pPr>
              <w:widowControl/>
              <w:adjustRightInd w:val="0"/>
              <w:snapToGrid w:val="0"/>
              <w:spacing w:line="360" w:lineRule="auto"/>
              <w:ind w:firstLine="480" w:firstLineChars="200"/>
              <w:jc w:val="left"/>
              <w:rPr>
                <w:sz w:val="24"/>
              </w:rPr>
            </w:pPr>
          </w:p>
          <w:p>
            <w:pPr>
              <w:widowControl/>
              <w:adjustRightInd w:val="0"/>
              <w:snapToGrid w:val="0"/>
              <w:spacing w:line="360" w:lineRule="auto"/>
              <w:ind w:firstLine="480" w:firstLineChars="200"/>
              <w:jc w:val="left"/>
              <w:rPr>
                <w:sz w:val="24"/>
              </w:rPr>
            </w:pPr>
          </w:p>
          <w:p>
            <w:pPr>
              <w:widowControl/>
              <w:adjustRightInd w:val="0"/>
              <w:snapToGrid w:val="0"/>
              <w:spacing w:line="360" w:lineRule="auto"/>
              <w:ind w:firstLine="480" w:firstLineChars="200"/>
              <w:jc w:val="left"/>
              <w:rPr>
                <w:sz w:val="24"/>
              </w:rPr>
            </w:pPr>
          </w:p>
          <w:p>
            <w:pPr>
              <w:widowControl/>
              <w:adjustRightInd w:val="0"/>
              <w:snapToGrid w:val="0"/>
              <w:spacing w:line="360" w:lineRule="auto"/>
              <w:ind w:firstLine="480" w:firstLineChars="200"/>
              <w:jc w:val="left"/>
              <w:rPr>
                <w:sz w:val="24"/>
              </w:rPr>
            </w:pPr>
          </w:p>
          <w:p>
            <w:pPr>
              <w:widowControl/>
              <w:adjustRightInd w:val="0"/>
              <w:snapToGrid w:val="0"/>
              <w:spacing w:line="360" w:lineRule="auto"/>
              <w:ind w:firstLine="480" w:firstLineChars="200"/>
              <w:jc w:val="left"/>
              <w:rPr>
                <w:sz w:val="24"/>
              </w:rPr>
            </w:pPr>
          </w:p>
          <w:p>
            <w:pPr>
              <w:widowControl/>
              <w:adjustRightInd w:val="0"/>
              <w:snapToGrid w:val="0"/>
              <w:spacing w:line="360" w:lineRule="auto"/>
              <w:ind w:firstLine="480" w:firstLineChars="200"/>
              <w:jc w:val="left"/>
              <w:rPr>
                <w:sz w:val="24"/>
              </w:rPr>
            </w:pPr>
          </w:p>
          <w:p>
            <w:pPr>
              <w:widowControl/>
              <w:adjustRightInd w:val="0"/>
              <w:snapToGrid w:val="0"/>
              <w:spacing w:line="360" w:lineRule="auto"/>
              <w:ind w:firstLine="480" w:firstLineChars="200"/>
              <w:jc w:val="left"/>
              <w:rPr>
                <w:sz w:val="24"/>
                <w:highlight w:val="yellow"/>
              </w:rPr>
            </w:pPr>
          </w:p>
        </w:tc>
      </w:tr>
    </w:tbl>
    <w:p>
      <w:pPr>
        <w:adjustRightInd w:val="0"/>
        <w:snapToGrid w:val="0"/>
        <w:jc w:val="left"/>
        <w:outlineLvl w:val="0"/>
        <w:rPr>
          <w:b/>
          <w:bCs/>
          <w:sz w:val="32"/>
          <w:szCs w:val="32"/>
          <w:highlight w:val="yellow"/>
        </w:rPr>
        <w:sectPr>
          <w:pgSz w:w="11906" w:h="16838"/>
          <w:pgMar w:top="1418" w:right="1418" w:bottom="1418" w:left="1418" w:header="851" w:footer="992" w:gutter="0"/>
          <w:cols w:space="720" w:num="1"/>
          <w:titlePg/>
          <w:docGrid w:type="lines" w:linePitch="312" w:charSpace="0"/>
        </w:sectPr>
      </w:pPr>
      <w:bookmarkStart w:id="21" w:name="_Toc487444330"/>
      <w:bookmarkStart w:id="22" w:name="_Toc480459386"/>
      <w:bookmarkStart w:id="23" w:name="_Toc480391084"/>
    </w:p>
    <w:p>
      <w:pPr>
        <w:adjustRightInd w:val="0"/>
        <w:snapToGrid w:val="0"/>
        <w:jc w:val="left"/>
        <w:outlineLvl w:val="0"/>
        <w:rPr>
          <w:b/>
          <w:bCs/>
          <w:sz w:val="32"/>
          <w:szCs w:val="32"/>
        </w:rPr>
      </w:pPr>
      <w:bookmarkStart w:id="24" w:name="_Toc489893973"/>
      <w:bookmarkStart w:id="25" w:name="_Toc487446758"/>
      <w:r>
        <w:rPr>
          <w:b/>
          <w:bCs/>
          <w:sz w:val="32"/>
          <w:szCs w:val="32"/>
        </w:rPr>
        <w:t>三、环境质量状况</w:t>
      </w:r>
      <w:bookmarkEnd w:id="21"/>
      <w:bookmarkEnd w:id="22"/>
      <w:bookmarkEnd w:id="23"/>
      <w:bookmarkEnd w:id="24"/>
      <w:bookmarkEnd w:id="25"/>
    </w:p>
    <w:tbl>
      <w:tblPr>
        <w:tblStyle w:val="45"/>
        <w:tblW w:w="9286" w:type="dxa"/>
        <w:jc w:val="center"/>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12594" w:hRule="atLeast"/>
          <w:jc w:val="center"/>
        </w:trPr>
        <w:tc>
          <w:tcPr>
            <w:tcW w:w="9286" w:type="dxa"/>
          </w:tcPr>
          <w:p>
            <w:pPr>
              <w:adjustRightInd w:val="0"/>
              <w:snapToGrid w:val="0"/>
              <w:spacing w:line="360" w:lineRule="auto"/>
              <w:outlineLvl w:val="1"/>
              <w:rPr>
                <w:b/>
                <w:sz w:val="28"/>
              </w:rPr>
            </w:pPr>
            <w:bookmarkStart w:id="26" w:name="_Toc480391085"/>
            <w:bookmarkStart w:id="27" w:name="_Toc480459387"/>
            <w:r>
              <w:rPr>
                <w:b/>
                <w:sz w:val="30"/>
                <w:szCs w:val="30"/>
              </w:rPr>
              <w:t>建设项目所在地区域环境质量现状及主要环境问题</w:t>
            </w:r>
            <w:bookmarkEnd w:id="26"/>
            <w:r>
              <w:rPr>
                <w:b/>
                <w:sz w:val="28"/>
              </w:rPr>
              <w:t>（环境空气、声环境、</w:t>
            </w:r>
            <w:r>
              <w:rPr>
                <w:rFonts w:hint="eastAsia"/>
                <w:b/>
                <w:sz w:val="28"/>
              </w:rPr>
              <w:t>污染源现状等</w:t>
            </w:r>
            <w:r>
              <w:rPr>
                <w:b/>
                <w:sz w:val="28"/>
              </w:rPr>
              <w:t>等）：</w:t>
            </w:r>
            <w:bookmarkEnd w:id="27"/>
          </w:p>
          <w:p>
            <w:pPr>
              <w:snapToGrid w:val="0"/>
              <w:spacing w:line="360" w:lineRule="auto"/>
              <w:ind w:firstLine="480" w:firstLineChars="200"/>
              <w:rPr>
                <w:b/>
                <w:sz w:val="24"/>
                <w:szCs w:val="22"/>
              </w:rPr>
            </w:pPr>
            <w:bookmarkStart w:id="28" w:name="_Toc480459388"/>
            <w:r>
              <w:rPr>
                <w:sz w:val="24"/>
              </w:rPr>
              <w:t>为了全面了解建设项目环境现状，</w:t>
            </w:r>
            <w:r>
              <w:rPr>
                <w:rFonts w:hint="eastAsia"/>
                <w:sz w:val="24"/>
              </w:rPr>
              <w:t>本次评价采用陕西省环境保护厅《环保快报-2017年12月及1-12月全省环境空气质量状况》（2018【3】号）附表4关中67个县区空气质量状况统计数据进行区域环境质量达标判定。同时</w:t>
            </w:r>
            <w:r>
              <w:rPr>
                <w:sz w:val="24"/>
              </w:rPr>
              <w:t>本项目委托</w:t>
            </w:r>
            <w:r>
              <w:rPr>
                <w:bCs/>
                <w:sz w:val="24"/>
              </w:rPr>
              <w:t>陕西</w:t>
            </w:r>
            <w:r>
              <w:rPr>
                <w:rFonts w:hint="eastAsia"/>
                <w:bCs/>
                <w:sz w:val="24"/>
              </w:rPr>
              <w:t>金盾工程检测有限公司</w:t>
            </w:r>
            <w:r>
              <w:rPr>
                <w:sz w:val="24"/>
              </w:rPr>
              <w:t>于201</w:t>
            </w:r>
            <w:r>
              <w:rPr>
                <w:rFonts w:hint="eastAsia"/>
                <w:sz w:val="24"/>
              </w:rPr>
              <w:t>8</w:t>
            </w:r>
            <w:r>
              <w:rPr>
                <w:sz w:val="24"/>
              </w:rPr>
              <w:t>年</w:t>
            </w:r>
            <w:r>
              <w:rPr>
                <w:rFonts w:hint="eastAsia"/>
                <w:sz w:val="24"/>
              </w:rPr>
              <w:t>10</w:t>
            </w:r>
            <w:r>
              <w:rPr>
                <w:sz w:val="24"/>
              </w:rPr>
              <w:t>月</w:t>
            </w:r>
            <w:r>
              <w:rPr>
                <w:rFonts w:hint="eastAsia"/>
                <w:sz w:val="24"/>
              </w:rPr>
              <w:t>22</w:t>
            </w:r>
            <w:r>
              <w:rPr>
                <w:sz w:val="24"/>
              </w:rPr>
              <w:t>日~</w:t>
            </w:r>
            <w:r>
              <w:rPr>
                <w:rFonts w:hint="eastAsia"/>
                <w:sz w:val="24"/>
              </w:rPr>
              <w:t>28</w:t>
            </w:r>
            <w:r>
              <w:rPr>
                <w:sz w:val="24"/>
              </w:rPr>
              <w:t>日对评价区的声环境现状进行了监测，</w:t>
            </w:r>
            <w:r>
              <w:rPr>
                <w:rFonts w:hint="eastAsia"/>
                <w:sz w:val="24"/>
              </w:rPr>
              <w:t>废水和无组织废气进行了监测。</w:t>
            </w:r>
            <w:r>
              <w:rPr>
                <w:sz w:val="24"/>
              </w:rPr>
              <w:t>监测报告见附件</w:t>
            </w:r>
            <w:r>
              <w:rPr>
                <w:rFonts w:hint="eastAsia"/>
                <w:sz w:val="24"/>
              </w:rPr>
              <w:t>。</w:t>
            </w:r>
          </w:p>
          <w:p>
            <w:pPr>
              <w:adjustRightInd w:val="0"/>
              <w:snapToGrid w:val="0"/>
              <w:spacing w:line="360" w:lineRule="auto"/>
              <w:outlineLvl w:val="2"/>
              <w:rPr>
                <w:b/>
                <w:sz w:val="28"/>
                <w:szCs w:val="28"/>
              </w:rPr>
            </w:pPr>
            <w:r>
              <w:rPr>
                <w:b/>
                <w:sz w:val="28"/>
                <w:szCs w:val="28"/>
              </w:rPr>
              <w:t>一、环境空气质量现状</w:t>
            </w:r>
            <w:bookmarkEnd w:id="28"/>
          </w:p>
          <w:p>
            <w:pPr>
              <w:adjustRightInd w:val="0"/>
              <w:snapToGrid w:val="0"/>
              <w:spacing w:line="360" w:lineRule="auto"/>
              <w:ind w:firstLine="482" w:firstLineChars="200"/>
              <w:rPr>
                <w:b/>
                <w:kern w:val="0"/>
                <w:sz w:val="24"/>
              </w:rPr>
            </w:pPr>
            <w:r>
              <w:rPr>
                <w:rFonts w:hint="eastAsia"/>
                <w:b/>
                <w:kern w:val="0"/>
                <w:sz w:val="24"/>
              </w:rPr>
              <w:t>1、区域环境空气质量达标判定</w:t>
            </w:r>
          </w:p>
          <w:p>
            <w:pPr>
              <w:adjustRightInd w:val="0"/>
              <w:snapToGrid w:val="0"/>
              <w:spacing w:line="360" w:lineRule="auto"/>
              <w:ind w:firstLine="480" w:firstLineChars="200"/>
              <w:rPr>
                <w:sz w:val="24"/>
              </w:rPr>
            </w:pPr>
            <w:r>
              <w:rPr>
                <w:rFonts w:hint="eastAsia"/>
                <w:sz w:val="24"/>
              </w:rPr>
              <w:t>本次区域环境空气质量达标判定采用西咸新区秦汉新城常规空气质量监测结果。根据陕西省环境保护厅《环保快报-2017年12月及1-12月全省环境空气质量状况》（2018【3】号）附表4关中67个县区空气质量状况统计，西咸新区秦汉新城2017年全年优良天数196天，重污染以上天数38天，空气质量综合指数6.70，关中67区县排行第35。</w:t>
            </w:r>
          </w:p>
          <w:p>
            <w:pPr>
              <w:adjustRightInd w:val="0"/>
              <w:snapToGrid w:val="0"/>
              <w:spacing w:line="360" w:lineRule="auto"/>
              <w:ind w:firstLine="480" w:firstLineChars="200"/>
              <w:rPr>
                <w:sz w:val="24"/>
              </w:rPr>
            </w:pPr>
            <w:r>
              <w:rPr>
                <w:rFonts w:hint="eastAsia"/>
                <w:sz w:val="24"/>
              </w:rPr>
              <w:t>本次评价采用《快报》中2017年度西咸新区秦汉新城空气质量状况统计结果进行区域环境质量达标判定。统计结果见表6所示。</w:t>
            </w:r>
          </w:p>
          <w:p>
            <w:pPr>
              <w:adjustRightInd w:val="0"/>
              <w:snapToGrid w:val="0"/>
              <w:rPr>
                <w:b/>
                <w:kern w:val="0"/>
                <w:sz w:val="24"/>
              </w:rPr>
            </w:pPr>
            <w:r>
              <w:rPr>
                <w:rFonts w:hint="eastAsia"/>
                <w:b/>
                <w:kern w:val="0"/>
                <w:sz w:val="24"/>
              </w:rPr>
              <w:t>表6 西咸新区秦汉新城空气质量状况统计结果</w:t>
            </w:r>
          </w:p>
          <w:tbl>
            <w:tblPr>
              <w:tblStyle w:val="4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863"/>
              <w:gridCol w:w="1107"/>
              <w:gridCol w:w="1107"/>
              <w:gridCol w:w="1107"/>
              <w:gridCol w:w="1107"/>
              <w:gridCol w:w="1107"/>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8" w:type="dxa"/>
                  <w:gridSpan w:val="2"/>
                  <w:shd w:val="pct10" w:color="auto" w:fill="FFFFFF"/>
                  <w:vAlign w:val="center"/>
                </w:tcPr>
                <w:p>
                  <w:pPr>
                    <w:adjustRightInd w:val="0"/>
                    <w:snapToGrid w:val="0"/>
                    <w:rPr>
                      <w:b/>
                      <w:szCs w:val="21"/>
                    </w:rPr>
                  </w:pPr>
                </w:p>
              </w:tc>
              <w:tc>
                <w:tcPr>
                  <w:tcW w:w="1107" w:type="dxa"/>
                  <w:shd w:val="pct10" w:color="auto" w:fill="FFFFFF"/>
                  <w:vAlign w:val="center"/>
                </w:tcPr>
                <w:p>
                  <w:pPr>
                    <w:adjustRightInd w:val="0"/>
                    <w:snapToGrid w:val="0"/>
                    <w:rPr>
                      <w:b/>
                      <w:szCs w:val="21"/>
                      <w:vertAlign w:val="subscript"/>
                    </w:rPr>
                  </w:pPr>
                  <w:r>
                    <w:rPr>
                      <w:rFonts w:hint="eastAsia"/>
                      <w:b/>
                      <w:szCs w:val="21"/>
                    </w:rPr>
                    <w:t>SO</w:t>
                  </w:r>
                  <w:r>
                    <w:rPr>
                      <w:rFonts w:hint="eastAsia"/>
                      <w:b/>
                      <w:szCs w:val="21"/>
                      <w:vertAlign w:val="subscript"/>
                    </w:rPr>
                    <w:t>2</w:t>
                  </w:r>
                </w:p>
                <w:p>
                  <w:pPr>
                    <w:adjustRightInd w:val="0"/>
                    <w:snapToGrid w:val="0"/>
                    <w:rPr>
                      <w:b/>
                      <w:szCs w:val="21"/>
                    </w:rPr>
                  </w:pPr>
                  <w:r>
                    <w:rPr>
                      <w:b/>
                      <w:szCs w:val="21"/>
                    </w:rPr>
                    <w:t>(μg/m³)</w:t>
                  </w:r>
                </w:p>
              </w:tc>
              <w:tc>
                <w:tcPr>
                  <w:tcW w:w="1107" w:type="dxa"/>
                  <w:shd w:val="pct10" w:color="auto" w:fill="FFFFFF"/>
                  <w:vAlign w:val="center"/>
                </w:tcPr>
                <w:p>
                  <w:pPr>
                    <w:adjustRightInd w:val="0"/>
                    <w:snapToGrid w:val="0"/>
                    <w:rPr>
                      <w:b/>
                      <w:szCs w:val="21"/>
                      <w:vertAlign w:val="subscript"/>
                    </w:rPr>
                  </w:pPr>
                  <w:r>
                    <w:rPr>
                      <w:rFonts w:hint="eastAsia"/>
                      <w:b/>
                      <w:szCs w:val="21"/>
                    </w:rPr>
                    <w:t>NO</w:t>
                  </w:r>
                  <w:r>
                    <w:rPr>
                      <w:rFonts w:hint="eastAsia"/>
                      <w:b/>
                      <w:szCs w:val="21"/>
                      <w:vertAlign w:val="subscript"/>
                    </w:rPr>
                    <w:t>2</w:t>
                  </w:r>
                </w:p>
                <w:p>
                  <w:pPr>
                    <w:adjustRightInd w:val="0"/>
                    <w:snapToGrid w:val="0"/>
                    <w:rPr>
                      <w:b/>
                      <w:szCs w:val="21"/>
                    </w:rPr>
                  </w:pPr>
                  <w:r>
                    <w:rPr>
                      <w:b/>
                      <w:szCs w:val="21"/>
                    </w:rPr>
                    <w:t>(μg/m³)</w:t>
                  </w:r>
                </w:p>
              </w:tc>
              <w:tc>
                <w:tcPr>
                  <w:tcW w:w="1107" w:type="dxa"/>
                  <w:shd w:val="pct10" w:color="auto" w:fill="FFFFFF"/>
                  <w:vAlign w:val="center"/>
                </w:tcPr>
                <w:p>
                  <w:pPr>
                    <w:adjustRightInd w:val="0"/>
                    <w:snapToGrid w:val="0"/>
                    <w:rPr>
                      <w:b/>
                      <w:szCs w:val="21"/>
                      <w:vertAlign w:val="subscript"/>
                    </w:rPr>
                  </w:pPr>
                  <w:r>
                    <w:rPr>
                      <w:rFonts w:hint="eastAsia"/>
                      <w:b/>
                      <w:szCs w:val="21"/>
                    </w:rPr>
                    <w:t>PM</w:t>
                  </w:r>
                  <w:r>
                    <w:rPr>
                      <w:rFonts w:hint="eastAsia"/>
                      <w:b/>
                      <w:szCs w:val="21"/>
                      <w:vertAlign w:val="subscript"/>
                    </w:rPr>
                    <w:t>10</w:t>
                  </w:r>
                </w:p>
                <w:p>
                  <w:pPr>
                    <w:adjustRightInd w:val="0"/>
                    <w:snapToGrid w:val="0"/>
                    <w:rPr>
                      <w:b/>
                      <w:szCs w:val="21"/>
                    </w:rPr>
                  </w:pPr>
                  <w:r>
                    <w:rPr>
                      <w:b/>
                      <w:szCs w:val="21"/>
                    </w:rPr>
                    <w:t>(μg/m³)</w:t>
                  </w:r>
                </w:p>
              </w:tc>
              <w:tc>
                <w:tcPr>
                  <w:tcW w:w="1107" w:type="dxa"/>
                  <w:shd w:val="pct10" w:color="auto" w:fill="FFFFFF"/>
                  <w:vAlign w:val="center"/>
                </w:tcPr>
                <w:p>
                  <w:pPr>
                    <w:adjustRightInd w:val="0"/>
                    <w:snapToGrid w:val="0"/>
                    <w:rPr>
                      <w:b/>
                      <w:szCs w:val="21"/>
                      <w:vertAlign w:val="subscript"/>
                    </w:rPr>
                  </w:pPr>
                  <w:r>
                    <w:rPr>
                      <w:rFonts w:hint="eastAsia"/>
                      <w:b/>
                      <w:szCs w:val="21"/>
                    </w:rPr>
                    <w:t>PM</w:t>
                  </w:r>
                  <w:r>
                    <w:rPr>
                      <w:rFonts w:hint="eastAsia"/>
                      <w:b/>
                      <w:szCs w:val="21"/>
                      <w:vertAlign w:val="subscript"/>
                    </w:rPr>
                    <w:t>2.5</w:t>
                  </w:r>
                </w:p>
                <w:p>
                  <w:pPr>
                    <w:adjustRightInd w:val="0"/>
                    <w:snapToGrid w:val="0"/>
                    <w:rPr>
                      <w:b/>
                      <w:szCs w:val="21"/>
                    </w:rPr>
                  </w:pPr>
                  <w:r>
                    <w:rPr>
                      <w:b/>
                      <w:szCs w:val="21"/>
                    </w:rPr>
                    <w:t>(μg/m³)</w:t>
                  </w:r>
                </w:p>
              </w:tc>
              <w:tc>
                <w:tcPr>
                  <w:tcW w:w="1107" w:type="dxa"/>
                  <w:shd w:val="pct10" w:color="auto" w:fill="FFFFFF"/>
                  <w:vAlign w:val="center"/>
                </w:tcPr>
                <w:p>
                  <w:pPr>
                    <w:adjustRightInd w:val="0"/>
                    <w:snapToGrid w:val="0"/>
                    <w:rPr>
                      <w:b/>
                      <w:szCs w:val="21"/>
                    </w:rPr>
                  </w:pPr>
                  <w:r>
                    <w:rPr>
                      <w:rFonts w:hint="eastAsia"/>
                      <w:b/>
                      <w:szCs w:val="21"/>
                    </w:rPr>
                    <w:t>CO</w:t>
                  </w:r>
                </w:p>
                <w:p>
                  <w:pPr>
                    <w:adjustRightInd w:val="0"/>
                    <w:snapToGrid w:val="0"/>
                    <w:rPr>
                      <w:b/>
                      <w:szCs w:val="21"/>
                    </w:rPr>
                  </w:pPr>
                  <w:r>
                    <w:rPr>
                      <w:b/>
                      <w:szCs w:val="21"/>
                    </w:rPr>
                    <w:t>(</w:t>
                  </w:r>
                  <w:r>
                    <w:rPr>
                      <w:rFonts w:hint="eastAsia"/>
                      <w:b/>
                      <w:szCs w:val="21"/>
                    </w:rPr>
                    <w:t>m</w:t>
                  </w:r>
                  <w:r>
                    <w:rPr>
                      <w:b/>
                      <w:szCs w:val="21"/>
                    </w:rPr>
                    <w:t>g/m³)</w:t>
                  </w:r>
                </w:p>
              </w:tc>
              <w:tc>
                <w:tcPr>
                  <w:tcW w:w="1107" w:type="dxa"/>
                  <w:shd w:val="pct10" w:color="auto" w:fill="FFFFFF"/>
                  <w:vAlign w:val="center"/>
                </w:tcPr>
                <w:p>
                  <w:pPr>
                    <w:adjustRightInd w:val="0"/>
                    <w:snapToGrid w:val="0"/>
                    <w:rPr>
                      <w:b/>
                      <w:szCs w:val="21"/>
                      <w:vertAlign w:val="subscript"/>
                    </w:rPr>
                  </w:pPr>
                  <w:r>
                    <w:rPr>
                      <w:rFonts w:hint="eastAsia"/>
                      <w:b/>
                      <w:szCs w:val="21"/>
                    </w:rPr>
                    <w:t>O</w:t>
                  </w:r>
                  <w:r>
                    <w:rPr>
                      <w:rFonts w:hint="eastAsia"/>
                      <w:b/>
                      <w:szCs w:val="21"/>
                      <w:vertAlign w:val="subscript"/>
                    </w:rPr>
                    <w:t>3</w:t>
                  </w:r>
                </w:p>
                <w:p>
                  <w:pPr>
                    <w:adjustRightInd w:val="0"/>
                    <w:snapToGrid w:val="0"/>
                    <w:rPr>
                      <w:b/>
                      <w:szCs w:val="21"/>
                    </w:rPr>
                  </w:pPr>
                  <w:r>
                    <w:rPr>
                      <w:b/>
                      <w:szCs w:val="21"/>
                    </w:rPr>
                    <w:t>(μg/m³)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Merge w:val="restart"/>
                  <w:vAlign w:val="center"/>
                </w:tcPr>
                <w:p>
                  <w:pPr>
                    <w:adjustRightInd w:val="0"/>
                    <w:snapToGrid w:val="0"/>
                    <w:rPr>
                      <w:szCs w:val="21"/>
                    </w:rPr>
                  </w:pPr>
                  <w:r>
                    <w:rPr>
                      <w:rFonts w:hint="eastAsia"/>
                      <w:szCs w:val="21"/>
                    </w:rPr>
                    <w:t>年均值</w:t>
                  </w:r>
                </w:p>
              </w:tc>
              <w:tc>
                <w:tcPr>
                  <w:tcW w:w="863" w:type="dxa"/>
                  <w:vAlign w:val="center"/>
                </w:tcPr>
                <w:p>
                  <w:pPr>
                    <w:adjustRightInd w:val="0"/>
                    <w:snapToGrid w:val="0"/>
                    <w:rPr>
                      <w:szCs w:val="21"/>
                    </w:rPr>
                  </w:pPr>
                  <w:r>
                    <w:rPr>
                      <w:rFonts w:hint="eastAsia"/>
                      <w:szCs w:val="21"/>
                    </w:rPr>
                    <w:t>监测值</w:t>
                  </w:r>
                </w:p>
              </w:tc>
              <w:tc>
                <w:tcPr>
                  <w:tcW w:w="1107" w:type="dxa"/>
                  <w:vAlign w:val="center"/>
                </w:tcPr>
                <w:p>
                  <w:pPr>
                    <w:rPr>
                      <w:szCs w:val="21"/>
                    </w:rPr>
                  </w:pPr>
                  <w:r>
                    <w:rPr>
                      <w:rFonts w:hint="eastAsia"/>
                      <w:szCs w:val="21"/>
                    </w:rPr>
                    <w:t>17</w:t>
                  </w:r>
                </w:p>
              </w:tc>
              <w:tc>
                <w:tcPr>
                  <w:tcW w:w="1107" w:type="dxa"/>
                  <w:vAlign w:val="center"/>
                </w:tcPr>
                <w:p>
                  <w:pPr>
                    <w:rPr>
                      <w:szCs w:val="21"/>
                    </w:rPr>
                  </w:pPr>
                  <w:r>
                    <w:rPr>
                      <w:rFonts w:hint="eastAsia"/>
                      <w:szCs w:val="21"/>
                    </w:rPr>
                    <w:t>38</w:t>
                  </w:r>
                </w:p>
              </w:tc>
              <w:tc>
                <w:tcPr>
                  <w:tcW w:w="1107" w:type="dxa"/>
                  <w:vAlign w:val="center"/>
                </w:tcPr>
                <w:p>
                  <w:pPr>
                    <w:rPr>
                      <w:szCs w:val="21"/>
                    </w:rPr>
                  </w:pPr>
                  <w:r>
                    <w:rPr>
                      <w:rFonts w:hint="eastAsia"/>
                      <w:szCs w:val="21"/>
                    </w:rPr>
                    <w:t>130</w:t>
                  </w:r>
                </w:p>
              </w:tc>
              <w:tc>
                <w:tcPr>
                  <w:tcW w:w="1107" w:type="dxa"/>
                  <w:vAlign w:val="center"/>
                </w:tcPr>
                <w:p>
                  <w:pPr>
                    <w:rPr>
                      <w:szCs w:val="21"/>
                    </w:rPr>
                  </w:pPr>
                  <w:r>
                    <w:rPr>
                      <w:rFonts w:hint="eastAsia"/>
                      <w:szCs w:val="21"/>
                    </w:rPr>
                    <w:t>67</w:t>
                  </w:r>
                </w:p>
              </w:tc>
              <w:tc>
                <w:tcPr>
                  <w:tcW w:w="1107" w:type="dxa"/>
                  <w:vAlign w:val="center"/>
                </w:tcPr>
                <w:p>
                  <w:pPr>
                    <w:rPr>
                      <w:szCs w:val="21"/>
                    </w:rPr>
                  </w:pPr>
                  <w:r>
                    <w:rPr>
                      <w:rFonts w:hint="eastAsia"/>
                      <w:szCs w:val="21"/>
                    </w:rPr>
                    <w:t>/</w:t>
                  </w:r>
                </w:p>
              </w:tc>
              <w:tc>
                <w:tcPr>
                  <w:tcW w:w="1107" w:type="dxa"/>
                  <w:vAlign w:val="center"/>
                </w:tcPr>
                <w:p>
                  <w:pP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Merge w:val="continue"/>
                  <w:vAlign w:val="center"/>
                </w:tcPr>
                <w:p>
                  <w:pPr>
                    <w:adjustRightInd w:val="0"/>
                    <w:snapToGrid w:val="0"/>
                    <w:rPr>
                      <w:szCs w:val="21"/>
                    </w:rPr>
                  </w:pPr>
                </w:p>
              </w:tc>
              <w:tc>
                <w:tcPr>
                  <w:tcW w:w="863" w:type="dxa"/>
                  <w:vAlign w:val="center"/>
                </w:tcPr>
                <w:p>
                  <w:pPr>
                    <w:adjustRightInd w:val="0"/>
                    <w:snapToGrid w:val="0"/>
                    <w:rPr>
                      <w:szCs w:val="21"/>
                    </w:rPr>
                  </w:pPr>
                  <w:r>
                    <w:rPr>
                      <w:rFonts w:hint="eastAsia"/>
                      <w:szCs w:val="21"/>
                    </w:rPr>
                    <w:t>标准值</w:t>
                  </w:r>
                </w:p>
              </w:tc>
              <w:tc>
                <w:tcPr>
                  <w:tcW w:w="1107" w:type="dxa"/>
                  <w:vAlign w:val="center"/>
                </w:tcPr>
                <w:p>
                  <w:pPr>
                    <w:rPr>
                      <w:szCs w:val="21"/>
                    </w:rPr>
                  </w:pPr>
                  <w:r>
                    <w:rPr>
                      <w:rFonts w:hint="eastAsia"/>
                      <w:szCs w:val="21"/>
                    </w:rPr>
                    <w:t>60</w:t>
                  </w:r>
                </w:p>
              </w:tc>
              <w:tc>
                <w:tcPr>
                  <w:tcW w:w="1107" w:type="dxa"/>
                  <w:vAlign w:val="center"/>
                </w:tcPr>
                <w:p>
                  <w:pPr>
                    <w:rPr>
                      <w:szCs w:val="21"/>
                    </w:rPr>
                  </w:pPr>
                  <w:r>
                    <w:rPr>
                      <w:rFonts w:hint="eastAsia"/>
                      <w:szCs w:val="21"/>
                    </w:rPr>
                    <w:t>4</w:t>
                  </w:r>
                  <w:r>
                    <w:rPr>
                      <w:szCs w:val="21"/>
                    </w:rPr>
                    <w:t>0</w:t>
                  </w:r>
                </w:p>
              </w:tc>
              <w:tc>
                <w:tcPr>
                  <w:tcW w:w="1107" w:type="dxa"/>
                  <w:vAlign w:val="center"/>
                </w:tcPr>
                <w:p>
                  <w:pPr>
                    <w:rPr>
                      <w:szCs w:val="21"/>
                    </w:rPr>
                  </w:pPr>
                  <w:r>
                    <w:rPr>
                      <w:rFonts w:hint="eastAsia"/>
                      <w:szCs w:val="21"/>
                    </w:rPr>
                    <w:t>7</w:t>
                  </w:r>
                  <w:r>
                    <w:rPr>
                      <w:szCs w:val="21"/>
                    </w:rPr>
                    <w:t>0</w:t>
                  </w:r>
                </w:p>
              </w:tc>
              <w:tc>
                <w:tcPr>
                  <w:tcW w:w="1107" w:type="dxa"/>
                  <w:vAlign w:val="center"/>
                </w:tcPr>
                <w:p>
                  <w:pPr>
                    <w:rPr>
                      <w:szCs w:val="21"/>
                    </w:rPr>
                  </w:pPr>
                  <w:r>
                    <w:rPr>
                      <w:rFonts w:hint="eastAsia"/>
                      <w:szCs w:val="21"/>
                    </w:rPr>
                    <w:t>35</w:t>
                  </w:r>
                </w:p>
              </w:tc>
              <w:tc>
                <w:tcPr>
                  <w:tcW w:w="1107" w:type="dxa"/>
                  <w:vAlign w:val="center"/>
                </w:tcPr>
                <w:p>
                  <w:pPr>
                    <w:rPr>
                      <w:szCs w:val="21"/>
                    </w:rPr>
                  </w:pPr>
                  <w:r>
                    <w:rPr>
                      <w:rFonts w:hint="eastAsia"/>
                      <w:szCs w:val="21"/>
                    </w:rPr>
                    <w:t>/</w:t>
                  </w:r>
                </w:p>
              </w:tc>
              <w:tc>
                <w:tcPr>
                  <w:tcW w:w="1107" w:type="dxa"/>
                  <w:vAlign w:val="center"/>
                </w:tcPr>
                <w:p>
                  <w:pP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Merge w:val="restart"/>
                  <w:vAlign w:val="center"/>
                </w:tcPr>
                <w:p>
                  <w:pPr>
                    <w:adjustRightInd w:val="0"/>
                    <w:snapToGrid w:val="0"/>
                    <w:rPr>
                      <w:szCs w:val="21"/>
                    </w:rPr>
                  </w:pPr>
                  <w:r>
                    <w:rPr>
                      <w:rFonts w:hint="eastAsia"/>
                      <w:szCs w:val="21"/>
                    </w:rPr>
                    <w:t>相应百分位数24h均值或8h均值</w:t>
                  </w:r>
                </w:p>
              </w:tc>
              <w:tc>
                <w:tcPr>
                  <w:tcW w:w="863" w:type="dxa"/>
                  <w:vAlign w:val="center"/>
                </w:tcPr>
                <w:p>
                  <w:pPr>
                    <w:adjustRightInd w:val="0"/>
                    <w:snapToGrid w:val="0"/>
                    <w:rPr>
                      <w:szCs w:val="21"/>
                    </w:rPr>
                  </w:pPr>
                  <w:r>
                    <w:rPr>
                      <w:rFonts w:hint="eastAsia"/>
                      <w:szCs w:val="21"/>
                    </w:rPr>
                    <w:t>监测值</w:t>
                  </w:r>
                </w:p>
              </w:tc>
              <w:tc>
                <w:tcPr>
                  <w:tcW w:w="1107" w:type="dxa"/>
                  <w:vAlign w:val="center"/>
                </w:tcPr>
                <w:p>
                  <w:pPr>
                    <w:rPr>
                      <w:szCs w:val="21"/>
                    </w:rPr>
                  </w:pPr>
                  <w:r>
                    <w:rPr>
                      <w:rFonts w:hint="eastAsia"/>
                      <w:szCs w:val="21"/>
                    </w:rPr>
                    <w:t>/</w:t>
                  </w:r>
                </w:p>
              </w:tc>
              <w:tc>
                <w:tcPr>
                  <w:tcW w:w="1107" w:type="dxa"/>
                  <w:vAlign w:val="center"/>
                </w:tcPr>
                <w:p>
                  <w:pPr>
                    <w:rPr>
                      <w:szCs w:val="21"/>
                    </w:rPr>
                  </w:pPr>
                  <w:r>
                    <w:rPr>
                      <w:rFonts w:hint="eastAsia"/>
                      <w:szCs w:val="21"/>
                    </w:rPr>
                    <w:t>/</w:t>
                  </w:r>
                </w:p>
              </w:tc>
              <w:tc>
                <w:tcPr>
                  <w:tcW w:w="1107" w:type="dxa"/>
                  <w:vAlign w:val="center"/>
                </w:tcPr>
                <w:p>
                  <w:pPr>
                    <w:rPr>
                      <w:szCs w:val="21"/>
                    </w:rPr>
                  </w:pPr>
                  <w:r>
                    <w:rPr>
                      <w:rFonts w:hint="eastAsia"/>
                      <w:szCs w:val="21"/>
                    </w:rPr>
                    <w:t>/</w:t>
                  </w:r>
                </w:p>
              </w:tc>
              <w:tc>
                <w:tcPr>
                  <w:tcW w:w="1107" w:type="dxa"/>
                  <w:vAlign w:val="center"/>
                </w:tcPr>
                <w:p>
                  <w:pPr>
                    <w:rPr>
                      <w:szCs w:val="21"/>
                    </w:rPr>
                  </w:pPr>
                  <w:r>
                    <w:rPr>
                      <w:rFonts w:hint="eastAsia"/>
                      <w:szCs w:val="21"/>
                    </w:rPr>
                    <w:t>/</w:t>
                  </w:r>
                </w:p>
              </w:tc>
              <w:tc>
                <w:tcPr>
                  <w:tcW w:w="1107" w:type="dxa"/>
                  <w:vAlign w:val="center"/>
                </w:tcPr>
                <w:p>
                  <w:pPr>
                    <w:rPr>
                      <w:szCs w:val="21"/>
                    </w:rPr>
                  </w:pPr>
                  <w:r>
                    <w:rPr>
                      <w:rFonts w:hint="eastAsia"/>
                      <w:szCs w:val="21"/>
                    </w:rPr>
                    <w:t>2</w:t>
                  </w:r>
                </w:p>
              </w:tc>
              <w:tc>
                <w:tcPr>
                  <w:tcW w:w="1107" w:type="dxa"/>
                  <w:vAlign w:val="center"/>
                </w:tcPr>
                <w:p>
                  <w:pPr>
                    <w:rPr>
                      <w:szCs w:val="21"/>
                    </w:rPr>
                  </w:pPr>
                  <w:r>
                    <w:rPr>
                      <w:rFonts w:hint="eastAsia"/>
                      <w:szCs w:val="21"/>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Merge w:val="continue"/>
                  <w:vAlign w:val="center"/>
                </w:tcPr>
                <w:p>
                  <w:pPr>
                    <w:adjustRightInd w:val="0"/>
                    <w:snapToGrid w:val="0"/>
                    <w:rPr>
                      <w:szCs w:val="21"/>
                    </w:rPr>
                  </w:pPr>
                </w:p>
              </w:tc>
              <w:tc>
                <w:tcPr>
                  <w:tcW w:w="863" w:type="dxa"/>
                  <w:vAlign w:val="center"/>
                </w:tcPr>
                <w:p>
                  <w:pPr>
                    <w:adjustRightInd w:val="0"/>
                    <w:snapToGrid w:val="0"/>
                    <w:rPr>
                      <w:szCs w:val="21"/>
                    </w:rPr>
                  </w:pPr>
                  <w:r>
                    <w:rPr>
                      <w:rFonts w:hint="eastAsia"/>
                      <w:szCs w:val="21"/>
                    </w:rPr>
                    <w:t>标准值</w:t>
                  </w:r>
                </w:p>
              </w:tc>
              <w:tc>
                <w:tcPr>
                  <w:tcW w:w="1107" w:type="dxa"/>
                  <w:vAlign w:val="center"/>
                </w:tcPr>
                <w:p>
                  <w:pPr>
                    <w:rPr>
                      <w:szCs w:val="21"/>
                    </w:rPr>
                  </w:pPr>
                  <w:r>
                    <w:rPr>
                      <w:rFonts w:hint="eastAsia"/>
                      <w:szCs w:val="21"/>
                    </w:rPr>
                    <w:t>150</w:t>
                  </w:r>
                </w:p>
              </w:tc>
              <w:tc>
                <w:tcPr>
                  <w:tcW w:w="1107" w:type="dxa"/>
                  <w:vAlign w:val="center"/>
                </w:tcPr>
                <w:p>
                  <w:pPr>
                    <w:rPr>
                      <w:szCs w:val="21"/>
                    </w:rPr>
                  </w:pPr>
                  <w:r>
                    <w:rPr>
                      <w:rFonts w:hint="eastAsia"/>
                      <w:szCs w:val="21"/>
                    </w:rPr>
                    <w:t>80</w:t>
                  </w:r>
                </w:p>
              </w:tc>
              <w:tc>
                <w:tcPr>
                  <w:tcW w:w="1107" w:type="dxa"/>
                  <w:vAlign w:val="center"/>
                </w:tcPr>
                <w:p>
                  <w:pPr>
                    <w:rPr>
                      <w:szCs w:val="21"/>
                    </w:rPr>
                  </w:pPr>
                  <w:r>
                    <w:rPr>
                      <w:rFonts w:hint="eastAsia"/>
                      <w:szCs w:val="21"/>
                    </w:rPr>
                    <w:t>150</w:t>
                  </w:r>
                </w:p>
              </w:tc>
              <w:tc>
                <w:tcPr>
                  <w:tcW w:w="1107" w:type="dxa"/>
                  <w:vAlign w:val="center"/>
                </w:tcPr>
                <w:p>
                  <w:pPr>
                    <w:rPr>
                      <w:szCs w:val="21"/>
                    </w:rPr>
                  </w:pPr>
                  <w:r>
                    <w:rPr>
                      <w:rFonts w:hint="eastAsia"/>
                      <w:szCs w:val="21"/>
                    </w:rPr>
                    <w:t>75</w:t>
                  </w:r>
                </w:p>
              </w:tc>
              <w:tc>
                <w:tcPr>
                  <w:tcW w:w="1107" w:type="dxa"/>
                  <w:vAlign w:val="center"/>
                </w:tcPr>
                <w:p>
                  <w:pPr>
                    <w:rPr>
                      <w:szCs w:val="21"/>
                    </w:rPr>
                  </w:pPr>
                  <w:r>
                    <w:rPr>
                      <w:rFonts w:hint="eastAsia"/>
                      <w:szCs w:val="21"/>
                    </w:rPr>
                    <w:t>4</w:t>
                  </w:r>
                </w:p>
              </w:tc>
              <w:tc>
                <w:tcPr>
                  <w:tcW w:w="1107" w:type="dxa"/>
                  <w:vAlign w:val="center"/>
                </w:tcPr>
                <w:p>
                  <w:pPr>
                    <w:rPr>
                      <w:szCs w:val="21"/>
                    </w:rPr>
                  </w:pPr>
                  <w:r>
                    <w:rPr>
                      <w:rFonts w:hint="eastAsia"/>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8" w:type="dxa"/>
                  <w:gridSpan w:val="2"/>
                  <w:vAlign w:val="center"/>
                </w:tcPr>
                <w:p>
                  <w:pPr>
                    <w:snapToGrid w:val="0"/>
                    <w:rPr>
                      <w:szCs w:val="21"/>
                    </w:rPr>
                  </w:pPr>
                  <w:r>
                    <w:rPr>
                      <w:rFonts w:hint="eastAsia"/>
                      <w:szCs w:val="21"/>
                    </w:rPr>
                    <w:t>达标情况</w:t>
                  </w:r>
                </w:p>
              </w:tc>
              <w:tc>
                <w:tcPr>
                  <w:tcW w:w="1107" w:type="dxa"/>
                  <w:vAlign w:val="center"/>
                </w:tcPr>
                <w:p>
                  <w:pPr>
                    <w:rPr>
                      <w:szCs w:val="21"/>
                    </w:rPr>
                  </w:pPr>
                  <w:r>
                    <w:rPr>
                      <w:rFonts w:hint="eastAsia"/>
                      <w:szCs w:val="21"/>
                    </w:rPr>
                    <w:t>达标</w:t>
                  </w:r>
                </w:p>
              </w:tc>
              <w:tc>
                <w:tcPr>
                  <w:tcW w:w="1107" w:type="dxa"/>
                  <w:vAlign w:val="center"/>
                </w:tcPr>
                <w:p>
                  <w:pPr>
                    <w:rPr>
                      <w:szCs w:val="21"/>
                    </w:rPr>
                  </w:pPr>
                  <w:r>
                    <w:rPr>
                      <w:rFonts w:hint="eastAsia"/>
                      <w:szCs w:val="21"/>
                    </w:rPr>
                    <w:t>达标</w:t>
                  </w:r>
                </w:p>
              </w:tc>
              <w:tc>
                <w:tcPr>
                  <w:tcW w:w="1107" w:type="dxa"/>
                  <w:vAlign w:val="center"/>
                </w:tcPr>
                <w:p>
                  <w:pPr>
                    <w:rPr>
                      <w:szCs w:val="21"/>
                    </w:rPr>
                  </w:pPr>
                  <w:r>
                    <w:rPr>
                      <w:rFonts w:hint="eastAsia"/>
                      <w:szCs w:val="21"/>
                    </w:rPr>
                    <w:t>未达标</w:t>
                  </w:r>
                </w:p>
              </w:tc>
              <w:tc>
                <w:tcPr>
                  <w:tcW w:w="1107" w:type="dxa"/>
                  <w:vAlign w:val="center"/>
                </w:tcPr>
                <w:p>
                  <w:pPr>
                    <w:rPr>
                      <w:szCs w:val="21"/>
                    </w:rPr>
                  </w:pPr>
                  <w:r>
                    <w:rPr>
                      <w:rFonts w:hint="eastAsia"/>
                      <w:szCs w:val="21"/>
                    </w:rPr>
                    <w:t>未达标</w:t>
                  </w:r>
                </w:p>
              </w:tc>
              <w:tc>
                <w:tcPr>
                  <w:tcW w:w="1107" w:type="dxa"/>
                  <w:vAlign w:val="center"/>
                </w:tcPr>
                <w:p>
                  <w:pPr>
                    <w:rPr>
                      <w:szCs w:val="21"/>
                    </w:rPr>
                  </w:pPr>
                  <w:r>
                    <w:rPr>
                      <w:rFonts w:hint="eastAsia"/>
                      <w:szCs w:val="21"/>
                    </w:rPr>
                    <w:t>达标</w:t>
                  </w:r>
                </w:p>
              </w:tc>
              <w:tc>
                <w:tcPr>
                  <w:tcW w:w="1107" w:type="dxa"/>
                  <w:vAlign w:val="center"/>
                </w:tcPr>
                <w:p>
                  <w:pPr>
                    <w:rPr>
                      <w:szCs w:val="21"/>
                    </w:rPr>
                  </w:pPr>
                  <w:r>
                    <w:rPr>
                      <w:rFonts w:hint="eastAsia"/>
                      <w:szCs w:val="21"/>
                    </w:rPr>
                    <w:t>未达标</w:t>
                  </w:r>
                </w:p>
              </w:tc>
            </w:tr>
          </w:tbl>
          <w:p>
            <w:pPr>
              <w:adjustRightInd w:val="0"/>
              <w:snapToGrid w:val="0"/>
              <w:spacing w:line="360" w:lineRule="auto"/>
              <w:ind w:firstLine="480" w:firstLineChars="200"/>
              <w:jc w:val="left"/>
              <w:rPr>
                <w:b/>
                <w:kern w:val="0"/>
                <w:sz w:val="24"/>
              </w:rPr>
            </w:pPr>
            <w:r>
              <w:rPr>
                <w:rFonts w:hint="eastAsia"/>
                <w:sz w:val="24"/>
              </w:rPr>
              <w:t>根据上表基本污染物常规监测结果，PM</w:t>
            </w:r>
            <w:r>
              <w:rPr>
                <w:rFonts w:hint="eastAsia"/>
                <w:sz w:val="24"/>
                <w:vertAlign w:val="subscript"/>
              </w:rPr>
              <w:t>10</w:t>
            </w:r>
            <w:r>
              <w:rPr>
                <w:rFonts w:hint="eastAsia"/>
                <w:sz w:val="24"/>
              </w:rPr>
              <w:t>、PM</w:t>
            </w:r>
            <w:r>
              <w:rPr>
                <w:rFonts w:hint="eastAsia"/>
                <w:sz w:val="24"/>
                <w:vertAlign w:val="subscript"/>
              </w:rPr>
              <w:t>2.5</w:t>
            </w:r>
            <w:r>
              <w:rPr>
                <w:rFonts w:hint="eastAsia"/>
                <w:sz w:val="24"/>
              </w:rPr>
              <w:t>年均浓度超标，相应百分位数24小时或8小时均值中O</w:t>
            </w:r>
            <w:r>
              <w:rPr>
                <w:rFonts w:hint="eastAsia"/>
                <w:sz w:val="24"/>
                <w:vertAlign w:val="subscript"/>
              </w:rPr>
              <w:t>3</w:t>
            </w:r>
            <w:r>
              <w:rPr>
                <w:rFonts w:hint="eastAsia"/>
                <w:sz w:val="24"/>
              </w:rPr>
              <w:t>超标，根据《环境空气质量评价技术规范（试行）HJ663-2013》，判定项目所在区域为不达标区。</w:t>
            </w:r>
          </w:p>
          <w:p>
            <w:pPr>
              <w:adjustRightInd w:val="0"/>
              <w:snapToGrid w:val="0"/>
              <w:spacing w:line="360" w:lineRule="auto"/>
              <w:outlineLvl w:val="2"/>
              <w:rPr>
                <w:b/>
                <w:sz w:val="28"/>
                <w:szCs w:val="28"/>
              </w:rPr>
            </w:pPr>
            <w:bookmarkStart w:id="29" w:name="_Toc480391086"/>
            <w:bookmarkStart w:id="30" w:name="_Toc480459389"/>
            <w:r>
              <w:rPr>
                <w:b/>
                <w:sz w:val="28"/>
                <w:szCs w:val="28"/>
              </w:rPr>
              <w:t>二、</w:t>
            </w:r>
            <w:r>
              <w:rPr>
                <w:rFonts w:hint="eastAsia"/>
                <w:b/>
                <w:sz w:val="28"/>
                <w:szCs w:val="28"/>
              </w:rPr>
              <w:t>无组织废气监测</w:t>
            </w:r>
          </w:p>
          <w:p>
            <w:pPr>
              <w:adjustRightInd w:val="0"/>
              <w:snapToGrid w:val="0"/>
              <w:spacing w:line="360" w:lineRule="auto"/>
              <w:ind w:firstLine="480" w:firstLineChars="200"/>
              <w:rPr>
                <w:sz w:val="24"/>
              </w:rPr>
            </w:pPr>
            <w:r>
              <w:rPr>
                <w:sz w:val="24"/>
              </w:rPr>
              <w:t>为了解项目</w:t>
            </w:r>
            <w:r>
              <w:rPr>
                <w:rFonts w:hint="eastAsia"/>
                <w:sz w:val="24"/>
              </w:rPr>
              <w:t>特征污染物的排放情况，</w:t>
            </w:r>
            <w:r>
              <w:rPr>
                <w:sz w:val="24"/>
              </w:rPr>
              <w:t>本次监测布设</w:t>
            </w:r>
            <w:r>
              <w:rPr>
                <w:rFonts w:hint="eastAsia"/>
                <w:sz w:val="24"/>
              </w:rPr>
              <w:t>4</w:t>
            </w:r>
            <w:r>
              <w:rPr>
                <w:sz w:val="24"/>
              </w:rPr>
              <w:t>个</w:t>
            </w:r>
            <w:r>
              <w:rPr>
                <w:rFonts w:hint="eastAsia"/>
                <w:sz w:val="24"/>
              </w:rPr>
              <w:t>无组织</w:t>
            </w:r>
            <w:r>
              <w:rPr>
                <w:sz w:val="24"/>
              </w:rPr>
              <w:t>监测点，分别位于项目</w:t>
            </w:r>
            <w:r>
              <w:rPr>
                <w:rFonts w:hint="eastAsia"/>
                <w:sz w:val="24"/>
              </w:rPr>
              <w:t>厂界上风向100m范围内和下风向10m范围内。监测期间，项目正常运行。</w:t>
            </w:r>
            <w:r>
              <w:rPr>
                <w:sz w:val="24"/>
              </w:rPr>
              <w:t>监测结果整理后见下表</w:t>
            </w:r>
            <w:r>
              <w:rPr>
                <w:rFonts w:hint="eastAsia"/>
                <w:sz w:val="24"/>
              </w:rPr>
              <w:t>7</w:t>
            </w:r>
            <w:r>
              <w:rPr>
                <w:sz w:val="24"/>
              </w:rPr>
              <w:t>。</w:t>
            </w:r>
          </w:p>
          <w:p>
            <w:pPr>
              <w:adjustRightInd w:val="0"/>
              <w:snapToGrid w:val="0"/>
              <w:rPr>
                <w:b/>
                <w:bCs/>
                <w:sz w:val="24"/>
              </w:rPr>
            </w:pPr>
            <w:r>
              <w:rPr>
                <w:b/>
                <w:sz w:val="24"/>
              </w:rPr>
              <w:t>表</w:t>
            </w:r>
            <w:r>
              <w:rPr>
                <w:rFonts w:hint="eastAsia"/>
                <w:b/>
                <w:sz w:val="24"/>
              </w:rPr>
              <w:t xml:space="preserve">7 </w:t>
            </w:r>
            <w:r>
              <w:rPr>
                <w:b/>
                <w:sz w:val="24"/>
              </w:rPr>
              <w:t xml:space="preserve"> </w:t>
            </w:r>
            <w:r>
              <w:rPr>
                <w:rFonts w:hint="eastAsia"/>
                <w:b/>
                <w:sz w:val="24"/>
              </w:rPr>
              <w:t>项目无组织废气</w:t>
            </w:r>
            <w:r>
              <w:rPr>
                <w:b/>
                <w:sz w:val="24"/>
              </w:rPr>
              <w:t>监测</w:t>
            </w:r>
            <w:r>
              <w:rPr>
                <w:rFonts w:hint="eastAsia"/>
                <w:b/>
                <w:sz w:val="24"/>
              </w:rPr>
              <w:t>结果</w:t>
            </w:r>
          </w:p>
          <w:tbl>
            <w:tblPr>
              <w:tblStyle w:val="4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3"/>
              <w:gridCol w:w="3017"/>
              <w:gridCol w:w="3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5590" w:type="dxa"/>
                  <w:gridSpan w:val="2"/>
                  <w:vMerge w:val="restart"/>
                  <w:shd w:val="pct10" w:color="auto" w:fill="auto"/>
                  <w:vAlign w:val="center"/>
                </w:tcPr>
                <w:p>
                  <w:pPr>
                    <w:adjustRightInd w:val="0"/>
                    <w:snapToGrid w:val="0"/>
                    <w:rPr>
                      <w:b/>
                      <w:szCs w:val="21"/>
                    </w:rPr>
                  </w:pPr>
                  <w:r>
                    <w:rPr>
                      <w:b/>
                      <w:szCs w:val="21"/>
                    </w:rPr>
                    <w:t>监测点位</w:t>
                  </w:r>
                </w:p>
              </w:tc>
              <w:tc>
                <w:tcPr>
                  <w:tcW w:w="3470" w:type="dxa"/>
                  <w:shd w:val="pct10" w:color="auto" w:fill="auto"/>
                  <w:vAlign w:val="center"/>
                </w:tcPr>
                <w:p>
                  <w:pPr>
                    <w:adjustRightInd w:val="0"/>
                    <w:snapToGrid w:val="0"/>
                    <w:rPr>
                      <w:b/>
                      <w:szCs w:val="21"/>
                    </w:rPr>
                  </w:pPr>
                  <w:r>
                    <w:rPr>
                      <w:rFonts w:hint="eastAsia"/>
                      <w:b/>
                      <w:szCs w:val="21"/>
                    </w:rPr>
                    <w:t>1小时浓度</w:t>
                  </w:r>
                  <w:r>
                    <w:rPr>
                      <w:b/>
                      <w:szCs w:val="21"/>
                    </w:rPr>
                    <w:t>（</w:t>
                  </w:r>
                  <w:r>
                    <w:rPr>
                      <w:rFonts w:hint="eastAsia"/>
                      <w:b/>
                      <w:szCs w:val="21"/>
                    </w:rPr>
                    <w:t>m</w:t>
                  </w:r>
                  <w:r>
                    <w:rPr>
                      <w:b/>
                      <w:szCs w:val="21"/>
                    </w:rPr>
                    <w:t>g/m</w:t>
                  </w:r>
                  <w:r>
                    <w:rPr>
                      <w:b/>
                      <w:szCs w:val="21"/>
                      <w:vertAlign w:val="superscript"/>
                    </w:rPr>
                    <w:t>3</w:t>
                  </w:r>
                  <w:r>
                    <w:rPr>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5590" w:type="dxa"/>
                  <w:gridSpan w:val="2"/>
                  <w:vMerge w:val="continue"/>
                  <w:tcBorders>
                    <w:bottom w:val="single" w:color="auto" w:sz="4" w:space="0"/>
                  </w:tcBorders>
                  <w:shd w:val="pct10" w:color="auto" w:fill="auto"/>
                  <w:vAlign w:val="center"/>
                </w:tcPr>
                <w:p>
                  <w:pPr>
                    <w:adjustRightInd w:val="0"/>
                    <w:snapToGrid w:val="0"/>
                    <w:rPr>
                      <w:szCs w:val="21"/>
                    </w:rPr>
                  </w:pPr>
                </w:p>
              </w:tc>
              <w:tc>
                <w:tcPr>
                  <w:tcW w:w="3470" w:type="dxa"/>
                  <w:tcBorders>
                    <w:bottom w:val="single" w:color="auto" w:sz="4" w:space="0"/>
                  </w:tcBorders>
                  <w:shd w:val="pct10" w:color="auto" w:fill="auto"/>
                  <w:vAlign w:val="center"/>
                </w:tcPr>
                <w:p>
                  <w:pPr>
                    <w:adjustRightInd w:val="0"/>
                    <w:snapToGrid w:val="0"/>
                    <w:rPr>
                      <w:b/>
                      <w:szCs w:val="21"/>
                    </w:rPr>
                  </w:pPr>
                  <w:r>
                    <w:rPr>
                      <w:rFonts w:hint="eastAsia"/>
                      <w:b/>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2573" w:type="dxa"/>
                  <w:vMerge w:val="restart"/>
                  <w:vAlign w:val="center"/>
                </w:tcPr>
                <w:p>
                  <w:pPr>
                    <w:adjustRightInd w:val="0"/>
                    <w:snapToGrid w:val="0"/>
                    <w:rPr>
                      <w:szCs w:val="21"/>
                    </w:rPr>
                  </w:pPr>
                  <w:r>
                    <w:rPr>
                      <w:rFonts w:hint="eastAsia"/>
                      <w:szCs w:val="21"/>
                    </w:rPr>
                    <w:t>2#（下风向）</w:t>
                  </w:r>
                </w:p>
              </w:tc>
              <w:tc>
                <w:tcPr>
                  <w:tcW w:w="3017" w:type="dxa"/>
                  <w:vAlign w:val="center"/>
                </w:tcPr>
                <w:p>
                  <w:pPr>
                    <w:adjustRightInd w:val="0"/>
                    <w:snapToGrid w:val="0"/>
                    <w:rPr>
                      <w:szCs w:val="21"/>
                    </w:rPr>
                  </w:pPr>
                  <w:r>
                    <w:rPr>
                      <w:szCs w:val="21"/>
                    </w:rPr>
                    <w:t>监测值</w:t>
                  </w:r>
                </w:p>
              </w:tc>
              <w:tc>
                <w:tcPr>
                  <w:tcW w:w="3470" w:type="dxa"/>
                  <w:vAlign w:val="center"/>
                </w:tcPr>
                <w:p>
                  <w:pPr>
                    <w:adjustRightInd w:val="0"/>
                    <w:snapToGrid w:val="0"/>
                    <w:rPr>
                      <w:szCs w:val="21"/>
                    </w:rPr>
                  </w:pPr>
                  <w:r>
                    <w:rPr>
                      <w:rFonts w:hint="eastAsia"/>
                      <w:szCs w:val="21"/>
                    </w:rPr>
                    <w:t>0.198~0.243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2573" w:type="dxa"/>
                  <w:vMerge w:val="continue"/>
                  <w:vAlign w:val="center"/>
                </w:tcPr>
                <w:p>
                  <w:pPr>
                    <w:adjustRightInd w:val="0"/>
                    <w:snapToGrid w:val="0"/>
                    <w:rPr>
                      <w:szCs w:val="21"/>
                    </w:rPr>
                  </w:pPr>
                </w:p>
              </w:tc>
              <w:tc>
                <w:tcPr>
                  <w:tcW w:w="3017" w:type="dxa"/>
                  <w:vAlign w:val="center"/>
                </w:tcPr>
                <w:p>
                  <w:pPr>
                    <w:adjustRightInd w:val="0"/>
                    <w:snapToGrid w:val="0"/>
                    <w:rPr>
                      <w:szCs w:val="21"/>
                    </w:rPr>
                  </w:pPr>
                  <w:r>
                    <w:rPr>
                      <w:szCs w:val="21"/>
                    </w:rPr>
                    <w:t>超标率</w:t>
                  </w:r>
                </w:p>
              </w:tc>
              <w:tc>
                <w:tcPr>
                  <w:tcW w:w="3470" w:type="dxa"/>
                  <w:vAlign w:val="center"/>
                </w:tcPr>
                <w:p>
                  <w:pPr>
                    <w:adjustRightInd w:val="0"/>
                    <w:snapToGrid w:val="0"/>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2573" w:type="dxa"/>
                  <w:vMerge w:val="continue"/>
                  <w:vAlign w:val="center"/>
                </w:tcPr>
                <w:p>
                  <w:pPr>
                    <w:adjustRightInd w:val="0"/>
                    <w:snapToGrid w:val="0"/>
                    <w:rPr>
                      <w:szCs w:val="21"/>
                    </w:rPr>
                  </w:pPr>
                </w:p>
              </w:tc>
              <w:tc>
                <w:tcPr>
                  <w:tcW w:w="3017" w:type="dxa"/>
                  <w:vAlign w:val="center"/>
                </w:tcPr>
                <w:p>
                  <w:pPr>
                    <w:adjustRightInd w:val="0"/>
                    <w:snapToGrid w:val="0"/>
                    <w:rPr>
                      <w:szCs w:val="21"/>
                    </w:rPr>
                  </w:pPr>
                  <w:r>
                    <w:rPr>
                      <w:szCs w:val="21"/>
                    </w:rPr>
                    <w:t>最大超标倍数</w:t>
                  </w:r>
                </w:p>
              </w:tc>
              <w:tc>
                <w:tcPr>
                  <w:tcW w:w="3470" w:type="dxa"/>
                  <w:vAlign w:val="center"/>
                </w:tcPr>
                <w:p>
                  <w:pPr>
                    <w:adjustRightInd w:val="0"/>
                    <w:snapToGrid w:val="0"/>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2573" w:type="dxa"/>
                  <w:vMerge w:val="restart"/>
                  <w:vAlign w:val="center"/>
                </w:tcPr>
                <w:p>
                  <w:pPr>
                    <w:adjustRightInd w:val="0"/>
                    <w:snapToGrid w:val="0"/>
                    <w:rPr>
                      <w:szCs w:val="21"/>
                    </w:rPr>
                  </w:pPr>
                  <w:r>
                    <w:rPr>
                      <w:rFonts w:hint="eastAsia"/>
                      <w:szCs w:val="21"/>
                    </w:rPr>
                    <w:t>3#（下风向）</w:t>
                  </w:r>
                </w:p>
              </w:tc>
              <w:tc>
                <w:tcPr>
                  <w:tcW w:w="3017" w:type="dxa"/>
                  <w:vAlign w:val="center"/>
                </w:tcPr>
                <w:p>
                  <w:pPr>
                    <w:adjustRightInd w:val="0"/>
                    <w:snapToGrid w:val="0"/>
                    <w:rPr>
                      <w:szCs w:val="21"/>
                    </w:rPr>
                  </w:pPr>
                  <w:r>
                    <w:rPr>
                      <w:szCs w:val="21"/>
                    </w:rPr>
                    <w:t>监测值</w:t>
                  </w:r>
                </w:p>
              </w:tc>
              <w:tc>
                <w:tcPr>
                  <w:tcW w:w="3470" w:type="dxa"/>
                  <w:vAlign w:val="center"/>
                </w:tcPr>
                <w:p>
                  <w:pPr>
                    <w:adjustRightInd w:val="0"/>
                    <w:snapToGrid w:val="0"/>
                    <w:rPr>
                      <w:szCs w:val="21"/>
                    </w:rPr>
                  </w:pPr>
                  <w:r>
                    <w:rPr>
                      <w:rFonts w:hint="eastAsia"/>
                      <w:szCs w:val="21"/>
                    </w:rPr>
                    <w:t>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2573" w:type="dxa"/>
                  <w:vMerge w:val="continue"/>
                  <w:vAlign w:val="center"/>
                </w:tcPr>
                <w:p>
                  <w:pPr>
                    <w:adjustRightInd w:val="0"/>
                    <w:snapToGrid w:val="0"/>
                    <w:rPr>
                      <w:szCs w:val="21"/>
                    </w:rPr>
                  </w:pPr>
                </w:p>
              </w:tc>
              <w:tc>
                <w:tcPr>
                  <w:tcW w:w="3017" w:type="dxa"/>
                  <w:vAlign w:val="center"/>
                </w:tcPr>
                <w:p>
                  <w:pPr>
                    <w:adjustRightInd w:val="0"/>
                    <w:snapToGrid w:val="0"/>
                    <w:rPr>
                      <w:szCs w:val="21"/>
                    </w:rPr>
                  </w:pPr>
                  <w:r>
                    <w:rPr>
                      <w:szCs w:val="21"/>
                    </w:rPr>
                    <w:t>超标率</w:t>
                  </w:r>
                </w:p>
              </w:tc>
              <w:tc>
                <w:tcPr>
                  <w:tcW w:w="3470" w:type="dxa"/>
                  <w:vAlign w:val="center"/>
                </w:tcPr>
                <w:p>
                  <w:pPr>
                    <w:adjustRightInd w:val="0"/>
                    <w:snapToGrid w:val="0"/>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2573" w:type="dxa"/>
                  <w:vMerge w:val="continue"/>
                  <w:vAlign w:val="center"/>
                </w:tcPr>
                <w:p>
                  <w:pPr>
                    <w:adjustRightInd w:val="0"/>
                    <w:snapToGrid w:val="0"/>
                    <w:rPr>
                      <w:szCs w:val="21"/>
                    </w:rPr>
                  </w:pPr>
                </w:p>
              </w:tc>
              <w:tc>
                <w:tcPr>
                  <w:tcW w:w="3017" w:type="dxa"/>
                  <w:vAlign w:val="center"/>
                </w:tcPr>
                <w:p>
                  <w:pPr>
                    <w:adjustRightInd w:val="0"/>
                    <w:snapToGrid w:val="0"/>
                    <w:rPr>
                      <w:szCs w:val="21"/>
                    </w:rPr>
                  </w:pPr>
                  <w:r>
                    <w:rPr>
                      <w:szCs w:val="21"/>
                    </w:rPr>
                    <w:t>最大超标倍数</w:t>
                  </w:r>
                </w:p>
              </w:tc>
              <w:tc>
                <w:tcPr>
                  <w:tcW w:w="3470" w:type="dxa"/>
                  <w:vAlign w:val="center"/>
                </w:tcPr>
                <w:p>
                  <w:pPr>
                    <w:adjustRightInd w:val="0"/>
                    <w:snapToGrid w:val="0"/>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2573" w:type="dxa"/>
                  <w:vMerge w:val="restart"/>
                  <w:vAlign w:val="center"/>
                </w:tcPr>
                <w:p>
                  <w:pPr>
                    <w:adjustRightInd w:val="0"/>
                    <w:snapToGrid w:val="0"/>
                    <w:rPr>
                      <w:szCs w:val="21"/>
                    </w:rPr>
                  </w:pPr>
                  <w:r>
                    <w:rPr>
                      <w:rFonts w:hint="eastAsia"/>
                      <w:szCs w:val="21"/>
                    </w:rPr>
                    <w:t>4#（下风向）</w:t>
                  </w:r>
                </w:p>
              </w:tc>
              <w:tc>
                <w:tcPr>
                  <w:tcW w:w="3017" w:type="dxa"/>
                  <w:vAlign w:val="center"/>
                </w:tcPr>
                <w:p>
                  <w:pPr>
                    <w:adjustRightInd w:val="0"/>
                    <w:snapToGrid w:val="0"/>
                    <w:rPr>
                      <w:szCs w:val="21"/>
                    </w:rPr>
                  </w:pPr>
                  <w:r>
                    <w:rPr>
                      <w:szCs w:val="21"/>
                    </w:rPr>
                    <w:t>监测值</w:t>
                  </w:r>
                </w:p>
              </w:tc>
              <w:tc>
                <w:tcPr>
                  <w:tcW w:w="3470" w:type="dxa"/>
                  <w:vAlign w:val="center"/>
                </w:tcPr>
                <w:p>
                  <w:pPr>
                    <w:adjustRightInd w:val="0"/>
                    <w:snapToGrid w:val="0"/>
                    <w:rPr>
                      <w:szCs w:val="21"/>
                    </w:rPr>
                  </w:pPr>
                  <w:r>
                    <w:rPr>
                      <w:rFonts w:hint="eastAsia"/>
                      <w:szCs w:val="21"/>
                    </w:rPr>
                    <w:t>0.197-0.25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2573" w:type="dxa"/>
                  <w:vMerge w:val="continue"/>
                  <w:vAlign w:val="center"/>
                </w:tcPr>
                <w:p>
                  <w:pPr>
                    <w:adjustRightInd w:val="0"/>
                    <w:snapToGrid w:val="0"/>
                    <w:rPr>
                      <w:szCs w:val="21"/>
                    </w:rPr>
                  </w:pPr>
                </w:p>
              </w:tc>
              <w:tc>
                <w:tcPr>
                  <w:tcW w:w="3017" w:type="dxa"/>
                  <w:vAlign w:val="center"/>
                </w:tcPr>
                <w:p>
                  <w:pPr>
                    <w:adjustRightInd w:val="0"/>
                    <w:snapToGrid w:val="0"/>
                    <w:rPr>
                      <w:szCs w:val="21"/>
                    </w:rPr>
                  </w:pPr>
                  <w:r>
                    <w:rPr>
                      <w:szCs w:val="21"/>
                    </w:rPr>
                    <w:t>超标率</w:t>
                  </w:r>
                </w:p>
              </w:tc>
              <w:tc>
                <w:tcPr>
                  <w:tcW w:w="3470" w:type="dxa"/>
                  <w:vAlign w:val="center"/>
                </w:tcPr>
                <w:p>
                  <w:pPr>
                    <w:adjustRightInd w:val="0"/>
                    <w:snapToGrid w:val="0"/>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2573" w:type="dxa"/>
                  <w:vMerge w:val="continue"/>
                  <w:vAlign w:val="center"/>
                </w:tcPr>
                <w:p>
                  <w:pPr>
                    <w:adjustRightInd w:val="0"/>
                    <w:snapToGrid w:val="0"/>
                    <w:rPr>
                      <w:szCs w:val="21"/>
                    </w:rPr>
                  </w:pPr>
                </w:p>
              </w:tc>
              <w:tc>
                <w:tcPr>
                  <w:tcW w:w="3017" w:type="dxa"/>
                  <w:vAlign w:val="center"/>
                </w:tcPr>
                <w:p>
                  <w:pPr>
                    <w:adjustRightInd w:val="0"/>
                    <w:snapToGrid w:val="0"/>
                    <w:rPr>
                      <w:szCs w:val="21"/>
                    </w:rPr>
                  </w:pPr>
                  <w:r>
                    <w:rPr>
                      <w:szCs w:val="21"/>
                    </w:rPr>
                    <w:t>最大超标倍数</w:t>
                  </w:r>
                </w:p>
              </w:tc>
              <w:tc>
                <w:tcPr>
                  <w:tcW w:w="3470" w:type="dxa"/>
                  <w:vAlign w:val="center"/>
                </w:tcPr>
                <w:p>
                  <w:pPr>
                    <w:adjustRightInd w:val="0"/>
                    <w:snapToGrid w:val="0"/>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5590" w:type="dxa"/>
                  <w:gridSpan w:val="2"/>
                  <w:vAlign w:val="center"/>
                </w:tcPr>
                <w:p>
                  <w:pPr>
                    <w:adjustRightInd w:val="0"/>
                    <w:snapToGrid w:val="0"/>
                    <w:rPr>
                      <w:szCs w:val="21"/>
                    </w:rPr>
                  </w:pPr>
                  <w:r>
                    <w:rPr>
                      <w:szCs w:val="21"/>
                    </w:rPr>
                    <w:t>执行标准值</w:t>
                  </w:r>
                </w:p>
              </w:tc>
              <w:tc>
                <w:tcPr>
                  <w:tcW w:w="3470" w:type="dxa"/>
                  <w:vAlign w:val="center"/>
                </w:tcPr>
                <w:p>
                  <w:pPr>
                    <w:adjustRightInd w:val="0"/>
                    <w:snapToGrid w:val="0"/>
                    <w:rPr>
                      <w:szCs w:val="21"/>
                    </w:rPr>
                  </w:pPr>
                  <w:r>
                    <w:rPr>
                      <w:rFonts w:hint="eastAsia"/>
                      <w:szCs w:val="21"/>
                    </w:rPr>
                    <w:t>1.0</w:t>
                  </w:r>
                </w:p>
              </w:tc>
            </w:tr>
          </w:tbl>
          <w:p>
            <w:pPr>
              <w:adjustRightInd w:val="0"/>
              <w:snapToGrid w:val="0"/>
              <w:spacing w:line="360" w:lineRule="auto"/>
              <w:ind w:firstLine="480" w:firstLineChars="200"/>
              <w:rPr>
                <w:sz w:val="24"/>
              </w:rPr>
            </w:pPr>
            <w:r>
              <w:rPr>
                <w:sz w:val="24"/>
              </w:rPr>
              <w:t>由上表</w:t>
            </w:r>
            <w:r>
              <w:rPr>
                <w:rFonts w:hint="eastAsia"/>
                <w:sz w:val="24"/>
              </w:rPr>
              <w:t>10</w:t>
            </w:r>
            <w:r>
              <w:rPr>
                <w:sz w:val="24"/>
              </w:rPr>
              <w:t>可知，建设项目</w:t>
            </w:r>
            <w:r>
              <w:rPr>
                <w:rFonts w:hint="eastAsia"/>
                <w:sz w:val="24"/>
              </w:rPr>
              <w:t>厂界无组织排放监测</w:t>
            </w:r>
            <w:r>
              <w:rPr>
                <w:sz w:val="24"/>
              </w:rPr>
              <w:t>指标</w:t>
            </w:r>
            <w:r>
              <w:rPr>
                <w:rFonts w:hint="eastAsia"/>
                <w:sz w:val="24"/>
              </w:rPr>
              <w:t>颗粒物</w:t>
            </w:r>
            <w:r>
              <w:rPr>
                <w:sz w:val="24"/>
              </w:rPr>
              <w:t>的小时平浓度值</w:t>
            </w:r>
            <w:r>
              <w:rPr>
                <w:rFonts w:hint="eastAsia"/>
                <w:sz w:val="24"/>
              </w:rPr>
              <w:t>满足</w:t>
            </w:r>
            <w:r>
              <w:rPr>
                <w:rFonts w:hint="eastAsia"/>
                <w:bCs/>
                <w:sz w:val="24"/>
              </w:rPr>
              <w:t>《大气污染物综合排饭标准》（</w:t>
            </w:r>
            <w:r>
              <w:rPr>
                <w:bCs/>
                <w:sz w:val="24"/>
              </w:rPr>
              <w:t>GB31572-2015</w:t>
            </w:r>
            <w:r>
              <w:rPr>
                <w:rFonts w:hint="eastAsia"/>
                <w:bCs/>
                <w:sz w:val="24"/>
              </w:rPr>
              <w:t>）表9中规定</w:t>
            </w:r>
            <w:r>
              <w:rPr>
                <w:rFonts w:hint="eastAsia"/>
                <w:sz w:val="24"/>
              </w:rPr>
              <w:t>无组织排放浓度限值</w:t>
            </w:r>
            <w:r>
              <w:rPr>
                <w:sz w:val="24"/>
              </w:rPr>
              <w:t>。</w:t>
            </w:r>
          </w:p>
          <w:p>
            <w:pPr>
              <w:adjustRightInd w:val="0"/>
              <w:snapToGrid w:val="0"/>
              <w:spacing w:line="360" w:lineRule="auto"/>
              <w:outlineLvl w:val="2"/>
              <w:rPr>
                <w:b/>
                <w:sz w:val="28"/>
                <w:szCs w:val="28"/>
              </w:rPr>
            </w:pPr>
            <w:r>
              <w:rPr>
                <w:rFonts w:hint="eastAsia"/>
                <w:b/>
                <w:sz w:val="28"/>
                <w:szCs w:val="28"/>
              </w:rPr>
              <w:t>三</w:t>
            </w:r>
            <w:r>
              <w:rPr>
                <w:b/>
                <w:sz w:val="28"/>
                <w:szCs w:val="28"/>
              </w:rPr>
              <w:t>、声环境质量现状</w:t>
            </w:r>
            <w:bookmarkEnd w:id="29"/>
            <w:bookmarkEnd w:id="30"/>
          </w:p>
          <w:p>
            <w:pPr>
              <w:adjustRightInd w:val="0"/>
              <w:snapToGrid w:val="0"/>
              <w:spacing w:line="360" w:lineRule="auto"/>
              <w:ind w:firstLine="480" w:firstLineChars="200"/>
              <w:rPr>
                <w:sz w:val="24"/>
              </w:rPr>
            </w:pPr>
            <w:r>
              <w:rPr>
                <w:sz w:val="24"/>
              </w:rPr>
              <w:t>为了解项目声环境质量状况，本次监测布设4个监测点，分别位于项目四场界。</w:t>
            </w:r>
            <w:r>
              <w:rPr>
                <w:rFonts w:hint="eastAsia"/>
                <w:sz w:val="24"/>
              </w:rPr>
              <w:t>本项目夜间不生产。</w:t>
            </w:r>
            <w:r>
              <w:rPr>
                <w:sz w:val="24"/>
              </w:rPr>
              <w:t>监测结果整理后见下表。</w:t>
            </w:r>
          </w:p>
          <w:p>
            <w:pPr>
              <w:adjustRightInd w:val="0"/>
              <w:snapToGrid w:val="0"/>
              <w:jc w:val="center"/>
              <w:rPr>
                <w:b/>
                <w:bCs/>
                <w:sz w:val="24"/>
              </w:rPr>
            </w:pPr>
            <w:r>
              <w:rPr>
                <w:b/>
                <w:sz w:val="24"/>
              </w:rPr>
              <w:t>表</w:t>
            </w:r>
            <w:r>
              <w:rPr>
                <w:rFonts w:hint="eastAsia"/>
                <w:b/>
                <w:sz w:val="24"/>
              </w:rPr>
              <w:t>8</w:t>
            </w:r>
            <w:r>
              <w:rPr>
                <w:b/>
                <w:sz w:val="24"/>
              </w:rPr>
              <w:t xml:space="preserve"> </w:t>
            </w:r>
            <w:r>
              <w:rPr>
                <w:rFonts w:hint="eastAsia"/>
                <w:b/>
                <w:sz w:val="24"/>
              </w:rPr>
              <w:t xml:space="preserve"> </w:t>
            </w:r>
            <w:r>
              <w:rPr>
                <w:b/>
                <w:sz w:val="24"/>
              </w:rPr>
              <w:t>声环境质量监测结果</w:t>
            </w:r>
            <w:r>
              <w:rPr>
                <w:rFonts w:hint="eastAsia"/>
                <w:b/>
                <w:sz w:val="24"/>
              </w:rPr>
              <w:t xml:space="preserve">   </w:t>
            </w:r>
            <w:r>
              <w:rPr>
                <w:sz w:val="24"/>
              </w:rPr>
              <w:t>（</w:t>
            </w:r>
            <w:r>
              <w:rPr>
                <w:b/>
                <w:bCs/>
                <w:sz w:val="24"/>
              </w:rPr>
              <w:t>单位： dB(A)</w:t>
            </w:r>
            <w:r>
              <w:rPr>
                <w:sz w:val="24"/>
              </w:rPr>
              <w:t>）</w:t>
            </w:r>
          </w:p>
          <w:tbl>
            <w:tblPr>
              <w:tblStyle w:val="4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850"/>
              <w:gridCol w:w="917"/>
              <w:gridCol w:w="882"/>
              <w:gridCol w:w="884"/>
              <w:gridCol w:w="995"/>
              <w:gridCol w:w="995"/>
              <w:gridCol w:w="995"/>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551" w:type="dxa"/>
                  <w:vMerge w:val="restart"/>
                  <w:shd w:val="pct10" w:color="auto" w:fill="auto"/>
                  <w:vAlign w:val="center"/>
                </w:tcPr>
                <w:p>
                  <w:pPr>
                    <w:adjustRightInd w:val="0"/>
                    <w:snapToGrid w:val="0"/>
                    <w:rPr>
                      <w:b/>
                      <w:bCs/>
                      <w:szCs w:val="21"/>
                    </w:rPr>
                  </w:pPr>
                  <w:r>
                    <w:rPr>
                      <w:b/>
                      <w:bCs/>
                      <w:szCs w:val="21"/>
                    </w:rPr>
                    <w:t>编号</w:t>
                  </w:r>
                </w:p>
              </w:tc>
              <w:tc>
                <w:tcPr>
                  <w:tcW w:w="1850" w:type="dxa"/>
                  <w:vMerge w:val="restart"/>
                  <w:shd w:val="pct10" w:color="auto" w:fill="auto"/>
                  <w:vAlign w:val="center"/>
                </w:tcPr>
                <w:p>
                  <w:pPr>
                    <w:adjustRightInd w:val="0"/>
                    <w:snapToGrid w:val="0"/>
                    <w:rPr>
                      <w:b/>
                      <w:bCs/>
                      <w:szCs w:val="21"/>
                    </w:rPr>
                  </w:pPr>
                  <w:r>
                    <w:rPr>
                      <w:b/>
                      <w:bCs/>
                      <w:szCs w:val="21"/>
                    </w:rPr>
                    <w:t>监测点位</w:t>
                  </w:r>
                </w:p>
              </w:tc>
              <w:tc>
                <w:tcPr>
                  <w:tcW w:w="917" w:type="dxa"/>
                  <w:shd w:val="pct10" w:color="auto" w:fill="auto"/>
                  <w:vAlign w:val="center"/>
                </w:tcPr>
                <w:p>
                  <w:pPr>
                    <w:adjustRightInd w:val="0"/>
                    <w:snapToGrid w:val="0"/>
                    <w:rPr>
                      <w:b/>
                      <w:bCs/>
                      <w:szCs w:val="21"/>
                    </w:rPr>
                  </w:pPr>
                  <w:r>
                    <w:rPr>
                      <w:b/>
                      <w:bCs/>
                      <w:szCs w:val="21"/>
                    </w:rPr>
                    <w:t>单位</w:t>
                  </w:r>
                </w:p>
              </w:tc>
              <w:tc>
                <w:tcPr>
                  <w:tcW w:w="1766" w:type="dxa"/>
                  <w:gridSpan w:val="2"/>
                  <w:shd w:val="pct10" w:color="auto" w:fill="auto"/>
                  <w:vAlign w:val="center"/>
                </w:tcPr>
                <w:p>
                  <w:pPr>
                    <w:adjustRightInd w:val="0"/>
                    <w:snapToGrid w:val="0"/>
                    <w:rPr>
                      <w:b/>
                      <w:bCs/>
                      <w:szCs w:val="21"/>
                    </w:rPr>
                  </w:pPr>
                  <w:r>
                    <w:rPr>
                      <w:b/>
                      <w:bCs/>
                      <w:szCs w:val="21"/>
                    </w:rPr>
                    <w:t>201</w:t>
                  </w:r>
                  <w:r>
                    <w:rPr>
                      <w:rFonts w:hint="eastAsia"/>
                      <w:b/>
                      <w:bCs/>
                      <w:szCs w:val="21"/>
                    </w:rPr>
                    <w:t>8.9.30</w:t>
                  </w:r>
                </w:p>
              </w:tc>
              <w:tc>
                <w:tcPr>
                  <w:tcW w:w="1990" w:type="dxa"/>
                  <w:gridSpan w:val="2"/>
                  <w:shd w:val="pct10" w:color="auto" w:fill="auto"/>
                  <w:vAlign w:val="center"/>
                </w:tcPr>
                <w:p>
                  <w:pPr>
                    <w:adjustRightInd w:val="0"/>
                    <w:snapToGrid w:val="0"/>
                    <w:rPr>
                      <w:b/>
                      <w:bCs/>
                      <w:szCs w:val="21"/>
                    </w:rPr>
                  </w:pPr>
                  <w:r>
                    <w:rPr>
                      <w:b/>
                      <w:bCs/>
                      <w:szCs w:val="21"/>
                    </w:rPr>
                    <w:t>201</w:t>
                  </w:r>
                  <w:r>
                    <w:rPr>
                      <w:rFonts w:hint="eastAsia"/>
                      <w:b/>
                      <w:bCs/>
                      <w:szCs w:val="21"/>
                    </w:rPr>
                    <w:t>8.10.1</w:t>
                  </w:r>
                </w:p>
              </w:tc>
              <w:tc>
                <w:tcPr>
                  <w:tcW w:w="1986" w:type="dxa"/>
                  <w:gridSpan w:val="2"/>
                  <w:shd w:val="pct10" w:color="auto" w:fill="auto"/>
                  <w:vAlign w:val="center"/>
                </w:tcPr>
                <w:p>
                  <w:pPr>
                    <w:adjustRightInd w:val="0"/>
                    <w:snapToGrid w:val="0"/>
                    <w:rPr>
                      <w:b/>
                      <w:bCs/>
                      <w:szCs w:val="21"/>
                    </w:rPr>
                  </w:pPr>
                  <w:r>
                    <w:rPr>
                      <w:b/>
                      <w:bCs/>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551" w:type="dxa"/>
                  <w:vMerge w:val="continue"/>
                  <w:shd w:val="pct10" w:color="auto" w:fill="auto"/>
                  <w:vAlign w:val="center"/>
                </w:tcPr>
                <w:p>
                  <w:pPr>
                    <w:adjustRightInd w:val="0"/>
                    <w:snapToGrid w:val="0"/>
                    <w:rPr>
                      <w:b/>
                      <w:bCs/>
                      <w:szCs w:val="21"/>
                    </w:rPr>
                  </w:pPr>
                </w:p>
              </w:tc>
              <w:tc>
                <w:tcPr>
                  <w:tcW w:w="1850" w:type="dxa"/>
                  <w:vMerge w:val="continue"/>
                  <w:shd w:val="pct10" w:color="auto" w:fill="auto"/>
                  <w:vAlign w:val="center"/>
                </w:tcPr>
                <w:p>
                  <w:pPr>
                    <w:adjustRightInd w:val="0"/>
                    <w:snapToGrid w:val="0"/>
                    <w:rPr>
                      <w:b/>
                      <w:bCs/>
                      <w:szCs w:val="21"/>
                    </w:rPr>
                  </w:pPr>
                </w:p>
              </w:tc>
              <w:tc>
                <w:tcPr>
                  <w:tcW w:w="917" w:type="dxa"/>
                  <w:shd w:val="pct10" w:color="auto" w:fill="auto"/>
                  <w:vAlign w:val="center"/>
                </w:tcPr>
                <w:p>
                  <w:pPr>
                    <w:adjustRightInd w:val="0"/>
                    <w:snapToGrid w:val="0"/>
                    <w:rPr>
                      <w:b/>
                      <w:bCs/>
                      <w:szCs w:val="21"/>
                    </w:rPr>
                  </w:pPr>
                  <w:r>
                    <w:rPr>
                      <w:b/>
                      <w:bCs/>
                      <w:szCs w:val="21"/>
                    </w:rPr>
                    <w:t>dB（A）</w:t>
                  </w:r>
                </w:p>
              </w:tc>
              <w:tc>
                <w:tcPr>
                  <w:tcW w:w="882" w:type="dxa"/>
                  <w:shd w:val="pct10" w:color="auto" w:fill="auto"/>
                  <w:vAlign w:val="center"/>
                </w:tcPr>
                <w:p>
                  <w:pPr>
                    <w:adjustRightInd w:val="0"/>
                    <w:snapToGrid w:val="0"/>
                    <w:rPr>
                      <w:b/>
                      <w:bCs/>
                      <w:szCs w:val="21"/>
                    </w:rPr>
                  </w:pPr>
                  <w:r>
                    <w:rPr>
                      <w:b/>
                      <w:bCs/>
                      <w:szCs w:val="21"/>
                    </w:rPr>
                    <w:t>昼间</w:t>
                  </w:r>
                </w:p>
              </w:tc>
              <w:tc>
                <w:tcPr>
                  <w:tcW w:w="884" w:type="dxa"/>
                  <w:shd w:val="pct10" w:color="auto" w:fill="auto"/>
                  <w:vAlign w:val="center"/>
                </w:tcPr>
                <w:p>
                  <w:pPr>
                    <w:adjustRightInd w:val="0"/>
                    <w:snapToGrid w:val="0"/>
                    <w:rPr>
                      <w:b/>
                      <w:bCs/>
                      <w:szCs w:val="21"/>
                    </w:rPr>
                  </w:pPr>
                  <w:r>
                    <w:rPr>
                      <w:b/>
                      <w:bCs/>
                      <w:szCs w:val="21"/>
                    </w:rPr>
                    <w:t>夜间</w:t>
                  </w:r>
                </w:p>
              </w:tc>
              <w:tc>
                <w:tcPr>
                  <w:tcW w:w="995" w:type="dxa"/>
                  <w:shd w:val="pct10" w:color="auto" w:fill="auto"/>
                  <w:vAlign w:val="center"/>
                </w:tcPr>
                <w:p>
                  <w:pPr>
                    <w:adjustRightInd w:val="0"/>
                    <w:snapToGrid w:val="0"/>
                    <w:rPr>
                      <w:b/>
                      <w:bCs/>
                      <w:szCs w:val="21"/>
                    </w:rPr>
                  </w:pPr>
                  <w:r>
                    <w:rPr>
                      <w:b/>
                      <w:bCs/>
                      <w:szCs w:val="21"/>
                    </w:rPr>
                    <w:t>昼间</w:t>
                  </w:r>
                </w:p>
              </w:tc>
              <w:tc>
                <w:tcPr>
                  <w:tcW w:w="995" w:type="dxa"/>
                  <w:shd w:val="pct10" w:color="auto" w:fill="auto"/>
                  <w:vAlign w:val="center"/>
                </w:tcPr>
                <w:p>
                  <w:pPr>
                    <w:adjustRightInd w:val="0"/>
                    <w:snapToGrid w:val="0"/>
                    <w:rPr>
                      <w:b/>
                      <w:bCs/>
                      <w:szCs w:val="21"/>
                    </w:rPr>
                  </w:pPr>
                  <w:r>
                    <w:rPr>
                      <w:b/>
                      <w:bCs/>
                      <w:szCs w:val="21"/>
                    </w:rPr>
                    <w:t>夜间</w:t>
                  </w:r>
                </w:p>
              </w:tc>
              <w:tc>
                <w:tcPr>
                  <w:tcW w:w="995" w:type="dxa"/>
                  <w:shd w:val="pct10" w:color="auto" w:fill="auto"/>
                  <w:vAlign w:val="center"/>
                </w:tcPr>
                <w:p>
                  <w:pPr>
                    <w:adjustRightInd w:val="0"/>
                    <w:snapToGrid w:val="0"/>
                    <w:rPr>
                      <w:b/>
                      <w:bCs/>
                      <w:szCs w:val="21"/>
                    </w:rPr>
                  </w:pPr>
                  <w:r>
                    <w:rPr>
                      <w:b/>
                      <w:bCs/>
                      <w:szCs w:val="21"/>
                    </w:rPr>
                    <w:t>昼间</w:t>
                  </w:r>
                </w:p>
              </w:tc>
              <w:tc>
                <w:tcPr>
                  <w:tcW w:w="991" w:type="dxa"/>
                  <w:shd w:val="pct10" w:color="auto" w:fill="auto"/>
                  <w:vAlign w:val="center"/>
                </w:tcPr>
                <w:p>
                  <w:pPr>
                    <w:adjustRightInd w:val="0"/>
                    <w:snapToGrid w:val="0"/>
                    <w:rPr>
                      <w:b/>
                      <w:bCs/>
                      <w:szCs w:val="21"/>
                    </w:rPr>
                  </w:pPr>
                  <w:r>
                    <w:rPr>
                      <w:b/>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551" w:type="dxa"/>
                  <w:vAlign w:val="center"/>
                </w:tcPr>
                <w:p>
                  <w:pPr>
                    <w:adjustRightInd w:val="0"/>
                    <w:snapToGrid w:val="0"/>
                    <w:rPr>
                      <w:szCs w:val="21"/>
                    </w:rPr>
                  </w:pPr>
                  <w:r>
                    <w:rPr>
                      <w:szCs w:val="21"/>
                    </w:rPr>
                    <w:t>1</w:t>
                  </w:r>
                  <w:r>
                    <w:rPr>
                      <w:szCs w:val="21"/>
                      <w:vertAlign w:val="superscript"/>
                    </w:rPr>
                    <w:t>#</w:t>
                  </w:r>
                </w:p>
              </w:tc>
              <w:tc>
                <w:tcPr>
                  <w:tcW w:w="1850" w:type="dxa"/>
                  <w:vAlign w:val="center"/>
                </w:tcPr>
                <w:p>
                  <w:pPr>
                    <w:adjustRightInd w:val="0"/>
                    <w:snapToGrid w:val="0"/>
                    <w:rPr>
                      <w:szCs w:val="21"/>
                    </w:rPr>
                  </w:pPr>
                  <w:r>
                    <w:rPr>
                      <w:rFonts w:hint="eastAsia"/>
                      <w:szCs w:val="21"/>
                    </w:rPr>
                    <w:t>项目北侧</w:t>
                  </w:r>
                </w:p>
              </w:tc>
              <w:tc>
                <w:tcPr>
                  <w:tcW w:w="917" w:type="dxa"/>
                  <w:vAlign w:val="center"/>
                </w:tcPr>
                <w:p>
                  <w:pPr>
                    <w:adjustRightInd w:val="0"/>
                    <w:snapToGrid w:val="0"/>
                    <w:rPr>
                      <w:szCs w:val="21"/>
                    </w:rPr>
                  </w:pPr>
                  <w:r>
                    <w:rPr>
                      <w:szCs w:val="21"/>
                    </w:rPr>
                    <w:t>dB（A）</w:t>
                  </w:r>
                </w:p>
              </w:tc>
              <w:tc>
                <w:tcPr>
                  <w:tcW w:w="882" w:type="dxa"/>
                  <w:vAlign w:val="center"/>
                </w:tcPr>
                <w:p>
                  <w:pPr>
                    <w:spacing w:line="240" w:lineRule="exact"/>
                    <w:rPr>
                      <w:szCs w:val="21"/>
                    </w:rPr>
                  </w:pPr>
                  <w:r>
                    <w:rPr>
                      <w:rFonts w:hint="eastAsia"/>
                      <w:szCs w:val="21"/>
                    </w:rPr>
                    <w:t>57.3</w:t>
                  </w:r>
                </w:p>
              </w:tc>
              <w:tc>
                <w:tcPr>
                  <w:tcW w:w="884" w:type="dxa"/>
                  <w:vAlign w:val="center"/>
                </w:tcPr>
                <w:p>
                  <w:pPr>
                    <w:spacing w:line="240" w:lineRule="exact"/>
                    <w:rPr>
                      <w:szCs w:val="21"/>
                    </w:rPr>
                  </w:pPr>
                  <w:r>
                    <w:rPr>
                      <w:rFonts w:hint="eastAsia"/>
                      <w:szCs w:val="21"/>
                    </w:rPr>
                    <w:t>46.9</w:t>
                  </w:r>
                </w:p>
              </w:tc>
              <w:tc>
                <w:tcPr>
                  <w:tcW w:w="995" w:type="dxa"/>
                  <w:vAlign w:val="center"/>
                </w:tcPr>
                <w:p>
                  <w:pPr>
                    <w:spacing w:line="240" w:lineRule="exact"/>
                    <w:rPr>
                      <w:szCs w:val="21"/>
                    </w:rPr>
                  </w:pPr>
                  <w:r>
                    <w:rPr>
                      <w:rFonts w:hint="eastAsia"/>
                      <w:szCs w:val="21"/>
                    </w:rPr>
                    <w:t>58.0</w:t>
                  </w:r>
                </w:p>
              </w:tc>
              <w:tc>
                <w:tcPr>
                  <w:tcW w:w="995" w:type="dxa"/>
                  <w:vAlign w:val="center"/>
                </w:tcPr>
                <w:p>
                  <w:pPr>
                    <w:spacing w:line="240" w:lineRule="exact"/>
                    <w:rPr>
                      <w:szCs w:val="21"/>
                    </w:rPr>
                  </w:pPr>
                  <w:r>
                    <w:rPr>
                      <w:rFonts w:hint="eastAsia"/>
                      <w:szCs w:val="21"/>
                    </w:rPr>
                    <w:t>46.2</w:t>
                  </w:r>
                </w:p>
              </w:tc>
              <w:tc>
                <w:tcPr>
                  <w:tcW w:w="995" w:type="dxa"/>
                  <w:vMerge w:val="restart"/>
                  <w:vAlign w:val="center"/>
                </w:tcPr>
                <w:p>
                  <w:pPr>
                    <w:adjustRightInd w:val="0"/>
                    <w:snapToGrid w:val="0"/>
                    <w:rPr>
                      <w:szCs w:val="21"/>
                    </w:rPr>
                  </w:pPr>
                  <w:r>
                    <w:rPr>
                      <w:rFonts w:hint="eastAsia"/>
                      <w:szCs w:val="21"/>
                    </w:rPr>
                    <w:t>65</w:t>
                  </w:r>
                </w:p>
              </w:tc>
              <w:tc>
                <w:tcPr>
                  <w:tcW w:w="991" w:type="dxa"/>
                  <w:vMerge w:val="restart"/>
                  <w:vAlign w:val="center"/>
                </w:tcPr>
                <w:p>
                  <w:pPr>
                    <w:adjustRightInd w:val="0"/>
                    <w:snapToGrid w:val="0"/>
                    <w:rPr>
                      <w:szCs w:val="21"/>
                    </w:rPr>
                  </w:pPr>
                  <w:r>
                    <w:rPr>
                      <w:rFonts w:hint="eastAsia"/>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551" w:type="dxa"/>
                  <w:vAlign w:val="center"/>
                </w:tcPr>
                <w:p>
                  <w:pPr>
                    <w:adjustRightInd w:val="0"/>
                    <w:snapToGrid w:val="0"/>
                    <w:rPr>
                      <w:szCs w:val="21"/>
                    </w:rPr>
                  </w:pPr>
                  <w:r>
                    <w:rPr>
                      <w:szCs w:val="21"/>
                    </w:rPr>
                    <w:t>2</w:t>
                  </w:r>
                  <w:r>
                    <w:rPr>
                      <w:szCs w:val="21"/>
                      <w:vertAlign w:val="superscript"/>
                    </w:rPr>
                    <w:t>#</w:t>
                  </w:r>
                </w:p>
              </w:tc>
              <w:tc>
                <w:tcPr>
                  <w:tcW w:w="1850" w:type="dxa"/>
                  <w:vAlign w:val="center"/>
                </w:tcPr>
                <w:p>
                  <w:pPr>
                    <w:adjustRightInd w:val="0"/>
                    <w:snapToGrid w:val="0"/>
                    <w:rPr>
                      <w:szCs w:val="21"/>
                    </w:rPr>
                  </w:pPr>
                  <w:r>
                    <w:rPr>
                      <w:rFonts w:hint="eastAsia"/>
                      <w:szCs w:val="21"/>
                    </w:rPr>
                    <w:t>项目东侧</w:t>
                  </w:r>
                </w:p>
              </w:tc>
              <w:tc>
                <w:tcPr>
                  <w:tcW w:w="917" w:type="dxa"/>
                  <w:vAlign w:val="center"/>
                </w:tcPr>
                <w:p>
                  <w:pPr>
                    <w:adjustRightInd w:val="0"/>
                    <w:snapToGrid w:val="0"/>
                    <w:rPr>
                      <w:szCs w:val="21"/>
                    </w:rPr>
                  </w:pPr>
                  <w:r>
                    <w:rPr>
                      <w:szCs w:val="21"/>
                    </w:rPr>
                    <w:t>dB（A）</w:t>
                  </w:r>
                </w:p>
              </w:tc>
              <w:tc>
                <w:tcPr>
                  <w:tcW w:w="882" w:type="dxa"/>
                  <w:vAlign w:val="center"/>
                </w:tcPr>
                <w:p>
                  <w:pPr>
                    <w:spacing w:line="240" w:lineRule="exact"/>
                    <w:rPr>
                      <w:szCs w:val="21"/>
                    </w:rPr>
                  </w:pPr>
                  <w:r>
                    <w:rPr>
                      <w:rFonts w:hint="eastAsia"/>
                      <w:szCs w:val="21"/>
                    </w:rPr>
                    <w:t>56.8</w:t>
                  </w:r>
                </w:p>
              </w:tc>
              <w:tc>
                <w:tcPr>
                  <w:tcW w:w="884" w:type="dxa"/>
                  <w:vAlign w:val="center"/>
                </w:tcPr>
                <w:p>
                  <w:pPr>
                    <w:spacing w:line="240" w:lineRule="exact"/>
                    <w:rPr>
                      <w:szCs w:val="21"/>
                    </w:rPr>
                  </w:pPr>
                  <w:r>
                    <w:rPr>
                      <w:rFonts w:hint="eastAsia"/>
                      <w:szCs w:val="21"/>
                    </w:rPr>
                    <w:t>48.5</w:t>
                  </w:r>
                </w:p>
              </w:tc>
              <w:tc>
                <w:tcPr>
                  <w:tcW w:w="995" w:type="dxa"/>
                  <w:vAlign w:val="center"/>
                </w:tcPr>
                <w:p>
                  <w:pPr>
                    <w:spacing w:line="240" w:lineRule="exact"/>
                    <w:rPr>
                      <w:szCs w:val="21"/>
                    </w:rPr>
                  </w:pPr>
                  <w:r>
                    <w:rPr>
                      <w:rFonts w:hint="eastAsia"/>
                      <w:szCs w:val="21"/>
                    </w:rPr>
                    <w:t>56.9</w:t>
                  </w:r>
                </w:p>
              </w:tc>
              <w:tc>
                <w:tcPr>
                  <w:tcW w:w="995" w:type="dxa"/>
                  <w:vAlign w:val="center"/>
                </w:tcPr>
                <w:p>
                  <w:pPr>
                    <w:spacing w:line="240" w:lineRule="exact"/>
                    <w:rPr>
                      <w:szCs w:val="21"/>
                    </w:rPr>
                  </w:pPr>
                  <w:r>
                    <w:rPr>
                      <w:rFonts w:hint="eastAsia"/>
                      <w:szCs w:val="21"/>
                    </w:rPr>
                    <w:t>45.5</w:t>
                  </w:r>
                </w:p>
              </w:tc>
              <w:tc>
                <w:tcPr>
                  <w:tcW w:w="995" w:type="dxa"/>
                  <w:vMerge w:val="continue"/>
                  <w:vAlign w:val="center"/>
                </w:tcPr>
                <w:p>
                  <w:pPr>
                    <w:adjustRightInd w:val="0"/>
                    <w:snapToGrid w:val="0"/>
                    <w:rPr>
                      <w:szCs w:val="21"/>
                    </w:rPr>
                  </w:pPr>
                </w:p>
              </w:tc>
              <w:tc>
                <w:tcPr>
                  <w:tcW w:w="991" w:type="dxa"/>
                  <w:vMerge w:val="continue"/>
                  <w:vAlign w:val="center"/>
                </w:tcPr>
                <w:p>
                  <w:pPr>
                    <w:adjustRightInd w:val="0"/>
                    <w:snapToGri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551" w:type="dxa"/>
                  <w:vAlign w:val="center"/>
                </w:tcPr>
                <w:p>
                  <w:pPr>
                    <w:adjustRightInd w:val="0"/>
                    <w:snapToGrid w:val="0"/>
                    <w:rPr>
                      <w:szCs w:val="21"/>
                    </w:rPr>
                  </w:pPr>
                  <w:r>
                    <w:rPr>
                      <w:szCs w:val="21"/>
                    </w:rPr>
                    <w:t>3</w:t>
                  </w:r>
                  <w:r>
                    <w:rPr>
                      <w:szCs w:val="21"/>
                      <w:vertAlign w:val="superscript"/>
                    </w:rPr>
                    <w:t>#</w:t>
                  </w:r>
                </w:p>
              </w:tc>
              <w:tc>
                <w:tcPr>
                  <w:tcW w:w="1850" w:type="dxa"/>
                  <w:vAlign w:val="center"/>
                </w:tcPr>
                <w:p>
                  <w:pPr>
                    <w:adjustRightInd w:val="0"/>
                    <w:snapToGrid w:val="0"/>
                    <w:rPr>
                      <w:szCs w:val="21"/>
                    </w:rPr>
                  </w:pPr>
                  <w:r>
                    <w:rPr>
                      <w:rFonts w:hint="eastAsia"/>
                      <w:szCs w:val="21"/>
                    </w:rPr>
                    <w:t>项目南侧</w:t>
                  </w:r>
                </w:p>
              </w:tc>
              <w:tc>
                <w:tcPr>
                  <w:tcW w:w="917" w:type="dxa"/>
                  <w:vAlign w:val="center"/>
                </w:tcPr>
                <w:p>
                  <w:pPr>
                    <w:adjustRightInd w:val="0"/>
                    <w:snapToGrid w:val="0"/>
                    <w:rPr>
                      <w:szCs w:val="21"/>
                    </w:rPr>
                  </w:pPr>
                  <w:r>
                    <w:rPr>
                      <w:szCs w:val="21"/>
                    </w:rPr>
                    <w:t>dB（A）</w:t>
                  </w:r>
                </w:p>
              </w:tc>
              <w:tc>
                <w:tcPr>
                  <w:tcW w:w="882" w:type="dxa"/>
                  <w:vAlign w:val="center"/>
                </w:tcPr>
                <w:p>
                  <w:pPr>
                    <w:spacing w:line="240" w:lineRule="exact"/>
                    <w:rPr>
                      <w:szCs w:val="21"/>
                    </w:rPr>
                  </w:pPr>
                  <w:r>
                    <w:rPr>
                      <w:rFonts w:hint="eastAsia"/>
                      <w:szCs w:val="21"/>
                    </w:rPr>
                    <w:t>56.2</w:t>
                  </w:r>
                </w:p>
              </w:tc>
              <w:tc>
                <w:tcPr>
                  <w:tcW w:w="884" w:type="dxa"/>
                  <w:vAlign w:val="center"/>
                </w:tcPr>
                <w:p>
                  <w:pPr>
                    <w:spacing w:line="240" w:lineRule="exact"/>
                    <w:rPr>
                      <w:szCs w:val="21"/>
                    </w:rPr>
                  </w:pPr>
                  <w:r>
                    <w:rPr>
                      <w:rFonts w:hint="eastAsia"/>
                      <w:szCs w:val="21"/>
                    </w:rPr>
                    <w:t>46.5</w:t>
                  </w:r>
                </w:p>
              </w:tc>
              <w:tc>
                <w:tcPr>
                  <w:tcW w:w="995" w:type="dxa"/>
                  <w:vAlign w:val="center"/>
                </w:tcPr>
                <w:p>
                  <w:pPr>
                    <w:spacing w:line="240" w:lineRule="exact"/>
                    <w:rPr>
                      <w:szCs w:val="21"/>
                    </w:rPr>
                  </w:pPr>
                  <w:r>
                    <w:rPr>
                      <w:rFonts w:hint="eastAsia"/>
                      <w:szCs w:val="21"/>
                    </w:rPr>
                    <w:t>56.2</w:t>
                  </w:r>
                </w:p>
              </w:tc>
              <w:tc>
                <w:tcPr>
                  <w:tcW w:w="995" w:type="dxa"/>
                  <w:vAlign w:val="center"/>
                </w:tcPr>
                <w:p>
                  <w:pPr>
                    <w:spacing w:line="240" w:lineRule="exact"/>
                    <w:rPr>
                      <w:szCs w:val="21"/>
                    </w:rPr>
                  </w:pPr>
                  <w:r>
                    <w:rPr>
                      <w:rFonts w:hint="eastAsia"/>
                      <w:szCs w:val="21"/>
                    </w:rPr>
                    <w:t>46.4</w:t>
                  </w:r>
                </w:p>
              </w:tc>
              <w:tc>
                <w:tcPr>
                  <w:tcW w:w="995" w:type="dxa"/>
                  <w:vMerge w:val="continue"/>
                  <w:vAlign w:val="center"/>
                </w:tcPr>
                <w:p>
                  <w:pPr>
                    <w:adjustRightInd w:val="0"/>
                    <w:snapToGrid w:val="0"/>
                    <w:rPr>
                      <w:szCs w:val="21"/>
                    </w:rPr>
                  </w:pPr>
                </w:p>
              </w:tc>
              <w:tc>
                <w:tcPr>
                  <w:tcW w:w="991" w:type="dxa"/>
                  <w:vMerge w:val="continue"/>
                  <w:vAlign w:val="center"/>
                </w:tcPr>
                <w:p>
                  <w:pPr>
                    <w:adjustRightInd w:val="0"/>
                    <w:snapToGri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551" w:type="dxa"/>
                  <w:vAlign w:val="center"/>
                </w:tcPr>
                <w:p>
                  <w:pPr>
                    <w:adjustRightInd w:val="0"/>
                    <w:snapToGrid w:val="0"/>
                    <w:rPr>
                      <w:szCs w:val="21"/>
                    </w:rPr>
                  </w:pPr>
                  <w:r>
                    <w:rPr>
                      <w:szCs w:val="21"/>
                    </w:rPr>
                    <w:t>4</w:t>
                  </w:r>
                  <w:r>
                    <w:rPr>
                      <w:szCs w:val="21"/>
                      <w:vertAlign w:val="superscript"/>
                    </w:rPr>
                    <w:t>#</w:t>
                  </w:r>
                </w:p>
              </w:tc>
              <w:tc>
                <w:tcPr>
                  <w:tcW w:w="1850" w:type="dxa"/>
                  <w:vAlign w:val="center"/>
                </w:tcPr>
                <w:p>
                  <w:pPr>
                    <w:adjustRightInd w:val="0"/>
                    <w:snapToGrid w:val="0"/>
                    <w:rPr>
                      <w:szCs w:val="21"/>
                    </w:rPr>
                  </w:pPr>
                  <w:r>
                    <w:rPr>
                      <w:rFonts w:hint="eastAsia"/>
                      <w:szCs w:val="21"/>
                    </w:rPr>
                    <w:t>项目西侧</w:t>
                  </w:r>
                </w:p>
              </w:tc>
              <w:tc>
                <w:tcPr>
                  <w:tcW w:w="917" w:type="dxa"/>
                  <w:vAlign w:val="center"/>
                </w:tcPr>
                <w:p>
                  <w:pPr>
                    <w:adjustRightInd w:val="0"/>
                    <w:snapToGrid w:val="0"/>
                    <w:rPr>
                      <w:szCs w:val="21"/>
                    </w:rPr>
                  </w:pPr>
                  <w:r>
                    <w:rPr>
                      <w:szCs w:val="21"/>
                    </w:rPr>
                    <w:t>dB（A）</w:t>
                  </w:r>
                </w:p>
              </w:tc>
              <w:tc>
                <w:tcPr>
                  <w:tcW w:w="882" w:type="dxa"/>
                  <w:vAlign w:val="center"/>
                </w:tcPr>
                <w:p>
                  <w:pPr>
                    <w:spacing w:line="240" w:lineRule="exact"/>
                    <w:rPr>
                      <w:szCs w:val="21"/>
                    </w:rPr>
                  </w:pPr>
                  <w:r>
                    <w:rPr>
                      <w:rFonts w:hint="eastAsia"/>
                      <w:szCs w:val="21"/>
                    </w:rPr>
                    <w:t>58.2</w:t>
                  </w:r>
                </w:p>
              </w:tc>
              <w:tc>
                <w:tcPr>
                  <w:tcW w:w="884" w:type="dxa"/>
                  <w:vAlign w:val="center"/>
                </w:tcPr>
                <w:p>
                  <w:pPr>
                    <w:spacing w:line="240" w:lineRule="exact"/>
                    <w:rPr>
                      <w:szCs w:val="21"/>
                    </w:rPr>
                  </w:pPr>
                  <w:r>
                    <w:rPr>
                      <w:rFonts w:hint="eastAsia"/>
                      <w:szCs w:val="21"/>
                    </w:rPr>
                    <w:t>47.6</w:t>
                  </w:r>
                </w:p>
              </w:tc>
              <w:tc>
                <w:tcPr>
                  <w:tcW w:w="995" w:type="dxa"/>
                  <w:vAlign w:val="center"/>
                </w:tcPr>
                <w:p>
                  <w:pPr>
                    <w:spacing w:line="240" w:lineRule="exact"/>
                    <w:rPr>
                      <w:szCs w:val="21"/>
                    </w:rPr>
                  </w:pPr>
                  <w:r>
                    <w:rPr>
                      <w:rFonts w:hint="eastAsia"/>
                      <w:szCs w:val="21"/>
                    </w:rPr>
                    <w:t>55.7</w:t>
                  </w:r>
                </w:p>
              </w:tc>
              <w:tc>
                <w:tcPr>
                  <w:tcW w:w="995" w:type="dxa"/>
                  <w:vAlign w:val="center"/>
                </w:tcPr>
                <w:p>
                  <w:pPr>
                    <w:spacing w:line="240" w:lineRule="exact"/>
                    <w:rPr>
                      <w:szCs w:val="21"/>
                    </w:rPr>
                  </w:pPr>
                  <w:r>
                    <w:rPr>
                      <w:rFonts w:hint="eastAsia"/>
                      <w:szCs w:val="21"/>
                    </w:rPr>
                    <w:t>46.7</w:t>
                  </w:r>
                </w:p>
              </w:tc>
              <w:tc>
                <w:tcPr>
                  <w:tcW w:w="995" w:type="dxa"/>
                  <w:vMerge w:val="continue"/>
                  <w:vAlign w:val="center"/>
                </w:tcPr>
                <w:p>
                  <w:pPr>
                    <w:adjustRightInd w:val="0"/>
                    <w:snapToGrid w:val="0"/>
                    <w:rPr>
                      <w:szCs w:val="21"/>
                    </w:rPr>
                  </w:pPr>
                </w:p>
              </w:tc>
              <w:tc>
                <w:tcPr>
                  <w:tcW w:w="991" w:type="dxa"/>
                  <w:vMerge w:val="continue"/>
                  <w:vAlign w:val="center"/>
                </w:tcPr>
                <w:p>
                  <w:pPr>
                    <w:adjustRightInd w:val="0"/>
                    <w:snapToGrid w:val="0"/>
                    <w:rPr>
                      <w:szCs w:val="21"/>
                    </w:rPr>
                  </w:pPr>
                </w:p>
              </w:tc>
            </w:tr>
          </w:tbl>
          <w:p>
            <w:pPr>
              <w:adjustRightInd w:val="0"/>
              <w:snapToGrid w:val="0"/>
              <w:spacing w:line="360" w:lineRule="auto"/>
              <w:ind w:firstLine="480" w:firstLineChars="200"/>
              <w:jc w:val="left"/>
              <w:rPr>
                <w:sz w:val="24"/>
              </w:rPr>
            </w:pPr>
            <w:r>
              <w:rPr>
                <w:sz w:val="24"/>
              </w:rPr>
              <w:t>由上表可知，项目所在地声环境质量满足《声环境质量标准》（GB4096-2008）中</w:t>
            </w:r>
            <w:r>
              <w:rPr>
                <w:rFonts w:hint="eastAsia"/>
                <w:sz w:val="24"/>
              </w:rPr>
              <w:t>3类</w:t>
            </w:r>
            <w:r>
              <w:rPr>
                <w:sz w:val="24"/>
              </w:rPr>
              <w:t>标准。</w:t>
            </w:r>
          </w:p>
          <w:p>
            <w:pPr>
              <w:adjustRightInd w:val="0"/>
              <w:snapToGrid w:val="0"/>
              <w:spacing w:line="360" w:lineRule="auto"/>
              <w:jc w:val="left"/>
              <w:rPr>
                <w:sz w:val="24"/>
              </w:rPr>
            </w:pPr>
            <w:r>
              <w:rPr>
                <w:rFonts w:hint="eastAsia"/>
                <w:sz w:val="24"/>
              </w:rPr>
              <w:t>四、废水监测</w:t>
            </w:r>
          </w:p>
          <w:p>
            <w:pPr>
              <w:adjustRightInd w:val="0"/>
              <w:snapToGrid w:val="0"/>
              <w:spacing w:line="360" w:lineRule="auto"/>
              <w:ind w:firstLine="480" w:firstLineChars="200"/>
              <w:jc w:val="left"/>
              <w:rPr>
                <w:color w:val="FF0000"/>
                <w:sz w:val="24"/>
              </w:rPr>
            </w:pPr>
            <w:r>
              <w:rPr>
                <w:color w:val="FF0000"/>
                <w:sz w:val="24"/>
              </w:rPr>
              <w:t>为了解项目</w:t>
            </w:r>
            <w:r>
              <w:rPr>
                <w:rFonts w:hint="eastAsia"/>
                <w:color w:val="FF0000"/>
                <w:sz w:val="24"/>
              </w:rPr>
              <w:t>废水排放情况</w:t>
            </w:r>
            <w:r>
              <w:rPr>
                <w:color w:val="FF0000"/>
                <w:sz w:val="24"/>
              </w:rPr>
              <w:t>，本次监测布设</w:t>
            </w:r>
            <w:r>
              <w:rPr>
                <w:rFonts w:hint="eastAsia"/>
                <w:color w:val="FF0000"/>
                <w:sz w:val="24"/>
              </w:rPr>
              <w:t>1</w:t>
            </w:r>
            <w:r>
              <w:rPr>
                <w:color w:val="FF0000"/>
                <w:sz w:val="24"/>
              </w:rPr>
              <w:t>个监测点</w:t>
            </w:r>
            <w:r>
              <w:rPr>
                <w:rFonts w:hint="eastAsia"/>
                <w:color w:val="FF0000"/>
                <w:sz w:val="24"/>
              </w:rPr>
              <w:t>与项目总排口</w:t>
            </w:r>
            <w:r>
              <w:rPr>
                <w:color w:val="FF0000"/>
                <w:sz w:val="24"/>
              </w:rPr>
              <w:t>。</w:t>
            </w:r>
          </w:p>
          <w:p>
            <w:pPr>
              <w:adjustRightInd w:val="0"/>
              <w:snapToGrid w:val="0"/>
              <w:jc w:val="center"/>
              <w:rPr>
                <w:b/>
                <w:color w:val="FF0000"/>
                <w:sz w:val="24"/>
              </w:rPr>
            </w:pPr>
            <w:r>
              <w:rPr>
                <w:rFonts w:hint="eastAsia"/>
                <w:b/>
                <w:color w:val="FF0000"/>
                <w:sz w:val="24"/>
              </w:rPr>
              <w:t>表9  项目废水排放一览表  单位：mg/L</w:t>
            </w:r>
          </w:p>
          <w:tbl>
            <w:tblPr>
              <w:tblStyle w:val="4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510"/>
              <w:gridCol w:w="1510"/>
              <w:gridCol w:w="1510"/>
              <w:gridCol w:w="1510"/>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0" w:type="dxa"/>
                  <w:vAlign w:val="center"/>
                </w:tcPr>
                <w:p>
                  <w:pPr>
                    <w:adjustRightInd w:val="0"/>
                    <w:snapToGrid w:val="0"/>
                    <w:jc w:val="center"/>
                    <w:rPr>
                      <w:color w:val="FF0000"/>
                      <w:szCs w:val="21"/>
                    </w:rPr>
                  </w:pPr>
                  <w:r>
                    <w:rPr>
                      <w:rFonts w:hint="eastAsia"/>
                      <w:color w:val="FF0000"/>
                      <w:szCs w:val="21"/>
                    </w:rPr>
                    <w:t>监测点位</w:t>
                  </w:r>
                </w:p>
              </w:tc>
              <w:tc>
                <w:tcPr>
                  <w:tcW w:w="1510" w:type="dxa"/>
                  <w:vAlign w:val="center"/>
                </w:tcPr>
                <w:p>
                  <w:pPr>
                    <w:adjustRightInd w:val="0"/>
                    <w:snapToGrid w:val="0"/>
                    <w:jc w:val="center"/>
                    <w:rPr>
                      <w:color w:val="FF0000"/>
                      <w:szCs w:val="21"/>
                    </w:rPr>
                  </w:pPr>
                  <w:r>
                    <w:rPr>
                      <w:rFonts w:hint="eastAsia"/>
                      <w:color w:val="FF0000"/>
                      <w:szCs w:val="21"/>
                    </w:rPr>
                    <w:t>水质</w:t>
                  </w:r>
                </w:p>
              </w:tc>
              <w:tc>
                <w:tcPr>
                  <w:tcW w:w="1510" w:type="dxa"/>
                  <w:vAlign w:val="center"/>
                </w:tcPr>
                <w:p>
                  <w:pPr>
                    <w:adjustRightInd w:val="0"/>
                    <w:snapToGrid w:val="0"/>
                    <w:jc w:val="center"/>
                    <w:rPr>
                      <w:color w:val="FF0000"/>
                      <w:szCs w:val="21"/>
                    </w:rPr>
                  </w:pPr>
                  <w:r>
                    <w:rPr>
                      <w:rFonts w:hint="eastAsia"/>
                      <w:color w:val="FF0000"/>
                      <w:szCs w:val="21"/>
                    </w:rPr>
                    <w:t>监测结果</w:t>
                  </w:r>
                </w:p>
              </w:tc>
              <w:tc>
                <w:tcPr>
                  <w:tcW w:w="1510" w:type="dxa"/>
                  <w:vAlign w:val="center"/>
                </w:tcPr>
                <w:p>
                  <w:pPr>
                    <w:adjustRightInd w:val="0"/>
                    <w:snapToGrid w:val="0"/>
                    <w:jc w:val="center"/>
                    <w:rPr>
                      <w:color w:val="FF0000"/>
                      <w:szCs w:val="21"/>
                    </w:rPr>
                  </w:pPr>
                  <w:r>
                    <w:rPr>
                      <w:rFonts w:hint="eastAsia"/>
                      <w:color w:val="FF0000"/>
                      <w:szCs w:val="21"/>
                    </w:rPr>
                    <w:t>超标率</w:t>
                  </w:r>
                </w:p>
              </w:tc>
              <w:tc>
                <w:tcPr>
                  <w:tcW w:w="1510" w:type="dxa"/>
                  <w:vAlign w:val="center"/>
                </w:tcPr>
                <w:p>
                  <w:pPr>
                    <w:adjustRightInd w:val="0"/>
                    <w:snapToGrid w:val="0"/>
                    <w:jc w:val="center"/>
                    <w:rPr>
                      <w:color w:val="FF0000"/>
                      <w:szCs w:val="21"/>
                    </w:rPr>
                  </w:pPr>
                  <w:r>
                    <w:rPr>
                      <w:rFonts w:hint="eastAsia"/>
                      <w:color w:val="FF0000"/>
                      <w:szCs w:val="21"/>
                    </w:rPr>
                    <w:t>最大超标倍数</w:t>
                  </w:r>
                </w:p>
              </w:tc>
              <w:tc>
                <w:tcPr>
                  <w:tcW w:w="1510" w:type="dxa"/>
                  <w:vAlign w:val="center"/>
                </w:tcPr>
                <w:p>
                  <w:pPr>
                    <w:adjustRightInd w:val="0"/>
                    <w:snapToGrid w:val="0"/>
                    <w:jc w:val="center"/>
                    <w:rPr>
                      <w:color w:val="FF0000"/>
                      <w:szCs w:val="21"/>
                    </w:rPr>
                  </w:pPr>
                  <w:r>
                    <w:rPr>
                      <w:rFonts w:hint="eastAsia"/>
                      <w:color w:val="FF0000"/>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0" w:type="dxa"/>
                  <w:vMerge w:val="restart"/>
                  <w:vAlign w:val="center"/>
                </w:tcPr>
                <w:p>
                  <w:pPr>
                    <w:adjustRightInd w:val="0"/>
                    <w:snapToGrid w:val="0"/>
                    <w:jc w:val="center"/>
                    <w:rPr>
                      <w:color w:val="FF0000"/>
                      <w:szCs w:val="21"/>
                    </w:rPr>
                  </w:pPr>
                  <w:r>
                    <w:rPr>
                      <w:rFonts w:hint="eastAsia"/>
                      <w:color w:val="FF0000"/>
                      <w:szCs w:val="21"/>
                    </w:rPr>
                    <w:t>废水总排口</w:t>
                  </w:r>
                </w:p>
              </w:tc>
              <w:tc>
                <w:tcPr>
                  <w:tcW w:w="1510" w:type="dxa"/>
                  <w:vAlign w:val="center"/>
                </w:tcPr>
                <w:p>
                  <w:pPr>
                    <w:adjustRightInd w:val="0"/>
                    <w:snapToGrid w:val="0"/>
                    <w:jc w:val="center"/>
                    <w:rPr>
                      <w:color w:val="FF0000"/>
                      <w:szCs w:val="21"/>
                    </w:rPr>
                  </w:pPr>
                  <w:r>
                    <w:rPr>
                      <w:color w:val="FF0000"/>
                      <w:szCs w:val="21"/>
                    </w:rPr>
                    <w:t>P</w:t>
                  </w:r>
                  <w:r>
                    <w:rPr>
                      <w:rFonts w:hint="eastAsia"/>
                      <w:color w:val="FF0000"/>
                      <w:szCs w:val="21"/>
                    </w:rPr>
                    <w:t>H</w:t>
                  </w:r>
                </w:p>
              </w:tc>
              <w:tc>
                <w:tcPr>
                  <w:tcW w:w="1510" w:type="dxa"/>
                  <w:vAlign w:val="center"/>
                </w:tcPr>
                <w:p>
                  <w:pPr>
                    <w:adjustRightInd w:val="0"/>
                    <w:snapToGrid w:val="0"/>
                    <w:jc w:val="center"/>
                    <w:rPr>
                      <w:color w:val="FF0000"/>
                      <w:szCs w:val="21"/>
                    </w:rPr>
                  </w:pPr>
                  <w:r>
                    <w:rPr>
                      <w:rFonts w:hint="eastAsia"/>
                      <w:color w:val="FF0000"/>
                      <w:szCs w:val="21"/>
                    </w:rPr>
                    <w:t>7.90~7.93</w:t>
                  </w:r>
                </w:p>
              </w:tc>
              <w:tc>
                <w:tcPr>
                  <w:tcW w:w="1510" w:type="dxa"/>
                  <w:vAlign w:val="center"/>
                </w:tcPr>
                <w:p>
                  <w:pPr>
                    <w:adjustRightInd w:val="0"/>
                    <w:snapToGrid w:val="0"/>
                    <w:jc w:val="center"/>
                    <w:rPr>
                      <w:color w:val="FF0000"/>
                      <w:szCs w:val="21"/>
                    </w:rPr>
                  </w:pPr>
                  <w:r>
                    <w:rPr>
                      <w:rFonts w:hint="eastAsia"/>
                      <w:color w:val="FF0000"/>
                      <w:szCs w:val="21"/>
                    </w:rPr>
                    <w:t>0</w:t>
                  </w:r>
                </w:p>
              </w:tc>
              <w:tc>
                <w:tcPr>
                  <w:tcW w:w="1510" w:type="dxa"/>
                  <w:vAlign w:val="center"/>
                </w:tcPr>
                <w:p>
                  <w:pPr>
                    <w:adjustRightInd w:val="0"/>
                    <w:snapToGrid w:val="0"/>
                    <w:jc w:val="center"/>
                    <w:rPr>
                      <w:color w:val="FF0000"/>
                      <w:szCs w:val="21"/>
                    </w:rPr>
                  </w:pPr>
                  <w:r>
                    <w:rPr>
                      <w:rFonts w:hint="eastAsia"/>
                      <w:color w:val="FF0000"/>
                      <w:szCs w:val="21"/>
                    </w:rPr>
                    <w:t>0</w:t>
                  </w:r>
                </w:p>
              </w:tc>
              <w:tc>
                <w:tcPr>
                  <w:tcW w:w="1510" w:type="dxa"/>
                  <w:vAlign w:val="center"/>
                </w:tcPr>
                <w:p>
                  <w:pPr>
                    <w:adjustRightInd w:val="0"/>
                    <w:snapToGrid w:val="0"/>
                    <w:jc w:val="center"/>
                    <w:rPr>
                      <w:color w:val="FF0000"/>
                      <w:szCs w:val="21"/>
                    </w:rPr>
                  </w:pPr>
                  <w:r>
                    <w:rPr>
                      <w:rFonts w:hint="eastAsia"/>
                      <w:color w:val="FF000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0" w:type="dxa"/>
                  <w:vMerge w:val="continue"/>
                  <w:vAlign w:val="center"/>
                </w:tcPr>
                <w:p>
                  <w:pPr>
                    <w:adjustRightInd w:val="0"/>
                    <w:snapToGrid w:val="0"/>
                    <w:jc w:val="center"/>
                    <w:rPr>
                      <w:color w:val="FF0000"/>
                      <w:szCs w:val="21"/>
                    </w:rPr>
                  </w:pPr>
                </w:p>
              </w:tc>
              <w:tc>
                <w:tcPr>
                  <w:tcW w:w="1510" w:type="dxa"/>
                  <w:vAlign w:val="center"/>
                </w:tcPr>
                <w:p>
                  <w:pPr>
                    <w:adjustRightInd w:val="0"/>
                    <w:snapToGrid w:val="0"/>
                    <w:jc w:val="center"/>
                    <w:rPr>
                      <w:color w:val="FF0000"/>
                      <w:szCs w:val="21"/>
                    </w:rPr>
                  </w:pPr>
                  <w:r>
                    <w:rPr>
                      <w:rFonts w:hint="eastAsia"/>
                      <w:color w:val="FF0000"/>
                      <w:szCs w:val="21"/>
                    </w:rPr>
                    <w:t>COD</w:t>
                  </w:r>
                </w:p>
              </w:tc>
              <w:tc>
                <w:tcPr>
                  <w:tcW w:w="1510" w:type="dxa"/>
                  <w:vAlign w:val="center"/>
                </w:tcPr>
                <w:p>
                  <w:pPr>
                    <w:adjustRightInd w:val="0"/>
                    <w:snapToGrid w:val="0"/>
                    <w:jc w:val="center"/>
                    <w:rPr>
                      <w:color w:val="FF0000"/>
                      <w:szCs w:val="21"/>
                    </w:rPr>
                  </w:pPr>
                  <w:r>
                    <w:rPr>
                      <w:rFonts w:hint="eastAsia"/>
                      <w:color w:val="FF0000"/>
                      <w:szCs w:val="21"/>
                    </w:rPr>
                    <w:t>486~495</w:t>
                  </w:r>
                </w:p>
              </w:tc>
              <w:tc>
                <w:tcPr>
                  <w:tcW w:w="1510" w:type="dxa"/>
                  <w:vAlign w:val="center"/>
                </w:tcPr>
                <w:p>
                  <w:pPr>
                    <w:adjustRightInd w:val="0"/>
                    <w:snapToGrid w:val="0"/>
                    <w:jc w:val="center"/>
                    <w:rPr>
                      <w:color w:val="FF0000"/>
                      <w:szCs w:val="21"/>
                    </w:rPr>
                  </w:pPr>
                  <w:r>
                    <w:rPr>
                      <w:rFonts w:hint="eastAsia"/>
                      <w:color w:val="FF0000"/>
                      <w:szCs w:val="21"/>
                    </w:rPr>
                    <w:t>0</w:t>
                  </w:r>
                </w:p>
              </w:tc>
              <w:tc>
                <w:tcPr>
                  <w:tcW w:w="1510" w:type="dxa"/>
                  <w:vAlign w:val="center"/>
                </w:tcPr>
                <w:p>
                  <w:pPr>
                    <w:adjustRightInd w:val="0"/>
                    <w:snapToGrid w:val="0"/>
                    <w:jc w:val="center"/>
                    <w:rPr>
                      <w:color w:val="FF0000"/>
                      <w:szCs w:val="21"/>
                    </w:rPr>
                  </w:pPr>
                  <w:r>
                    <w:rPr>
                      <w:rFonts w:hint="eastAsia"/>
                      <w:color w:val="FF0000"/>
                      <w:szCs w:val="21"/>
                    </w:rPr>
                    <w:t>0</w:t>
                  </w:r>
                </w:p>
              </w:tc>
              <w:tc>
                <w:tcPr>
                  <w:tcW w:w="1510" w:type="dxa"/>
                  <w:vAlign w:val="center"/>
                </w:tcPr>
                <w:p>
                  <w:pPr>
                    <w:adjustRightInd w:val="0"/>
                    <w:snapToGrid w:val="0"/>
                    <w:jc w:val="center"/>
                    <w:rPr>
                      <w:color w:val="FF0000"/>
                      <w:szCs w:val="21"/>
                    </w:rPr>
                  </w:pPr>
                  <w:r>
                    <w:rPr>
                      <w:rFonts w:hint="eastAsia"/>
                      <w:color w:val="FF0000"/>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0" w:type="dxa"/>
                  <w:vMerge w:val="continue"/>
                  <w:vAlign w:val="center"/>
                </w:tcPr>
                <w:p>
                  <w:pPr>
                    <w:adjustRightInd w:val="0"/>
                    <w:snapToGrid w:val="0"/>
                    <w:jc w:val="center"/>
                    <w:rPr>
                      <w:color w:val="FF0000"/>
                      <w:szCs w:val="21"/>
                    </w:rPr>
                  </w:pPr>
                </w:p>
              </w:tc>
              <w:tc>
                <w:tcPr>
                  <w:tcW w:w="1510" w:type="dxa"/>
                  <w:vAlign w:val="center"/>
                </w:tcPr>
                <w:p>
                  <w:pPr>
                    <w:adjustRightInd w:val="0"/>
                    <w:snapToGrid w:val="0"/>
                    <w:jc w:val="center"/>
                    <w:rPr>
                      <w:color w:val="FF0000"/>
                      <w:szCs w:val="21"/>
                    </w:rPr>
                  </w:pPr>
                  <w:r>
                    <w:rPr>
                      <w:rFonts w:hint="eastAsia"/>
                      <w:color w:val="FF0000"/>
                      <w:szCs w:val="21"/>
                    </w:rPr>
                    <w:t>BOD</w:t>
                  </w:r>
                </w:p>
              </w:tc>
              <w:tc>
                <w:tcPr>
                  <w:tcW w:w="1510" w:type="dxa"/>
                  <w:vAlign w:val="center"/>
                </w:tcPr>
                <w:p>
                  <w:pPr>
                    <w:adjustRightInd w:val="0"/>
                    <w:snapToGrid w:val="0"/>
                    <w:jc w:val="center"/>
                    <w:rPr>
                      <w:color w:val="FF0000"/>
                      <w:szCs w:val="21"/>
                    </w:rPr>
                  </w:pPr>
                  <w:r>
                    <w:rPr>
                      <w:rFonts w:hint="eastAsia"/>
                      <w:color w:val="FF0000"/>
                      <w:szCs w:val="21"/>
                    </w:rPr>
                    <w:t>289~295</w:t>
                  </w:r>
                </w:p>
              </w:tc>
              <w:tc>
                <w:tcPr>
                  <w:tcW w:w="1510" w:type="dxa"/>
                  <w:vAlign w:val="center"/>
                </w:tcPr>
                <w:p>
                  <w:pPr>
                    <w:adjustRightInd w:val="0"/>
                    <w:snapToGrid w:val="0"/>
                    <w:jc w:val="center"/>
                    <w:rPr>
                      <w:color w:val="FF0000"/>
                      <w:szCs w:val="21"/>
                    </w:rPr>
                  </w:pPr>
                  <w:r>
                    <w:rPr>
                      <w:rFonts w:hint="eastAsia"/>
                      <w:color w:val="FF0000"/>
                      <w:szCs w:val="21"/>
                    </w:rPr>
                    <w:t>0</w:t>
                  </w:r>
                </w:p>
              </w:tc>
              <w:tc>
                <w:tcPr>
                  <w:tcW w:w="1510" w:type="dxa"/>
                  <w:vAlign w:val="center"/>
                </w:tcPr>
                <w:p>
                  <w:pPr>
                    <w:adjustRightInd w:val="0"/>
                    <w:snapToGrid w:val="0"/>
                    <w:jc w:val="center"/>
                    <w:rPr>
                      <w:color w:val="FF0000"/>
                      <w:szCs w:val="21"/>
                    </w:rPr>
                  </w:pPr>
                  <w:r>
                    <w:rPr>
                      <w:rFonts w:hint="eastAsia"/>
                      <w:color w:val="FF0000"/>
                      <w:szCs w:val="21"/>
                    </w:rPr>
                    <w:t>0</w:t>
                  </w:r>
                </w:p>
              </w:tc>
              <w:tc>
                <w:tcPr>
                  <w:tcW w:w="1510" w:type="dxa"/>
                  <w:vAlign w:val="center"/>
                </w:tcPr>
                <w:p>
                  <w:pPr>
                    <w:adjustRightInd w:val="0"/>
                    <w:snapToGrid w:val="0"/>
                    <w:jc w:val="center"/>
                    <w:rPr>
                      <w:color w:val="FF0000"/>
                      <w:szCs w:val="21"/>
                    </w:rPr>
                  </w:pPr>
                  <w:r>
                    <w:rPr>
                      <w:rFonts w:hint="eastAsia"/>
                      <w:color w:val="FF0000"/>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0" w:type="dxa"/>
                  <w:vMerge w:val="continue"/>
                  <w:vAlign w:val="center"/>
                </w:tcPr>
                <w:p>
                  <w:pPr>
                    <w:adjustRightInd w:val="0"/>
                    <w:snapToGrid w:val="0"/>
                    <w:jc w:val="center"/>
                    <w:rPr>
                      <w:color w:val="FF0000"/>
                      <w:szCs w:val="21"/>
                    </w:rPr>
                  </w:pPr>
                </w:p>
              </w:tc>
              <w:tc>
                <w:tcPr>
                  <w:tcW w:w="1510" w:type="dxa"/>
                  <w:vAlign w:val="center"/>
                </w:tcPr>
                <w:p>
                  <w:pPr>
                    <w:adjustRightInd w:val="0"/>
                    <w:snapToGrid w:val="0"/>
                    <w:jc w:val="center"/>
                    <w:rPr>
                      <w:color w:val="FF0000"/>
                      <w:szCs w:val="21"/>
                    </w:rPr>
                  </w:pPr>
                  <w:r>
                    <w:rPr>
                      <w:rFonts w:hint="eastAsia"/>
                      <w:color w:val="FF0000"/>
                      <w:szCs w:val="21"/>
                    </w:rPr>
                    <w:t>SS</w:t>
                  </w:r>
                </w:p>
              </w:tc>
              <w:tc>
                <w:tcPr>
                  <w:tcW w:w="1510" w:type="dxa"/>
                  <w:vAlign w:val="center"/>
                </w:tcPr>
                <w:p>
                  <w:pPr>
                    <w:adjustRightInd w:val="0"/>
                    <w:snapToGrid w:val="0"/>
                    <w:jc w:val="center"/>
                    <w:rPr>
                      <w:color w:val="FF0000"/>
                      <w:szCs w:val="21"/>
                    </w:rPr>
                  </w:pPr>
                  <w:r>
                    <w:rPr>
                      <w:rFonts w:hint="eastAsia"/>
                      <w:color w:val="FF0000"/>
                      <w:szCs w:val="21"/>
                    </w:rPr>
                    <w:t>201~210</w:t>
                  </w:r>
                </w:p>
              </w:tc>
              <w:tc>
                <w:tcPr>
                  <w:tcW w:w="1510" w:type="dxa"/>
                  <w:vAlign w:val="center"/>
                </w:tcPr>
                <w:p>
                  <w:pPr>
                    <w:adjustRightInd w:val="0"/>
                    <w:snapToGrid w:val="0"/>
                    <w:jc w:val="center"/>
                    <w:rPr>
                      <w:color w:val="FF0000"/>
                      <w:szCs w:val="21"/>
                    </w:rPr>
                  </w:pPr>
                  <w:r>
                    <w:rPr>
                      <w:rFonts w:hint="eastAsia"/>
                      <w:color w:val="FF0000"/>
                      <w:szCs w:val="21"/>
                    </w:rPr>
                    <w:t>0</w:t>
                  </w:r>
                </w:p>
              </w:tc>
              <w:tc>
                <w:tcPr>
                  <w:tcW w:w="1510" w:type="dxa"/>
                  <w:vAlign w:val="center"/>
                </w:tcPr>
                <w:p>
                  <w:pPr>
                    <w:adjustRightInd w:val="0"/>
                    <w:snapToGrid w:val="0"/>
                    <w:jc w:val="center"/>
                    <w:rPr>
                      <w:color w:val="FF0000"/>
                      <w:szCs w:val="21"/>
                    </w:rPr>
                  </w:pPr>
                  <w:r>
                    <w:rPr>
                      <w:rFonts w:hint="eastAsia"/>
                      <w:color w:val="FF0000"/>
                      <w:szCs w:val="21"/>
                    </w:rPr>
                    <w:t>0</w:t>
                  </w:r>
                </w:p>
              </w:tc>
              <w:tc>
                <w:tcPr>
                  <w:tcW w:w="1510" w:type="dxa"/>
                  <w:vAlign w:val="center"/>
                </w:tcPr>
                <w:p>
                  <w:pPr>
                    <w:adjustRightInd w:val="0"/>
                    <w:snapToGrid w:val="0"/>
                    <w:jc w:val="center"/>
                    <w:rPr>
                      <w:color w:val="FF0000"/>
                      <w:szCs w:val="21"/>
                    </w:rPr>
                  </w:pPr>
                  <w:r>
                    <w:rPr>
                      <w:rFonts w:hint="eastAsia"/>
                      <w:color w:val="FF0000"/>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0" w:type="dxa"/>
                  <w:vMerge w:val="continue"/>
                  <w:vAlign w:val="center"/>
                </w:tcPr>
                <w:p>
                  <w:pPr>
                    <w:adjustRightInd w:val="0"/>
                    <w:snapToGrid w:val="0"/>
                    <w:jc w:val="center"/>
                    <w:rPr>
                      <w:color w:val="FF0000"/>
                      <w:szCs w:val="21"/>
                    </w:rPr>
                  </w:pPr>
                </w:p>
              </w:tc>
              <w:tc>
                <w:tcPr>
                  <w:tcW w:w="1510" w:type="dxa"/>
                  <w:vAlign w:val="center"/>
                </w:tcPr>
                <w:p>
                  <w:pPr>
                    <w:adjustRightInd w:val="0"/>
                    <w:snapToGrid w:val="0"/>
                    <w:jc w:val="center"/>
                    <w:rPr>
                      <w:color w:val="FF0000"/>
                      <w:szCs w:val="21"/>
                    </w:rPr>
                  </w:pPr>
                  <w:r>
                    <w:rPr>
                      <w:rFonts w:hint="eastAsia"/>
                      <w:color w:val="FF0000"/>
                      <w:szCs w:val="21"/>
                    </w:rPr>
                    <w:t>氨氮</w:t>
                  </w:r>
                </w:p>
              </w:tc>
              <w:tc>
                <w:tcPr>
                  <w:tcW w:w="1510" w:type="dxa"/>
                  <w:vAlign w:val="center"/>
                </w:tcPr>
                <w:p>
                  <w:pPr>
                    <w:adjustRightInd w:val="0"/>
                    <w:snapToGrid w:val="0"/>
                    <w:jc w:val="center"/>
                    <w:rPr>
                      <w:color w:val="FF0000"/>
                      <w:szCs w:val="21"/>
                    </w:rPr>
                  </w:pPr>
                  <w:r>
                    <w:rPr>
                      <w:rFonts w:hint="eastAsia"/>
                      <w:color w:val="FF0000"/>
                      <w:szCs w:val="21"/>
                    </w:rPr>
                    <w:t>30~33</w:t>
                  </w:r>
                </w:p>
              </w:tc>
              <w:tc>
                <w:tcPr>
                  <w:tcW w:w="1510" w:type="dxa"/>
                  <w:vAlign w:val="center"/>
                </w:tcPr>
                <w:p>
                  <w:pPr>
                    <w:adjustRightInd w:val="0"/>
                    <w:snapToGrid w:val="0"/>
                    <w:jc w:val="center"/>
                    <w:rPr>
                      <w:color w:val="FF0000"/>
                      <w:szCs w:val="21"/>
                    </w:rPr>
                  </w:pPr>
                  <w:r>
                    <w:rPr>
                      <w:rFonts w:hint="eastAsia"/>
                      <w:color w:val="FF0000"/>
                      <w:szCs w:val="21"/>
                    </w:rPr>
                    <w:t>0</w:t>
                  </w:r>
                </w:p>
              </w:tc>
              <w:tc>
                <w:tcPr>
                  <w:tcW w:w="1510" w:type="dxa"/>
                  <w:vAlign w:val="center"/>
                </w:tcPr>
                <w:p>
                  <w:pPr>
                    <w:adjustRightInd w:val="0"/>
                    <w:snapToGrid w:val="0"/>
                    <w:jc w:val="center"/>
                    <w:rPr>
                      <w:color w:val="FF0000"/>
                      <w:szCs w:val="21"/>
                    </w:rPr>
                  </w:pPr>
                  <w:r>
                    <w:rPr>
                      <w:rFonts w:hint="eastAsia"/>
                      <w:color w:val="FF0000"/>
                      <w:szCs w:val="21"/>
                    </w:rPr>
                    <w:t>0</w:t>
                  </w:r>
                </w:p>
              </w:tc>
              <w:tc>
                <w:tcPr>
                  <w:tcW w:w="1510" w:type="dxa"/>
                  <w:vAlign w:val="center"/>
                </w:tcPr>
                <w:p>
                  <w:pPr>
                    <w:adjustRightInd w:val="0"/>
                    <w:snapToGrid w:val="0"/>
                    <w:jc w:val="center"/>
                    <w:rPr>
                      <w:color w:val="FF0000"/>
                      <w:szCs w:val="21"/>
                    </w:rPr>
                  </w:pPr>
                  <w:r>
                    <w:rPr>
                      <w:rFonts w:hint="eastAsia"/>
                      <w:color w:val="FF000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0" w:type="dxa"/>
                  <w:vMerge w:val="continue"/>
                  <w:vAlign w:val="center"/>
                </w:tcPr>
                <w:p>
                  <w:pPr>
                    <w:adjustRightInd w:val="0"/>
                    <w:snapToGrid w:val="0"/>
                    <w:jc w:val="center"/>
                    <w:rPr>
                      <w:color w:val="FF0000"/>
                      <w:szCs w:val="21"/>
                    </w:rPr>
                  </w:pPr>
                </w:p>
              </w:tc>
              <w:tc>
                <w:tcPr>
                  <w:tcW w:w="1510" w:type="dxa"/>
                  <w:vAlign w:val="center"/>
                </w:tcPr>
                <w:p>
                  <w:pPr>
                    <w:adjustRightInd w:val="0"/>
                    <w:snapToGrid w:val="0"/>
                    <w:jc w:val="center"/>
                    <w:rPr>
                      <w:color w:val="FF0000"/>
                      <w:szCs w:val="21"/>
                    </w:rPr>
                  </w:pPr>
                  <w:r>
                    <w:rPr>
                      <w:rFonts w:hint="eastAsia"/>
                      <w:color w:val="FF0000"/>
                      <w:szCs w:val="21"/>
                    </w:rPr>
                    <w:t>动植物油</w:t>
                  </w:r>
                </w:p>
              </w:tc>
              <w:tc>
                <w:tcPr>
                  <w:tcW w:w="1510" w:type="dxa"/>
                  <w:vAlign w:val="center"/>
                </w:tcPr>
                <w:p>
                  <w:pPr>
                    <w:adjustRightInd w:val="0"/>
                    <w:snapToGrid w:val="0"/>
                    <w:jc w:val="center"/>
                    <w:rPr>
                      <w:color w:val="FF0000"/>
                      <w:szCs w:val="21"/>
                    </w:rPr>
                  </w:pPr>
                  <w:r>
                    <w:rPr>
                      <w:rFonts w:hint="eastAsia"/>
                      <w:color w:val="FF0000"/>
                      <w:szCs w:val="21"/>
                    </w:rPr>
                    <w:t>78~85</w:t>
                  </w:r>
                </w:p>
              </w:tc>
              <w:tc>
                <w:tcPr>
                  <w:tcW w:w="1510" w:type="dxa"/>
                  <w:vAlign w:val="center"/>
                </w:tcPr>
                <w:p>
                  <w:pPr>
                    <w:adjustRightInd w:val="0"/>
                    <w:snapToGrid w:val="0"/>
                    <w:jc w:val="center"/>
                    <w:rPr>
                      <w:color w:val="FF0000"/>
                      <w:szCs w:val="21"/>
                    </w:rPr>
                  </w:pPr>
                  <w:r>
                    <w:rPr>
                      <w:rFonts w:hint="eastAsia"/>
                      <w:color w:val="FF0000"/>
                      <w:szCs w:val="21"/>
                    </w:rPr>
                    <w:t>0</w:t>
                  </w:r>
                </w:p>
              </w:tc>
              <w:tc>
                <w:tcPr>
                  <w:tcW w:w="1510" w:type="dxa"/>
                  <w:vAlign w:val="center"/>
                </w:tcPr>
                <w:p>
                  <w:pPr>
                    <w:adjustRightInd w:val="0"/>
                    <w:snapToGrid w:val="0"/>
                    <w:jc w:val="center"/>
                    <w:rPr>
                      <w:color w:val="FF0000"/>
                      <w:szCs w:val="21"/>
                    </w:rPr>
                  </w:pPr>
                  <w:r>
                    <w:rPr>
                      <w:rFonts w:hint="eastAsia"/>
                      <w:color w:val="FF0000"/>
                      <w:szCs w:val="21"/>
                    </w:rPr>
                    <w:t>0</w:t>
                  </w:r>
                </w:p>
              </w:tc>
              <w:tc>
                <w:tcPr>
                  <w:tcW w:w="1510" w:type="dxa"/>
                  <w:vAlign w:val="center"/>
                </w:tcPr>
                <w:p>
                  <w:pPr>
                    <w:adjustRightInd w:val="0"/>
                    <w:snapToGrid w:val="0"/>
                    <w:jc w:val="center"/>
                    <w:rPr>
                      <w:color w:val="FF0000"/>
                      <w:szCs w:val="21"/>
                    </w:rPr>
                  </w:pPr>
                  <w:r>
                    <w:rPr>
                      <w:rFonts w:hint="eastAsia"/>
                      <w:color w:val="FF0000"/>
                      <w:szCs w:val="21"/>
                    </w:rPr>
                    <w:t>100</w:t>
                  </w:r>
                </w:p>
              </w:tc>
            </w:tr>
          </w:tbl>
          <w:p>
            <w:pPr>
              <w:adjustRightInd w:val="0"/>
              <w:snapToGrid w:val="0"/>
              <w:spacing w:line="360" w:lineRule="auto"/>
              <w:ind w:firstLine="480" w:firstLineChars="200"/>
              <w:jc w:val="left"/>
              <w:rPr>
                <w:sz w:val="24"/>
              </w:rPr>
            </w:pPr>
            <w:r>
              <w:rPr>
                <w:rFonts w:hint="eastAsia"/>
                <w:color w:val="FF0000"/>
                <w:sz w:val="24"/>
              </w:rPr>
              <w:t>根据监测结果可知，项目废水排放满足</w:t>
            </w:r>
            <w:r>
              <w:rPr>
                <w:rFonts w:hint="eastAsia"/>
                <w:bCs/>
                <w:color w:val="FF0000"/>
                <w:szCs w:val="21"/>
              </w:rPr>
              <w:t>《污水综合排放标准》（</w:t>
            </w:r>
            <w:r>
              <w:rPr>
                <w:bCs/>
                <w:color w:val="FF0000"/>
                <w:szCs w:val="21"/>
              </w:rPr>
              <w:t>GB8978-1996</w:t>
            </w:r>
            <w:r>
              <w:rPr>
                <w:rFonts w:hint="eastAsia"/>
                <w:bCs/>
                <w:color w:val="FF0000"/>
                <w:szCs w:val="21"/>
              </w:rPr>
              <w:t>）中三级标准要求。</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5932" w:hRule="atLeast"/>
          <w:jc w:val="center"/>
        </w:trPr>
        <w:tc>
          <w:tcPr>
            <w:tcW w:w="9286" w:type="dxa"/>
          </w:tcPr>
          <w:p>
            <w:pPr>
              <w:adjustRightInd w:val="0"/>
              <w:snapToGrid w:val="0"/>
              <w:spacing w:line="360" w:lineRule="auto"/>
              <w:jc w:val="left"/>
              <w:outlineLvl w:val="2"/>
              <w:rPr>
                <w:b/>
                <w:bCs/>
                <w:sz w:val="30"/>
                <w:szCs w:val="30"/>
              </w:rPr>
            </w:pPr>
            <w:bookmarkStart w:id="31" w:name="_Toc480391087"/>
            <w:bookmarkStart w:id="32" w:name="_Toc480459390"/>
            <w:r>
              <w:rPr>
                <w:b/>
                <w:bCs/>
                <w:sz w:val="30"/>
                <w:szCs w:val="30"/>
              </w:rPr>
              <w:t>主要环境保护目标（列出名单及保护级别）：</w:t>
            </w:r>
            <w:bookmarkEnd w:id="31"/>
            <w:bookmarkEnd w:id="32"/>
          </w:p>
          <w:p>
            <w:pPr>
              <w:adjustRightInd w:val="0"/>
              <w:snapToGrid w:val="0"/>
              <w:spacing w:line="360" w:lineRule="auto"/>
              <w:ind w:firstLine="480" w:firstLineChars="200"/>
              <w:rPr>
                <w:sz w:val="24"/>
              </w:rPr>
            </w:pPr>
            <w:r>
              <w:rPr>
                <w:sz w:val="24"/>
              </w:rPr>
              <w:t>经对项目排污特征和周围环境特征综合分析后，确定了本次评价的主要环境保护目标，项目周围200m无</w:t>
            </w:r>
            <w:r>
              <w:rPr>
                <w:rFonts w:hint="eastAsia"/>
                <w:sz w:val="24"/>
              </w:rPr>
              <w:t>声环境敏感建筑</w:t>
            </w:r>
            <w:r>
              <w:rPr>
                <w:sz w:val="24"/>
              </w:rPr>
              <w:t>，主要大气环境保护目标见表</w:t>
            </w:r>
            <w:r>
              <w:rPr>
                <w:rFonts w:hint="eastAsia"/>
                <w:sz w:val="24"/>
              </w:rPr>
              <w:t>10。</w:t>
            </w:r>
          </w:p>
          <w:p>
            <w:pPr>
              <w:adjustRightInd w:val="0"/>
              <w:snapToGrid w:val="0"/>
              <w:jc w:val="center"/>
              <w:rPr>
                <w:sz w:val="24"/>
                <w:szCs w:val="21"/>
              </w:rPr>
            </w:pPr>
            <w:r>
              <w:rPr>
                <w:b/>
                <w:sz w:val="24"/>
                <w:szCs w:val="21"/>
              </w:rPr>
              <w:t>表</w:t>
            </w:r>
            <w:r>
              <w:rPr>
                <w:rFonts w:hint="eastAsia"/>
                <w:b/>
                <w:sz w:val="24"/>
                <w:szCs w:val="21"/>
              </w:rPr>
              <w:t>10</w:t>
            </w:r>
            <w:r>
              <w:rPr>
                <w:b/>
                <w:sz w:val="24"/>
                <w:szCs w:val="21"/>
              </w:rPr>
              <w:t xml:space="preserve">  主要环境保护目标</w:t>
            </w:r>
          </w:p>
          <w:tbl>
            <w:tblPr>
              <w:tblStyle w:val="45"/>
              <w:tblW w:w="906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26"/>
              <w:gridCol w:w="1560"/>
              <w:gridCol w:w="1120"/>
              <w:gridCol w:w="1241"/>
              <w:gridCol w:w="1413"/>
              <w:gridCol w:w="27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26"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bCs/>
                      <w:szCs w:val="21"/>
                    </w:rPr>
                  </w:pPr>
                  <w:r>
                    <w:rPr>
                      <w:b/>
                      <w:bCs/>
                      <w:szCs w:val="21"/>
                    </w:rPr>
                    <w:t>环境类别</w:t>
                  </w:r>
                </w:p>
              </w:tc>
              <w:tc>
                <w:tcPr>
                  <w:tcW w:w="1560"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bCs/>
                      <w:szCs w:val="21"/>
                    </w:rPr>
                  </w:pPr>
                  <w:r>
                    <w:rPr>
                      <w:b/>
                      <w:bCs/>
                      <w:szCs w:val="21"/>
                    </w:rPr>
                    <w:t>保护对象</w:t>
                  </w:r>
                </w:p>
              </w:tc>
              <w:tc>
                <w:tcPr>
                  <w:tcW w:w="1120"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bCs/>
                      <w:szCs w:val="21"/>
                    </w:rPr>
                  </w:pPr>
                  <w:r>
                    <w:rPr>
                      <w:rFonts w:hint="eastAsia"/>
                      <w:b/>
                      <w:bCs/>
                      <w:szCs w:val="21"/>
                    </w:rPr>
                    <w:t>方向</w:t>
                  </w:r>
                </w:p>
              </w:tc>
              <w:tc>
                <w:tcPr>
                  <w:tcW w:w="1241"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bCs/>
                      <w:szCs w:val="21"/>
                    </w:rPr>
                  </w:pPr>
                  <w:r>
                    <w:rPr>
                      <w:b/>
                      <w:bCs/>
                      <w:szCs w:val="21"/>
                    </w:rPr>
                    <w:t>人数</w:t>
                  </w:r>
                  <w:r>
                    <w:rPr>
                      <w:rFonts w:hint="eastAsia"/>
                      <w:b/>
                      <w:bCs/>
                      <w:szCs w:val="21"/>
                    </w:rPr>
                    <w:t>/户数</w:t>
                  </w:r>
                </w:p>
              </w:tc>
              <w:tc>
                <w:tcPr>
                  <w:tcW w:w="1413"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bCs/>
                      <w:szCs w:val="21"/>
                    </w:rPr>
                  </w:pPr>
                  <w:r>
                    <w:rPr>
                      <w:b/>
                      <w:bCs/>
                      <w:szCs w:val="21"/>
                    </w:rPr>
                    <w:t>距离</w:t>
                  </w:r>
                  <w:r>
                    <w:rPr>
                      <w:rFonts w:hint="eastAsia"/>
                      <w:b/>
                      <w:bCs/>
                      <w:szCs w:val="21"/>
                    </w:rPr>
                    <w:t>（m）</w:t>
                  </w:r>
                </w:p>
              </w:tc>
              <w:tc>
                <w:tcPr>
                  <w:tcW w:w="2700"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bCs/>
                      <w:szCs w:val="21"/>
                    </w:rPr>
                  </w:pPr>
                  <w:r>
                    <w:rPr>
                      <w:b/>
                      <w:bCs/>
                      <w:szCs w:val="21"/>
                    </w:rPr>
                    <w:t>环境功能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26" w:type="dxa"/>
                  <w:vMerge w:val="restart"/>
                  <w:tcBorders>
                    <w:top w:val="single" w:color="auto" w:sz="4" w:space="0"/>
                  </w:tcBorders>
                  <w:vAlign w:val="center"/>
                </w:tcPr>
                <w:p>
                  <w:pPr>
                    <w:adjustRightInd w:val="0"/>
                    <w:snapToGrid w:val="0"/>
                    <w:jc w:val="center"/>
                    <w:rPr>
                      <w:szCs w:val="21"/>
                    </w:rPr>
                  </w:pPr>
                  <w:r>
                    <w:rPr>
                      <w:szCs w:val="21"/>
                    </w:rPr>
                    <w:t>大气</w:t>
                  </w:r>
                </w:p>
              </w:tc>
              <w:tc>
                <w:tcPr>
                  <w:tcW w:w="1560" w:type="dxa"/>
                  <w:tcBorders>
                    <w:top w:val="single" w:color="auto" w:sz="4" w:space="0"/>
                  </w:tcBorders>
                  <w:vAlign w:val="center"/>
                </w:tcPr>
                <w:p>
                  <w:pPr>
                    <w:adjustRightInd w:val="0"/>
                    <w:snapToGrid w:val="0"/>
                    <w:jc w:val="center"/>
                    <w:rPr>
                      <w:szCs w:val="21"/>
                    </w:rPr>
                  </w:pPr>
                  <w:r>
                    <w:rPr>
                      <w:rFonts w:hint="eastAsia"/>
                      <w:szCs w:val="21"/>
                    </w:rPr>
                    <w:t>新庄村</w:t>
                  </w:r>
                </w:p>
              </w:tc>
              <w:tc>
                <w:tcPr>
                  <w:tcW w:w="1120" w:type="dxa"/>
                  <w:tcBorders>
                    <w:top w:val="single" w:color="auto" w:sz="4" w:space="0"/>
                  </w:tcBorders>
                  <w:vAlign w:val="center"/>
                </w:tcPr>
                <w:p>
                  <w:pPr>
                    <w:adjustRightInd w:val="0"/>
                    <w:snapToGrid w:val="0"/>
                    <w:jc w:val="center"/>
                    <w:rPr>
                      <w:szCs w:val="21"/>
                    </w:rPr>
                  </w:pPr>
                  <w:r>
                    <w:rPr>
                      <w:rFonts w:hint="eastAsia"/>
                      <w:szCs w:val="21"/>
                    </w:rPr>
                    <w:t>S</w:t>
                  </w:r>
                </w:p>
              </w:tc>
              <w:tc>
                <w:tcPr>
                  <w:tcW w:w="1241" w:type="dxa"/>
                  <w:tcBorders>
                    <w:top w:val="single" w:color="auto" w:sz="4" w:space="0"/>
                  </w:tcBorders>
                  <w:vAlign w:val="center"/>
                </w:tcPr>
                <w:p>
                  <w:pPr>
                    <w:adjustRightInd w:val="0"/>
                    <w:snapToGrid w:val="0"/>
                    <w:jc w:val="center"/>
                    <w:rPr>
                      <w:szCs w:val="21"/>
                    </w:rPr>
                  </w:pPr>
                  <w:r>
                    <w:rPr>
                      <w:rFonts w:hint="eastAsia"/>
                      <w:szCs w:val="21"/>
                    </w:rPr>
                    <w:t>2000/600</w:t>
                  </w:r>
                </w:p>
              </w:tc>
              <w:tc>
                <w:tcPr>
                  <w:tcW w:w="1413" w:type="dxa"/>
                  <w:tcBorders>
                    <w:top w:val="single" w:color="auto" w:sz="4" w:space="0"/>
                  </w:tcBorders>
                  <w:vAlign w:val="center"/>
                </w:tcPr>
                <w:p>
                  <w:pPr>
                    <w:adjustRightInd w:val="0"/>
                    <w:snapToGrid w:val="0"/>
                    <w:jc w:val="center"/>
                    <w:rPr>
                      <w:szCs w:val="21"/>
                    </w:rPr>
                  </w:pPr>
                  <w:r>
                    <w:rPr>
                      <w:rFonts w:hint="eastAsia"/>
                      <w:szCs w:val="21"/>
                    </w:rPr>
                    <w:t>219</w:t>
                  </w:r>
                </w:p>
              </w:tc>
              <w:tc>
                <w:tcPr>
                  <w:tcW w:w="2700" w:type="dxa"/>
                  <w:vMerge w:val="restart"/>
                  <w:tcBorders>
                    <w:top w:val="single" w:color="auto" w:sz="4" w:space="0"/>
                  </w:tcBorders>
                  <w:vAlign w:val="center"/>
                </w:tcPr>
                <w:p>
                  <w:pPr>
                    <w:adjustRightInd w:val="0"/>
                    <w:snapToGrid w:val="0"/>
                    <w:jc w:val="center"/>
                    <w:rPr>
                      <w:bCs/>
                      <w:szCs w:val="21"/>
                    </w:rPr>
                  </w:pPr>
                  <w:r>
                    <w:rPr>
                      <w:bCs/>
                      <w:szCs w:val="21"/>
                    </w:rPr>
                    <w:t>《环境空气质量标准》（GB3095-2012）二级标准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26" w:type="dxa"/>
                  <w:vMerge w:val="continue"/>
                  <w:vAlign w:val="center"/>
                </w:tcPr>
                <w:p>
                  <w:pPr>
                    <w:adjustRightInd w:val="0"/>
                    <w:snapToGrid w:val="0"/>
                    <w:jc w:val="center"/>
                    <w:rPr>
                      <w:szCs w:val="21"/>
                    </w:rPr>
                  </w:pPr>
                </w:p>
              </w:tc>
              <w:tc>
                <w:tcPr>
                  <w:tcW w:w="1560" w:type="dxa"/>
                  <w:tcBorders>
                    <w:top w:val="single" w:color="auto" w:sz="4" w:space="0"/>
                  </w:tcBorders>
                  <w:vAlign w:val="center"/>
                </w:tcPr>
                <w:p>
                  <w:pPr>
                    <w:adjustRightInd w:val="0"/>
                    <w:snapToGrid w:val="0"/>
                    <w:jc w:val="center"/>
                    <w:rPr>
                      <w:szCs w:val="21"/>
                    </w:rPr>
                  </w:pPr>
                  <w:r>
                    <w:rPr>
                      <w:rFonts w:hint="eastAsia"/>
                      <w:szCs w:val="21"/>
                    </w:rPr>
                    <w:t>贺家村</w:t>
                  </w:r>
                </w:p>
              </w:tc>
              <w:tc>
                <w:tcPr>
                  <w:tcW w:w="1120" w:type="dxa"/>
                  <w:tcBorders>
                    <w:top w:val="single" w:color="auto" w:sz="4" w:space="0"/>
                  </w:tcBorders>
                  <w:vAlign w:val="center"/>
                </w:tcPr>
                <w:p>
                  <w:pPr>
                    <w:adjustRightInd w:val="0"/>
                    <w:snapToGrid w:val="0"/>
                    <w:jc w:val="center"/>
                    <w:rPr>
                      <w:szCs w:val="21"/>
                    </w:rPr>
                  </w:pPr>
                  <w:r>
                    <w:rPr>
                      <w:rFonts w:hint="eastAsia"/>
                      <w:szCs w:val="21"/>
                    </w:rPr>
                    <w:t>N</w:t>
                  </w:r>
                </w:p>
              </w:tc>
              <w:tc>
                <w:tcPr>
                  <w:tcW w:w="1241" w:type="dxa"/>
                  <w:tcBorders>
                    <w:top w:val="single" w:color="auto" w:sz="4" w:space="0"/>
                  </w:tcBorders>
                  <w:vAlign w:val="center"/>
                </w:tcPr>
                <w:p>
                  <w:pPr>
                    <w:adjustRightInd w:val="0"/>
                    <w:snapToGrid w:val="0"/>
                    <w:jc w:val="center"/>
                    <w:rPr>
                      <w:szCs w:val="21"/>
                    </w:rPr>
                  </w:pPr>
                  <w:r>
                    <w:rPr>
                      <w:rFonts w:hint="eastAsia"/>
                      <w:szCs w:val="21"/>
                    </w:rPr>
                    <w:t>500/165</w:t>
                  </w:r>
                </w:p>
              </w:tc>
              <w:tc>
                <w:tcPr>
                  <w:tcW w:w="1413" w:type="dxa"/>
                  <w:tcBorders>
                    <w:top w:val="single" w:color="auto" w:sz="4" w:space="0"/>
                  </w:tcBorders>
                  <w:vAlign w:val="center"/>
                </w:tcPr>
                <w:p>
                  <w:pPr>
                    <w:adjustRightInd w:val="0"/>
                    <w:snapToGrid w:val="0"/>
                    <w:jc w:val="center"/>
                    <w:rPr>
                      <w:szCs w:val="21"/>
                    </w:rPr>
                  </w:pPr>
                  <w:r>
                    <w:rPr>
                      <w:rFonts w:hint="eastAsia"/>
                      <w:szCs w:val="21"/>
                    </w:rPr>
                    <w:t>454</w:t>
                  </w:r>
                </w:p>
              </w:tc>
              <w:tc>
                <w:tcPr>
                  <w:tcW w:w="2700" w:type="dxa"/>
                  <w:vMerge w:val="continue"/>
                  <w:vAlign w:val="center"/>
                </w:tcPr>
                <w:p>
                  <w:pPr>
                    <w:adjustRightInd w:val="0"/>
                    <w:snapToGrid w:val="0"/>
                    <w:jc w:val="center"/>
                    <w:rPr>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26" w:type="dxa"/>
                  <w:vMerge w:val="continue"/>
                  <w:vAlign w:val="center"/>
                </w:tcPr>
                <w:p>
                  <w:pPr>
                    <w:adjustRightInd w:val="0"/>
                    <w:snapToGrid w:val="0"/>
                    <w:jc w:val="center"/>
                    <w:rPr>
                      <w:szCs w:val="21"/>
                    </w:rPr>
                  </w:pPr>
                </w:p>
              </w:tc>
              <w:tc>
                <w:tcPr>
                  <w:tcW w:w="1560" w:type="dxa"/>
                  <w:vAlign w:val="center"/>
                </w:tcPr>
                <w:p>
                  <w:pPr>
                    <w:adjustRightInd w:val="0"/>
                    <w:snapToGrid w:val="0"/>
                    <w:jc w:val="center"/>
                    <w:rPr>
                      <w:szCs w:val="21"/>
                    </w:rPr>
                  </w:pPr>
                  <w:r>
                    <w:rPr>
                      <w:rFonts w:hint="eastAsia"/>
                      <w:szCs w:val="21"/>
                    </w:rPr>
                    <w:t>南贺村</w:t>
                  </w:r>
                </w:p>
              </w:tc>
              <w:tc>
                <w:tcPr>
                  <w:tcW w:w="1120" w:type="dxa"/>
                  <w:vAlign w:val="center"/>
                </w:tcPr>
                <w:p>
                  <w:pPr>
                    <w:adjustRightInd w:val="0"/>
                    <w:snapToGrid w:val="0"/>
                    <w:jc w:val="center"/>
                    <w:rPr>
                      <w:szCs w:val="21"/>
                    </w:rPr>
                  </w:pPr>
                  <w:r>
                    <w:rPr>
                      <w:rFonts w:hint="eastAsia"/>
                      <w:szCs w:val="21"/>
                    </w:rPr>
                    <w:t>E</w:t>
                  </w:r>
                </w:p>
              </w:tc>
              <w:tc>
                <w:tcPr>
                  <w:tcW w:w="1241" w:type="dxa"/>
                  <w:vAlign w:val="center"/>
                </w:tcPr>
                <w:p>
                  <w:pPr>
                    <w:adjustRightInd w:val="0"/>
                    <w:snapToGrid w:val="0"/>
                    <w:jc w:val="center"/>
                    <w:rPr>
                      <w:szCs w:val="21"/>
                    </w:rPr>
                  </w:pPr>
                  <w:r>
                    <w:rPr>
                      <w:rFonts w:hint="eastAsia"/>
                      <w:szCs w:val="21"/>
                    </w:rPr>
                    <w:t>950/310</w:t>
                  </w:r>
                </w:p>
              </w:tc>
              <w:tc>
                <w:tcPr>
                  <w:tcW w:w="1413" w:type="dxa"/>
                  <w:vAlign w:val="center"/>
                </w:tcPr>
                <w:p>
                  <w:pPr>
                    <w:adjustRightInd w:val="0"/>
                    <w:snapToGrid w:val="0"/>
                    <w:jc w:val="center"/>
                    <w:rPr>
                      <w:szCs w:val="21"/>
                    </w:rPr>
                  </w:pPr>
                  <w:r>
                    <w:rPr>
                      <w:rFonts w:hint="eastAsia"/>
                      <w:szCs w:val="21"/>
                    </w:rPr>
                    <w:t>664</w:t>
                  </w:r>
                </w:p>
              </w:tc>
              <w:tc>
                <w:tcPr>
                  <w:tcW w:w="2700" w:type="dxa"/>
                  <w:vMerge w:val="continue"/>
                  <w:vAlign w:val="center"/>
                </w:tcPr>
                <w:p>
                  <w:pPr>
                    <w:adjustRightInd w:val="0"/>
                    <w:snapToGrid w:val="0"/>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26" w:type="dxa"/>
                  <w:vMerge w:val="continue"/>
                  <w:vAlign w:val="center"/>
                </w:tcPr>
                <w:p>
                  <w:pPr>
                    <w:adjustRightInd w:val="0"/>
                    <w:snapToGrid w:val="0"/>
                    <w:jc w:val="center"/>
                    <w:rPr>
                      <w:szCs w:val="21"/>
                    </w:rPr>
                  </w:pPr>
                </w:p>
              </w:tc>
              <w:tc>
                <w:tcPr>
                  <w:tcW w:w="1560" w:type="dxa"/>
                  <w:vAlign w:val="center"/>
                </w:tcPr>
                <w:p>
                  <w:pPr>
                    <w:adjustRightInd w:val="0"/>
                    <w:snapToGrid w:val="0"/>
                    <w:jc w:val="center"/>
                    <w:rPr>
                      <w:szCs w:val="21"/>
                    </w:rPr>
                  </w:pPr>
                  <w:r>
                    <w:rPr>
                      <w:rFonts w:hint="eastAsia"/>
                      <w:szCs w:val="21"/>
                    </w:rPr>
                    <w:t>新庄墓群</w:t>
                  </w:r>
                </w:p>
              </w:tc>
              <w:tc>
                <w:tcPr>
                  <w:tcW w:w="1120" w:type="dxa"/>
                  <w:vAlign w:val="center"/>
                </w:tcPr>
                <w:p>
                  <w:pPr>
                    <w:adjustRightInd w:val="0"/>
                    <w:snapToGrid w:val="0"/>
                    <w:jc w:val="center"/>
                    <w:rPr>
                      <w:szCs w:val="21"/>
                    </w:rPr>
                  </w:pPr>
                  <w:r>
                    <w:rPr>
                      <w:rFonts w:hint="eastAsia"/>
                      <w:szCs w:val="21"/>
                    </w:rPr>
                    <w:t>SE</w:t>
                  </w:r>
                </w:p>
              </w:tc>
              <w:tc>
                <w:tcPr>
                  <w:tcW w:w="1241" w:type="dxa"/>
                  <w:vAlign w:val="center"/>
                </w:tcPr>
                <w:p>
                  <w:pPr>
                    <w:adjustRightInd w:val="0"/>
                    <w:snapToGrid w:val="0"/>
                    <w:jc w:val="center"/>
                    <w:rPr>
                      <w:szCs w:val="21"/>
                    </w:rPr>
                  </w:pPr>
                  <w:r>
                    <w:rPr>
                      <w:rFonts w:hint="eastAsia"/>
                      <w:szCs w:val="21"/>
                    </w:rPr>
                    <w:t>/</w:t>
                  </w:r>
                </w:p>
              </w:tc>
              <w:tc>
                <w:tcPr>
                  <w:tcW w:w="1413" w:type="dxa"/>
                  <w:vAlign w:val="center"/>
                </w:tcPr>
                <w:p>
                  <w:pPr>
                    <w:adjustRightInd w:val="0"/>
                    <w:snapToGrid w:val="0"/>
                    <w:jc w:val="center"/>
                    <w:rPr>
                      <w:szCs w:val="21"/>
                    </w:rPr>
                  </w:pPr>
                  <w:r>
                    <w:rPr>
                      <w:rFonts w:hint="eastAsia"/>
                      <w:szCs w:val="21"/>
                    </w:rPr>
                    <w:t>363</w:t>
                  </w:r>
                </w:p>
              </w:tc>
              <w:tc>
                <w:tcPr>
                  <w:tcW w:w="2700" w:type="dxa"/>
                  <w:vMerge w:val="continue"/>
                  <w:vAlign w:val="center"/>
                </w:tcPr>
                <w:p>
                  <w:pPr>
                    <w:adjustRightInd w:val="0"/>
                    <w:snapToGrid w:val="0"/>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26" w:type="dxa"/>
                  <w:vMerge w:val="continue"/>
                  <w:vAlign w:val="center"/>
                </w:tcPr>
                <w:p>
                  <w:pPr>
                    <w:adjustRightInd w:val="0"/>
                    <w:snapToGrid w:val="0"/>
                    <w:jc w:val="center"/>
                    <w:rPr>
                      <w:szCs w:val="21"/>
                    </w:rPr>
                  </w:pPr>
                </w:p>
              </w:tc>
              <w:tc>
                <w:tcPr>
                  <w:tcW w:w="1560" w:type="dxa"/>
                  <w:vAlign w:val="center"/>
                </w:tcPr>
                <w:p>
                  <w:pPr>
                    <w:adjustRightInd w:val="0"/>
                    <w:snapToGrid w:val="0"/>
                    <w:jc w:val="center"/>
                    <w:rPr>
                      <w:szCs w:val="21"/>
                    </w:rPr>
                  </w:pPr>
                  <w:r>
                    <w:rPr>
                      <w:rFonts w:hint="eastAsia"/>
                      <w:szCs w:val="21"/>
                    </w:rPr>
                    <w:t>周陵镇初中</w:t>
                  </w:r>
                </w:p>
              </w:tc>
              <w:tc>
                <w:tcPr>
                  <w:tcW w:w="1120" w:type="dxa"/>
                  <w:vAlign w:val="center"/>
                </w:tcPr>
                <w:p>
                  <w:pPr>
                    <w:adjustRightInd w:val="0"/>
                    <w:snapToGrid w:val="0"/>
                    <w:jc w:val="center"/>
                    <w:rPr>
                      <w:szCs w:val="21"/>
                    </w:rPr>
                  </w:pPr>
                  <w:r>
                    <w:rPr>
                      <w:rFonts w:hint="eastAsia"/>
                      <w:szCs w:val="21"/>
                    </w:rPr>
                    <w:t>NW</w:t>
                  </w:r>
                </w:p>
              </w:tc>
              <w:tc>
                <w:tcPr>
                  <w:tcW w:w="1241" w:type="dxa"/>
                  <w:vAlign w:val="center"/>
                </w:tcPr>
                <w:p>
                  <w:pPr>
                    <w:adjustRightInd w:val="0"/>
                    <w:snapToGrid w:val="0"/>
                    <w:jc w:val="center"/>
                    <w:rPr>
                      <w:szCs w:val="21"/>
                    </w:rPr>
                  </w:pPr>
                  <w:r>
                    <w:rPr>
                      <w:rFonts w:hint="eastAsia"/>
                      <w:szCs w:val="21"/>
                    </w:rPr>
                    <w:t>700</w:t>
                  </w:r>
                </w:p>
              </w:tc>
              <w:tc>
                <w:tcPr>
                  <w:tcW w:w="1413" w:type="dxa"/>
                  <w:vAlign w:val="center"/>
                </w:tcPr>
                <w:p>
                  <w:pPr>
                    <w:adjustRightInd w:val="0"/>
                    <w:snapToGrid w:val="0"/>
                    <w:jc w:val="center"/>
                    <w:rPr>
                      <w:szCs w:val="21"/>
                    </w:rPr>
                  </w:pPr>
                  <w:r>
                    <w:rPr>
                      <w:rFonts w:hint="eastAsia"/>
                      <w:szCs w:val="21"/>
                    </w:rPr>
                    <w:t>1000</w:t>
                  </w:r>
                </w:p>
              </w:tc>
              <w:tc>
                <w:tcPr>
                  <w:tcW w:w="2700" w:type="dxa"/>
                  <w:vMerge w:val="continue"/>
                  <w:vAlign w:val="center"/>
                </w:tcPr>
                <w:p>
                  <w:pPr>
                    <w:adjustRightInd w:val="0"/>
                    <w:snapToGrid w:val="0"/>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26" w:type="dxa"/>
                  <w:vMerge w:val="continue"/>
                  <w:vAlign w:val="center"/>
                </w:tcPr>
                <w:p>
                  <w:pPr>
                    <w:adjustRightInd w:val="0"/>
                    <w:snapToGrid w:val="0"/>
                    <w:jc w:val="center"/>
                    <w:rPr>
                      <w:szCs w:val="21"/>
                    </w:rPr>
                  </w:pPr>
                </w:p>
              </w:tc>
              <w:tc>
                <w:tcPr>
                  <w:tcW w:w="1560" w:type="dxa"/>
                  <w:vAlign w:val="center"/>
                </w:tcPr>
                <w:p>
                  <w:pPr>
                    <w:adjustRightInd w:val="0"/>
                    <w:snapToGrid w:val="0"/>
                    <w:jc w:val="center"/>
                    <w:rPr>
                      <w:szCs w:val="21"/>
                    </w:rPr>
                  </w:pPr>
                  <w:r>
                    <w:rPr>
                      <w:rFonts w:hint="eastAsia"/>
                      <w:szCs w:val="21"/>
                    </w:rPr>
                    <w:t>陵照中心小学</w:t>
                  </w:r>
                </w:p>
              </w:tc>
              <w:tc>
                <w:tcPr>
                  <w:tcW w:w="1120" w:type="dxa"/>
                  <w:vAlign w:val="center"/>
                </w:tcPr>
                <w:p>
                  <w:pPr>
                    <w:adjustRightInd w:val="0"/>
                    <w:snapToGrid w:val="0"/>
                    <w:jc w:val="center"/>
                    <w:rPr>
                      <w:szCs w:val="21"/>
                    </w:rPr>
                  </w:pPr>
                  <w:r>
                    <w:rPr>
                      <w:rFonts w:hint="eastAsia"/>
                      <w:szCs w:val="21"/>
                    </w:rPr>
                    <w:t>SW</w:t>
                  </w:r>
                </w:p>
              </w:tc>
              <w:tc>
                <w:tcPr>
                  <w:tcW w:w="1241" w:type="dxa"/>
                  <w:vAlign w:val="center"/>
                </w:tcPr>
                <w:p>
                  <w:pPr>
                    <w:adjustRightInd w:val="0"/>
                    <w:snapToGrid w:val="0"/>
                    <w:jc w:val="center"/>
                    <w:rPr>
                      <w:szCs w:val="21"/>
                    </w:rPr>
                  </w:pPr>
                  <w:r>
                    <w:rPr>
                      <w:rFonts w:hint="eastAsia"/>
                      <w:szCs w:val="21"/>
                    </w:rPr>
                    <w:t>400</w:t>
                  </w:r>
                </w:p>
              </w:tc>
              <w:tc>
                <w:tcPr>
                  <w:tcW w:w="1413" w:type="dxa"/>
                  <w:vAlign w:val="center"/>
                </w:tcPr>
                <w:p>
                  <w:pPr>
                    <w:adjustRightInd w:val="0"/>
                    <w:snapToGrid w:val="0"/>
                    <w:jc w:val="center"/>
                    <w:rPr>
                      <w:szCs w:val="21"/>
                    </w:rPr>
                  </w:pPr>
                  <w:r>
                    <w:rPr>
                      <w:rFonts w:hint="eastAsia"/>
                      <w:szCs w:val="21"/>
                    </w:rPr>
                    <w:t>1600</w:t>
                  </w:r>
                </w:p>
              </w:tc>
              <w:tc>
                <w:tcPr>
                  <w:tcW w:w="2700" w:type="dxa"/>
                  <w:vMerge w:val="continue"/>
                  <w:vAlign w:val="center"/>
                </w:tcPr>
                <w:p>
                  <w:pPr>
                    <w:adjustRightInd w:val="0"/>
                    <w:snapToGrid w:val="0"/>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26" w:type="dxa"/>
                  <w:vMerge w:val="continue"/>
                  <w:vAlign w:val="center"/>
                </w:tcPr>
                <w:p>
                  <w:pPr>
                    <w:adjustRightInd w:val="0"/>
                    <w:snapToGrid w:val="0"/>
                    <w:jc w:val="center"/>
                    <w:rPr>
                      <w:szCs w:val="21"/>
                    </w:rPr>
                  </w:pPr>
                </w:p>
              </w:tc>
              <w:tc>
                <w:tcPr>
                  <w:tcW w:w="1560" w:type="dxa"/>
                  <w:vAlign w:val="center"/>
                </w:tcPr>
                <w:p>
                  <w:pPr>
                    <w:adjustRightInd w:val="0"/>
                    <w:snapToGrid w:val="0"/>
                    <w:jc w:val="center"/>
                    <w:rPr>
                      <w:szCs w:val="21"/>
                    </w:rPr>
                  </w:pPr>
                  <w:r>
                    <w:rPr>
                      <w:rFonts w:hint="eastAsia"/>
                      <w:szCs w:val="21"/>
                    </w:rPr>
                    <w:t>陵照村</w:t>
                  </w:r>
                </w:p>
              </w:tc>
              <w:tc>
                <w:tcPr>
                  <w:tcW w:w="1120" w:type="dxa"/>
                  <w:vAlign w:val="center"/>
                </w:tcPr>
                <w:p>
                  <w:pPr>
                    <w:adjustRightInd w:val="0"/>
                    <w:snapToGrid w:val="0"/>
                    <w:jc w:val="center"/>
                    <w:rPr>
                      <w:szCs w:val="21"/>
                    </w:rPr>
                  </w:pPr>
                  <w:r>
                    <w:rPr>
                      <w:rFonts w:hint="eastAsia"/>
                      <w:szCs w:val="21"/>
                    </w:rPr>
                    <w:t>SW</w:t>
                  </w:r>
                </w:p>
              </w:tc>
              <w:tc>
                <w:tcPr>
                  <w:tcW w:w="1241" w:type="dxa"/>
                  <w:vAlign w:val="center"/>
                </w:tcPr>
                <w:p>
                  <w:pPr>
                    <w:adjustRightInd w:val="0"/>
                    <w:snapToGrid w:val="0"/>
                    <w:jc w:val="center"/>
                    <w:rPr>
                      <w:szCs w:val="21"/>
                    </w:rPr>
                  </w:pPr>
                  <w:r>
                    <w:rPr>
                      <w:rFonts w:hint="eastAsia"/>
                      <w:szCs w:val="21"/>
                    </w:rPr>
                    <w:t>862/280</w:t>
                  </w:r>
                </w:p>
              </w:tc>
              <w:tc>
                <w:tcPr>
                  <w:tcW w:w="1413" w:type="dxa"/>
                  <w:vAlign w:val="center"/>
                </w:tcPr>
                <w:p>
                  <w:pPr>
                    <w:adjustRightInd w:val="0"/>
                    <w:snapToGrid w:val="0"/>
                    <w:jc w:val="center"/>
                    <w:rPr>
                      <w:szCs w:val="21"/>
                    </w:rPr>
                  </w:pPr>
                  <w:r>
                    <w:rPr>
                      <w:rFonts w:hint="eastAsia"/>
                      <w:szCs w:val="21"/>
                    </w:rPr>
                    <w:t>1600</w:t>
                  </w:r>
                </w:p>
              </w:tc>
              <w:tc>
                <w:tcPr>
                  <w:tcW w:w="2700" w:type="dxa"/>
                  <w:vMerge w:val="continue"/>
                  <w:vAlign w:val="center"/>
                </w:tcPr>
                <w:p>
                  <w:pPr>
                    <w:adjustRightInd w:val="0"/>
                    <w:snapToGrid w:val="0"/>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26" w:type="dxa"/>
                  <w:vAlign w:val="center"/>
                </w:tcPr>
                <w:p>
                  <w:pPr>
                    <w:pStyle w:val="93"/>
                    <w:adjustRightInd w:val="0"/>
                    <w:snapToGrid w:val="0"/>
                    <w:spacing w:line="240" w:lineRule="auto"/>
                    <w:rPr>
                      <w:rFonts w:ascii="Times New Roman" w:hAnsi="Times New Roman"/>
                      <w:kern w:val="2"/>
                      <w:szCs w:val="21"/>
                    </w:rPr>
                  </w:pPr>
                  <w:r>
                    <w:rPr>
                      <w:rFonts w:ascii="Times New Roman" w:hAnsi="Times New Roman"/>
                      <w:kern w:val="2"/>
                      <w:szCs w:val="21"/>
                    </w:rPr>
                    <w:t>声环境</w:t>
                  </w:r>
                </w:p>
              </w:tc>
              <w:tc>
                <w:tcPr>
                  <w:tcW w:w="1560" w:type="dxa"/>
                  <w:vAlign w:val="center"/>
                </w:tcPr>
                <w:p>
                  <w:pPr>
                    <w:pStyle w:val="93"/>
                    <w:adjustRightInd w:val="0"/>
                    <w:snapToGrid w:val="0"/>
                    <w:spacing w:line="240" w:lineRule="auto"/>
                    <w:rPr>
                      <w:rFonts w:ascii="Times New Roman" w:hAnsi="Times New Roman"/>
                      <w:kern w:val="2"/>
                      <w:szCs w:val="21"/>
                    </w:rPr>
                  </w:pPr>
                  <w:r>
                    <w:rPr>
                      <w:rFonts w:hint="eastAsia" w:ascii="Times New Roman" w:hAnsi="Times New Roman"/>
                      <w:kern w:val="2"/>
                      <w:szCs w:val="21"/>
                    </w:rPr>
                    <w:t>厂界200m范围内</w:t>
                  </w:r>
                </w:p>
              </w:tc>
              <w:tc>
                <w:tcPr>
                  <w:tcW w:w="3774" w:type="dxa"/>
                  <w:gridSpan w:val="3"/>
                  <w:vAlign w:val="center"/>
                </w:tcPr>
                <w:p>
                  <w:pPr>
                    <w:pStyle w:val="93"/>
                    <w:adjustRightInd w:val="0"/>
                    <w:snapToGrid w:val="0"/>
                    <w:spacing w:line="240" w:lineRule="auto"/>
                    <w:rPr>
                      <w:rFonts w:ascii="Times New Roman" w:hAnsi="Times New Roman"/>
                      <w:kern w:val="2"/>
                      <w:szCs w:val="21"/>
                    </w:rPr>
                  </w:pPr>
                  <w:r>
                    <w:rPr>
                      <w:rFonts w:hint="eastAsia" w:ascii="Times New Roman" w:hAnsi="Times New Roman"/>
                      <w:kern w:val="2"/>
                      <w:szCs w:val="21"/>
                    </w:rPr>
                    <w:t>无声环境敏感目标</w:t>
                  </w:r>
                </w:p>
              </w:tc>
              <w:tc>
                <w:tcPr>
                  <w:tcW w:w="2700" w:type="dxa"/>
                  <w:vAlign w:val="center"/>
                </w:tcPr>
                <w:p>
                  <w:pPr>
                    <w:pStyle w:val="93"/>
                    <w:adjustRightInd w:val="0"/>
                    <w:snapToGrid w:val="0"/>
                    <w:spacing w:line="240" w:lineRule="auto"/>
                    <w:rPr>
                      <w:rFonts w:ascii="Times New Roman" w:hAnsi="Times New Roman"/>
                      <w:kern w:val="2"/>
                      <w:szCs w:val="24"/>
                    </w:rPr>
                  </w:pPr>
                  <w:r>
                    <w:rPr>
                      <w:rFonts w:ascii="Times New Roman" w:hAnsi="Times New Roman"/>
                      <w:kern w:val="2"/>
                      <w:szCs w:val="21"/>
                    </w:rPr>
                    <w:t>《声环境质量标准》（GB3096-2008）中</w:t>
                  </w:r>
                  <w:r>
                    <w:rPr>
                      <w:rFonts w:hint="eastAsia" w:ascii="Times New Roman" w:hAnsi="Times New Roman"/>
                      <w:kern w:val="2"/>
                      <w:szCs w:val="21"/>
                    </w:rPr>
                    <w:t>3</w:t>
                  </w:r>
                  <w:r>
                    <w:rPr>
                      <w:rFonts w:ascii="Times New Roman" w:hAnsi="Times New Roman"/>
                      <w:kern w:val="2"/>
                      <w:szCs w:val="21"/>
                    </w:rPr>
                    <w:t>类</w:t>
                  </w:r>
                  <w:r>
                    <w:rPr>
                      <w:rFonts w:hint="eastAsia" w:ascii="Times New Roman" w:hAnsi="Times New Roman"/>
                      <w:kern w:val="2"/>
                      <w:szCs w:val="21"/>
                    </w:rPr>
                    <w:t>标准</w:t>
                  </w:r>
                </w:p>
              </w:tc>
            </w:tr>
          </w:tbl>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p>
            <w:pPr>
              <w:adjustRightInd w:val="0"/>
              <w:snapToGrid w:val="0"/>
              <w:spacing w:line="360" w:lineRule="auto"/>
              <w:ind w:right="-8"/>
              <w:rPr>
                <w:b/>
                <w:bCs/>
                <w:szCs w:val="21"/>
                <w:highlight w:val="yellow"/>
              </w:rPr>
            </w:pPr>
          </w:p>
        </w:tc>
      </w:tr>
    </w:tbl>
    <w:p>
      <w:pPr>
        <w:adjustRightInd w:val="0"/>
        <w:snapToGrid w:val="0"/>
        <w:jc w:val="left"/>
        <w:outlineLvl w:val="0"/>
        <w:rPr>
          <w:rFonts w:eastAsia="黑体"/>
          <w:b/>
          <w:bCs/>
          <w:sz w:val="30"/>
          <w:szCs w:val="30"/>
          <w:highlight w:val="yellow"/>
        </w:rPr>
        <w:sectPr>
          <w:pgSz w:w="11906" w:h="16838"/>
          <w:pgMar w:top="1418" w:right="1418" w:bottom="1418" w:left="1418" w:header="851" w:footer="992" w:gutter="0"/>
          <w:cols w:space="720" w:num="1"/>
          <w:titlePg/>
          <w:docGrid w:type="lines" w:linePitch="312" w:charSpace="0"/>
        </w:sectPr>
      </w:pPr>
      <w:bookmarkStart w:id="33" w:name="_Toc487444331"/>
      <w:bookmarkStart w:id="34" w:name="_Toc480459391"/>
      <w:bookmarkStart w:id="35" w:name="_Toc480391088"/>
    </w:p>
    <w:p>
      <w:pPr>
        <w:adjustRightInd w:val="0"/>
        <w:snapToGrid w:val="0"/>
        <w:jc w:val="left"/>
        <w:outlineLvl w:val="0"/>
        <w:rPr>
          <w:b/>
          <w:bCs/>
          <w:sz w:val="32"/>
          <w:szCs w:val="32"/>
        </w:rPr>
      </w:pPr>
      <w:bookmarkStart w:id="36" w:name="_Toc489893974"/>
      <w:bookmarkStart w:id="37" w:name="_Toc487446759"/>
      <w:r>
        <w:rPr>
          <w:b/>
          <w:bCs/>
          <w:sz w:val="32"/>
          <w:szCs w:val="32"/>
        </w:rPr>
        <w:t>四、评价适用标准</w:t>
      </w:r>
      <w:bookmarkEnd w:id="33"/>
      <w:bookmarkEnd w:id="34"/>
      <w:bookmarkEnd w:id="35"/>
      <w:bookmarkEnd w:id="36"/>
      <w:bookmarkEnd w:id="37"/>
    </w:p>
    <w:tbl>
      <w:tblPr>
        <w:tblStyle w:val="45"/>
        <w:tblW w:w="92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6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38" w:hRule="atLeast"/>
          <w:jc w:val="center"/>
        </w:trPr>
        <w:tc>
          <w:tcPr>
            <w:tcW w:w="675" w:type="dxa"/>
            <w:vAlign w:val="center"/>
          </w:tcPr>
          <w:p>
            <w:pPr>
              <w:adjustRightInd w:val="0"/>
              <w:snapToGrid w:val="0"/>
              <w:spacing w:line="360" w:lineRule="auto"/>
              <w:rPr>
                <w:b/>
                <w:sz w:val="24"/>
              </w:rPr>
            </w:pPr>
            <w:r>
              <w:rPr>
                <w:b/>
                <w:sz w:val="24"/>
              </w:rPr>
              <w:t>环</w:t>
            </w:r>
          </w:p>
          <w:p>
            <w:pPr>
              <w:adjustRightInd w:val="0"/>
              <w:snapToGrid w:val="0"/>
              <w:spacing w:line="360" w:lineRule="auto"/>
              <w:rPr>
                <w:b/>
                <w:sz w:val="24"/>
              </w:rPr>
            </w:pPr>
            <w:r>
              <w:rPr>
                <w:b/>
                <w:sz w:val="24"/>
              </w:rPr>
              <w:t>境</w:t>
            </w:r>
          </w:p>
          <w:p>
            <w:pPr>
              <w:adjustRightInd w:val="0"/>
              <w:snapToGrid w:val="0"/>
              <w:spacing w:line="360" w:lineRule="auto"/>
              <w:rPr>
                <w:b/>
                <w:sz w:val="24"/>
              </w:rPr>
            </w:pPr>
            <w:r>
              <w:rPr>
                <w:b/>
                <w:sz w:val="24"/>
              </w:rPr>
              <w:t>质</w:t>
            </w:r>
          </w:p>
          <w:p>
            <w:pPr>
              <w:adjustRightInd w:val="0"/>
              <w:snapToGrid w:val="0"/>
              <w:spacing w:line="360" w:lineRule="auto"/>
              <w:rPr>
                <w:b/>
                <w:sz w:val="24"/>
              </w:rPr>
            </w:pPr>
            <w:r>
              <w:rPr>
                <w:b/>
                <w:sz w:val="24"/>
              </w:rPr>
              <w:t>量</w:t>
            </w:r>
          </w:p>
          <w:p>
            <w:pPr>
              <w:adjustRightInd w:val="0"/>
              <w:snapToGrid w:val="0"/>
              <w:spacing w:line="360" w:lineRule="auto"/>
              <w:rPr>
                <w:b/>
                <w:sz w:val="24"/>
              </w:rPr>
            </w:pPr>
            <w:r>
              <w:rPr>
                <w:b/>
                <w:sz w:val="24"/>
              </w:rPr>
              <w:t>标</w:t>
            </w:r>
          </w:p>
          <w:p>
            <w:pPr>
              <w:adjustRightInd w:val="0"/>
              <w:snapToGrid w:val="0"/>
              <w:spacing w:line="360" w:lineRule="auto"/>
              <w:rPr>
                <w:b/>
                <w:sz w:val="24"/>
              </w:rPr>
            </w:pPr>
            <w:r>
              <w:rPr>
                <w:b/>
                <w:sz w:val="24"/>
              </w:rPr>
              <w:t>准</w:t>
            </w:r>
          </w:p>
        </w:tc>
        <w:tc>
          <w:tcPr>
            <w:tcW w:w="8611" w:type="dxa"/>
            <w:vAlign w:val="center"/>
          </w:tcPr>
          <w:p>
            <w:pPr>
              <w:adjustRightInd w:val="0"/>
              <w:snapToGrid w:val="0"/>
              <w:spacing w:line="360" w:lineRule="auto"/>
              <w:ind w:firstLine="480" w:firstLineChars="200"/>
              <w:jc w:val="left"/>
              <w:rPr>
                <w:sz w:val="24"/>
              </w:rPr>
            </w:pPr>
            <w:r>
              <w:rPr>
                <w:rFonts w:hint="eastAsia"/>
                <w:sz w:val="24"/>
              </w:rPr>
              <w:t>1.环境空气质量评价执行GB3095-2012《环境空气质量标准》二级标准。</w:t>
            </w:r>
          </w:p>
          <w:p>
            <w:pPr>
              <w:adjustRightInd w:val="0"/>
              <w:snapToGrid w:val="0"/>
              <w:spacing w:line="360" w:lineRule="auto"/>
              <w:ind w:firstLine="480" w:firstLineChars="200"/>
              <w:jc w:val="left"/>
              <w:rPr>
                <w:sz w:val="24"/>
              </w:rPr>
            </w:pPr>
            <w:r>
              <w:rPr>
                <w:rFonts w:hint="eastAsia"/>
                <w:sz w:val="24"/>
              </w:rPr>
              <w:t>2.地表水执行GB3838-2002《地表水环境质量标准》中的Ⅳ类标准。</w:t>
            </w:r>
          </w:p>
          <w:p>
            <w:pPr>
              <w:adjustRightInd w:val="0"/>
              <w:snapToGrid w:val="0"/>
              <w:spacing w:line="360" w:lineRule="auto"/>
              <w:ind w:firstLine="480" w:firstLineChars="200"/>
              <w:jc w:val="left"/>
              <w:rPr>
                <w:sz w:val="24"/>
              </w:rPr>
            </w:pPr>
            <w:r>
              <w:rPr>
                <w:rFonts w:hint="eastAsia"/>
                <w:sz w:val="24"/>
              </w:rPr>
              <w:t>3.地下水执行GB/T14848-93《地下水质量标准》中的Ⅲ类标准。</w:t>
            </w:r>
          </w:p>
          <w:p>
            <w:pPr>
              <w:adjustRightInd w:val="0"/>
              <w:snapToGrid w:val="0"/>
              <w:spacing w:line="360" w:lineRule="auto"/>
              <w:ind w:firstLine="480" w:firstLineChars="200"/>
              <w:jc w:val="left"/>
              <w:rPr>
                <w:sz w:val="24"/>
              </w:rPr>
            </w:pPr>
            <w:r>
              <w:rPr>
                <w:rFonts w:hint="eastAsia"/>
                <w:sz w:val="24"/>
              </w:rPr>
              <w:t>4.声环境执行GB3096-2008《声环境质量标准》中的3类区标准。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16" w:hRule="atLeast"/>
          <w:jc w:val="center"/>
        </w:trPr>
        <w:tc>
          <w:tcPr>
            <w:tcW w:w="675" w:type="dxa"/>
            <w:vAlign w:val="center"/>
          </w:tcPr>
          <w:p>
            <w:pPr>
              <w:adjustRightInd w:val="0"/>
              <w:snapToGrid w:val="0"/>
              <w:spacing w:line="360" w:lineRule="auto"/>
              <w:rPr>
                <w:b/>
                <w:sz w:val="24"/>
              </w:rPr>
            </w:pPr>
            <w:r>
              <w:rPr>
                <w:b/>
                <w:sz w:val="24"/>
              </w:rPr>
              <w:t>污</w:t>
            </w:r>
          </w:p>
          <w:p>
            <w:pPr>
              <w:adjustRightInd w:val="0"/>
              <w:snapToGrid w:val="0"/>
              <w:spacing w:line="360" w:lineRule="auto"/>
              <w:rPr>
                <w:b/>
                <w:sz w:val="24"/>
              </w:rPr>
            </w:pPr>
            <w:r>
              <w:rPr>
                <w:b/>
                <w:sz w:val="24"/>
              </w:rPr>
              <w:t>染</w:t>
            </w:r>
          </w:p>
          <w:p>
            <w:pPr>
              <w:adjustRightInd w:val="0"/>
              <w:snapToGrid w:val="0"/>
              <w:spacing w:line="360" w:lineRule="auto"/>
              <w:rPr>
                <w:b/>
                <w:sz w:val="24"/>
              </w:rPr>
            </w:pPr>
            <w:r>
              <w:rPr>
                <w:b/>
                <w:sz w:val="24"/>
              </w:rPr>
              <w:t>物</w:t>
            </w:r>
          </w:p>
          <w:p>
            <w:pPr>
              <w:adjustRightInd w:val="0"/>
              <w:snapToGrid w:val="0"/>
              <w:spacing w:line="360" w:lineRule="auto"/>
              <w:rPr>
                <w:b/>
                <w:sz w:val="24"/>
              </w:rPr>
            </w:pPr>
            <w:r>
              <w:rPr>
                <w:b/>
                <w:sz w:val="24"/>
              </w:rPr>
              <w:t>排</w:t>
            </w:r>
          </w:p>
          <w:p>
            <w:pPr>
              <w:adjustRightInd w:val="0"/>
              <w:snapToGrid w:val="0"/>
              <w:spacing w:line="360" w:lineRule="auto"/>
              <w:rPr>
                <w:b/>
                <w:sz w:val="24"/>
              </w:rPr>
            </w:pPr>
            <w:r>
              <w:rPr>
                <w:b/>
                <w:sz w:val="24"/>
              </w:rPr>
              <w:t>放</w:t>
            </w:r>
          </w:p>
          <w:p>
            <w:pPr>
              <w:adjustRightInd w:val="0"/>
              <w:snapToGrid w:val="0"/>
              <w:spacing w:line="360" w:lineRule="auto"/>
              <w:rPr>
                <w:b/>
                <w:sz w:val="24"/>
              </w:rPr>
            </w:pPr>
            <w:r>
              <w:rPr>
                <w:b/>
                <w:sz w:val="24"/>
              </w:rPr>
              <w:t>标</w:t>
            </w:r>
          </w:p>
          <w:p>
            <w:pPr>
              <w:adjustRightInd w:val="0"/>
              <w:snapToGrid w:val="0"/>
              <w:spacing w:line="360" w:lineRule="auto"/>
              <w:rPr>
                <w:b/>
                <w:sz w:val="24"/>
              </w:rPr>
            </w:pPr>
            <w:r>
              <w:rPr>
                <w:b/>
                <w:sz w:val="24"/>
              </w:rPr>
              <w:t>准</w:t>
            </w:r>
          </w:p>
        </w:tc>
        <w:tc>
          <w:tcPr>
            <w:tcW w:w="8611" w:type="dxa"/>
            <w:vAlign w:val="center"/>
          </w:tcPr>
          <w:p>
            <w:pPr>
              <w:adjustRightInd w:val="0"/>
              <w:snapToGrid w:val="0"/>
              <w:spacing w:line="360" w:lineRule="auto"/>
              <w:ind w:firstLine="480" w:firstLineChars="200"/>
              <w:jc w:val="left"/>
              <w:rPr>
                <w:bCs/>
                <w:sz w:val="24"/>
              </w:rPr>
            </w:pPr>
            <w:r>
              <w:rPr>
                <w:rFonts w:hint="eastAsia"/>
                <w:bCs/>
                <w:sz w:val="24"/>
              </w:rPr>
              <w:t>1.废气排放：运营期废气分别执行《大气污染物综合排放标准》（GB16297-1996）表2中无组织排放标准限值和二级标准。食堂油烟执行《饮食业油烟排放标准（试行）》（GB18483-2001）中的相关规定。</w:t>
            </w:r>
          </w:p>
          <w:p>
            <w:pPr>
              <w:adjustRightInd w:val="0"/>
              <w:snapToGrid w:val="0"/>
              <w:spacing w:line="360" w:lineRule="auto"/>
              <w:ind w:firstLine="480" w:firstLineChars="200"/>
              <w:jc w:val="left"/>
              <w:rPr>
                <w:bCs/>
                <w:sz w:val="24"/>
              </w:rPr>
            </w:pPr>
            <w:r>
              <w:rPr>
                <w:rFonts w:hint="eastAsia"/>
                <w:bCs/>
                <w:sz w:val="24"/>
              </w:rPr>
              <w:t>2.污水排放：执行《污水综合排放标准》（GB8978-1996）中三级标准。</w:t>
            </w:r>
          </w:p>
          <w:p>
            <w:pPr>
              <w:adjustRightInd w:val="0"/>
              <w:snapToGrid w:val="0"/>
              <w:spacing w:line="360" w:lineRule="auto"/>
              <w:ind w:firstLine="480" w:firstLineChars="200"/>
              <w:jc w:val="left"/>
              <w:rPr>
                <w:bCs/>
                <w:sz w:val="24"/>
              </w:rPr>
            </w:pPr>
            <w:r>
              <w:rPr>
                <w:rFonts w:hint="eastAsia"/>
                <w:bCs/>
                <w:sz w:val="24"/>
              </w:rPr>
              <w:t>3.噪声排放：执行《工业企业厂界噪声排放标准》（GB12348—2008）3类标准。</w:t>
            </w:r>
          </w:p>
          <w:p>
            <w:pPr>
              <w:adjustRightInd w:val="0"/>
              <w:snapToGrid w:val="0"/>
              <w:spacing w:line="360" w:lineRule="auto"/>
              <w:ind w:firstLine="480" w:firstLineChars="200"/>
              <w:jc w:val="left"/>
              <w:rPr>
                <w:sz w:val="24"/>
              </w:rPr>
            </w:pPr>
            <w:r>
              <w:rPr>
                <w:rFonts w:hint="eastAsia"/>
                <w:bCs/>
                <w:sz w:val="24"/>
              </w:rPr>
              <w:t>4.固体废物：一般固体废物《一般工业固体废物贮存、处置场污染控制标准》（GB18599-2011）及修改单（环境保护部2013年第36号公告）中的相关规定；危险废物执行《危险废物贮存污染物控制标准》（GB18597-2001）及其修改单（环境保护部2013年第36号公告）中的相关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83" w:hRule="atLeast"/>
          <w:jc w:val="center"/>
        </w:trPr>
        <w:tc>
          <w:tcPr>
            <w:tcW w:w="675" w:type="dxa"/>
            <w:vAlign w:val="center"/>
          </w:tcPr>
          <w:p>
            <w:pPr>
              <w:adjustRightInd w:val="0"/>
              <w:snapToGrid w:val="0"/>
              <w:spacing w:line="400" w:lineRule="exact"/>
              <w:rPr>
                <w:b/>
                <w:sz w:val="24"/>
              </w:rPr>
            </w:pPr>
            <w:bookmarkStart w:id="38" w:name="_Toc487444332"/>
            <w:bookmarkStart w:id="39" w:name="_Toc480459392"/>
            <w:bookmarkStart w:id="40" w:name="_Toc480391089"/>
            <w:r>
              <w:rPr>
                <w:b/>
                <w:sz w:val="24"/>
              </w:rPr>
              <w:t>总</w:t>
            </w:r>
          </w:p>
          <w:p>
            <w:pPr>
              <w:adjustRightInd w:val="0"/>
              <w:snapToGrid w:val="0"/>
              <w:spacing w:line="400" w:lineRule="exact"/>
              <w:rPr>
                <w:b/>
                <w:sz w:val="24"/>
              </w:rPr>
            </w:pPr>
            <w:r>
              <w:rPr>
                <w:b/>
                <w:sz w:val="24"/>
              </w:rPr>
              <w:t>量</w:t>
            </w:r>
          </w:p>
          <w:p>
            <w:pPr>
              <w:adjustRightInd w:val="0"/>
              <w:snapToGrid w:val="0"/>
              <w:spacing w:line="400" w:lineRule="exact"/>
              <w:rPr>
                <w:b/>
                <w:sz w:val="24"/>
              </w:rPr>
            </w:pPr>
            <w:r>
              <w:rPr>
                <w:b/>
                <w:sz w:val="24"/>
              </w:rPr>
              <w:t>控</w:t>
            </w:r>
          </w:p>
          <w:p>
            <w:pPr>
              <w:adjustRightInd w:val="0"/>
              <w:snapToGrid w:val="0"/>
              <w:spacing w:line="400" w:lineRule="exact"/>
              <w:rPr>
                <w:b/>
                <w:sz w:val="24"/>
              </w:rPr>
            </w:pPr>
            <w:r>
              <w:rPr>
                <w:b/>
                <w:sz w:val="24"/>
              </w:rPr>
              <w:t>制</w:t>
            </w:r>
          </w:p>
          <w:p>
            <w:pPr>
              <w:adjustRightInd w:val="0"/>
              <w:snapToGrid w:val="0"/>
              <w:spacing w:line="400" w:lineRule="exact"/>
              <w:rPr>
                <w:b/>
                <w:sz w:val="24"/>
              </w:rPr>
            </w:pPr>
            <w:r>
              <w:rPr>
                <w:b/>
                <w:sz w:val="24"/>
              </w:rPr>
              <w:t>标</w:t>
            </w:r>
          </w:p>
          <w:p>
            <w:pPr>
              <w:adjustRightInd w:val="0"/>
              <w:snapToGrid w:val="0"/>
              <w:spacing w:line="400" w:lineRule="exact"/>
              <w:rPr>
                <w:b/>
                <w:sz w:val="24"/>
              </w:rPr>
            </w:pPr>
            <w:r>
              <w:rPr>
                <w:b/>
                <w:sz w:val="24"/>
              </w:rPr>
              <w:t>准</w:t>
            </w:r>
          </w:p>
        </w:tc>
        <w:tc>
          <w:tcPr>
            <w:tcW w:w="8611" w:type="dxa"/>
            <w:vAlign w:val="center"/>
          </w:tcPr>
          <w:p>
            <w:pPr>
              <w:adjustRightInd w:val="0"/>
              <w:snapToGrid w:val="0"/>
              <w:spacing w:line="360" w:lineRule="auto"/>
              <w:ind w:firstLine="480" w:firstLineChars="200"/>
              <w:rPr>
                <w:bCs/>
                <w:sz w:val="24"/>
              </w:rPr>
            </w:pPr>
            <w:r>
              <w:rPr>
                <w:rFonts w:hint="eastAsia" w:hAnsi="宋体"/>
                <w:bCs/>
                <w:sz w:val="24"/>
              </w:rPr>
              <w:t>/</w:t>
            </w:r>
          </w:p>
        </w:tc>
      </w:tr>
    </w:tbl>
    <w:p>
      <w:pPr>
        <w:adjustRightInd w:val="0"/>
        <w:snapToGrid w:val="0"/>
        <w:jc w:val="left"/>
        <w:outlineLvl w:val="0"/>
        <w:rPr>
          <w:rFonts w:eastAsia="黑体"/>
          <w:b/>
          <w:bCs/>
          <w:sz w:val="28"/>
          <w:highlight w:val="yellow"/>
        </w:rPr>
        <w:sectPr>
          <w:pgSz w:w="11906" w:h="16838"/>
          <w:pgMar w:top="1418" w:right="1418" w:bottom="1418" w:left="1418" w:header="851" w:footer="992" w:gutter="0"/>
          <w:cols w:space="720" w:num="1"/>
          <w:titlePg/>
          <w:docGrid w:type="lines" w:linePitch="312" w:charSpace="0"/>
        </w:sectPr>
      </w:pPr>
    </w:p>
    <w:p>
      <w:pPr>
        <w:adjustRightInd w:val="0"/>
        <w:snapToGrid w:val="0"/>
        <w:jc w:val="left"/>
        <w:outlineLvl w:val="0"/>
        <w:rPr>
          <w:b/>
          <w:bCs/>
          <w:sz w:val="32"/>
          <w:szCs w:val="32"/>
        </w:rPr>
      </w:pPr>
      <w:bookmarkStart w:id="41" w:name="_Toc487446760"/>
      <w:bookmarkStart w:id="42" w:name="_Toc489893975"/>
      <w:r>
        <w:rPr>
          <w:b/>
          <w:bCs/>
          <w:sz w:val="32"/>
          <w:szCs w:val="32"/>
        </w:rPr>
        <w:t>五、建设项目工程分析</w:t>
      </w:r>
      <w:bookmarkEnd w:id="38"/>
      <w:bookmarkEnd w:id="39"/>
      <w:bookmarkEnd w:id="40"/>
      <w:bookmarkEnd w:id="41"/>
      <w:bookmarkEnd w:id="42"/>
    </w:p>
    <w:tbl>
      <w:tblPr>
        <w:tblStyle w:val="45"/>
        <w:tblW w:w="92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Ex>
        <w:trPr>
          <w:trHeight w:val="981" w:hRule="atLeast"/>
          <w:jc w:val="center"/>
        </w:trPr>
        <w:tc>
          <w:tcPr>
            <w:tcW w:w="9286" w:type="dxa"/>
          </w:tcPr>
          <w:p>
            <w:pPr>
              <w:adjustRightInd w:val="0"/>
              <w:snapToGrid w:val="0"/>
              <w:spacing w:line="360" w:lineRule="auto"/>
              <w:outlineLvl w:val="1"/>
              <w:rPr>
                <w:b/>
                <w:color w:val="auto"/>
                <w:sz w:val="30"/>
                <w:szCs w:val="30"/>
              </w:rPr>
            </w:pPr>
            <w:bookmarkStart w:id="91" w:name="_GoBack"/>
            <w:bookmarkStart w:id="43" w:name="_Toc480391092"/>
            <w:bookmarkStart w:id="44" w:name="_Toc480459395"/>
            <w:r>
              <w:rPr>
                <w:b/>
                <w:color w:val="auto"/>
                <w:sz w:val="30"/>
                <w:szCs w:val="30"/>
              </w:rPr>
              <w:t>施工期</w:t>
            </w:r>
            <w:bookmarkEnd w:id="43"/>
            <w:bookmarkEnd w:id="44"/>
            <w:bookmarkStart w:id="45" w:name="_Toc480391093"/>
            <w:bookmarkStart w:id="46" w:name="_Toc480459396"/>
            <w:r>
              <w:rPr>
                <w:b/>
                <w:color w:val="auto"/>
                <w:sz w:val="30"/>
                <w:szCs w:val="30"/>
              </w:rPr>
              <w:t>工艺流程简述</w:t>
            </w:r>
            <w:bookmarkStart w:id="47" w:name="_Toc489893976"/>
          </w:p>
          <w:p>
            <w:pPr>
              <w:adjustRightInd w:val="0"/>
              <w:snapToGrid w:val="0"/>
              <w:spacing w:line="360" w:lineRule="auto"/>
              <w:ind w:firstLine="480" w:firstLineChars="200"/>
              <w:rPr>
                <w:snapToGrid w:val="0"/>
                <w:color w:val="auto"/>
                <w:sz w:val="24"/>
                <w:szCs w:val="28"/>
              </w:rPr>
            </w:pPr>
            <w:r>
              <w:rPr>
                <w:rFonts w:hint="eastAsia"/>
                <w:snapToGrid w:val="0"/>
                <w:color w:val="auto"/>
                <w:sz w:val="24"/>
                <w:szCs w:val="28"/>
              </w:rPr>
              <w:t>施工期主要环境污染为粉尘、</w:t>
            </w:r>
            <w:r>
              <w:rPr>
                <w:snapToGrid w:val="0"/>
                <w:color w:val="auto"/>
                <w:sz w:val="24"/>
                <w:szCs w:val="28"/>
              </w:rPr>
              <w:t>机械噪声</w:t>
            </w:r>
            <w:r>
              <w:rPr>
                <w:rFonts w:hint="eastAsia"/>
                <w:snapToGrid w:val="0"/>
                <w:color w:val="auto"/>
                <w:sz w:val="24"/>
                <w:szCs w:val="28"/>
              </w:rPr>
              <w:t>、固体废弃物</w:t>
            </w:r>
            <w:r>
              <w:rPr>
                <w:snapToGrid w:val="0"/>
                <w:color w:val="auto"/>
                <w:sz w:val="24"/>
                <w:szCs w:val="28"/>
              </w:rPr>
              <w:t>等。施工期对环境的影响均为常规污染，且具有暂时性，施工期结束后，此部分污染也随之消除。</w:t>
            </w:r>
            <w:r>
              <w:rPr>
                <w:rFonts w:hint="eastAsia"/>
                <w:color w:val="auto"/>
                <w:sz w:val="24"/>
              </w:rPr>
              <w:t>施工期无环境影响投诉事件。同时根据业主提供的施工时资料，施工采取的合理的环保措施，未造成环境污染。</w:t>
            </w:r>
          </w:p>
          <w:p>
            <w:pPr>
              <w:adjustRightInd w:val="0"/>
              <w:snapToGrid w:val="0"/>
              <w:spacing w:line="360" w:lineRule="auto"/>
              <w:ind w:firstLine="480" w:firstLineChars="200"/>
              <w:outlineLvl w:val="1"/>
              <w:rPr>
                <w:b/>
                <w:color w:val="auto"/>
                <w:sz w:val="30"/>
                <w:szCs w:val="30"/>
              </w:rPr>
            </w:pPr>
            <w:r>
              <w:rPr>
                <w:rFonts w:hint="eastAsia"/>
                <w:color w:val="auto"/>
                <w:sz w:val="24"/>
              </w:rPr>
              <w:t>项目已建成并正常运行，不再进行施工期评价。</w:t>
            </w:r>
            <w:bookmarkEnd w:id="45"/>
            <w:bookmarkEnd w:id="46"/>
            <w:bookmarkEnd w:id="47"/>
          </w:p>
        </w:tc>
      </w:tr>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Ex>
        <w:trPr>
          <w:trHeight w:val="3883" w:hRule="atLeast"/>
          <w:jc w:val="center"/>
        </w:trPr>
        <w:tc>
          <w:tcPr>
            <w:tcW w:w="9286" w:type="dxa"/>
          </w:tcPr>
          <w:p>
            <w:pPr>
              <w:adjustRightInd w:val="0"/>
              <w:snapToGrid w:val="0"/>
              <w:spacing w:line="360" w:lineRule="auto"/>
              <w:outlineLvl w:val="1"/>
              <w:rPr>
                <w:b/>
                <w:bCs/>
                <w:color w:val="auto"/>
                <w:sz w:val="30"/>
                <w:szCs w:val="30"/>
              </w:rPr>
            </w:pPr>
            <w:bookmarkStart w:id="48" w:name="_Toc480459397"/>
            <w:bookmarkStart w:id="49" w:name="_Toc480391094"/>
            <w:r>
              <w:rPr>
                <w:b/>
                <w:bCs/>
                <w:color w:val="auto"/>
                <w:sz w:val="30"/>
                <w:szCs w:val="30"/>
              </w:rPr>
              <mc:AlternateContent>
                <mc:Choice Requires="wpg">
                  <w:drawing>
                    <wp:anchor distT="0" distB="0" distL="114300" distR="114300" simplePos="0" relativeHeight="251798528" behindDoc="0" locked="0" layoutInCell="1" allowOverlap="1">
                      <wp:simplePos x="0" y="0"/>
                      <wp:positionH relativeFrom="column">
                        <wp:posOffset>3077210</wp:posOffset>
                      </wp:positionH>
                      <wp:positionV relativeFrom="paragraph">
                        <wp:posOffset>1330325</wp:posOffset>
                      </wp:positionV>
                      <wp:extent cx="883920" cy="693420"/>
                      <wp:effectExtent l="19050" t="0" r="11430" b="68580"/>
                      <wp:wrapNone/>
                      <wp:docPr id="123" name="组合 123"/>
                      <wp:cNvGraphicFramePr/>
                      <a:graphic xmlns:a="http://schemas.openxmlformats.org/drawingml/2006/main">
                        <a:graphicData uri="http://schemas.microsoft.com/office/word/2010/wordprocessingGroup">
                          <wpg:wgp>
                            <wpg:cNvGrpSpPr/>
                            <wpg:grpSpPr>
                              <a:xfrm>
                                <a:off x="0" y="0"/>
                                <a:ext cx="883920" cy="693420"/>
                                <a:chOff x="0" y="0"/>
                                <a:chExt cx="883920" cy="693420"/>
                              </a:xfrm>
                            </wpg:grpSpPr>
                            <wps:wsp>
                              <wps:cNvPr id="119" name="直接箭头连接符 119"/>
                              <wps:cNvCnPr/>
                              <wps:spPr>
                                <a:xfrm flipH="1">
                                  <a:off x="83820" y="358140"/>
                                  <a:ext cx="213360" cy="335280"/>
                                </a:xfrm>
                                <a:prstGeom prst="straightConnector1">
                                  <a:avLst/>
                                </a:prstGeom>
                                <a:ln w="12700"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0" name="文本框 120"/>
                              <wps:cNvSpPr txBox="1"/>
                              <wps:spPr>
                                <a:xfrm>
                                  <a:off x="0" y="0"/>
                                  <a:ext cx="883920" cy="358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洁净车间</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42.3pt;margin-top:104.75pt;height:54.6pt;width:69.6pt;z-index:251798528;mso-width-relative:page;mso-height-relative:page;" coordsize="883920,693420" o:gfxdata="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IPhYoNwAAAALAQAADwAAAAAAAAABACAA&#10;AAAiAAAAZHJzL2Rvd25yZXYueG1sUEsBAhQAFAAAAAgAh07iQI4G2bJfAwAAsAcAAA4AAAAAAAAA&#10;AQAgAAAAKwEAAGRycy9lMm9Eb2MueG1sUEsFBgAAAAAGAAYAWQEAAPwGAAAAAA==&#10;">
                      <o:lock v:ext="edit" aspectratio="f"/>
                      <v:shape id="_x0000_s1026" o:spid="_x0000_s1026" o:spt="32" type="#_x0000_t32" style="position:absolute;left:83820;top:358140;flip:x;height:335280;width:213360;" filled="f" stroked="t" coordsize="21600,21600" o:gfxdata="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XAy&#10;48EAAADcAAAADwAAAAAAAAABACAAAAAiAAAAZHJzL2Rvd25yZXYueG1sUEsBAhQAFAAAAAgAh07i&#10;QDMvBZ47AAAAOQAAABAAAAAAAAAAAQAgAAAAEAEAAGRycy9zaGFwZXhtbC54bWxQSwUGAAAAAAYA&#10;BgBbAQAAugMAAAAA&#10;">
                        <v:fill on="f" focussize="0,0"/>
                        <v:stroke weight="1pt" color="#000000 [3213]" joinstyle="round" endarrow="open"/>
                        <v:imagedata o:title=""/>
                        <o:lock v:ext="edit" aspectratio="f"/>
                      </v:shape>
                      <v:shape id="_x0000_s1026" o:spid="_x0000_s1026" o:spt="202" type="#_x0000_t202" style="position:absolute;left:0;top:0;height:358140;width:883920;" fillcolor="#FFFFFF [3201]" filled="t" stroked="t" coordsize="21600,21600" o:gfxdata="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EUpW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r>
                                <w:rPr>
                                  <w:rFonts w:hint="eastAsia"/>
                                </w:rPr>
                                <w:t>洁净车间</w:t>
                              </w:r>
                            </w:p>
                          </w:txbxContent>
                        </v:textbox>
                      </v:shape>
                    </v:group>
                  </w:pict>
                </mc:Fallback>
              </mc:AlternateContent>
            </w:r>
            <w:r>
              <w:rPr>
                <w:b/>
                <w:bCs/>
                <w:color w:val="auto"/>
                <w:sz w:val="30"/>
                <w:szCs w:val="30"/>
              </w:rPr>
              <w:t>营运期工艺流程简述</w:t>
            </w:r>
          </w:p>
          <w:p>
            <w:pPr>
              <w:adjustRightInd w:val="0"/>
              <w:snapToGrid w:val="0"/>
              <w:spacing w:line="360" w:lineRule="auto"/>
              <w:jc w:val="left"/>
              <w:outlineLvl w:val="2"/>
              <w:rPr>
                <w:b/>
                <w:bCs/>
                <w:color w:val="auto"/>
                <w:sz w:val="28"/>
                <w:szCs w:val="28"/>
              </w:rPr>
            </w:pPr>
            <w:r>
              <w:rPr>
                <w:b/>
                <w:bCs/>
                <w:color w:val="auto"/>
                <w:sz w:val="28"/>
                <w:szCs w:val="28"/>
              </w:rPr>
              <w:t>一、</w:t>
            </w:r>
            <w:bookmarkEnd w:id="48"/>
            <w:bookmarkEnd w:id="49"/>
            <w:r>
              <w:rPr>
                <w:b/>
                <w:bCs/>
                <w:color w:val="auto"/>
                <w:sz w:val="28"/>
                <w:szCs w:val="28"/>
              </w:rPr>
              <w:t>工艺流程及主要产污环节</w:t>
            </w:r>
          </w:p>
          <w:p>
            <w:pPr>
              <w:adjustRightInd w:val="0"/>
              <w:snapToGrid w:val="0"/>
              <w:spacing w:line="360" w:lineRule="auto"/>
              <w:ind w:firstLine="480" w:firstLineChars="200"/>
              <w:jc w:val="left"/>
              <w:rPr>
                <w:color w:val="auto"/>
                <w:sz w:val="24"/>
              </w:rPr>
            </w:pPr>
            <w:r>
              <w:rPr>
                <w:rFonts w:hint="eastAsia"/>
                <w:color w:val="auto"/>
                <w:sz w:val="24"/>
              </w:rPr>
              <w:t>主要技术方案如下：</w:t>
            </w:r>
          </w:p>
          <w:p>
            <w:pPr>
              <w:adjustRightInd w:val="0"/>
              <w:snapToGrid w:val="0"/>
              <w:spacing w:line="360" w:lineRule="auto"/>
              <w:ind w:firstLine="480" w:firstLineChars="200"/>
              <w:jc w:val="left"/>
              <w:rPr>
                <w:color w:val="auto"/>
                <w:sz w:val="24"/>
              </w:rPr>
            </w:pPr>
            <w:r>
              <w:rPr>
                <w:rFonts w:hint="eastAsia"/>
                <w:color w:val="auto"/>
                <w:sz w:val="24"/>
              </w:rPr>
              <w:t>1.保健品</w:t>
            </w:r>
          </w:p>
          <w:p>
            <w:pPr>
              <w:adjustRightInd w:val="0"/>
              <w:snapToGrid w:val="0"/>
              <w:spacing w:line="360" w:lineRule="auto"/>
              <w:ind w:firstLine="480" w:firstLineChars="200"/>
              <w:jc w:val="left"/>
              <w:rPr>
                <w:color w:val="auto"/>
              </w:rPr>
            </w:pPr>
            <w:r>
              <w:rPr>
                <w:rFonts w:hint="eastAsia"/>
                <w:color w:val="auto"/>
                <w:sz w:val="24"/>
              </w:rPr>
              <w:t>（1）硬胶囊</w:t>
            </w:r>
          </w:p>
          <w:p>
            <w:pPr>
              <w:adjustRightInd w:val="0"/>
              <w:snapToGrid w:val="0"/>
              <w:spacing w:line="360" w:lineRule="auto"/>
              <w:ind w:firstLine="602" w:firstLineChars="200"/>
              <w:jc w:val="left"/>
              <w:rPr>
                <w:color w:val="auto"/>
                <w:sz w:val="24"/>
              </w:rPr>
            </w:pPr>
            <w:r>
              <w:rPr>
                <w:b/>
                <w:bCs/>
                <w:color w:val="auto"/>
                <w:sz w:val="30"/>
                <w:szCs w:val="30"/>
              </w:rPr>
              <mc:AlternateContent>
                <mc:Choice Requires="wpg">
                  <w:drawing>
                    <wp:anchor distT="0" distB="0" distL="114300" distR="114300" simplePos="0" relativeHeight="251661312" behindDoc="0" locked="0" layoutInCell="1" allowOverlap="1">
                      <wp:simplePos x="0" y="0"/>
                      <wp:positionH relativeFrom="column">
                        <wp:posOffset>356870</wp:posOffset>
                      </wp:positionH>
                      <wp:positionV relativeFrom="paragraph">
                        <wp:posOffset>154940</wp:posOffset>
                      </wp:positionV>
                      <wp:extent cx="4391025" cy="895350"/>
                      <wp:effectExtent l="0" t="0" r="28575" b="19050"/>
                      <wp:wrapNone/>
                      <wp:docPr id="104" name="Group 523"/>
                      <wp:cNvGraphicFramePr/>
                      <a:graphic xmlns:a="http://schemas.openxmlformats.org/drawingml/2006/main">
                        <a:graphicData uri="http://schemas.microsoft.com/office/word/2010/wordprocessingGroup">
                          <wpg:wgp>
                            <wpg:cNvGrpSpPr/>
                            <wpg:grpSpPr>
                              <a:xfrm>
                                <a:off x="0" y="0"/>
                                <a:ext cx="4391025" cy="895350"/>
                                <a:chOff x="1980" y="6630"/>
                                <a:chExt cx="6915" cy="1410"/>
                              </a:xfrm>
                            </wpg:grpSpPr>
                            <wps:wsp>
                              <wps:cNvPr id="105" name="Text Box 497"/>
                              <wps:cNvSpPr txBox="1">
                                <a:spLocks noChangeArrowheads="1"/>
                              </wps:cNvSpPr>
                              <wps:spPr bwMode="auto">
                                <a:xfrm>
                                  <a:off x="1980" y="7515"/>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原料</w:t>
                                    </w:r>
                                  </w:p>
                                </w:txbxContent>
                              </wps:txbx>
                              <wps:bodyPr rot="0" vert="horz" wrap="square" lIns="91440" tIns="45720" rIns="91440" bIns="45720" anchor="t" anchorCtr="0" upright="1">
                                <a:noAutofit/>
                              </wps:bodyPr>
                            </wps:wsp>
                            <wps:wsp>
                              <wps:cNvPr id="106" name="AutoShape 498"/>
                              <wps:cNvCnPr>
                                <a:cxnSpLocks noChangeShapeType="1"/>
                              </wps:cNvCnPr>
                              <wps:spPr bwMode="auto">
                                <a:xfrm>
                                  <a:off x="2730" y="7755"/>
                                  <a:ext cx="675" cy="0"/>
                                </a:xfrm>
                                <a:prstGeom prst="straightConnector1">
                                  <a:avLst/>
                                </a:prstGeom>
                                <a:noFill/>
                                <a:ln w="15875">
                                  <a:solidFill>
                                    <a:schemeClr val="tx1">
                                      <a:lumMod val="100000"/>
                                      <a:lumOff val="0"/>
                                    </a:schemeClr>
                                  </a:solidFill>
                                  <a:round/>
                                  <a:tailEnd type="triangle" w="med" len="med"/>
                                </a:ln>
                              </wps:spPr>
                              <wps:bodyPr/>
                            </wps:wsp>
                            <wps:wsp>
                              <wps:cNvPr id="107" name="Text Box 499"/>
                              <wps:cNvSpPr txBox="1">
                                <a:spLocks noChangeArrowheads="1"/>
                              </wps:cNvSpPr>
                              <wps:spPr bwMode="auto">
                                <a:xfrm>
                                  <a:off x="3405" y="7470"/>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混合</w:t>
                                    </w:r>
                                  </w:p>
                                </w:txbxContent>
                              </wps:txbx>
                              <wps:bodyPr rot="0" vert="horz" wrap="square" lIns="91440" tIns="45720" rIns="91440" bIns="45720" anchor="t" anchorCtr="0" upright="1">
                                <a:noAutofit/>
                              </wps:bodyPr>
                            </wps:wsp>
                            <wps:wsp>
                              <wps:cNvPr id="108" name="AutoShape 500"/>
                              <wps:cNvCnPr>
                                <a:cxnSpLocks noChangeShapeType="1"/>
                              </wps:cNvCnPr>
                              <wps:spPr bwMode="auto">
                                <a:xfrm>
                                  <a:off x="4155" y="7740"/>
                                  <a:ext cx="675" cy="0"/>
                                </a:xfrm>
                                <a:prstGeom prst="straightConnector1">
                                  <a:avLst/>
                                </a:prstGeom>
                                <a:noFill/>
                                <a:ln w="15875">
                                  <a:solidFill>
                                    <a:schemeClr val="tx1">
                                      <a:lumMod val="100000"/>
                                      <a:lumOff val="0"/>
                                    </a:schemeClr>
                                  </a:solidFill>
                                  <a:round/>
                                  <a:tailEnd type="triangle" w="med" len="med"/>
                                </a:ln>
                              </wps:spPr>
                              <wps:bodyPr/>
                            </wps:wsp>
                            <wps:wsp>
                              <wps:cNvPr id="109" name="Text Box 501"/>
                              <wps:cNvSpPr txBox="1">
                                <a:spLocks noChangeArrowheads="1"/>
                              </wps:cNvSpPr>
                              <wps:spPr bwMode="auto">
                                <a:xfrm>
                                  <a:off x="4830" y="7515"/>
                                  <a:ext cx="1215"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胶囊填充</w:t>
                                    </w:r>
                                  </w:p>
                                </w:txbxContent>
                              </wps:txbx>
                              <wps:bodyPr rot="0" vert="horz" wrap="square" lIns="91440" tIns="45720" rIns="91440" bIns="45720" anchor="t" anchorCtr="0" upright="1">
                                <a:noAutofit/>
                              </wps:bodyPr>
                            </wps:wsp>
                            <wps:wsp>
                              <wps:cNvPr id="110" name="AutoShape 502"/>
                              <wps:cNvCnPr>
                                <a:cxnSpLocks noChangeShapeType="1"/>
                              </wps:cNvCnPr>
                              <wps:spPr bwMode="auto">
                                <a:xfrm>
                                  <a:off x="6045" y="7740"/>
                                  <a:ext cx="675" cy="0"/>
                                </a:xfrm>
                                <a:prstGeom prst="straightConnector1">
                                  <a:avLst/>
                                </a:prstGeom>
                                <a:noFill/>
                                <a:ln w="15875">
                                  <a:solidFill>
                                    <a:schemeClr val="tx1">
                                      <a:lumMod val="100000"/>
                                      <a:lumOff val="0"/>
                                    </a:schemeClr>
                                  </a:solidFill>
                                  <a:round/>
                                  <a:tailEnd type="triangle" w="med" len="med"/>
                                </a:ln>
                              </wps:spPr>
                              <wps:bodyPr/>
                            </wps:wsp>
                            <wps:wsp>
                              <wps:cNvPr id="111" name="Text Box 503"/>
                              <wps:cNvSpPr txBox="1">
                                <a:spLocks noChangeArrowheads="1"/>
                              </wps:cNvSpPr>
                              <wps:spPr bwMode="auto">
                                <a:xfrm>
                                  <a:off x="6720" y="7470"/>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包装</w:t>
                                    </w:r>
                                  </w:p>
                                </w:txbxContent>
                              </wps:txbx>
                              <wps:bodyPr rot="0" vert="horz" wrap="square" lIns="91440" tIns="45720" rIns="91440" bIns="45720" anchor="t" anchorCtr="0" upright="1">
                                <a:noAutofit/>
                              </wps:bodyPr>
                            </wps:wsp>
                            <wps:wsp>
                              <wps:cNvPr id="112" name="AutoShape 504"/>
                              <wps:cNvCnPr>
                                <a:cxnSpLocks noChangeShapeType="1"/>
                              </wps:cNvCnPr>
                              <wps:spPr bwMode="auto">
                                <a:xfrm>
                                  <a:off x="7470" y="7725"/>
                                  <a:ext cx="675" cy="0"/>
                                </a:xfrm>
                                <a:prstGeom prst="straightConnector1">
                                  <a:avLst/>
                                </a:prstGeom>
                                <a:noFill/>
                                <a:ln w="15875">
                                  <a:solidFill>
                                    <a:schemeClr val="tx1">
                                      <a:lumMod val="100000"/>
                                      <a:lumOff val="0"/>
                                    </a:schemeClr>
                                  </a:solidFill>
                                  <a:round/>
                                  <a:tailEnd type="triangle" w="med" len="med"/>
                                </a:ln>
                              </wps:spPr>
                              <wps:bodyPr/>
                            </wps:wsp>
                            <wps:wsp>
                              <wps:cNvPr id="113" name="Text Box 505"/>
                              <wps:cNvSpPr txBox="1">
                                <a:spLocks noChangeArrowheads="1"/>
                              </wps:cNvSpPr>
                              <wps:spPr bwMode="auto">
                                <a:xfrm>
                                  <a:off x="8145" y="7515"/>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成品</w:t>
                                    </w:r>
                                  </w:p>
                                </w:txbxContent>
                              </wps:txbx>
                              <wps:bodyPr rot="0" vert="horz" wrap="square" lIns="91440" tIns="45720" rIns="91440" bIns="45720" anchor="t" anchorCtr="0" upright="1">
                                <a:noAutofit/>
                              </wps:bodyPr>
                            </wps:wsp>
                            <wps:wsp>
                              <wps:cNvPr id="114" name="AutoShape 506"/>
                              <wps:cNvCnPr>
                                <a:cxnSpLocks noChangeShapeType="1"/>
                              </wps:cNvCnPr>
                              <wps:spPr bwMode="auto">
                                <a:xfrm flipV="1">
                                  <a:off x="3795" y="7050"/>
                                  <a:ext cx="0" cy="423"/>
                                </a:xfrm>
                                <a:prstGeom prst="straightConnector1">
                                  <a:avLst/>
                                </a:prstGeom>
                                <a:noFill/>
                                <a:ln w="15875">
                                  <a:solidFill>
                                    <a:schemeClr val="tx1">
                                      <a:lumMod val="100000"/>
                                      <a:lumOff val="0"/>
                                    </a:schemeClr>
                                  </a:solidFill>
                                  <a:prstDash val="dash"/>
                                  <a:round/>
                                  <a:tailEnd type="triangle" w="med" len="med"/>
                                </a:ln>
                              </wps:spPr>
                              <wps:bodyPr/>
                            </wps:wsp>
                            <wps:wsp>
                              <wps:cNvPr id="115" name="Text Box 507"/>
                              <wps:cNvSpPr txBox="1">
                                <a:spLocks noChangeArrowheads="1"/>
                              </wps:cNvSpPr>
                              <wps:spPr bwMode="auto">
                                <a:xfrm>
                                  <a:off x="3180" y="6630"/>
                                  <a:ext cx="1425" cy="450"/>
                                </a:xfrm>
                                <a:prstGeom prst="rect">
                                  <a:avLst/>
                                </a:prstGeom>
                                <a:noFill/>
                                <a:ln>
                                  <a:noFill/>
                                </a:ln>
                              </wps:spPr>
                              <wps:txbx>
                                <w:txbxContent>
                                  <w:p>
                                    <w:r>
                                      <w:rPr>
                                        <w:rFonts w:hint="eastAsia"/>
                                      </w:rPr>
                                      <w:t>噪声、粉尘</w:t>
                                    </w:r>
                                  </w:p>
                                </w:txbxContent>
                              </wps:txbx>
                              <wps:bodyPr rot="0" vert="horz" wrap="square" lIns="91440" tIns="45720" rIns="91440" bIns="45720" anchor="t" anchorCtr="0" upright="1">
                                <a:noAutofit/>
                              </wps:bodyPr>
                            </wps:wsp>
                            <wps:wsp>
                              <wps:cNvPr id="116" name="AutoShape 508"/>
                              <wps:cNvCnPr>
                                <a:cxnSpLocks noChangeShapeType="1"/>
                              </wps:cNvCnPr>
                              <wps:spPr bwMode="auto">
                                <a:xfrm flipV="1">
                                  <a:off x="5445" y="7080"/>
                                  <a:ext cx="0" cy="423"/>
                                </a:xfrm>
                                <a:prstGeom prst="straightConnector1">
                                  <a:avLst/>
                                </a:prstGeom>
                                <a:noFill/>
                                <a:ln w="15875">
                                  <a:solidFill>
                                    <a:schemeClr val="tx1">
                                      <a:lumMod val="100000"/>
                                      <a:lumOff val="0"/>
                                    </a:schemeClr>
                                  </a:solidFill>
                                  <a:prstDash val="dash"/>
                                  <a:round/>
                                  <a:tailEnd type="triangle" w="med" len="med"/>
                                </a:ln>
                              </wps:spPr>
                              <wps:bodyPr/>
                            </wps:wsp>
                            <wps:wsp>
                              <wps:cNvPr id="117" name="Text Box 509"/>
                              <wps:cNvSpPr txBox="1">
                                <a:spLocks noChangeArrowheads="1"/>
                              </wps:cNvSpPr>
                              <wps:spPr bwMode="auto">
                                <a:xfrm>
                                  <a:off x="5010" y="6645"/>
                                  <a:ext cx="1425" cy="450"/>
                                </a:xfrm>
                                <a:prstGeom prst="rect">
                                  <a:avLst/>
                                </a:prstGeom>
                                <a:gradFill rotWithShape="0">
                                  <a:gsLst>
                                    <a:gs pos="0">
                                      <a:srgbClr val="FFFFFF"/>
                                    </a:gs>
                                    <a:gs pos="100000">
                                      <a:srgbClr val="FFFFFF"/>
                                    </a:gs>
                                  </a:gsLst>
                                  <a:lin ang="5400000"/>
                                </a:gradFill>
                                <a:ln>
                                  <a:noFill/>
                                </a:ln>
                              </wps:spPr>
                              <wps:txbx>
                                <w:txbxContent>
                                  <w:p>
                                    <w:r>
                                      <w:rPr>
                                        <w:rFonts w:hint="eastAsia"/>
                                      </w:rPr>
                                      <w:t>噪声</w:t>
                                    </w:r>
                                  </w:p>
                                </w:txbxContent>
                              </wps:txbx>
                              <wps:bodyPr rot="0" vert="horz" wrap="square" lIns="91440" tIns="45720" rIns="91440" bIns="45720" anchor="t" anchorCtr="0" upright="1">
                                <a:noAutofit/>
                              </wps:bodyPr>
                            </wps:wsp>
                          </wpg:wgp>
                        </a:graphicData>
                      </a:graphic>
                    </wp:anchor>
                  </w:drawing>
                </mc:Choice>
                <mc:Fallback>
                  <w:pict>
                    <v:group id="Group 523" o:spid="_x0000_s1026" o:spt="203" style="position:absolute;left:0pt;margin-left:28.1pt;margin-top:12.2pt;height:70.5pt;width:345.75pt;z-index:251661312;mso-width-relative:page;mso-height-relative:page;" coordorigin="1980,6630" coordsize="6915,1410" o:gfxdata="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g3bUBtoAAAAJAQAA&#10;DwAAAAAAAAABACAAAAAiAAAAZHJzL2Rvd25yZXYueG1sUEsBAhQAFAAAAAgAh07iQP/wKXf8BAAA&#10;ZiYAAA4AAAAAAAAAAQAgAAAAKQEAAGRycy9lMm9Eb2MueG1sUEsFBgAAAAAGAAYAWQEAAJcIAAAA&#10;AA==&#10;">
                      <o:lock v:ext="edit" aspectratio="f"/>
                      <v:shape id="Text Box 497" o:spid="_x0000_s1026" o:spt="202" type="#_x0000_t202" style="position:absolute;left:1980;top:7515;height:525;width:750;" fillcolor="#FFFFFF" filled="t" stroked="t" coordsize="21600,21600" o:gfxdata="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A8D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原料</w:t>
                              </w:r>
                            </w:p>
                          </w:txbxContent>
                        </v:textbox>
                      </v:shape>
                      <v:shape id="AutoShape 498" o:spid="_x0000_s1026" o:spt="32" type="#_x0000_t32" style="position:absolute;left:2730;top:7755;height:0;width:675;" filled="f" stroked="t" coordsize="21600,21600" o:gfxdata="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WIQrsAAADc&#10;AAAADwAAAAAAAAABACAAAAAiAAAAZHJzL2Rvd25yZXYueG1sUEsBAhQAFAAAAAgAh07iQDMvBZ47&#10;AAAAOQAAABAAAAAAAAAAAQAgAAAACgEAAGRycy9zaGFwZXhtbC54bWxQSwUGAAAAAAYABgBbAQAA&#10;tAMAAAAA&#10;">
                        <v:fill on="f" focussize="0,0"/>
                        <v:stroke weight="1.25pt" color="#000000 [3229]" joinstyle="round" endarrow="block"/>
                        <v:imagedata o:title=""/>
                        <o:lock v:ext="edit" aspectratio="f"/>
                      </v:shape>
                      <v:shape id="Text Box 499" o:spid="_x0000_s1026" o:spt="202" type="#_x0000_t202" style="position:absolute;left:3405;top:7470;height:525;width:750;" fillcolor="#FFFFFF" filled="t" stroked="t" coordsize="21600,21600" o:gfxdata="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CNO+8AAAA&#10;3AAAAA8AAAAAAAAAAQAgAAAAIgAAAGRycy9kb3ducmV2LnhtbFBLAQIUABQAAAAIAIdO4kAzLwWe&#10;OwAAADkAAAAQAAAAAAAAAAEAIAAAAAsBAABkcnMvc2hhcGV4bWwueG1sUEsFBgAAAAAGAAYAWwEA&#10;ALUDA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混合</w:t>
                              </w:r>
                            </w:p>
                          </w:txbxContent>
                        </v:textbox>
                      </v:shape>
                      <v:shape id="AutoShape 500" o:spid="_x0000_s1026" o:spt="32" type="#_x0000_t32" style="position:absolute;left:4155;top:7740;height:0;width:675;" filled="f" stroked="t" coordsize="21600,21600" o:gfxdata="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a5q74A&#10;AADcAAAADwAAAAAAAAABACAAAAAiAAAAZHJzL2Rvd25yZXYueG1sUEsBAhQAFAAAAAgAh07iQDMv&#10;BZ47AAAAOQAAABAAAAAAAAAAAQAgAAAADQEAAGRycy9zaGFwZXhtbC54bWxQSwUGAAAAAAYABgBb&#10;AQAAtwMAAAAA&#10;">
                        <v:fill on="f" focussize="0,0"/>
                        <v:stroke weight="1.25pt" color="#000000 [3229]" joinstyle="round" endarrow="block"/>
                        <v:imagedata o:title=""/>
                        <o:lock v:ext="edit" aspectratio="f"/>
                      </v:shape>
                      <v:shape id="Text Box 501" o:spid="_x0000_s1026" o:spt="202" type="#_x0000_t202" style="position:absolute;left:4830;top:7515;height:525;width:1215;" fillcolor="#FFFFFF" filled="t" stroked="t" coordsize="21600,21600" o:gfxdata="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RBQa8AAAA&#10;3AAAAA8AAAAAAAAAAQAgAAAAIgAAAGRycy9kb3ducmV2LnhtbFBLAQIUABQAAAAIAIdO4kAzLwWe&#10;OwAAADkAAAAQAAAAAAAAAAEAIAAAAAsBAABkcnMvc2hhcGV4bWwueG1sUEsFBgAAAAAGAAYAWwEA&#10;ALUDA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胶囊填充</w:t>
                              </w:r>
                            </w:p>
                          </w:txbxContent>
                        </v:textbox>
                      </v:shape>
                      <v:shape id="AutoShape 502" o:spid="_x0000_s1026" o:spt="32" type="#_x0000_t32" style="position:absolute;left:6045;top:7740;height:0;width:675;" filled="f" stroked="t" coordsize="21600,21600" o:gfxdata="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JI3C/&#10;AAAA3AAAAA8AAAAAAAAAAQAgAAAAIgAAAGRycy9kb3ducmV2LnhtbFBLAQIUABQAAAAIAIdO4kAz&#10;LwWeOwAAADkAAAAQAAAAAAAAAAEAIAAAAA4BAABkcnMvc2hhcGV4bWwueG1sUEsFBgAAAAAGAAYA&#10;WwEAALgDAAAAAA==&#10;">
                        <v:fill on="f" focussize="0,0"/>
                        <v:stroke weight="1.25pt" color="#000000 [3229]" joinstyle="round" endarrow="block"/>
                        <v:imagedata o:title=""/>
                        <o:lock v:ext="edit" aspectratio="f"/>
                      </v:shape>
                      <v:shape id="Text Box 503" o:spid="_x0000_s1026" o:spt="202" type="#_x0000_t202" style="position:absolute;left:6720;top:7470;height:525;width:750;" fillcolor="#FFFFFF" filled="t" stroked="t" coordsize="21600,21600" o:gfxdata="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vp/d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包装</w:t>
                              </w:r>
                            </w:p>
                          </w:txbxContent>
                        </v:textbox>
                      </v:shape>
                      <v:shape id="AutoShape 504" o:spid="_x0000_s1026" o:spt="32" type="#_x0000_t32" style="position:absolute;left:7470;top:7725;height:0;width:675;" filled="f" stroked="t" coordsize="21600,21600" o:gfxdata="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XGJy8AAAA&#10;3AAAAA8AAAAAAAAAAQAgAAAAIgAAAGRycy9kb3ducmV2LnhtbFBLAQIUABQAAAAIAIdO4kAzLwWe&#10;OwAAADkAAAAQAAAAAAAAAAEAIAAAAAsBAABkcnMvc2hhcGV4bWwueG1sUEsFBgAAAAAGAAYAWwEA&#10;ALUDAAAAAA==&#10;">
                        <v:fill on="f" focussize="0,0"/>
                        <v:stroke weight="1.25pt" color="#000000 [3229]" joinstyle="round" endarrow="block"/>
                        <v:imagedata o:title=""/>
                        <o:lock v:ext="edit" aspectratio="f"/>
                      </v:shape>
                      <v:shape id="Text Box 505" o:spid="_x0000_s1026" o:spt="202" type="#_x0000_t202" style="position:absolute;left:8145;top:7515;height:525;width:750;" fillcolor="#FFFFFF" filled="t" stroked="t" coordsize="21600,21600" o:gfxdata="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CkMbsAAADc&#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成品</w:t>
                              </w:r>
                            </w:p>
                          </w:txbxContent>
                        </v:textbox>
                      </v:shape>
                      <v:shape id="AutoShape 506" o:spid="_x0000_s1026" o:spt="32" type="#_x0000_t32" style="position:absolute;left:3795;top:7050;flip:y;height:423;width:0;" filled="f" stroked="t" coordsize="21600,21600" o:gfxdata="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eb5i8AAAA&#10;3AAAAA8AAAAAAAAAAQAgAAAAIgAAAGRycy9kb3ducmV2LnhtbFBLAQIUABQAAAAIAIdO4kAzLwWe&#10;OwAAADkAAAAQAAAAAAAAAAEAIAAAAAsBAABkcnMvc2hhcGV4bWwueG1sUEsFBgAAAAAGAAYAWwEA&#10;ALUDAAAAAA==&#10;">
                        <v:fill on="f" focussize="0,0"/>
                        <v:stroke weight="1.25pt" color="#000000 [3229]" joinstyle="round" dashstyle="dash" endarrow="block"/>
                        <v:imagedata o:title=""/>
                        <o:lock v:ext="edit" aspectratio="f"/>
                      </v:shape>
                      <v:shape id="Text Box 507" o:spid="_x0000_s1026" o:spt="202" type="#_x0000_t202" style="position:absolute;left:3180;top:6630;height:450;width:1425;" filled="f" stroked="f" coordsize="21600,21600" o:gfxdata="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6AtK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rFonts w:hint="eastAsia"/>
                                </w:rPr>
                                <w:t>噪声、粉尘</w:t>
                              </w:r>
                            </w:p>
                          </w:txbxContent>
                        </v:textbox>
                      </v:shape>
                      <v:shape id="AutoShape 508" o:spid="_x0000_s1026" o:spt="32" type="#_x0000_t32" style="position:absolute;left:5445;top:7080;flip:y;height:423;width:0;" filled="f" stroked="t" coordsize="21600,21600" o:gfxdata="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4BUdLsAAADc&#10;AAAADwAAAAAAAAABACAAAAAiAAAAZHJzL2Rvd25yZXYueG1sUEsBAhQAFAAAAAgAh07iQDMvBZ47&#10;AAAAOQAAABAAAAAAAAAAAQAgAAAACgEAAGRycy9zaGFwZXhtbC54bWxQSwUGAAAAAAYABgBbAQAA&#10;tAMAAAAA&#10;">
                        <v:fill on="f" focussize="0,0"/>
                        <v:stroke weight="1.25pt" color="#000000 [3229]" joinstyle="round" dashstyle="dash" endarrow="block"/>
                        <v:imagedata o:title=""/>
                        <o:lock v:ext="edit" aspectratio="f"/>
                      </v:shape>
                      <v:shape id="Text Box 509" o:spid="_x0000_s1026" o:spt="202" type="#_x0000_t202" style="position:absolute;left:5010;top:6645;height:450;width:1425;" fillcolor="#FFFFFF" filled="t" stroked="f" coordsize="21600,21600" o:gfxdata="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WgKrsAAADc&#10;AAAADwAAAAAAAAABACAAAAAiAAAAZHJzL2Rvd25yZXYueG1sUEsBAhQAFAAAAAgAh07iQDMvBZ47&#10;AAAAOQAAABAAAAAAAAAAAQAgAAAACgEAAGRycy9zaGFwZXhtbC54bWxQSwUGAAAAAAYABgBbAQAA&#10;tAMAAAAA&#10;">
                        <v:fill type="gradient" on="t" color2="#FFFFFF" focus="100%" focussize="0,0">
                          <o:fill type="gradientUnscaled" v:ext="backwardCompatible"/>
                        </v:fill>
                        <v:stroke on="f"/>
                        <v:imagedata o:title=""/>
                        <o:lock v:ext="edit" aspectratio="f"/>
                        <v:textbox>
                          <w:txbxContent>
                            <w:p>
                              <w:r>
                                <w:rPr>
                                  <w:rFonts w:hint="eastAsia"/>
                                </w:rPr>
                                <w:t>噪声</w:t>
                              </w:r>
                            </w:p>
                          </w:txbxContent>
                        </v:textbox>
                      </v:shape>
                    </v:group>
                  </w:pict>
                </mc:Fallback>
              </mc:AlternateContent>
            </w:r>
            <w:r>
              <w:rPr>
                <w:rFonts w:hint="eastAsia"/>
                <w:color w:val="auto"/>
                <w:sz w:val="24"/>
              </w:rPr>
              <w:t>绿瘦®玉禾胶囊</w:t>
            </w:r>
          </w:p>
          <w:p>
            <w:pPr>
              <w:adjustRightInd w:val="0"/>
              <w:snapToGrid w:val="0"/>
              <w:spacing w:line="360" w:lineRule="auto"/>
              <w:ind w:firstLine="480" w:firstLineChars="200"/>
              <w:jc w:val="left"/>
              <w:rPr>
                <w:color w:val="auto"/>
                <w:sz w:val="24"/>
              </w:rPr>
            </w:pPr>
            <w:r>
              <w:rPr>
                <w:color w:val="auto"/>
                <w:sz w:val="24"/>
              </w:rPr>
              <mc:AlternateContent>
                <mc:Choice Requires="wps">
                  <w:drawing>
                    <wp:anchor distT="0" distB="0" distL="114300" distR="114300" simplePos="0" relativeHeight="251796480" behindDoc="0" locked="0" layoutInCell="1" allowOverlap="1">
                      <wp:simplePos x="0" y="0"/>
                      <wp:positionH relativeFrom="column">
                        <wp:posOffset>928370</wp:posOffset>
                      </wp:positionH>
                      <wp:positionV relativeFrom="paragraph">
                        <wp:posOffset>128905</wp:posOffset>
                      </wp:positionV>
                      <wp:extent cx="2232660" cy="664845"/>
                      <wp:effectExtent l="0" t="0" r="15240" b="20955"/>
                      <wp:wrapNone/>
                      <wp:docPr id="118" name="矩形 118"/>
                      <wp:cNvGraphicFramePr/>
                      <a:graphic xmlns:a="http://schemas.openxmlformats.org/drawingml/2006/main">
                        <a:graphicData uri="http://schemas.microsoft.com/office/word/2010/wordprocessingShape">
                          <wps:wsp>
                            <wps:cNvSpPr/>
                            <wps:spPr>
                              <a:xfrm>
                                <a:off x="0" y="0"/>
                                <a:ext cx="2232660" cy="66484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3.1pt;margin-top:10.15pt;height:52.35pt;width:175.8pt;z-index:251796480;v-text-anchor:middle;mso-width-relative:page;mso-height-relative:page;" filled="f" stroked="t" coordsize="21600,21600" o:gfxdata="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jeySHYAAAACgEAAA8AAAAAAAAAAQAgAAAAIgAA&#10;AGRycy9kb3ducmV2LnhtbFBLAQIUABQAAAAIAIdO4kBjrvv8QQIAAGkEAAAOAAAAAAAAAAEAIAAA&#10;ACcBAABkcnMvZTJvRG9jLnhtbFBLBQYAAAAABgAGAFkBAADaBQAAAAA=&#10;">
                      <v:fill on="f" focussize="0,0"/>
                      <v:stroke weight="2pt" color="#000000 [3213]" joinstyle="round" dashstyle="dash"/>
                      <v:imagedata o:title=""/>
                      <o:lock v:ext="edit" aspectratio="f"/>
                    </v:rect>
                  </w:pict>
                </mc:Fallback>
              </mc:AlternateContent>
            </w:r>
          </w:p>
          <w:p>
            <w:pPr>
              <w:adjustRightInd w:val="0"/>
              <w:snapToGrid w:val="0"/>
              <w:spacing w:line="360" w:lineRule="auto"/>
              <w:ind w:firstLine="480" w:firstLineChars="200"/>
              <w:jc w:val="left"/>
              <w:rPr>
                <w:color w:val="auto"/>
                <w:sz w:val="24"/>
              </w:rPr>
            </w:pPr>
          </w:p>
          <w:p>
            <w:pPr>
              <w:adjustRightInd w:val="0"/>
              <w:snapToGrid w:val="0"/>
              <w:spacing w:line="360" w:lineRule="auto"/>
              <w:ind w:firstLine="480" w:firstLineChars="200"/>
              <w:jc w:val="left"/>
              <w:rPr>
                <w:color w:val="auto"/>
                <w:sz w:val="24"/>
              </w:rPr>
            </w:pPr>
          </w:p>
          <w:p>
            <w:pPr>
              <w:adjustRightInd w:val="0"/>
              <w:snapToGrid w:val="0"/>
              <w:spacing w:line="360" w:lineRule="auto"/>
              <w:jc w:val="center"/>
              <w:rPr>
                <w:b/>
                <w:color w:val="auto"/>
                <w:sz w:val="24"/>
              </w:rPr>
            </w:pPr>
            <w:r>
              <w:rPr>
                <w:rFonts w:hint="eastAsia"/>
                <w:b/>
                <w:color w:val="auto"/>
                <w:sz w:val="24"/>
              </w:rPr>
              <mc:AlternateContent>
                <mc:Choice Requires="wpg">
                  <w:drawing>
                    <wp:anchor distT="0" distB="0" distL="114300" distR="114300" simplePos="0" relativeHeight="251804672" behindDoc="0" locked="0" layoutInCell="1" allowOverlap="1">
                      <wp:simplePos x="0" y="0"/>
                      <wp:positionH relativeFrom="column">
                        <wp:posOffset>4570730</wp:posOffset>
                      </wp:positionH>
                      <wp:positionV relativeFrom="paragraph">
                        <wp:posOffset>64135</wp:posOffset>
                      </wp:positionV>
                      <wp:extent cx="1059180" cy="609600"/>
                      <wp:effectExtent l="38100" t="0" r="26670" b="57150"/>
                      <wp:wrapNone/>
                      <wp:docPr id="126" name="组合 126"/>
                      <wp:cNvGraphicFramePr/>
                      <a:graphic xmlns:a="http://schemas.openxmlformats.org/drawingml/2006/main">
                        <a:graphicData uri="http://schemas.microsoft.com/office/word/2010/wordprocessingGroup">
                          <wpg:wgp>
                            <wpg:cNvGrpSpPr/>
                            <wpg:grpSpPr>
                              <a:xfrm>
                                <a:off x="0" y="0"/>
                                <a:ext cx="1059180" cy="609600"/>
                                <a:chOff x="0" y="0"/>
                                <a:chExt cx="1059180" cy="609600"/>
                              </a:xfrm>
                            </wpg:grpSpPr>
                            <wps:wsp>
                              <wps:cNvPr id="124" name="文本框 124"/>
                              <wps:cNvSpPr txBox="1"/>
                              <wps:spPr>
                                <a:xfrm>
                                  <a:off x="175260" y="0"/>
                                  <a:ext cx="88392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洁净车间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 name="直接箭头连接符 125"/>
                              <wps:cNvCnPr/>
                              <wps:spPr>
                                <a:xfrm flipH="1">
                                  <a:off x="0" y="274320"/>
                                  <a:ext cx="213360" cy="335280"/>
                                </a:xfrm>
                                <a:prstGeom prst="straightConnector1">
                                  <a:avLst/>
                                </a:prstGeom>
                                <a:ln w="12700"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59.9pt;margin-top:5.05pt;height:48pt;width:83.4pt;z-index:251804672;mso-width-relative:page;mso-height-relative:page;" coordsize="1059180,609600" o:gfxdata="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vWmajdkAAAAKAQAADwAA&#10;AAAAAAABACAAAAAiAAAAZHJzL2Rvd25yZXYueG1sUEsBAhQAFAAAAAgAh07iQIMNGf1rAwAAswcA&#10;AA4AAAAAAAAAAQAgAAAAKAEAAGRycy9lMm9Eb2MueG1sUEsFBgAAAAAGAAYAWQEAAAUHAAAAAA==&#10;">
                      <o:lock v:ext="edit" aspectratio="f"/>
                      <v:shape id="_x0000_s1026" o:spid="_x0000_s1026" o:spt="202" type="#_x0000_t202" style="position:absolute;left:175260;top:0;height:276225;width:883920;" fillcolor="#FFFFFF [3201]" filled="t" stroked="t" coordsize="21600,21600" o:gfxdata="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CpMV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r>
                                <w:rPr>
                                  <w:rFonts w:hint="eastAsia"/>
                                </w:rPr>
                                <w:t>洁净车间</w:t>
                              </w:r>
                            </w:p>
                          </w:txbxContent>
                        </v:textbox>
                      </v:shape>
                      <v:shape id="_x0000_s1026" o:spid="_x0000_s1026" o:spt="32" type="#_x0000_t32" style="position:absolute;left:0;top:274320;flip:x;height:335280;width:213360;" filled="f" stroked="t" coordsize="21600,21600" o:gfxdata="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lHy&#10;W8EAAADcAAAADwAAAAAAAAABACAAAAAiAAAAZHJzL2Rvd25yZXYueG1sUEsBAhQAFAAAAAgAh07i&#10;QDMvBZ47AAAAOQAAABAAAAAAAAAAAQAgAAAAEAEAAGRycy9zaGFwZXhtbC54bWxQSwUGAAAAAAYA&#10;BgBbAQAAugMAAAAA&#10;">
                        <v:fill on="f" focussize="0,0"/>
                        <v:stroke weight="1pt" color="#000000 [3213]" joinstyle="round" endarrow="open"/>
                        <v:imagedata o:title=""/>
                        <o:lock v:ext="edit" aspectratio="f"/>
                      </v:shape>
                    </v:group>
                  </w:pict>
                </mc:Fallback>
              </mc:AlternateContent>
            </w:r>
            <w:r>
              <w:rPr>
                <w:rFonts w:hint="eastAsia"/>
                <w:b/>
                <w:color w:val="auto"/>
                <w:sz w:val="24"/>
              </w:rPr>
              <w:t>图2  绿瘦®玉禾胶囊生产工艺流程图</w:t>
            </w:r>
          </w:p>
          <w:p>
            <w:pPr>
              <w:adjustRightInd w:val="0"/>
              <w:snapToGrid w:val="0"/>
              <w:spacing w:line="360" w:lineRule="auto"/>
              <w:ind w:firstLine="420" w:firstLineChars="200"/>
              <w:jc w:val="left"/>
              <w:rPr>
                <w:color w:val="auto"/>
                <w:sz w:val="24"/>
              </w:rPr>
            </w:pPr>
            <w:r>
              <w:rPr>
                <w:color w:val="auto"/>
              </w:rPr>
              <mc:AlternateContent>
                <mc:Choice Requires="wps">
                  <w:drawing>
                    <wp:anchor distT="0" distB="0" distL="114300" distR="114300" simplePos="0" relativeHeight="251849728" behindDoc="0" locked="0" layoutInCell="1" allowOverlap="1">
                      <wp:simplePos x="0" y="0"/>
                      <wp:positionH relativeFrom="column">
                        <wp:posOffset>3114675</wp:posOffset>
                      </wp:positionH>
                      <wp:positionV relativeFrom="paragraph">
                        <wp:posOffset>137160</wp:posOffset>
                      </wp:positionV>
                      <wp:extent cx="842645" cy="285750"/>
                      <wp:effectExtent l="0" t="0" r="0" b="0"/>
                      <wp:wrapNone/>
                      <wp:docPr id="202" name="Text Box 520"/>
                      <wp:cNvGraphicFramePr/>
                      <a:graphic xmlns:a="http://schemas.openxmlformats.org/drawingml/2006/main">
                        <a:graphicData uri="http://schemas.microsoft.com/office/word/2010/wordprocessingShape">
                          <wps:wsp>
                            <wps:cNvSpPr txBox="1">
                              <a:spLocks noChangeArrowheads="1"/>
                            </wps:cNvSpPr>
                            <wps:spPr bwMode="auto">
                              <a:xfrm>
                                <a:off x="0" y="0"/>
                                <a:ext cx="842889" cy="285750"/>
                              </a:xfrm>
                              <a:prstGeom prst="rect">
                                <a:avLst/>
                              </a:prstGeom>
                              <a:gradFill rotWithShape="0">
                                <a:gsLst>
                                  <a:gs pos="0">
                                    <a:srgbClr val="FFFFFF"/>
                                  </a:gs>
                                  <a:gs pos="100000">
                                    <a:srgbClr val="FFFFFF"/>
                                  </a:gs>
                                </a:gsLst>
                                <a:lin ang="5400000"/>
                              </a:gradFill>
                              <a:ln>
                                <a:noFill/>
                              </a:ln>
                            </wps:spPr>
                            <wps:txbx>
                              <w:txbxContent>
                                <w:p>
                                  <w:r>
                                    <w:rPr>
                                      <w:rFonts w:hint="eastAsia"/>
                                    </w:rPr>
                                    <w:t>噪声、粉尘</w:t>
                                  </w:r>
                                </w:p>
                              </w:txbxContent>
                            </wps:txbx>
                            <wps:bodyPr rot="0" vert="horz" wrap="square" lIns="91440" tIns="45720" rIns="91440" bIns="45720" anchor="t" anchorCtr="0" upright="1">
                              <a:noAutofit/>
                            </wps:bodyPr>
                          </wps:wsp>
                        </a:graphicData>
                      </a:graphic>
                    </wp:anchor>
                  </w:drawing>
                </mc:Choice>
                <mc:Fallback>
                  <w:pict>
                    <v:shape id="Text Box 520" o:spid="_x0000_s1026" o:spt="202" type="#_x0000_t202" style="position:absolute;left:0pt;margin-left:245.25pt;margin-top:10.8pt;height:22.5pt;width:66.35pt;z-index:251849728;mso-width-relative:page;mso-height-relative:page;" fillcolor="#FFFFFF" filled="t" stroked="f" coordsize="21600,21600" o:gfxdata="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7rPjb1wAAAAkBAAAPAAAAAAAAAAEAIAAAACIAAABkcnMvZG93bnJl&#10;di54bWxQSwECFAAUAAAACACHTuJAFa1U2TcCAAByBAAADgAAAAAAAAABACAAAAAmAQAAZHJzL2Uy&#10;b0RvYy54bWxQSwUGAAAAAAYABgBZAQAAzwUAAAAA&#10;">
                      <v:fill type="gradient" on="t" color2="#FFFFFF" focus="100%" focussize="0,0">
                        <o:fill type="gradientUnscaled" v:ext="backwardCompatible"/>
                      </v:fill>
                      <v:stroke on="f"/>
                      <v:imagedata o:title=""/>
                      <o:lock v:ext="edit" aspectratio="f"/>
                      <v:textbox>
                        <w:txbxContent>
                          <w:p>
                            <w:r>
                              <w:rPr>
                                <w:rFonts w:hint="eastAsia"/>
                              </w:rPr>
                              <w:t>噪声、粉尘</w:t>
                            </w:r>
                          </w:p>
                        </w:txbxContent>
                      </v:textbox>
                    </v:shape>
                  </w:pict>
                </mc:Fallback>
              </mc:AlternateContent>
            </w:r>
            <w:r>
              <w:rPr>
                <w:b/>
                <w:bCs/>
                <w:color w:val="auto"/>
                <w:sz w:val="30"/>
                <w:szCs w:val="30"/>
              </w:rPr>
              <mc:AlternateContent>
                <mc:Choice Requires="wpg">
                  <w:drawing>
                    <wp:anchor distT="0" distB="0" distL="114300" distR="114300" simplePos="0" relativeHeight="251671552" behindDoc="0" locked="0" layoutInCell="1" allowOverlap="1">
                      <wp:simplePos x="0" y="0"/>
                      <wp:positionH relativeFrom="column">
                        <wp:posOffset>128270</wp:posOffset>
                      </wp:positionH>
                      <wp:positionV relativeFrom="paragraph">
                        <wp:posOffset>135255</wp:posOffset>
                      </wp:positionV>
                      <wp:extent cx="5362575" cy="878205"/>
                      <wp:effectExtent l="0" t="0" r="28575" b="17145"/>
                      <wp:wrapNone/>
                      <wp:docPr id="90" name="Group 538"/>
                      <wp:cNvGraphicFramePr/>
                      <a:graphic xmlns:a="http://schemas.openxmlformats.org/drawingml/2006/main">
                        <a:graphicData uri="http://schemas.microsoft.com/office/word/2010/wordprocessingGroup">
                          <wpg:wgp>
                            <wpg:cNvGrpSpPr/>
                            <wpg:grpSpPr>
                              <a:xfrm>
                                <a:off x="0" y="0"/>
                                <a:ext cx="5362575" cy="878205"/>
                                <a:chOff x="1980" y="8807"/>
                                <a:chExt cx="7665" cy="1383"/>
                              </a:xfrm>
                            </wpg:grpSpPr>
                            <wps:wsp>
                              <wps:cNvPr id="91" name="Text Box 510"/>
                              <wps:cNvSpPr txBox="1">
                                <a:spLocks noChangeArrowheads="1"/>
                              </wps:cNvSpPr>
                              <wps:spPr bwMode="auto">
                                <a:xfrm>
                                  <a:off x="1980" y="9646"/>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原料</w:t>
                                    </w:r>
                                  </w:p>
                                </w:txbxContent>
                              </wps:txbx>
                              <wps:bodyPr rot="0" vert="horz" wrap="square" lIns="91440" tIns="45720" rIns="91440" bIns="45720" anchor="t" anchorCtr="0" upright="1">
                                <a:noAutofit/>
                              </wps:bodyPr>
                            </wps:wsp>
                            <wps:wsp>
                              <wps:cNvPr id="92" name="AutoShape 511"/>
                              <wps:cNvCnPr>
                                <a:cxnSpLocks noChangeShapeType="1"/>
                              </wps:cNvCnPr>
                              <wps:spPr bwMode="auto">
                                <a:xfrm>
                                  <a:off x="2730" y="9916"/>
                                  <a:ext cx="675" cy="0"/>
                                </a:xfrm>
                                <a:prstGeom prst="straightConnector1">
                                  <a:avLst/>
                                </a:prstGeom>
                                <a:noFill/>
                                <a:ln w="15875">
                                  <a:solidFill>
                                    <a:schemeClr val="tx1">
                                      <a:lumMod val="100000"/>
                                      <a:lumOff val="0"/>
                                    </a:schemeClr>
                                  </a:solidFill>
                                  <a:round/>
                                  <a:tailEnd type="triangle" w="med" len="med"/>
                                </a:ln>
                              </wps:spPr>
                              <wps:bodyPr/>
                            </wps:wsp>
                            <wps:wsp>
                              <wps:cNvPr id="93" name="Text Box 512"/>
                              <wps:cNvSpPr txBox="1">
                                <a:spLocks noChangeArrowheads="1"/>
                              </wps:cNvSpPr>
                              <wps:spPr bwMode="auto">
                                <a:xfrm>
                                  <a:off x="3405" y="9647"/>
                                  <a:ext cx="1425" cy="526"/>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制粒（湿法）</w:t>
                                    </w:r>
                                  </w:p>
                                </w:txbxContent>
                              </wps:txbx>
                              <wps:bodyPr rot="0" vert="horz" wrap="square" lIns="91440" tIns="45720" rIns="91440" bIns="45720" anchor="t" anchorCtr="0" upright="1">
                                <a:noAutofit/>
                              </wps:bodyPr>
                            </wps:wsp>
                            <wps:wsp>
                              <wps:cNvPr id="94" name="Text Box 513"/>
                              <wps:cNvSpPr txBox="1">
                                <a:spLocks noChangeArrowheads="1"/>
                              </wps:cNvSpPr>
                              <wps:spPr bwMode="auto">
                                <a:xfrm>
                                  <a:off x="5234" y="9651"/>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烘干</w:t>
                                    </w:r>
                                  </w:p>
                                </w:txbxContent>
                              </wps:txbx>
                              <wps:bodyPr rot="0" vert="horz" wrap="square" lIns="91440" tIns="45720" rIns="91440" bIns="45720" anchor="t" anchorCtr="0" upright="1">
                                <a:noAutofit/>
                              </wps:bodyPr>
                            </wps:wsp>
                            <wps:wsp>
                              <wps:cNvPr id="95" name="AutoShape 514"/>
                              <wps:cNvCnPr>
                                <a:cxnSpLocks noChangeShapeType="1"/>
                              </wps:cNvCnPr>
                              <wps:spPr bwMode="auto">
                                <a:xfrm flipV="1">
                                  <a:off x="4830" y="9895"/>
                                  <a:ext cx="404" cy="8"/>
                                </a:xfrm>
                                <a:prstGeom prst="straightConnector1">
                                  <a:avLst/>
                                </a:prstGeom>
                                <a:noFill/>
                                <a:ln w="15875">
                                  <a:solidFill>
                                    <a:schemeClr val="tx1">
                                      <a:lumMod val="100000"/>
                                      <a:lumOff val="0"/>
                                    </a:schemeClr>
                                  </a:solidFill>
                                  <a:round/>
                                  <a:tailEnd type="triangle" w="med" len="med"/>
                                </a:ln>
                              </wps:spPr>
                              <wps:bodyPr/>
                            </wps:wsp>
                            <wps:wsp>
                              <wps:cNvPr id="96" name="AutoShape 515"/>
                              <wps:cNvCnPr>
                                <a:cxnSpLocks noChangeShapeType="1"/>
                              </wps:cNvCnPr>
                              <wps:spPr bwMode="auto">
                                <a:xfrm flipV="1">
                                  <a:off x="5996" y="9916"/>
                                  <a:ext cx="341" cy="6"/>
                                </a:xfrm>
                                <a:prstGeom prst="straightConnector1">
                                  <a:avLst/>
                                </a:prstGeom>
                                <a:noFill/>
                                <a:ln w="15875">
                                  <a:solidFill>
                                    <a:schemeClr val="tx1">
                                      <a:lumMod val="100000"/>
                                      <a:lumOff val="0"/>
                                    </a:schemeClr>
                                  </a:solidFill>
                                  <a:round/>
                                  <a:tailEnd type="triangle" w="med" len="med"/>
                                </a:ln>
                              </wps:spPr>
                              <wps:bodyPr/>
                            </wps:wsp>
                            <wps:wsp>
                              <wps:cNvPr id="97" name="Text Box 516"/>
                              <wps:cNvSpPr txBox="1">
                                <a:spLocks noChangeArrowheads="1"/>
                              </wps:cNvSpPr>
                              <wps:spPr bwMode="auto">
                                <a:xfrm>
                                  <a:off x="7435" y="9665"/>
                                  <a:ext cx="114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胶囊填充</w:t>
                                    </w:r>
                                  </w:p>
                                </w:txbxContent>
                              </wps:txbx>
                              <wps:bodyPr rot="0" vert="horz" wrap="square" lIns="91440" tIns="45720" rIns="91440" bIns="45720" anchor="t" anchorCtr="0" upright="1">
                                <a:noAutofit/>
                              </wps:bodyPr>
                            </wps:wsp>
                            <wps:wsp>
                              <wps:cNvPr id="98" name="AutoShape 517"/>
                              <wps:cNvCnPr>
                                <a:cxnSpLocks noChangeShapeType="1"/>
                              </wps:cNvCnPr>
                              <wps:spPr bwMode="auto">
                                <a:xfrm flipV="1">
                                  <a:off x="8583" y="9895"/>
                                  <a:ext cx="342" cy="4"/>
                                </a:xfrm>
                                <a:prstGeom prst="straightConnector1">
                                  <a:avLst/>
                                </a:prstGeom>
                                <a:noFill/>
                                <a:ln w="15875">
                                  <a:solidFill>
                                    <a:schemeClr val="tx1">
                                      <a:lumMod val="100000"/>
                                      <a:lumOff val="0"/>
                                    </a:schemeClr>
                                  </a:solidFill>
                                  <a:round/>
                                  <a:tailEnd type="triangle" w="med" len="med"/>
                                </a:ln>
                              </wps:spPr>
                              <wps:bodyPr/>
                            </wps:wsp>
                            <wps:wsp>
                              <wps:cNvPr id="99" name="Text Box 518"/>
                              <wps:cNvSpPr txBox="1">
                                <a:spLocks noChangeArrowheads="1"/>
                              </wps:cNvSpPr>
                              <wps:spPr bwMode="auto">
                                <a:xfrm>
                                  <a:off x="8895" y="9652"/>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包装</w:t>
                                    </w:r>
                                  </w:p>
                                </w:txbxContent>
                              </wps:txbx>
                              <wps:bodyPr rot="0" vert="horz" wrap="square" lIns="91440" tIns="45720" rIns="91440" bIns="45720" anchor="t" anchorCtr="0" upright="1">
                                <a:noAutofit/>
                              </wps:bodyPr>
                            </wps:wsp>
                            <wps:wsp>
                              <wps:cNvPr id="100" name="AutoShape 519"/>
                              <wps:cNvCnPr>
                                <a:cxnSpLocks noChangeShapeType="1"/>
                              </wps:cNvCnPr>
                              <wps:spPr bwMode="auto">
                                <a:xfrm flipV="1">
                                  <a:off x="8053" y="9242"/>
                                  <a:ext cx="0" cy="423"/>
                                </a:xfrm>
                                <a:prstGeom prst="straightConnector1">
                                  <a:avLst/>
                                </a:prstGeom>
                                <a:noFill/>
                                <a:ln w="15875">
                                  <a:solidFill>
                                    <a:schemeClr val="tx1">
                                      <a:lumMod val="100000"/>
                                      <a:lumOff val="0"/>
                                    </a:schemeClr>
                                  </a:solidFill>
                                  <a:prstDash val="dash"/>
                                  <a:round/>
                                  <a:tailEnd type="triangle" w="med" len="med"/>
                                </a:ln>
                              </wps:spPr>
                              <wps:bodyPr/>
                            </wps:wsp>
                            <wps:wsp>
                              <wps:cNvPr id="101" name="Text Box 520"/>
                              <wps:cNvSpPr txBox="1">
                                <a:spLocks noChangeArrowheads="1"/>
                              </wps:cNvSpPr>
                              <wps:spPr bwMode="auto">
                                <a:xfrm>
                                  <a:off x="7750" y="8807"/>
                                  <a:ext cx="825" cy="450"/>
                                </a:xfrm>
                                <a:prstGeom prst="rect">
                                  <a:avLst/>
                                </a:prstGeom>
                                <a:gradFill rotWithShape="0">
                                  <a:gsLst>
                                    <a:gs pos="0">
                                      <a:srgbClr val="FFFFFF"/>
                                    </a:gs>
                                    <a:gs pos="100000">
                                      <a:srgbClr val="FFFFFF"/>
                                    </a:gs>
                                  </a:gsLst>
                                  <a:lin ang="5400000"/>
                                </a:gradFill>
                                <a:ln>
                                  <a:noFill/>
                                </a:ln>
                              </wps:spPr>
                              <wps:txbx>
                                <w:txbxContent>
                                  <w:p>
                                    <w:r>
                                      <w:rPr>
                                        <w:rFonts w:hint="eastAsia"/>
                                      </w:rPr>
                                      <w:t>噪声</w:t>
                                    </w:r>
                                  </w:p>
                                </w:txbxContent>
                              </wps:txbx>
                              <wps:bodyPr rot="0" vert="horz" wrap="square" lIns="91440" tIns="45720" rIns="91440" bIns="45720" anchor="t" anchorCtr="0" upright="1">
                                <a:noAutofit/>
                              </wps:bodyPr>
                            </wps:wsp>
                            <wps:wsp>
                              <wps:cNvPr id="102" name="Text Box 521"/>
                              <wps:cNvSpPr txBox="1">
                                <a:spLocks noChangeArrowheads="1"/>
                              </wps:cNvSpPr>
                              <wps:spPr bwMode="auto">
                                <a:xfrm>
                                  <a:off x="3780" y="8880"/>
                                  <a:ext cx="825" cy="450"/>
                                </a:xfrm>
                                <a:prstGeom prst="rect">
                                  <a:avLst/>
                                </a:prstGeom>
                                <a:gradFill rotWithShape="0">
                                  <a:gsLst>
                                    <a:gs pos="0">
                                      <a:srgbClr val="FFFFFF"/>
                                    </a:gs>
                                    <a:gs pos="100000">
                                      <a:srgbClr val="FFFFFF"/>
                                    </a:gs>
                                  </a:gsLst>
                                  <a:lin ang="5400000"/>
                                </a:gradFill>
                                <a:ln>
                                  <a:noFill/>
                                </a:ln>
                              </wps:spPr>
                              <wps:txbx>
                                <w:txbxContent>
                                  <w:p>
                                    <w:r>
                                      <w:rPr>
                                        <w:rFonts w:hint="eastAsia"/>
                                      </w:rPr>
                                      <w:t>噪声</w:t>
                                    </w:r>
                                  </w:p>
                                </w:txbxContent>
                              </wps:txbx>
                              <wps:bodyPr rot="0" vert="horz" wrap="square" lIns="91440" tIns="45720" rIns="91440" bIns="45720" anchor="t" anchorCtr="0" upright="1">
                                <a:noAutofit/>
                              </wps:bodyPr>
                            </wps:wsp>
                            <wps:wsp>
                              <wps:cNvPr id="103" name="AutoShape 522"/>
                              <wps:cNvCnPr>
                                <a:cxnSpLocks noChangeShapeType="1"/>
                              </wps:cNvCnPr>
                              <wps:spPr bwMode="auto">
                                <a:xfrm flipV="1">
                                  <a:off x="4155" y="9230"/>
                                  <a:ext cx="0" cy="423"/>
                                </a:xfrm>
                                <a:prstGeom prst="straightConnector1">
                                  <a:avLst/>
                                </a:prstGeom>
                                <a:noFill/>
                                <a:ln w="15875">
                                  <a:solidFill>
                                    <a:schemeClr val="tx1">
                                      <a:lumMod val="100000"/>
                                      <a:lumOff val="0"/>
                                    </a:schemeClr>
                                  </a:solidFill>
                                  <a:prstDash val="dash"/>
                                  <a:round/>
                                  <a:tailEnd type="triangle" w="med" len="med"/>
                                </a:ln>
                              </wps:spPr>
                              <wps:bodyPr/>
                            </wps:wsp>
                          </wpg:wgp>
                        </a:graphicData>
                      </a:graphic>
                    </wp:anchor>
                  </w:drawing>
                </mc:Choice>
                <mc:Fallback>
                  <w:pict>
                    <v:group id="Group 538" o:spid="_x0000_s1026" o:spt="203" style="position:absolute;left:0pt;margin-left:10.1pt;margin-top:10.65pt;height:69.15pt;width:422.25pt;z-index:251671552;mso-width-relative:page;mso-height-relative:page;" coordorigin="1980,8807" coordsize="7665,1383" o:gfxdata="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">
                      <o:lock v:ext="edit" aspectratio="f"/>
                      <v:shape id="Text Box 510" o:spid="_x0000_s1026" o:spt="202" type="#_x0000_t202" style="position:absolute;left:1980;top:9646;height:525;width:750;" fillcolor="#FFFFFF" filled="t" stroked="t" coordsize="21600,21600" o:gfxdata="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NgjOrgAAADbAAAA&#10;DwAAAAAAAAABACAAAAAiAAAAZHJzL2Rvd25yZXYueG1sUEsBAhQAFAAAAAgAh07iQDMvBZ47AAAA&#10;OQAAABAAAAAAAAAAAQAgAAAABwEAAGRycy9zaGFwZXhtbC54bWxQSwUGAAAAAAYABgBbAQAAsQMA&#10;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原料</w:t>
                              </w:r>
                            </w:p>
                          </w:txbxContent>
                        </v:textbox>
                      </v:shape>
                      <v:shape id="AutoShape 511" o:spid="_x0000_s1026" o:spt="32" type="#_x0000_t32" style="position:absolute;left:2730;top:9916;height:0;width:675;" filled="f" stroked="t" coordsize="21600,21600" o:gfxdata="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kxXvQAA&#10;ANsAAAAPAAAAAAAAAAEAIAAAACIAAABkcnMvZG93bnJldi54bWxQSwECFAAUAAAACACHTuJAMy8F&#10;njsAAAA5AAAAEAAAAAAAAAABACAAAAAMAQAAZHJzL3NoYXBleG1sLnhtbFBLBQYAAAAABgAGAFsB&#10;AAC2AwAAAAA=&#10;">
                        <v:fill on="f" focussize="0,0"/>
                        <v:stroke weight="1.25pt" color="#000000 [3229]" joinstyle="round" endarrow="block"/>
                        <v:imagedata o:title=""/>
                        <o:lock v:ext="edit" aspectratio="f"/>
                      </v:shape>
                      <v:shape id="Text Box 512" o:spid="_x0000_s1026" o:spt="202" type="#_x0000_t202" style="position:absolute;left:3405;top:9647;height:526;width:1425;" fillcolor="#FFFFFF" filled="t" stroked="t" coordsize="21600,21600" o:gfxdata="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0YY1rsAAADb&#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制粒（湿法）</w:t>
                              </w:r>
                            </w:p>
                          </w:txbxContent>
                        </v:textbox>
                      </v:shape>
                      <v:shape id="Text Box 513" o:spid="_x0000_s1026" o:spt="202" type="#_x0000_t202" style="position:absolute;left:5234;top:9651;height:525;width:750;" fillcolor="#FFFFFF" filled="t" stroked="t" coordsize="21600,21600" o:gfxdata="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AorsAAADb&#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烘干</w:t>
                              </w:r>
                            </w:p>
                          </w:txbxContent>
                        </v:textbox>
                      </v:shape>
                      <v:shape id="AutoShape 514" o:spid="_x0000_s1026" o:spt="32" type="#_x0000_t32" style="position:absolute;left:4830;top:9895;flip:y;height:8;width:404;" filled="f" stroked="t" coordsize="21600,21600" o:gfxdata="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z0o9&#10;wAAAANsAAAAPAAAAAAAAAAEAIAAAACIAAABkcnMvZG93bnJldi54bWxQSwECFAAUAAAACACHTuJA&#10;My8FnjsAAAA5AAAAEAAAAAAAAAABACAAAAAPAQAAZHJzL3NoYXBleG1sLnhtbFBLBQYAAAAABgAG&#10;AFsBAAC5AwAAAAA=&#10;">
                        <v:fill on="f" focussize="0,0"/>
                        <v:stroke weight="1.25pt" color="#000000 [3229]" joinstyle="round" endarrow="block"/>
                        <v:imagedata o:title=""/>
                        <o:lock v:ext="edit" aspectratio="f"/>
                      </v:shape>
                      <v:shape id="AutoShape 515" o:spid="_x0000_s1026" o:spt="32" type="#_x0000_t32" style="position:absolute;left:5996;top:9916;flip:y;height:6;width:341;" filled="f" stroked="t" coordsize="21600,21600" o:gfxdata="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HdRK&#10;wAAAANsAAAAPAAAAAAAAAAEAIAAAACIAAABkcnMvZG93bnJldi54bWxQSwECFAAUAAAACACHTuJA&#10;My8FnjsAAAA5AAAAEAAAAAAAAAABACAAAAAPAQAAZHJzL3NoYXBleG1sLnhtbFBLBQYAAAAABgAG&#10;AFsBAAC5AwAAAAA=&#10;">
                        <v:fill on="f" focussize="0,0"/>
                        <v:stroke weight="1.25pt" color="#000000 [3229]" joinstyle="round" endarrow="block"/>
                        <v:imagedata o:title=""/>
                        <o:lock v:ext="edit" aspectratio="f"/>
                      </v:shape>
                      <v:shape id="Text Box 516" o:spid="_x0000_s1026" o:spt="202" type="#_x0000_t202" style="position:absolute;left:7435;top:9665;height:525;width:1140;" fillcolor="#FFFFFF" filled="t" stroked="t" coordsize="21600,21600" o:gfxdata="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H0e1bgAAADbAAAA&#10;DwAAAAAAAAABACAAAAAiAAAAZHJzL2Rvd25yZXYueG1sUEsBAhQAFAAAAAgAh07iQDMvBZ47AAAA&#10;OQAAABAAAAAAAAAAAQAgAAAABwEAAGRycy9zaGFwZXhtbC54bWxQSwUGAAAAAAYABgBbAQAAsQMA&#10;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胶囊填充</w:t>
                              </w:r>
                            </w:p>
                          </w:txbxContent>
                        </v:textbox>
                      </v:shape>
                      <v:shape id="AutoShape 517" o:spid="_x0000_s1026" o:spt="32" type="#_x0000_t32" style="position:absolute;left:8583;top:9895;flip:y;height:4;width:342;" filled="f" stroked="t" coordsize="21600,21600" o:gfxdata="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zuWjvQAA&#10;ANsAAAAPAAAAAAAAAAEAIAAAACIAAABkcnMvZG93bnJldi54bWxQSwECFAAUAAAACACHTuJAMy8F&#10;njsAAAA5AAAAEAAAAAAAAAABACAAAAAMAQAAZHJzL3NoYXBleG1sLnhtbFBLBQYAAAAABgAGAFsB&#10;AAC2AwAAAAA=&#10;">
                        <v:fill on="f" focussize="0,0"/>
                        <v:stroke weight="1.25pt" color="#000000 [3229]" joinstyle="round" endarrow="block"/>
                        <v:imagedata o:title=""/>
                        <o:lock v:ext="edit" aspectratio="f"/>
                      </v:shape>
                      <v:shape id="Text Box 518" o:spid="_x0000_s1026" o:spt="202" type="#_x0000_t202" style="position:absolute;left:8895;top:9652;height:525;width:750;" fillcolor="#FFFFFF" filled="t" stroked="t" coordsize="21600,21600" o:gfxdata="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ri88ugAAANsA&#10;AAAPAAAAAAAAAAEAIAAAACIAAABkcnMvZG93bnJldi54bWxQSwECFAAUAAAACACHTuJAMy8FnjsA&#10;AAA5AAAAEAAAAAAAAAABACAAAAAJAQAAZHJzL3NoYXBleG1sLnhtbFBLBQYAAAAABgAGAFsBAACz&#10;Aw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包装</w:t>
                              </w:r>
                            </w:p>
                          </w:txbxContent>
                        </v:textbox>
                      </v:shape>
                      <v:shape id="AutoShape 519" o:spid="_x0000_s1026" o:spt="32" type="#_x0000_t32" style="position:absolute;left:8053;top:9242;flip:y;height:423;width:0;" filled="f" stroked="t" coordsize="21600,21600" o:gfxdata="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9GvQAA&#10;ANwAAAAPAAAAAAAAAAEAIAAAACIAAABkcnMvZG93bnJldi54bWxQSwECFAAUAAAACACHTuJAMy8F&#10;njsAAAA5AAAAEAAAAAAAAAABACAAAAAMAQAAZHJzL3NoYXBleG1sLnhtbFBLBQYAAAAABgAGAFsB&#10;AAC2AwAAAAA=&#10;">
                        <v:fill on="f" focussize="0,0"/>
                        <v:stroke weight="1.25pt" color="#000000 [3229]" joinstyle="round" dashstyle="dash" endarrow="block"/>
                        <v:imagedata o:title=""/>
                        <o:lock v:ext="edit" aspectratio="f"/>
                      </v:shape>
                      <v:shape id="Text Box 520" o:spid="_x0000_s1026" o:spt="202" type="#_x0000_t202" style="position:absolute;left:7750;top:8807;height:450;width:825;" fillcolor="#FFFFFF" filled="t" stroked="f" coordsize="21600,21600" o:gfxdata="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JCxi5AAAA3AAA&#10;AA8AAAAAAAAAAQAgAAAAIgAAAGRycy9kb3ducmV2LnhtbFBLAQIUABQAAAAIAIdO4kAzLwWeOwAA&#10;ADkAAAAQAAAAAAAAAAEAIAAAAAgBAABkcnMvc2hhcGV4bWwueG1sUEsFBgAAAAAGAAYAWwEAALID&#10;AAAAAA==&#10;">
                        <v:fill type="gradient" on="t" color2="#FFFFFF" focus="100%" focussize="0,0">
                          <o:fill type="gradientUnscaled" v:ext="backwardCompatible"/>
                        </v:fill>
                        <v:stroke on="f"/>
                        <v:imagedata o:title=""/>
                        <o:lock v:ext="edit" aspectratio="f"/>
                        <v:textbox>
                          <w:txbxContent>
                            <w:p>
                              <w:r>
                                <w:rPr>
                                  <w:rFonts w:hint="eastAsia"/>
                                </w:rPr>
                                <w:t>噪声</w:t>
                              </w:r>
                            </w:p>
                          </w:txbxContent>
                        </v:textbox>
                      </v:shape>
                      <v:shape id="Text Box 521" o:spid="_x0000_s1026" o:spt="202" type="#_x0000_t202" style="position:absolute;left:3780;top:8880;height:450;width:825;" fillcolor="#FFFFFF" filled="t" stroked="f" coordsize="21600,21600" o:gfxdata="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ZuVb7sAAADc&#10;AAAADwAAAAAAAAABACAAAAAiAAAAZHJzL2Rvd25yZXYueG1sUEsBAhQAFAAAAAgAh07iQDMvBZ47&#10;AAAAOQAAABAAAAAAAAAAAQAgAAAACgEAAGRycy9zaGFwZXhtbC54bWxQSwUGAAAAAAYABgBbAQAA&#10;tAMAAAAA&#10;">
                        <v:fill type="gradient" on="t" color2="#FFFFFF" focus="100%" focussize="0,0">
                          <o:fill type="gradientUnscaled" v:ext="backwardCompatible"/>
                        </v:fill>
                        <v:stroke on="f"/>
                        <v:imagedata o:title=""/>
                        <o:lock v:ext="edit" aspectratio="f"/>
                        <v:textbox>
                          <w:txbxContent>
                            <w:p>
                              <w:r>
                                <w:rPr>
                                  <w:rFonts w:hint="eastAsia"/>
                                </w:rPr>
                                <w:t>噪声</w:t>
                              </w:r>
                            </w:p>
                          </w:txbxContent>
                        </v:textbox>
                      </v:shape>
                      <v:shape id="AutoShape 522" o:spid="_x0000_s1026" o:spt="32" type="#_x0000_t32" style="position:absolute;left:4155;top:9230;flip:y;height:423;width:0;" filled="f" stroked="t" coordsize="21600,21600" o:gfxdata="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uYTG8AAAA&#10;3AAAAA8AAAAAAAAAAQAgAAAAIgAAAGRycy9kb3ducmV2LnhtbFBLAQIUABQAAAAIAIdO4kAzLwWe&#10;OwAAADkAAAAQAAAAAAAAAAEAIAAAAAsBAABkcnMvc2hhcGV4bWwueG1sUEsFBgAAAAAGAAYAWwEA&#10;ALUDAAAAAA==&#10;">
                        <v:fill on="f" focussize="0,0"/>
                        <v:stroke weight="1.25pt" color="#000000 [3229]" joinstyle="round" dashstyle="dash" endarrow="block"/>
                        <v:imagedata o:title=""/>
                        <o:lock v:ext="edit" aspectratio="f"/>
                      </v:shape>
                    </v:group>
                  </w:pict>
                </mc:Fallback>
              </mc:AlternateContent>
            </w:r>
            <w:r>
              <w:rPr>
                <w:rFonts w:hint="eastAsia"/>
                <w:color w:val="auto"/>
                <w:sz w:val="24"/>
              </w:rPr>
              <w:t>悦心牌奥燕胶囊</w:t>
            </w:r>
          </w:p>
          <w:p>
            <w:pPr>
              <w:adjustRightInd w:val="0"/>
              <w:snapToGrid w:val="0"/>
              <w:spacing w:line="360" w:lineRule="auto"/>
              <w:ind w:firstLine="420" w:firstLineChars="200"/>
              <w:jc w:val="left"/>
              <w:rPr>
                <w:color w:val="auto"/>
                <w:sz w:val="24"/>
              </w:rPr>
            </w:pPr>
            <w:r>
              <w:rPr>
                <w:color w:val="auto"/>
              </w:rPr>
              <mc:AlternateContent>
                <mc:Choice Requires="wps">
                  <w:drawing>
                    <wp:anchor distT="0" distB="0" distL="114300" distR="114300" simplePos="0" relativeHeight="251847680" behindDoc="0" locked="0" layoutInCell="1" allowOverlap="1">
                      <wp:simplePos x="0" y="0"/>
                      <wp:positionH relativeFrom="column">
                        <wp:posOffset>3432175</wp:posOffset>
                      </wp:positionH>
                      <wp:positionV relativeFrom="paragraph">
                        <wp:posOffset>109220</wp:posOffset>
                      </wp:positionV>
                      <wp:extent cx="0" cy="268605"/>
                      <wp:effectExtent l="76200" t="38100" r="57150" b="17145"/>
                      <wp:wrapNone/>
                      <wp:docPr id="201" name="AutoShape 519"/>
                      <wp:cNvGraphicFramePr/>
                      <a:graphic xmlns:a="http://schemas.openxmlformats.org/drawingml/2006/main">
                        <a:graphicData uri="http://schemas.microsoft.com/office/word/2010/wordprocessingShape">
                          <wps:wsp>
                            <wps:cNvCnPr>
                              <a:cxnSpLocks noChangeShapeType="1"/>
                            </wps:cNvCnPr>
                            <wps:spPr bwMode="auto">
                              <a:xfrm flipV="1">
                                <a:off x="0" y="0"/>
                                <a:ext cx="0" cy="268605"/>
                              </a:xfrm>
                              <a:prstGeom prst="straightConnector1">
                                <a:avLst/>
                              </a:prstGeom>
                              <a:noFill/>
                              <a:ln w="15875">
                                <a:solidFill>
                                  <a:schemeClr val="tx1">
                                    <a:lumMod val="100000"/>
                                    <a:lumOff val="0"/>
                                  </a:schemeClr>
                                </a:solidFill>
                                <a:prstDash val="dash"/>
                                <a:round/>
                                <a:tailEnd type="triangle" w="med" len="med"/>
                              </a:ln>
                            </wps:spPr>
                            <wps:bodyPr/>
                          </wps:wsp>
                        </a:graphicData>
                      </a:graphic>
                    </wp:anchor>
                  </w:drawing>
                </mc:Choice>
                <mc:Fallback>
                  <w:pict>
                    <v:shape id="AutoShape 519" o:spid="_x0000_s1026" o:spt="32" type="#_x0000_t32" style="position:absolute;left:0pt;flip:y;margin-left:270.25pt;margin-top:8.6pt;height:21.15pt;width:0pt;z-index:251847680;mso-width-relative:page;mso-height-relative:page;" filled="f" stroked="t" coordsize="21600,21600" o:gfxdata="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29Fq9YAAAAJAQAADwAAAAAAAAABACAAAAAiAAAAZHJzL2Rvd25yZXYueG1s&#10;UEsBAhQAFAAAAAgAh07iQPJdmZr6AQAA7gMAAA4AAAAAAAAAAQAgAAAAJQEAAGRycy9lMm9Eb2Mu&#10;eG1sUEsFBgAAAAAGAAYAWQEAAJEFAAAAAA==&#10;">
                      <v:fill on="f" focussize="0,0"/>
                      <v:stroke weight="1.25pt" color="#000000 [3229]"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799552" behindDoc="0" locked="0" layoutInCell="1" allowOverlap="1">
                      <wp:simplePos x="0" y="0"/>
                      <wp:positionH relativeFrom="column">
                        <wp:posOffset>928370</wp:posOffset>
                      </wp:positionH>
                      <wp:positionV relativeFrom="paragraph">
                        <wp:posOffset>173355</wp:posOffset>
                      </wp:positionV>
                      <wp:extent cx="3981450" cy="614680"/>
                      <wp:effectExtent l="0" t="0" r="19050" b="13970"/>
                      <wp:wrapNone/>
                      <wp:docPr id="121" name="矩形 121"/>
                      <wp:cNvGraphicFramePr/>
                      <a:graphic xmlns:a="http://schemas.openxmlformats.org/drawingml/2006/main">
                        <a:graphicData uri="http://schemas.microsoft.com/office/word/2010/wordprocessingShape">
                          <wps:wsp>
                            <wps:cNvSpPr/>
                            <wps:spPr>
                              <a:xfrm>
                                <a:off x="0" y="0"/>
                                <a:ext cx="3981450" cy="61468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3.1pt;margin-top:13.65pt;height:48.4pt;width:313.5pt;z-index:251799552;v-text-anchor:middle;mso-width-relative:page;mso-height-relative:page;" filled="f" stroked="t" coordsize="21600,21600" o:gfxdata="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4WiftgAAAAKAQAADwAAAAAAAAABACAAAAAi&#10;AAAAZHJzL2Rvd25yZXYueG1sUEsBAhQAFAAAAAgAh07iQCMhkG1DAgAAaQQAAA4AAAAAAAAAAQAg&#10;AAAAJwEAAGRycy9lMm9Eb2MueG1sUEsFBgAAAAAGAAYAWQEAANwFAAAAAA==&#10;">
                      <v:fill on="f" focussize="0,0"/>
                      <v:stroke weight="2pt" color="#000000 [3213]" joinstyle="round" dashstyle="dash"/>
                      <v:imagedata o:title=""/>
                      <o:lock v:ext="edit" aspectratio="f"/>
                    </v:rect>
                  </w:pict>
                </mc:Fallback>
              </mc:AlternateContent>
            </w:r>
          </w:p>
          <w:p>
            <w:pPr>
              <w:adjustRightInd w:val="0"/>
              <w:snapToGrid w:val="0"/>
              <w:spacing w:line="360" w:lineRule="auto"/>
              <w:ind w:firstLine="480" w:firstLineChars="200"/>
              <w:jc w:val="left"/>
              <w:rPr>
                <w:color w:val="auto"/>
                <w:sz w:val="24"/>
              </w:rPr>
            </w:pPr>
            <w:r>
              <w:rPr>
                <w:color w:val="auto"/>
                <w:sz w:val="24"/>
              </w:rPr>
              <mc:AlternateContent>
                <mc:Choice Requires="wps">
                  <w:drawing>
                    <wp:anchor distT="0" distB="0" distL="114300" distR="114300" simplePos="0" relativeHeight="251837440" behindDoc="0" locked="0" layoutInCell="1" allowOverlap="1">
                      <wp:simplePos x="0" y="0"/>
                      <wp:positionH relativeFrom="column">
                        <wp:posOffset>3185795</wp:posOffset>
                      </wp:positionH>
                      <wp:positionV relativeFrom="paragraph">
                        <wp:posOffset>120015</wp:posOffset>
                      </wp:positionV>
                      <wp:extent cx="504825" cy="321945"/>
                      <wp:effectExtent l="0" t="0" r="28575" b="20955"/>
                      <wp:wrapNone/>
                      <wp:docPr id="144" name="文本框 144"/>
                      <wp:cNvGraphicFramePr/>
                      <a:graphic xmlns:a="http://schemas.openxmlformats.org/drawingml/2006/main">
                        <a:graphicData uri="http://schemas.microsoft.com/office/word/2010/wordprocessingShape">
                          <wps:wsp>
                            <wps:cNvSpPr txBox="1"/>
                            <wps:spPr>
                              <a:xfrm>
                                <a:off x="0" y="0"/>
                                <a:ext cx="504825" cy="321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整粒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85pt;margin-top:9.45pt;height:25.35pt;width:39.75pt;z-index:251837440;mso-width-relative:page;mso-height-relative:page;" fillcolor="#FFFFFF [3201]" filled="t" stroked="t" coordsize="21600,21600" o:gfxdata="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sjpIj1gAAAAkBAAAPAAAAAAAAAAEAIAAAACIA&#10;AABkcnMvZG93bnJldi54bWxQSwECFAAUAAAACACHTuJA34D5PEQCAAB6BAAADgAAAAAAAAABACAA&#10;AAAlAQAAZHJzL2Uyb0RvYy54bWxQSwUGAAAAAAYABgBZAQAA2wUAAAAA&#10;">
                      <v:fill on="t" focussize="0,0"/>
                      <v:stroke weight="0.5pt" color="#000000 [3204]" joinstyle="round"/>
                      <v:imagedata o:title=""/>
                      <o:lock v:ext="edit" aspectratio="f"/>
                      <v:textbox>
                        <w:txbxContent>
                          <w:p>
                            <w:r>
                              <w:rPr>
                                <w:rFonts w:hint="eastAsia"/>
                              </w:rPr>
                              <w:t>整粒</w:t>
                            </w:r>
                          </w:p>
                        </w:txbxContent>
                      </v:textbox>
                    </v:shape>
                  </w:pict>
                </mc:Fallback>
              </mc:AlternateContent>
            </w:r>
          </w:p>
          <w:p>
            <w:pPr>
              <w:adjustRightInd w:val="0"/>
              <w:snapToGrid w:val="0"/>
              <w:spacing w:line="360" w:lineRule="auto"/>
              <w:ind w:firstLine="480" w:firstLineChars="200"/>
              <w:jc w:val="left"/>
              <w:rPr>
                <w:color w:val="auto"/>
                <w:sz w:val="24"/>
              </w:rPr>
            </w:pPr>
            <w:r>
              <w:rPr>
                <w:color w:val="auto"/>
                <w:sz w:val="24"/>
              </w:rPr>
              <mc:AlternateContent>
                <mc:Choice Requires="wps">
                  <w:drawing>
                    <wp:anchor distT="0" distB="0" distL="114300" distR="114300" simplePos="0" relativeHeight="251838464" behindDoc="0" locked="0" layoutInCell="1" allowOverlap="1">
                      <wp:simplePos x="0" y="0"/>
                      <wp:positionH relativeFrom="column">
                        <wp:posOffset>3690620</wp:posOffset>
                      </wp:positionH>
                      <wp:positionV relativeFrom="paragraph">
                        <wp:posOffset>21590</wp:posOffset>
                      </wp:positionV>
                      <wp:extent cx="254000" cy="0"/>
                      <wp:effectExtent l="0" t="76200" r="12700" b="95250"/>
                      <wp:wrapNone/>
                      <wp:docPr id="148" name="直接箭头连接符 148"/>
                      <wp:cNvGraphicFramePr/>
                      <a:graphic xmlns:a="http://schemas.openxmlformats.org/drawingml/2006/main">
                        <a:graphicData uri="http://schemas.microsoft.com/office/word/2010/wordprocessingShape">
                          <wps:wsp>
                            <wps:cNvCnPr/>
                            <wps:spPr>
                              <a:xfrm>
                                <a:off x="0" y="0"/>
                                <a:ext cx="254068"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0.6pt;margin-top:1.7pt;height:0pt;width:20pt;z-index:251838464;mso-width-relative:page;mso-height-relative:page;" filled="f" stroked="t" coordsize="21600,21600" o:gfxdata="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AX1c61QAAAAcBAAAPAAAA&#10;AAAAAAEAIAAAACIAAABkcnMvZG93bnJldi54bWxQSwECFAAUAAAACACHTuJA0uuHG98BAACAAwAA&#10;DgAAAAAAAAABACAAAAAkAQAAZHJzL2Uyb0RvYy54bWxQSwUGAAAAAAYABgBZAQAAdQUAAAAA&#10;">
                      <v:fill on="f" focussize="0,0"/>
                      <v:stroke weight="1.25pt" color="#000000 [3213]" joinstyle="round" endarrow="block"/>
                      <v:imagedata o:title=""/>
                      <o:lock v:ext="edit" aspectratio="f"/>
                    </v:shape>
                  </w:pict>
                </mc:Fallback>
              </mc:AlternateContent>
            </w:r>
          </w:p>
          <w:p>
            <w:pPr>
              <w:adjustRightInd w:val="0"/>
              <w:snapToGrid w:val="0"/>
              <w:spacing w:line="360" w:lineRule="auto"/>
              <w:ind w:firstLine="482" w:firstLineChars="200"/>
              <w:jc w:val="center"/>
              <w:rPr>
                <w:b/>
                <w:color w:val="auto"/>
                <w:sz w:val="24"/>
              </w:rPr>
            </w:pPr>
            <w:r>
              <w:rPr>
                <w:rFonts w:hint="eastAsia"/>
                <w:b/>
                <w:color w:val="auto"/>
                <w:sz w:val="24"/>
              </w:rPr>
              <w:t>图3  悦心牌奥燕胶囊生产工艺流程图</w:t>
            </w:r>
          </w:p>
          <w:p>
            <w:pPr>
              <w:adjustRightInd w:val="0"/>
              <w:snapToGrid w:val="0"/>
              <w:spacing w:line="360" w:lineRule="auto"/>
              <w:ind w:firstLine="480" w:firstLineChars="200"/>
              <w:jc w:val="left"/>
              <w:rPr>
                <w:color w:val="auto"/>
                <w:sz w:val="24"/>
              </w:rPr>
            </w:pPr>
            <w:r>
              <w:rPr>
                <w:color w:val="auto"/>
                <w:sz w:val="24"/>
              </w:rPr>
              <mc:AlternateContent>
                <mc:Choice Requires="wps">
                  <w:drawing>
                    <wp:anchor distT="0" distB="0" distL="114300" distR="114300" simplePos="0" relativeHeight="251807744" behindDoc="0" locked="0" layoutInCell="1" allowOverlap="1">
                      <wp:simplePos x="0" y="0"/>
                      <wp:positionH relativeFrom="column">
                        <wp:posOffset>4591685</wp:posOffset>
                      </wp:positionH>
                      <wp:positionV relativeFrom="paragraph">
                        <wp:posOffset>332105</wp:posOffset>
                      </wp:positionV>
                      <wp:extent cx="213360" cy="335280"/>
                      <wp:effectExtent l="38100" t="0" r="34290" b="64770"/>
                      <wp:wrapNone/>
                      <wp:docPr id="128" name="直接箭头连接符 128"/>
                      <wp:cNvGraphicFramePr/>
                      <a:graphic xmlns:a="http://schemas.openxmlformats.org/drawingml/2006/main">
                        <a:graphicData uri="http://schemas.microsoft.com/office/word/2010/wordprocessingShape">
                          <wps:wsp>
                            <wps:cNvCnPr/>
                            <wps:spPr>
                              <a:xfrm flipH="1">
                                <a:off x="0" y="0"/>
                                <a:ext cx="213360" cy="335280"/>
                              </a:xfrm>
                              <a:prstGeom prst="straightConnector1">
                                <a:avLst/>
                              </a:prstGeom>
                              <a:ln w="12700"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61.55pt;margin-top:26.15pt;height:26.4pt;width:16.8pt;z-index:251807744;mso-width-relative:page;mso-height-relative:page;" filled="f" stroked="t" coordsize="21600,21600" o:gfxdata="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cLr7M&#10;2AAAAAoBAAAPAAAAAAAAAAEAIAAAACIAAABkcnMvZG93bnJldi54bWxQSwECFAAUAAAACACHTuJA&#10;ovHLAOgBAACMAwAADgAAAAAAAAABACAAAAAnAQAAZHJzL2Uyb0RvYy54bWxQSwUGAAAAAAYABgBZ&#10;AQAAgQUAAAAA&#10;">
                      <v:fill on="f" focussize="0,0"/>
                      <v:stroke weight="1pt" color="#000000 [3213]" joinstyle="round" endarrow="open"/>
                      <v:imagedata o:title=""/>
                      <o:lock v:ext="edit" aspectratio="f"/>
                    </v:shape>
                  </w:pict>
                </mc:Fallback>
              </mc:AlternateContent>
            </w:r>
            <w:r>
              <w:rPr>
                <w:color w:val="auto"/>
                <w:sz w:val="24"/>
              </w:rPr>
              <mc:AlternateContent>
                <mc:Choice Requires="wps">
                  <w:drawing>
                    <wp:anchor distT="0" distB="0" distL="114300" distR="114300" simplePos="0" relativeHeight="251806720" behindDoc="0" locked="0" layoutInCell="1" allowOverlap="1">
                      <wp:simplePos x="0" y="0"/>
                      <wp:positionH relativeFrom="column">
                        <wp:posOffset>4766945</wp:posOffset>
                      </wp:positionH>
                      <wp:positionV relativeFrom="paragraph">
                        <wp:posOffset>57785</wp:posOffset>
                      </wp:positionV>
                      <wp:extent cx="883920" cy="276225"/>
                      <wp:effectExtent l="0" t="0" r="11430" b="28575"/>
                      <wp:wrapNone/>
                      <wp:docPr id="127" name="文本框 127"/>
                      <wp:cNvGraphicFramePr/>
                      <a:graphic xmlns:a="http://schemas.openxmlformats.org/drawingml/2006/main">
                        <a:graphicData uri="http://schemas.microsoft.com/office/word/2010/wordprocessingShape">
                          <wps:wsp>
                            <wps:cNvSpPr txBox="1"/>
                            <wps:spPr>
                              <a:xfrm>
                                <a:off x="0" y="0"/>
                                <a:ext cx="88392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洁净车间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35pt;margin-top:4.55pt;height:21.75pt;width:69.6pt;z-index:251806720;mso-width-relative:page;mso-height-relative:page;" fillcolor="#FFFFFF [3201]" filled="t" stroked="t" coordsize="21600,21600" o:gfxdata="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ujoQ41gAAAAgBAAAPAAAAAAAAAAEAIAAAACIA&#10;AABkcnMvZG93bnJldi54bWxQSwECFAAUAAAACACHTuJAHf6Nk0QCAAB6BAAADgAAAAAAAAABACAA&#10;AAAlAQAAZHJzL2Uyb0RvYy54bWxQSwUGAAAAAAYABgBZAQAA2wUAAAAA&#10;">
                      <v:fill on="t" focussize="0,0"/>
                      <v:stroke weight="0.5pt" color="#000000 [3204]" joinstyle="round"/>
                      <v:imagedata o:title=""/>
                      <o:lock v:ext="edit" aspectratio="f"/>
                      <v:textbox>
                        <w:txbxContent>
                          <w:p>
                            <w:r>
                              <w:rPr>
                                <w:rFonts w:hint="eastAsia"/>
                              </w:rPr>
                              <w:t>洁净车间</w:t>
                            </w:r>
                          </w:p>
                        </w:txbxContent>
                      </v:textbox>
                    </v:shape>
                  </w:pict>
                </mc:Fallback>
              </mc:AlternateContent>
            </w:r>
            <w:r>
              <w:rPr>
                <w:rFonts w:hint="eastAsia"/>
                <w:color w:val="auto"/>
                <w:sz w:val="24"/>
              </w:rPr>
              <w:t>必邦牌必邦胶囊</w:t>
            </w:r>
          </w:p>
          <w:p>
            <w:pPr>
              <w:adjustRightInd w:val="0"/>
              <w:snapToGrid w:val="0"/>
              <w:spacing w:line="360" w:lineRule="auto"/>
              <w:ind w:firstLine="420" w:firstLineChars="200"/>
              <w:jc w:val="left"/>
              <w:rPr>
                <w:color w:val="auto"/>
                <w:sz w:val="24"/>
              </w:rPr>
            </w:pPr>
            <w:r>
              <w:rPr>
                <w:color w:val="auto"/>
              </w:rPr>
              <mc:AlternateContent>
                <mc:Choice Requires="wps">
                  <w:drawing>
                    <wp:anchor distT="0" distB="0" distL="114300" distR="114300" simplePos="0" relativeHeight="251845632" behindDoc="0" locked="0" layoutInCell="1" allowOverlap="1">
                      <wp:simplePos x="0" y="0"/>
                      <wp:positionH relativeFrom="column">
                        <wp:posOffset>2962275</wp:posOffset>
                      </wp:positionH>
                      <wp:positionV relativeFrom="paragraph">
                        <wp:posOffset>48260</wp:posOffset>
                      </wp:positionV>
                      <wp:extent cx="805815" cy="285750"/>
                      <wp:effectExtent l="0" t="0" r="0" b="0"/>
                      <wp:wrapNone/>
                      <wp:docPr id="154" name="Text Box 550"/>
                      <wp:cNvGraphicFramePr/>
                      <a:graphic xmlns:a="http://schemas.openxmlformats.org/drawingml/2006/main">
                        <a:graphicData uri="http://schemas.microsoft.com/office/word/2010/wordprocessingShape">
                          <wps:wsp>
                            <wps:cNvSpPr txBox="1">
                              <a:spLocks noChangeArrowheads="1"/>
                            </wps:cNvSpPr>
                            <wps:spPr bwMode="auto">
                              <a:xfrm>
                                <a:off x="0" y="0"/>
                                <a:ext cx="805961" cy="285750"/>
                              </a:xfrm>
                              <a:prstGeom prst="rect">
                                <a:avLst/>
                              </a:prstGeom>
                              <a:noFill/>
                              <a:ln>
                                <a:noFill/>
                              </a:ln>
                            </wps:spPr>
                            <wps:txbx>
                              <w:txbxContent>
                                <w:p>
                                  <w:r>
                                    <w:rPr>
                                      <w:rFonts w:hint="eastAsia"/>
                                    </w:rPr>
                                    <w:t>噪声、粉尘</w:t>
                                  </w:r>
                                </w:p>
                              </w:txbxContent>
                            </wps:txbx>
                            <wps:bodyPr rot="0" vert="horz" wrap="square" lIns="91440" tIns="45720" rIns="91440" bIns="45720" anchor="t" anchorCtr="0" upright="1">
                              <a:noAutofit/>
                            </wps:bodyPr>
                          </wps:wsp>
                        </a:graphicData>
                      </a:graphic>
                    </wp:anchor>
                  </w:drawing>
                </mc:Choice>
                <mc:Fallback>
                  <w:pict>
                    <v:shape id="Text Box 550" o:spid="_x0000_s1026" o:spt="202" type="#_x0000_t202" style="position:absolute;left:0pt;margin-left:233.25pt;margin-top:3.8pt;height:22.5pt;width:63.45pt;z-index:251845632;mso-width-relative:page;mso-height-relative:page;" filled="f" stroked="f" coordsize="21600,21600" o:gfxdata="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2yVtYAAAAIAQAADwAAAAAAAAABACAAAAAiAAAAZHJzL2Rvd25yZXYueG1sUEsBAhQAFAAAAAgA&#10;h07iQDJq6eXuAQAAyQMAAA4AAAAAAAAAAQAgAAAAJQEAAGRycy9lMm9Eb2MueG1sUEsFBgAAAAAG&#10;AAYAWQEAAIUFAAAAAA==&#10;">
                      <v:fill on="f" focussize="0,0"/>
                      <v:stroke on="f"/>
                      <v:imagedata o:title=""/>
                      <o:lock v:ext="edit" aspectratio="f"/>
                      <v:textbox>
                        <w:txbxContent>
                          <w:p>
                            <w:r>
                              <w:rPr>
                                <w:rFonts w:hint="eastAsia"/>
                              </w:rPr>
                              <w:t>噪声、粉尘</w:t>
                            </w:r>
                          </w:p>
                        </w:txbxContent>
                      </v:textbox>
                    </v:shape>
                  </w:pict>
                </mc:Fallback>
              </mc:AlternateContent>
            </w:r>
            <w:r>
              <w:rPr>
                <w:b/>
                <w:bCs/>
                <w:color w:val="auto"/>
                <w:sz w:val="30"/>
                <w:szCs w:val="30"/>
              </w:rPr>
              <mc:AlternateContent>
                <mc:Choice Requires="wpg">
                  <w:drawing>
                    <wp:anchor distT="0" distB="0" distL="114300" distR="114300" simplePos="0" relativeHeight="251672576" behindDoc="0" locked="0" layoutInCell="1" allowOverlap="1">
                      <wp:simplePos x="0" y="0"/>
                      <wp:positionH relativeFrom="column">
                        <wp:posOffset>452120</wp:posOffset>
                      </wp:positionH>
                      <wp:positionV relativeFrom="paragraph">
                        <wp:posOffset>29210</wp:posOffset>
                      </wp:positionV>
                      <wp:extent cx="4867275" cy="892810"/>
                      <wp:effectExtent l="0" t="0" r="28575" b="21590"/>
                      <wp:wrapNone/>
                      <wp:docPr id="76" name="Group 539"/>
                      <wp:cNvGraphicFramePr/>
                      <a:graphic xmlns:a="http://schemas.openxmlformats.org/drawingml/2006/main">
                        <a:graphicData uri="http://schemas.microsoft.com/office/word/2010/wordprocessingGroup">
                          <wpg:wgp>
                            <wpg:cNvGrpSpPr/>
                            <wpg:grpSpPr>
                              <a:xfrm>
                                <a:off x="0" y="0"/>
                                <a:ext cx="4867275" cy="892810"/>
                                <a:chOff x="1980" y="8774"/>
                                <a:chExt cx="7665" cy="1406"/>
                              </a:xfrm>
                            </wpg:grpSpPr>
                            <wps:wsp>
                              <wps:cNvPr id="77" name="Text Box 540"/>
                              <wps:cNvSpPr txBox="1">
                                <a:spLocks noChangeArrowheads="1"/>
                              </wps:cNvSpPr>
                              <wps:spPr bwMode="auto">
                                <a:xfrm>
                                  <a:off x="1980" y="9646"/>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原料</w:t>
                                    </w:r>
                                  </w:p>
                                </w:txbxContent>
                              </wps:txbx>
                              <wps:bodyPr rot="0" vert="horz" wrap="square" lIns="91440" tIns="45720" rIns="91440" bIns="45720" anchor="t" anchorCtr="0" upright="1">
                                <a:noAutofit/>
                              </wps:bodyPr>
                            </wps:wsp>
                            <wps:wsp>
                              <wps:cNvPr id="78" name="AutoShape 541"/>
                              <wps:cNvCnPr>
                                <a:cxnSpLocks noChangeShapeType="1"/>
                              </wps:cNvCnPr>
                              <wps:spPr bwMode="auto">
                                <a:xfrm flipV="1">
                                  <a:off x="2730" y="9895"/>
                                  <a:ext cx="480" cy="21"/>
                                </a:xfrm>
                                <a:prstGeom prst="straightConnector1">
                                  <a:avLst/>
                                </a:prstGeom>
                                <a:noFill/>
                                <a:ln w="15875">
                                  <a:solidFill>
                                    <a:schemeClr val="tx1">
                                      <a:lumMod val="100000"/>
                                      <a:lumOff val="0"/>
                                    </a:schemeClr>
                                  </a:solidFill>
                                  <a:round/>
                                  <a:tailEnd type="triangle" w="med" len="med"/>
                                </a:ln>
                              </wps:spPr>
                              <wps:bodyPr/>
                            </wps:wsp>
                            <wps:wsp>
                              <wps:cNvPr id="79" name="Text Box 542"/>
                              <wps:cNvSpPr txBox="1">
                                <a:spLocks noChangeArrowheads="1"/>
                              </wps:cNvSpPr>
                              <wps:spPr bwMode="auto">
                                <a:xfrm>
                                  <a:off x="3180" y="9647"/>
                                  <a:ext cx="1425" cy="526"/>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制粒（湿法）</w:t>
                                    </w:r>
                                  </w:p>
                                </w:txbxContent>
                              </wps:txbx>
                              <wps:bodyPr rot="0" vert="horz" wrap="square" lIns="91440" tIns="45720" rIns="91440" bIns="45720" anchor="t" anchorCtr="0" upright="1">
                                <a:noAutofit/>
                              </wps:bodyPr>
                            </wps:wsp>
                            <wps:wsp>
                              <wps:cNvPr id="80" name="Text Box 543"/>
                              <wps:cNvSpPr txBox="1">
                                <a:spLocks noChangeArrowheads="1"/>
                              </wps:cNvSpPr>
                              <wps:spPr bwMode="auto">
                                <a:xfrm>
                                  <a:off x="4965" y="9655"/>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烘干</w:t>
                                    </w:r>
                                  </w:p>
                                </w:txbxContent>
                              </wps:txbx>
                              <wps:bodyPr rot="0" vert="horz" wrap="square" lIns="91440" tIns="45720" rIns="91440" bIns="45720" anchor="t" anchorCtr="0" upright="1">
                                <a:noAutofit/>
                              </wps:bodyPr>
                            </wps:wsp>
                            <wps:wsp>
                              <wps:cNvPr id="81" name="AutoShape 544"/>
                              <wps:cNvCnPr>
                                <a:cxnSpLocks noChangeShapeType="1"/>
                              </wps:cNvCnPr>
                              <wps:spPr bwMode="auto">
                                <a:xfrm flipV="1">
                                  <a:off x="4605" y="9899"/>
                                  <a:ext cx="450" cy="4"/>
                                </a:xfrm>
                                <a:prstGeom prst="straightConnector1">
                                  <a:avLst/>
                                </a:prstGeom>
                                <a:noFill/>
                                <a:ln w="15875">
                                  <a:solidFill>
                                    <a:schemeClr val="tx1">
                                      <a:lumMod val="100000"/>
                                      <a:lumOff val="0"/>
                                    </a:schemeClr>
                                  </a:solidFill>
                                  <a:round/>
                                  <a:tailEnd type="triangle" w="med" len="med"/>
                                </a:ln>
                              </wps:spPr>
                              <wps:bodyPr/>
                            </wps:wsp>
                            <wps:wsp>
                              <wps:cNvPr id="82" name="AutoShape 545"/>
                              <wps:cNvCnPr>
                                <a:cxnSpLocks noChangeShapeType="1"/>
                              </wps:cNvCnPr>
                              <wps:spPr bwMode="auto">
                                <a:xfrm>
                                  <a:off x="6990" y="9922"/>
                                  <a:ext cx="330" cy="0"/>
                                </a:xfrm>
                                <a:prstGeom prst="straightConnector1">
                                  <a:avLst/>
                                </a:prstGeom>
                                <a:noFill/>
                                <a:ln w="15875">
                                  <a:solidFill>
                                    <a:schemeClr val="tx1">
                                      <a:lumMod val="100000"/>
                                      <a:lumOff val="0"/>
                                    </a:schemeClr>
                                  </a:solidFill>
                                  <a:round/>
                                  <a:tailEnd type="triangle" w="med" len="med"/>
                                </a:ln>
                              </wps:spPr>
                              <wps:bodyPr/>
                            </wps:wsp>
                            <wps:wsp>
                              <wps:cNvPr id="83" name="Text Box 546"/>
                              <wps:cNvSpPr txBox="1">
                                <a:spLocks noChangeArrowheads="1"/>
                              </wps:cNvSpPr>
                              <wps:spPr bwMode="auto">
                                <a:xfrm>
                                  <a:off x="7320" y="9650"/>
                                  <a:ext cx="114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胶囊填充</w:t>
                                    </w:r>
                                  </w:p>
                                </w:txbxContent>
                              </wps:txbx>
                              <wps:bodyPr rot="0" vert="horz" wrap="square" lIns="91440" tIns="45720" rIns="91440" bIns="45720" anchor="t" anchorCtr="0" upright="1">
                                <a:noAutofit/>
                              </wps:bodyPr>
                            </wps:wsp>
                            <wps:wsp>
                              <wps:cNvPr id="84" name="AutoShape 547"/>
                              <wps:cNvCnPr>
                                <a:cxnSpLocks noChangeShapeType="1"/>
                              </wps:cNvCnPr>
                              <wps:spPr bwMode="auto">
                                <a:xfrm flipV="1">
                                  <a:off x="8460" y="9895"/>
                                  <a:ext cx="465" cy="4"/>
                                </a:xfrm>
                                <a:prstGeom prst="straightConnector1">
                                  <a:avLst/>
                                </a:prstGeom>
                                <a:noFill/>
                                <a:ln w="15875">
                                  <a:solidFill>
                                    <a:schemeClr val="tx1">
                                      <a:lumMod val="100000"/>
                                      <a:lumOff val="0"/>
                                    </a:schemeClr>
                                  </a:solidFill>
                                  <a:round/>
                                  <a:tailEnd type="triangle" w="med" len="med"/>
                                </a:ln>
                              </wps:spPr>
                              <wps:bodyPr/>
                            </wps:wsp>
                            <wps:wsp>
                              <wps:cNvPr id="85" name="Text Box 548"/>
                              <wps:cNvSpPr txBox="1">
                                <a:spLocks noChangeArrowheads="1"/>
                              </wps:cNvSpPr>
                              <wps:spPr bwMode="auto">
                                <a:xfrm>
                                  <a:off x="8895" y="9652"/>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包装</w:t>
                                    </w:r>
                                  </w:p>
                                </w:txbxContent>
                              </wps:txbx>
                              <wps:bodyPr rot="0" vert="horz" wrap="square" lIns="91440" tIns="45720" rIns="91440" bIns="45720" anchor="t" anchorCtr="0" upright="1">
                                <a:noAutofit/>
                              </wps:bodyPr>
                            </wps:wsp>
                            <wps:wsp>
                              <wps:cNvPr id="86" name="AutoShape 549"/>
                              <wps:cNvCnPr>
                                <a:cxnSpLocks noChangeShapeType="1"/>
                              </wps:cNvCnPr>
                              <wps:spPr bwMode="auto">
                                <a:xfrm flipV="1">
                                  <a:off x="7590" y="9224"/>
                                  <a:ext cx="0" cy="423"/>
                                </a:xfrm>
                                <a:prstGeom prst="straightConnector1">
                                  <a:avLst/>
                                </a:prstGeom>
                                <a:noFill/>
                                <a:ln w="15875">
                                  <a:solidFill>
                                    <a:schemeClr val="tx1">
                                      <a:lumMod val="100000"/>
                                      <a:lumOff val="0"/>
                                    </a:schemeClr>
                                  </a:solidFill>
                                  <a:prstDash val="dash"/>
                                  <a:round/>
                                  <a:tailEnd type="triangle" w="med" len="med"/>
                                </a:ln>
                              </wps:spPr>
                              <wps:bodyPr/>
                            </wps:wsp>
                            <wps:wsp>
                              <wps:cNvPr id="87" name="Text Box 550"/>
                              <wps:cNvSpPr txBox="1">
                                <a:spLocks noChangeArrowheads="1"/>
                              </wps:cNvSpPr>
                              <wps:spPr bwMode="auto">
                                <a:xfrm>
                                  <a:off x="7200" y="8774"/>
                                  <a:ext cx="1152" cy="450"/>
                                </a:xfrm>
                                <a:prstGeom prst="rect">
                                  <a:avLst/>
                                </a:prstGeom>
                                <a:gradFill rotWithShape="0">
                                  <a:gsLst>
                                    <a:gs pos="0">
                                      <a:srgbClr val="FFFFFF"/>
                                    </a:gs>
                                    <a:gs pos="100000">
                                      <a:srgbClr val="FFFFFF"/>
                                    </a:gs>
                                  </a:gsLst>
                                  <a:lin ang="5400000"/>
                                </a:gradFill>
                                <a:ln>
                                  <a:noFill/>
                                </a:ln>
                              </wps:spPr>
                              <wps:txbx>
                                <w:txbxContent>
                                  <w:p>
                                    <w:r>
                                      <w:rPr>
                                        <w:rFonts w:hint="eastAsia"/>
                                      </w:rPr>
                                      <w:t>噪声</w:t>
                                    </w:r>
                                  </w:p>
                                </w:txbxContent>
                              </wps:txbx>
                              <wps:bodyPr rot="0" vert="horz" wrap="square" lIns="91440" tIns="45720" rIns="91440" bIns="45720" anchor="t" anchorCtr="0" upright="1">
                                <a:noAutofit/>
                              </wps:bodyPr>
                            </wps:wsp>
                            <wps:wsp>
                              <wps:cNvPr id="88" name="Text Box 551"/>
                              <wps:cNvSpPr txBox="1">
                                <a:spLocks noChangeArrowheads="1"/>
                              </wps:cNvSpPr>
                              <wps:spPr bwMode="auto">
                                <a:xfrm>
                                  <a:off x="3780" y="8880"/>
                                  <a:ext cx="825" cy="450"/>
                                </a:xfrm>
                                <a:prstGeom prst="rect">
                                  <a:avLst/>
                                </a:prstGeom>
                                <a:gradFill rotWithShape="0">
                                  <a:gsLst>
                                    <a:gs pos="0">
                                      <a:srgbClr val="FFFFFF"/>
                                    </a:gs>
                                    <a:gs pos="100000">
                                      <a:srgbClr val="FFFFFF"/>
                                    </a:gs>
                                  </a:gsLst>
                                  <a:lin ang="5400000"/>
                                </a:gradFill>
                                <a:ln>
                                  <a:noFill/>
                                </a:ln>
                              </wps:spPr>
                              <wps:txbx>
                                <w:txbxContent>
                                  <w:p>
                                    <w:r>
                                      <w:rPr>
                                        <w:rFonts w:hint="eastAsia"/>
                                      </w:rPr>
                                      <w:t>噪声</w:t>
                                    </w:r>
                                  </w:p>
                                </w:txbxContent>
                              </wps:txbx>
                              <wps:bodyPr rot="0" vert="horz" wrap="square" lIns="91440" tIns="45720" rIns="91440" bIns="45720" anchor="t" anchorCtr="0" upright="1">
                                <a:noAutofit/>
                              </wps:bodyPr>
                            </wps:wsp>
                            <wps:wsp>
                              <wps:cNvPr id="89" name="AutoShape 552"/>
                              <wps:cNvCnPr>
                                <a:cxnSpLocks noChangeShapeType="1"/>
                              </wps:cNvCnPr>
                              <wps:spPr bwMode="auto">
                                <a:xfrm flipV="1">
                                  <a:off x="4155" y="9230"/>
                                  <a:ext cx="0" cy="423"/>
                                </a:xfrm>
                                <a:prstGeom prst="straightConnector1">
                                  <a:avLst/>
                                </a:prstGeom>
                                <a:noFill/>
                                <a:ln w="15875">
                                  <a:solidFill>
                                    <a:schemeClr val="tx1">
                                      <a:lumMod val="100000"/>
                                      <a:lumOff val="0"/>
                                    </a:schemeClr>
                                  </a:solidFill>
                                  <a:prstDash val="dash"/>
                                  <a:round/>
                                  <a:tailEnd type="triangle" w="med" len="med"/>
                                </a:ln>
                              </wps:spPr>
                              <wps:bodyPr/>
                            </wps:wsp>
                          </wpg:wgp>
                        </a:graphicData>
                      </a:graphic>
                    </wp:anchor>
                  </w:drawing>
                </mc:Choice>
                <mc:Fallback>
                  <w:pict>
                    <v:group id="Group 539" o:spid="_x0000_s1026" o:spt="203" style="position:absolute;left:0pt;margin-left:35.6pt;margin-top:2.3pt;height:70.3pt;width:383.25pt;z-index:251672576;mso-width-relative:page;mso-height-relative:page;" coordorigin="1980,8774" coordsize="7665,1406" o:gfxdata="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PmJ0oTZAAAACAEAAA8AAAAAAAAAAQAgAAAAIgAAAGRycy9kb3ducmV2LnhtbFBL&#10;AQIUABQAAAAIAIdO4kDyXtL7TAUAACAnAAAOAAAAAAAAAAEAIAAAACgBAABkcnMvZTJvRG9jLnht&#10;bFBLBQYAAAAABgAGAFkBAADmCAAAAAA=&#10;">
                      <o:lock v:ext="edit" aspectratio="f"/>
                      <v:shape id="Text Box 540" o:spid="_x0000_s1026" o:spt="202" type="#_x0000_t202" style="position:absolute;left:1980;top:9646;height:525;width:750;" fillcolor="#FFFFFF" filled="t" stroked="t" coordsize="21600,21600" o:gfxdata="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cfgvugAAANsA&#10;AAAPAAAAAAAAAAEAIAAAACIAAABkcnMvZG93bnJldi54bWxQSwECFAAUAAAACACHTuJAMy8FnjsA&#10;AAA5AAAAEAAAAAAAAAABACAAAAAJAQAAZHJzL3NoYXBleG1sLnhtbFBLBQYAAAAABgAGAFsBAACz&#10;Aw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原料</w:t>
                              </w:r>
                            </w:p>
                          </w:txbxContent>
                        </v:textbox>
                      </v:shape>
                      <v:shape id="AutoShape 541" o:spid="_x0000_s1026" o:spt="32" type="#_x0000_t32" style="position:absolute;left:2730;top:9895;flip:y;height:21;width:480;" filled="f" stroked="t" coordsize="21600,21600" o:gfxdata="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8IDWbsAAADb&#10;AAAADwAAAAAAAAABACAAAAAiAAAAZHJzL2Rvd25yZXYueG1sUEsBAhQAFAAAAAgAh07iQDMvBZ47&#10;AAAAOQAAABAAAAAAAAAAAQAgAAAACgEAAGRycy9zaGFwZXhtbC54bWxQSwUGAAAAAAYABgBbAQAA&#10;tAMAAAAA&#10;">
                        <v:fill on="f" focussize="0,0"/>
                        <v:stroke weight="1.25pt" color="#000000 [3229]" joinstyle="round" endarrow="block"/>
                        <v:imagedata o:title=""/>
                        <o:lock v:ext="edit" aspectratio="f"/>
                      </v:shape>
                      <v:shape id="Text Box 542" o:spid="_x0000_s1026" o:spt="202" type="#_x0000_t202" style="position:absolute;left:3180;top:9647;height:526;width:1425;" fillcolor="#FFFFFF" filled="t" stroked="t" coordsize="21600,21600" o:gfxdata="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qLJxrgAAADbAAAA&#10;DwAAAAAAAAABACAAAAAiAAAAZHJzL2Rvd25yZXYueG1sUEsBAhQAFAAAAAgAh07iQDMvBZ47AAAA&#10;OQAAABAAAAAAAAAAAQAgAAAABwEAAGRycy9zaGFwZXhtbC54bWxQSwUGAAAAAAYABgBbAQAAsQMA&#10;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制粒（湿法）</w:t>
                              </w:r>
                            </w:p>
                          </w:txbxContent>
                        </v:textbox>
                      </v:shape>
                      <v:shape id="Text Box 543" o:spid="_x0000_s1026" o:spt="202" type="#_x0000_t202" style="position:absolute;left:4965;top:9655;height:525;width:750;" fillcolor="#FFFFFF" filled="t" stroked="t" coordsize="21600,21600" o:gfxdata="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k0QfLgAAADbAAAA&#10;DwAAAAAAAAABACAAAAAiAAAAZHJzL2Rvd25yZXYueG1sUEsBAhQAFAAAAAgAh07iQDMvBZ47AAAA&#10;OQAAABAAAAAAAAAAAQAgAAAABwEAAGRycy9zaGFwZXhtbC54bWxQSwUGAAAAAAYABgBbAQAAsQMA&#10;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烘干</w:t>
                              </w:r>
                            </w:p>
                          </w:txbxContent>
                        </v:textbox>
                      </v:shape>
                      <v:shape id="AutoShape 544" o:spid="_x0000_s1026" o:spt="32" type="#_x0000_t32" style="position:absolute;left:4605;top:9899;flip:y;height:4;width:450;" filled="f" stroked="t" coordsize="21600,21600" o:gfxdata="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3a474A&#10;AADbAAAADwAAAAAAAAABACAAAAAiAAAAZHJzL2Rvd25yZXYueG1sUEsBAhQAFAAAAAgAh07iQDMv&#10;BZ47AAAAOQAAABAAAAAAAAAAAQAgAAAADQEAAGRycy9zaGFwZXhtbC54bWxQSwUGAAAAAAYABgBb&#10;AQAAtwMAAAAA&#10;">
                        <v:fill on="f" focussize="0,0"/>
                        <v:stroke weight="1.25pt" color="#000000 [3229]" joinstyle="round" endarrow="block"/>
                        <v:imagedata o:title=""/>
                        <o:lock v:ext="edit" aspectratio="f"/>
                      </v:shape>
                      <v:shape id="AutoShape 545" o:spid="_x0000_s1026" o:spt="32" type="#_x0000_t32" style="position:absolute;left:6990;top:9922;height:0;width:330;" filled="f" stroked="t" coordsize="21600,21600" o:gfxdata="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9qKvQAA&#10;ANsAAAAPAAAAAAAAAAEAIAAAACIAAABkcnMvZG93bnJldi54bWxQSwECFAAUAAAACACHTuJAMy8F&#10;njsAAAA5AAAAEAAAAAAAAAABACAAAAAMAQAAZHJzL3NoYXBleG1sLnhtbFBLBQYAAAAABgAGAFsB&#10;AAC2AwAAAAA=&#10;">
                        <v:fill on="f" focussize="0,0"/>
                        <v:stroke weight="1.25pt" color="#000000 [3229]" joinstyle="round" endarrow="block"/>
                        <v:imagedata o:title=""/>
                        <o:lock v:ext="edit" aspectratio="f"/>
                      </v:shape>
                      <v:shape id="Text Box 546" o:spid="_x0000_s1026" o:spt="202" type="#_x0000_t202" style="position:absolute;left:7320;top:9650;height:525;width:1140;" fillcolor="#FFFFFF" filled="t" stroked="t" coordsize="21600,21600" o:gfxdata="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fjgu8AAAA&#10;2wAAAA8AAAAAAAAAAQAgAAAAIgAAAGRycy9kb3ducmV2LnhtbFBLAQIUABQAAAAIAIdO4kAzLwWe&#10;OwAAADkAAAAQAAAAAAAAAAEAIAAAAAsBAABkcnMvc2hhcGV4bWwueG1sUEsFBgAAAAAGAAYAWwEA&#10;ALUDA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胶囊填充</w:t>
                              </w:r>
                            </w:p>
                          </w:txbxContent>
                        </v:textbox>
                      </v:shape>
                      <v:shape id="AutoShape 547" o:spid="_x0000_s1026" o:spt="32" type="#_x0000_t32" style="position:absolute;left:8460;top:9895;flip:y;height:4;width:465;" filled="f" stroked="t" coordsize="21600,21600" o:gfxdata="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Wnl7&#10;wAAAANsAAAAPAAAAAAAAAAEAIAAAACIAAABkcnMvZG93bnJldi54bWxQSwECFAAUAAAACACHTuJA&#10;My8FnjsAAAA5AAAAEAAAAAAAAAABACAAAAAPAQAAZHJzL3NoYXBleG1sLnhtbFBLBQYAAAAABgAG&#10;AFsBAAC5AwAAAAA=&#10;">
                        <v:fill on="f" focussize="0,0"/>
                        <v:stroke weight="1.25pt" color="#000000 [3229]" joinstyle="round" endarrow="block"/>
                        <v:imagedata o:title=""/>
                        <o:lock v:ext="edit" aspectratio="f"/>
                      </v:shape>
                      <v:shape id="Text Box 548" o:spid="_x0000_s1026" o:spt="202" type="#_x0000_t202" style="position:absolute;left:8895;top:9652;height:525;width:750;" fillcolor="#FFFFFF" filled="t" stroked="t" coordsize="21600,21600" o:gfxdata="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6s+S8AAAA&#10;2wAAAA8AAAAAAAAAAQAgAAAAIgAAAGRycy9kb3ducmV2LnhtbFBLAQIUABQAAAAIAIdO4kAzLwWe&#10;OwAAADkAAAAQAAAAAAAAAAEAIAAAAAsBAABkcnMvc2hhcGV4bWwueG1sUEsFBgAAAAAGAAYAWwEA&#10;ALUDA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包装</w:t>
                              </w:r>
                            </w:p>
                          </w:txbxContent>
                        </v:textbox>
                      </v:shape>
                      <v:shape id="AutoShape 549" o:spid="_x0000_s1026" o:spt="32" type="#_x0000_t32" style="position:absolute;left:7590;top:9224;flip:y;height:423;width:0;" filled="f" stroked="t" coordsize="21600,21600" o:gfxdata="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obNvQAA&#10;ANsAAAAPAAAAAAAAAAEAIAAAACIAAABkcnMvZG93bnJldi54bWxQSwECFAAUAAAACACHTuJAMy8F&#10;njsAAAA5AAAAEAAAAAAAAAABACAAAAAMAQAAZHJzL3NoYXBleG1sLnhtbFBLBQYAAAAABgAGAFsB&#10;AAC2AwAAAAA=&#10;">
                        <v:fill on="f" focussize="0,0"/>
                        <v:stroke weight="1.25pt" color="#000000 [3229]" joinstyle="round" dashstyle="dash" endarrow="block"/>
                        <v:imagedata o:title=""/>
                        <o:lock v:ext="edit" aspectratio="f"/>
                      </v:shape>
                      <v:shape id="Text Box 550" o:spid="_x0000_s1026" o:spt="202" type="#_x0000_t202" style="position:absolute;left:7200;top:8774;height:450;width:1152;" fillcolor="#FFFFFF" filled="t" stroked="f" coordsize="21600,21600" o:gfxdata="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OOG9vQAA&#10;ANsAAAAPAAAAAAAAAAEAIAAAACIAAABkcnMvZG93bnJldi54bWxQSwECFAAUAAAACACHTuJAMy8F&#10;njsAAAA5AAAAEAAAAAAAAAABACAAAAAMAQAAZHJzL3NoYXBleG1sLnhtbFBLBQYAAAAABgAGAFsB&#10;AAC2AwAAAAA=&#10;">
                        <v:fill type="gradient" on="t" color2="#FFFFFF" focus="100%" focussize="0,0">
                          <o:fill type="gradientUnscaled" v:ext="backwardCompatible"/>
                        </v:fill>
                        <v:stroke on="f"/>
                        <v:imagedata o:title=""/>
                        <o:lock v:ext="edit" aspectratio="f"/>
                        <v:textbox>
                          <w:txbxContent>
                            <w:p>
                              <w:r>
                                <w:rPr>
                                  <w:rFonts w:hint="eastAsia"/>
                                </w:rPr>
                                <w:t>噪声</w:t>
                              </w:r>
                            </w:p>
                          </w:txbxContent>
                        </v:textbox>
                      </v:shape>
                      <v:shape id="Text Box 551" o:spid="_x0000_s1026" o:spt="202" type="#_x0000_t202" style="position:absolute;left:3780;top:8880;height:450;width:825;" fillcolor="#FFFFFF" filled="t" stroked="f" coordsize="21600,21600" o:gfxdata="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p3XPugAAANsA&#10;AAAPAAAAAAAAAAEAIAAAACIAAABkcnMvZG93bnJldi54bWxQSwECFAAUAAAACACHTuJAMy8FnjsA&#10;AAA5AAAAEAAAAAAAAAABACAAAAAJAQAAZHJzL3NoYXBleG1sLnhtbFBLBQYAAAAABgAGAFsBAACz&#10;AwAAAAA=&#10;">
                        <v:fill type="gradient" on="t" color2="#FFFFFF" focus="100%" focussize="0,0">
                          <o:fill type="gradientUnscaled" v:ext="backwardCompatible"/>
                        </v:fill>
                        <v:stroke on="f"/>
                        <v:imagedata o:title=""/>
                        <o:lock v:ext="edit" aspectratio="f"/>
                        <v:textbox>
                          <w:txbxContent>
                            <w:p>
                              <w:r>
                                <w:rPr>
                                  <w:rFonts w:hint="eastAsia"/>
                                </w:rPr>
                                <w:t>噪声</w:t>
                              </w:r>
                            </w:p>
                          </w:txbxContent>
                        </v:textbox>
                      </v:shape>
                      <v:shape id="AutoShape 552" o:spid="_x0000_s1026" o:spt="32" type="#_x0000_t32" style="position:absolute;left:4155;top:9230;flip:y;height:423;width:0;" filled="f" stroked="t" coordsize="21600,21600" o:gfxdata="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LRK/vQAA&#10;ANsAAAAPAAAAAAAAAAEAIAAAACIAAABkcnMvZG93bnJldi54bWxQSwECFAAUAAAACACHTuJAMy8F&#10;njsAAAA5AAAAEAAAAAAAAAABACAAAAAMAQAAZHJzL3NoYXBleG1sLnhtbFBLBQYAAAAABgAGAFsB&#10;AAC2AwAAAAA=&#10;">
                        <v:fill on="f" focussize="0,0"/>
                        <v:stroke weight="1.25pt" color="#000000 [3229]" joinstyle="round" dashstyle="dash" endarrow="block"/>
                        <v:imagedata o:title=""/>
                        <o:lock v:ext="edit" aspectratio="f"/>
                      </v:shape>
                    </v:group>
                  </w:pict>
                </mc:Fallback>
              </mc:AlternateContent>
            </w:r>
          </w:p>
          <w:p>
            <w:pPr>
              <w:adjustRightInd w:val="0"/>
              <w:snapToGrid w:val="0"/>
              <w:spacing w:line="360" w:lineRule="auto"/>
              <w:ind w:firstLine="420" w:firstLineChars="200"/>
              <w:jc w:val="left"/>
              <w:rPr>
                <w:color w:val="auto"/>
                <w:sz w:val="24"/>
              </w:rPr>
            </w:pPr>
            <w:r>
              <w:rPr>
                <w:color w:val="auto"/>
              </w:rPr>
              <mc:AlternateContent>
                <mc:Choice Requires="wps">
                  <w:drawing>
                    <wp:anchor distT="0" distB="0" distL="114300" distR="114300" simplePos="0" relativeHeight="251843584" behindDoc="0" locked="0" layoutInCell="1" allowOverlap="1">
                      <wp:simplePos x="0" y="0"/>
                      <wp:positionH relativeFrom="column">
                        <wp:posOffset>3305175</wp:posOffset>
                      </wp:positionH>
                      <wp:positionV relativeFrom="paragraph">
                        <wp:posOffset>52070</wp:posOffset>
                      </wp:positionV>
                      <wp:extent cx="0" cy="268605"/>
                      <wp:effectExtent l="76200" t="38100" r="57150" b="17145"/>
                      <wp:wrapNone/>
                      <wp:docPr id="153" name="AutoShape 549"/>
                      <wp:cNvGraphicFramePr/>
                      <a:graphic xmlns:a="http://schemas.openxmlformats.org/drawingml/2006/main">
                        <a:graphicData uri="http://schemas.microsoft.com/office/word/2010/wordprocessingShape">
                          <wps:wsp>
                            <wps:cNvCnPr>
                              <a:cxnSpLocks noChangeShapeType="1"/>
                            </wps:cNvCnPr>
                            <wps:spPr bwMode="auto">
                              <a:xfrm flipV="1">
                                <a:off x="0" y="0"/>
                                <a:ext cx="0" cy="268605"/>
                              </a:xfrm>
                              <a:prstGeom prst="straightConnector1">
                                <a:avLst/>
                              </a:prstGeom>
                              <a:noFill/>
                              <a:ln w="15875">
                                <a:solidFill>
                                  <a:schemeClr val="tx1">
                                    <a:lumMod val="100000"/>
                                    <a:lumOff val="0"/>
                                  </a:schemeClr>
                                </a:solidFill>
                                <a:prstDash val="dash"/>
                                <a:round/>
                                <a:tailEnd type="triangle" w="med" len="med"/>
                              </a:ln>
                            </wps:spPr>
                            <wps:bodyPr/>
                          </wps:wsp>
                        </a:graphicData>
                      </a:graphic>
                    </wp:anchor>
                  </w:drawing>
                </mc:Choice>
                <mc:Fallback>
                  <w:pict>
                    <v:shape id="AutoShape 549" o:spid="_x0000_s1026" o:spt="32" type="#_x0000_t32" style="position:absolute;left:0pt;flip:y;margin-left:260.25pt;margin-top:4.1pt;height:21.15pt;width:0pt;z-index:251843584;mso-width-relative:page;mso-height-relative:page;" filled="f" stroked="t" coordsize="21600,21600" o:gfxdata="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gXGJ9UAAAAIAQAADwAAAAAAAAABACAAAAAiAAAAZHJzL2Rvd25yZXYueG1s&#10;UEsBAhQAFAAAAAgAh07iQMnptkD7AQAA7gMAAA4AAAAAAAAAAQAgAAAAJAEAAGRycy9lMm9Eb2Mu&#10;eG1sUEsFBgAAAAAGAAYAWQEAAJEFAAAAAA==&#10;">
                      <v:fill on="f" focussize="0,0"/>
                      <v:stroke weight="1.25pt" color="#000000 [3229]"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800576" behindDoc="0" locked="0" layoutInCell="1" allowOverlap="1">
                      <wp:simplePos x="0" y="0"/>
                      <wp:positionH relativeFrom="column">
                        <wp:posOffset>1052195</wp:posOffset>
                      </wp:positionH>
                      <wp:positionV relativeFrom="paragraph">
                        <wp:posOffset>118745</wp:posOffset>
                      </wp:positionV>
                      <wp:extent cx="3573780" cy="668020"/>
                      <wp:effectExtent l="0" t="0" r="26670" b="17780"/>
                      <wp:wrapNone/>
                      <wp:docPr id="122" name="矩形 122"/>
                      <wp:cNvGraphicFramePr/>
                      <a:graphic xmlns:a="http://schemas.openxmlformats.org/drawingml/2006/main">
                        <a:graphicData uri="http://schemas.microsoft.com/office/word/2010/wordprocessingShape">
                          <wps:wsp>
                            <wps:cNvSpPr/>
                            <wps:spPr>
                              <a:xfrm>
                                <a:off x="0" y="0"/>
                                <a:ext cx="3573780" cy="66802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85pt;margin-top:9.35pt;height:52.6pt;width:281.4pt;z-index:251800576;v-text-anchor:middle;mso-width-relative:page;mso-height-relative:page;" filled="f" stroked="t" coordsize="21600,21600" o:gfxdata="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Z4fVrYAAAACgEAAA8AAAAAAAAAAQAgAAAA&#10;IgAAAGRycy9kb3ducmV2LnhtbFBLAQIUABQAAAAIAIdO4kCukFIXRAIAAGkEAAAOAAAAAAAAAAEA&#10;IAAAACcBAABkcnMvZTJvRG9jLnhtbFBLBQYAAAAABgAGAFkBAADdBQAAAAA=&#10;">
                      <v:fill on="f" focussize="0,0"/>
                      <v:stroke weight="2pt" color="#000000 [3213]" joinstyle="round" dashstyle="dash"/>
                      <v:imagedata o:title=""/>
                      <o:lock v:ext="edit" aspectratio="f"/>
                    </v:rect>
                  </w:pict>
                </mc:Fallback>
              </mc:AlternateContent>
            </w:r>
          </w:p>
          <w:p>
            <w:pPr>
              <w:adjustRightInd w:val="0"/>
              <w:snapToGrid w:val="0"/>
              <w:spacing w:line="360" w:lineRule="auto"/>
              <w:ind w:firstLine="420" w:firstLineChars="200"/>
              <w:jc w:val="left"/>
              <w:rPr>
                <w:color w:val="auto"/>
                <w:sz w:val="24"/>
              </w:rPr>
            </w:pPr>
            <w:r>
              <w:rPr>
                <w:color w:val="auto"/>
              </w:rPr>
              <mc:AlternateContent>
                <mc:Choice Requires="wps">
                  <w:drawing>
                    <wp:anchor distT="0" distB="0" distL="114300" distR="114300" simplePos="0" relativeHeight="251841536" behindDoc="0" locked="0" layoutInCell="1" allowOverlap="1">
                      <wp:simplePos x="0" y="0"/>
                      <wp:positionH relativeFrom="column">
                        <wp:posOffset>2821305</wp:posOffset>
                      </wp:positionH>
                      <wp:positionV relativeFrom="paragraph">
                        <wp:posOffset>221615</wp:posOffset>
                      </wp:positionV>
                      <wp:extent cx="257810" cy="10160"/>
                      <wp:effectExtent l="0" t="76200" r="27940" b="85725"/>
                      <wp:wrapNone/>
                      <wp:docPr id="152" name="AutoShape 545"/>
                      <wp:cNvGraphicFramePr/>
                      <a:graphic xmlns:a="http://schemas.openxmlformats.org/drawingml/2006/main">
                        <a:graphicData uri="http://schemas.microsoft.com/office/word/2010/wordprocessingShape">
                          <wps:wsp>
                            <wps:cNvCnPr>
                              <a:cxnSpLocks noChangeShapeType="1"/>
                            </wps:cNvCnPr>
                            <wps:spPr bwMode="auto">
                              <a:xfrm flipV="1">
                                <a:off x="0" y="0"/>
                                <a:ext cx="257908" cy="9916"/>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545" o:spid="_x0000_s1026" o:spt="32" type="#_x0000_t32" style="position:absolute;left:0pt;flip:y;margin-left:222.15pt;margin-top:17.45pt;height:0.8pt;width:20.3pt;z-index:251841536;mso-width-relative:page;mso-height-relative:page;" filled="f" stroked="t" coordsize="21600,21600" o:gfxdata="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DYi/3aAAAACQEAAA8AAAAAAAAAAQAgAAAAIgAAAGRycy9kb3ducmV2LnhtbFBL&#10;AQIUABQAAAAIAIdO4kB6Lsfs9AEAANkDAAAOAAAAAAAAAAEAIAAAACkBAABkcnMvZTJvRG9jLnht&#10;bFBLBQYAAAAABgAGAFkBAACPBQAAAAA=&#10;">
                      <v:fill on="f" focussize="0,0"/>
                      <v:stroke weight="1.25pt" color="#000000 [3229]"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839488" behindDoc="0" locked="0" layoutInCell="1" allowOverlap="1">
                      <wp:simplePos x="0" y="0"/>
                      <wp:positionH relativeFrom="column">
                        <wp:posOffset>3081020</wp:posOffset>
                      </wp:positionH>
                      <wp:positionV relativeFrom="paragraph">
                        <wp:posOffset>62865</wp:posOffset>
                      </wp:positionV>
                      <wp:extent cx="552450" cy="333375"/>
                      <wp:effectExtent l="0" t="0" r="19050" b="28575"/>
                      <wp:wrapNone/>
                      <wp:docPr id="151" name="文本框 151"/>
                      <wp:cNvGraphicFramePr/>
                      <a:graphic xmlns:a="http://schemas.openxmlformats.org/drawingml/2006/main">
                        <a:graphicData uri="http://schemas.microsoft.com/office/word/2010/wordprocessingShape">
                          <wps:wsp>
                            <wps:cNvSpPr txBox="1"/>
                            <wps:spPr>
                              <a:xfrm>
                                <a:off x="0" y="0"/>
                                <a:ext cx="5524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整粒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6pt;margin-top:4.95pt;height:26.25pt;width:43.5pt;z-index:251839488;mso-width-relative:page;mso-height-relative:page;" fillcolor="#FFFFFF [3201]" filled="t" stroked="t" coordsize="21600,21600" o:gfxdata="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&#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Oegk7WAAAACAEAAA8AAAAAAAAAAQAgAAAAIgAAAGRy&#10;cy9kb3ducmV2LnhtbFBLAQIUABQAAAAIAIdO4kBTlpWzQAIAAHoEAAAOAAAAAAAAAAEAIAAAACUB&#10;AABkcnMvZTJvRG9jLnhtbFBLBQYAAAAABgAGAFkBAADXBQAAAAA=&#10;">
                      <v:fill on="t" focussize="0,0"/>
                      <v:stroke weight="0.5pt" color="#000000 [3204]" joinstyle="round"/>
                      <v:imagedata o:title=""/>
                      <o:lock v:ext="edit" aspectratio="f"/>
                      <v:textbox>
                        <w:txbxContent>
                          <w:p>
                            <w:r>
                              <w:rPr>
                                <w:rFonts w:hint="eastAsia"/>
                              </w:rPr>
                              <w:t>整粒</w:t>
                            </w:r>
                          </w:p>
                        </w:txbxContent>
                      </v:textbox>
                    </v:shape>
                  </w:pict>
                </mc:Fallback>
              </mc:AlternateContent>
            </w:r>
          </w:p>
          <w:p>
            <w:pPr>
              <w:adjustRightInd w:val="0"/>
              <w:snapToGrid w:val="0"/>
              <w:spacing w:line="360" w:lineRule="auto"/>
              <w:ind w:firstLine="480" w:firstLineChars="200"/>
              <w:jc w:val="left"/>
              <w:rPr>
                <w:color w:val="auto"/>
                <w:sz w:val="24"/>
              </w:rPr>
            </w:pPr>
          </w:p>
          <w:p>
            <w:pPr>
              <w:adjustRightInd w:val="0"/>
              <w:snapToGrid w:val="0"/>
              <w:spacing w:line="360" w:lineRule="auto"/>
              <w:ind w:firstLine="482" w:firstLineChars="200"/>
              <w:jc w:val="center"/>
              <w:rPr>
                <w:b/>
                <w:color w:val="auto"/>
                <w:sz w:val="24"/>
              </w:rPr>
            </w:pPr>
            <w:r>
              <w:rPr>
                <w:rFonts w:hint="eastAsia"/>
                <w:b/>
                <w:color w:val="auto"/>
                <w:sz w:val="24"/>
              </w:rPr>
              <w:t>图4  必邦牌必邦胶囊生产工艺流程图</w:t>
            </w:r>
          </w:p>
          <w:p>
            <w:pPr>
              <w:adjustRightInd w:val="0"/>
              <w:snapToGrid w:val="0"/>
              <w:spacing w:line="360" w:lineRule="auto"/>
              <w:ind w:firstLine="480" w:firstLineChars="200"/>
              <w:rPr>
                <w:b/>
                <w:color w:val="auto"/>
                <w:sz w:val="24"/>
              </w:rPr>
            </w:pPr>
            <w:r>
              <w:rPr>
                <w:rFonts w:hint="eastAsia"/>
                <w:color w:val="auto"/>
                <w:sz w:val="24"/>
              </w:rPr>
              <w:t>根据上述三种产品的工艺，绿瘦®玉禾胶囊生产通过人工上料，将原料倒入混合设备中，原料上料时产生粉尘影响，同时原料在混合设备中通过设备运转自行混合，在设备运转过程中，会产生设备噪声及粉尘。当原料完全混合完成后，通过人工方式，将混合好后的原料放入胶囊填充机进行胶囊填充，由于混合好后的原料由密闭容器运送入胶囊填充机，胶囊填充过程只产生设备噪声影响。填充完成后进行产品包装；悦心牌奥燕胶囊和必邦牌必邦胶囊生产工艺相同，通过人工上料，原料进入制粒设备，制粒为湿法制粒，制粒设备运行时产生设备噪声。制粒完成后进行烘干处理，处理完成后进行整粒，整理完成侯进入胶囊填充机进行胶囊填充，后续工艺同绿瘦®玉禾胶囊工艺相同。</w:t>
            </w:r>
          </w:p>
          <w:p>
            <w:pPr>
              <w:adjustRightInd w:val="0"/>
              <w:snapToGrid w:val="0"/>
              <w:spacing w:line="360" w:lineRule="auto"/>
              <w:ind w:firstLine="480" w:firstLineChars="200"/>
              <w:jc w:val="left"/>
              <w:rPr>
                <w:color w:val="auto"/>
                <w:sz w:val="24"/>
              </w:rPr>
            </w:pPr>
            <w:r>
              <w:rPr>
                <w:rFonts w:hint="eastAsia"/>
                <w:color w:val="auto"/>
                <w:sz w:val="24"/>
              </w:rPr>
              <w:t>2.食品</w:t>
            </w:r>
          </w:p>
          <w:p>
            <w:pPr>
              <w:adjustRightInd w:val="0"/>
              <w:snapToGrid w:val="0"/>
              <w:spacing w:line="360" w:lineRule="auto"/>
              <w:ind w:firstLine="480" w:firstLineChars="200"/>
              <w:jc w:val="left"/>
              <w:rPr>
                <w:color w:val="auto"/>
                <w:sz w:val="24"/>
              </w:rPr>
            </w:pPr>
            <w:r>
              <w:rPr>
                <w:color w:val="auto"/>
                <w:sz w:val="24"/>
              </w:rPr>
              <mc:AlternateContent>
                <mc:Choice Requires="wps">
                  <w:drawing>
                    <wp:anchor distT="0" distB="0" distL="114300" distR="114300" simplePos="0" relativeHeight="251811840" behindDoc="0" locked="0" layoutInCell="1" allowOverlap="1">
                      <wp:simplePos x="0" y="0"/>
                      <wp:positionH relativeFrom="column">
                        <wp:posOffset>3020060</wp:posOffset>
                      </wp:positionH>
                      <wp:positionV relativeFrom="paragraph">
                        <wp:posOffset>417830</wp:posOffset>
                      </wp:positionV>
                      <wp:extent cx="213360" cy="335280"/>
                      <wp:effectExtent l="38100" t="0" r="34290" b="64770"/>
                      <wp:wrapNone/>
                      <wp:docPr id="131" name="直接箭头连接符 131"/>
                      <wp:cNvGraphicFramePr/>
                      <a:graphic xmlns:a="http://schemas.openxmlformats.org/drawingml/2006/main">
                        <a:graphicData uri="http://schemas.microsoft.com/office/word/2010/wordprocessingShape">
                          <wps:wsp>
                            <wps:cNvCnPr/>
                            <wps:spPr>
                              <a:xfrm flipH="1">
                                <a:off x="0" y="0"/>
                                <a:ext cx="213360" cy="335280"/>
                              </a:xfrm>
                              <a:prstGeom prst="straightConnector1">
                                <a:avLst/>
                              </a:prstGeom>
                              <a:ln w="12700"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7.8pt;margin-top:32.9pt;height:26.4pt;width:16.8pt;z-index:251811840;mso-width-relative:page;mso-height-relative:page;" filled="f" stroked="t" coordsize="21600,21600" o:gfxdata="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i3&#10;ATHZAAAACgEAAA8AAAAAAAAAAQAgAAAAIgAAAGRycy9kb3ducmV2LnhtbFBLAQIUABQAAAAIAIdO&#10;4kCUIXTw6QEAAIwDAAAOAAAAAAAAAAEAIAAAACgBAABkcnMvZTJvRG9jLnhtbFBLBQYAAAAABgAG&#10;AFkBAACDBQAAAAA=&#10;">
                      <v:fill on="f" focussize="0,0"/>
                      <v:stroke weight="1pt" color="#000000 [3213]" joinstyle="round" endarrow="open"/>
                      <v:imagedata o:title=""/>
                      <o:lock v:ext="edit" aspectratio="f"/>
                    </v:shape>
                  </w:pict>
                </mc:Fallback>
              </mc:AlternateContent>
            </w:r>
            <w:r>
              <w:rPr>
                <w:color w:val="auto"/>
                <w:sz w:val="24"/>
              </w:rPr>
              <mc:AlternateContent>
                <mc:Choice Requires="wps">
                  <w:drawing>
                    <wp:anchor distT="0" distB="0" distL="114300" distR="114300" simplePos="0" relativeHeight="251810816" behindDoc="0" locked="0" layoutInCell="1" allowOverlap="1">
                      <wp:simplePos x="0" y="0"/>
                      <wp:positionH relativeFrom="column">
                        <wp:posOffset>3195320</wp:posOffset>
                      </wp:positionH>
                      <wp:positionV relativeFrom="paragraph">
                        <wp:posOffset>143510</wp:posOffset>
                      </wp:positionV>
                      <wp:extent cx="883920" cy="276225"/>
                      <wp:effectExtent l="0" t="0" r="11430" b="28575"/>
                      <wp:wrapNone/>
                      <wp:docPr id="130" name="文本框 130"/>
                      <wp:cNvGraphicFramePr/>
                      <a:graphic xmlns:a="http://schemas.openxmlformats.org/drawingml/2006/main">
                        <a:graphicData uri="http://schemas.microsoft.com/office/word/2010/wordprocessingShape">
                          <wps:wsp>
                            <wps:cNvSpPr txBox="1"/>
                            <wps:spPr>
                              <a:xfrm>
                                <a:off x="0" y="0"/>
                                <a:ext cx="88392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洁净车间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6pt;margin-top:11.3pt;height:21.75pt;width:69.6pt;z-index:251810816;mso-width-relative:page;mso-height-relative:page;" fillcolor="#FFFFFF [3201]" filled="t" stroked="t" coordsize="21600,21600" o:gfxdata="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zW9b9UAAAAJAQAADwAAAAAAAAABACAAAAAiAAAA&#10;ZHJzL2Rvd25yZXYueG1sUEsBAhQAFAAAAAgAh07iQAarCfhDAgAAegQAAA4AAAAAAAAAAQAgAAAA&#10;JAEAAGRycy9lMm9Eb2MueG1sUEsFBgAAAAAGAAYAWQEAANkFAAAAAA==&#10;">
                      <v:fill on="t" focussize="0,0"/>
                      <v:stroke weight="0.5pt" color="#000000 [3204]" joinstyle="round"/>
                      <v:imagedata o:title=""/>
                      <o:lock v:ext="edit" aspectratio="f"/>
                      <v:textbox>
                        <w:txbxContent>
                          <w:p>
                            <w:r>
                              <w:rPr>
                                <w:rFonts w:hint="eastAsia"/>
                              </w:rPr>
                              <w:t>洁净车间</w:t>
                            </w:r>
                          </w:p>
                        </w:txbxContent>
                      </v:textbox>
                    </v:shape>
                  </w:pict>
                </mc:Fallback>
              </mc:AlternateContent>
            </w:r>
            <w:r>
              <w:rPr>
                <w:rFonts w:hint="eastAsia"/>
                <w:color w:val="auto"/>
                <w:sz w:val="24"/>
              </w:rPr>
              <w:t>（1）代餐奶昔固体饮料</w:t>
            </w:r>
          </w:p>
          <w:p>
            <w:pPr>
              <w:adjustRightInd w:val="0"/>
              <w:snapToGrid w:val="0"/>
              <w:spacing w:line="360" w:lineRule="auto"/>
              <w:ind w:firstLine="602" w:firstLineChars="200"/>
              <w:jc w:val="left"/>
              <w:rPr>
                <w:color w:val="auto"/>
                <w:sz w:val="24"/>
              </w:rPr>
            </w:pPr>
            <w:r>
              <w:rPr>
                <w:b/>
                <w:bCs/>
                <w:color w:val="auto"/>
                <w:sz w:val="30"/>
                <w:szCs w:val="30"/>
              </w:rPr>
              <mc:AlternateContent>
                <mc:Choice Requires="wpg">
                  <w:drawing>
                    <wp:anchor distT="0" distB="0" distL="114300" distR="114300" simplePos="0" relativeHeight="251673600" behindDoc="0" locked="0" layoutInCell="1" allowOverlap="1">
                      <wp:simplePos x="0" y="0"/>
                      <wp:positionH relativeFrom="column">
                        <wp:posOffset>233045</wp:posOffset>
                      </wp:positionH>
                      <wp:positionV relativeFrom="paragraph">
                        <wp:posOffset>42545</wp:posOffset>
                      </wp:positionV>
                      <wp:extent cx="4391025" cy="895350"/>
                      <wp:effectExtent l="13970" t="4445" r="5080" b="5080"/>
                      <wp:wrapNone/>
                      <wp:docPr id="62" name="Group 610"/>
                      <wp:cNvGraphicFramePr/>
                      <a:graphic xmlns:a="http://schemas.openxmlformats.org/drawingml/2006/main">
                        <a:graphicData uri="http://schemas.microsoft.com/office/word/2010/wordprocessingGroup">
                          <wpg:wgp>
                            <wpg:cNvGrpSpPr/>
                            <wpg:grpSpPr>
                              <a:xfrm>
                                <a:off x="0" y="0"/>
                                <a:ext cx="4391025" cy="895350"/>
                                <a:chOff x="1980" y="6630"/>
                                <a:chExt cx="6915" cy="1410"/>
                              </a:xfrm>
                            </wpg:grpSpPr>
                            <wps:wsp>
                              <wps:cNvPr id="63" name="Text Box 611"/>
                              <wps:cNvSpPr txBox="1">
                                <a:spLocks noChangeArrowheads="1"/>
                              </wps:cNvSpPr>
                              <wps:spPr bwMode="auto">
                                <a:xfrm>
                                  <a:off x="1980" y="7515"/>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原料</w:t>
                                    </w:r>
                                  </w:p>
                                </w:txbxContent>
                              </wps:txbx>
                              <wps:bodyPr rot="0" vert="horz" wrap="square" lIns="91440" tIns="45720" rIns="91440" bIns="45720" anchor="t" anchorCtr="0" upright="1">
                                <a:noAutofit/>
                              </wps:bodyPr>
                            </wps:wsp>
                            <wps:wsp>
                              <wps:cNvPr id="64" name="AutoShape 612"/>
                              <wps:cNvCnPr>
                                <a:cxnSpLocks noChangeShapeType="1"/>
                              </wps:cNvCnPr>
                              <wps:spPr bwMode="auto">
                                <a:xfrm>
                                  <a:off x="2730" y="7755"/>
                                  <a:ext cx="675" cy="0"/>
                                </a:xfrm>
                                <a:prstGeom prst="straightConnector1">
                                  <a:avLst/>
                                </a:prstGeom>
                                <a:noFill/>
                                <a:ln w="15875">
                                  <a:solidFill>
                                    <a:schemeClr val="tx1">
                                      <a:lumMod val="100000"/>
                                      <a:lumOff val="0"/>
                                    </a:schemeClr>
                                  </a:solidFill>
                                  <a:round/>
                                  <a:tailEnd type="triangle" w="med" len="med"/>
                                </a:ln>
                              </wps:spPr>
                              <wps:bodyPr/>
                            </wps:wsp>
                            <wps:wsp>
                              <wps:cNvPr id="65" name="Text Box 613"/>
                              <wps:cNvSpPr txBox="1">
                                <a:spLocks noChangeArrowheads="1"/>
                              </wps:cNvSpPr>
                              <wps:spPr bwMode="auto">
                                <a:xfrm>
                                  <a:off x="3405" y="7470"/>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粉碎</w:t>
                                    </w:r>
                                  </w:p>
                                  <w:p/>
                                </w:txbxContent>
                              </wps:txbx>
                              <wps:bodyPr rot="0" vert="horz" wrap="square" lIns="91440" tIns="45720" rIns="91440" bIns="45720" anchor="t" anchorCtr="0" upright="1">
                                <a:noAutofit/>
                              </wps:bodyPr>
                            </wps:wsp>
                            <wps:wsp>
                              <wps:cNvPr id="66" name="AutoShape 614"/>
                              <wps:cNvCnPr>
                                <a:cxnSpLocks noChangeShapeType="1"/>
                              </wps:cNvCnPr>
                              <wps:spPr bwMode="auto">
                                <a:xfrm>
                                  <a:off x="4155" y="7740"/>
                                  <a:ext cx="675" cy="0"/>
                                </a:xfrm>
                                <a:prstGeom prst="straightConnector1">
                                  <a:avLst/>
                                </a:prstGeom>
                                <a:noFill/>
                                <a:ln w="15875">
                                  <a:solidFill>
                                    <a:schemeClr val="tx1">
                                      <a:lumMod val="100000"/>
                                      <a:lumOff val="0"/>
                                    </a:schemeClr>
                                  </a:solidFill>
                                  <a:round/>
                                  <a:tailEnd type="triangle" w="med" len="med"/>
                                </a:ln>
                              </wps:spPr>
                              <wps:bodyPr/>
                            </wps:wsp>
                            <wps:wsp>
                              <wps:cNvPr id="67" name="Text Box 615"/>
                              <wps:cNvSpPr txBox="1">
                                <a:spLocks noChangeArrowheads="1"/>
                              </wps:cNvSpPr>
                              <wps:spPr bwMode="auto">
                                <a:xfrm>
                                  <a:off x="4830" y="7515"/>
                                  <a:ext cx="1215"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pPr>
                                      <w:ind w:firstLine="210" w:firstLineChars="100"/>
                                    </w:pPr>
                                    <w:r>
                                      <w:rPr>
                                        <w:rFonts w:hint="eastAsia"/>
                                      </w:rPr>
                                      <w:t>混合</w:t>
                                    </w:r>
                                  </w:p>
                                </w:txbxContent>
                              </wps:txbx>
                              <wps:bodyPr rot="0" vert="horz" wrap="square" lIns="91440" tIns="45720" rIns="91440" bIns="45720" anchor="t" anchorCtr="0" upright="1">
                                <a:noAutofit/>
                              </wps:bodyPr>
                            </wps:wsp>
                            <wps:wsp>
                              <wps:cNvPr id="68" name="AutoShape 616"/>
                              <wps:cNvCnPr>
                                <a:cxnSpLocks noChangeShapeType="1"/>
                              </wps:cNvCnPr>
                              <wps:spPr bwMode="auto">
                                <a:xfrm>
                                  <a:off x="6045" y="7740"/>
                                  <a:ext cx="675" cy="0"/>
                                </a:xfrm>
                                <a:prstGeom prst="straightConnector1">
                                  <a:avLst/>
                                </a:prstGeom>
                                <a:noFill/>
                                <a:ln w="15875">
                                  <a:solidFill>
                                    <a:schemeClr val="tx1">
                                      <a:lumMod val="100000"/>
                                      <a:lumOff val="0"/>
                                    </a:schemeClr>
                                  </a:solidFill>
                                  <a:round/>
                                  <a:tailEnd type="triangle" w="med" len="med"/>
                                </a:ln>
                              </wps:spPr>
                              <wps:bodyPr/>
                            </wps:wsp>
                            <wps:wsp>
                              <wps:cNvPr id="69" name="Text Box 617"/>
                              <wps:cNvSpPr txBox="1">
                                <a:spLocks noChangeArrowheads="1"/>
                              </wps:cNvSpPr>
                              <wps:spPr bwMode="auto">
                                <a:xfrm>
                                  <a:off x="6720" y="7470"/>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包装</w:t>
                                    </w:r>
                                  </w:p>
                                </w:txbxContent>
                              </wps:txbx>
                              <wps:bodyPr rot="0" vert="horz" wrap="square" lIns="91440" tIns="45720" rIns="91440" bIns="45720" anchor="t" anchorCtr="0" upright="1">
                                <a:noAutofit/>
                              </wps:bodyPr>
                            </wps:wsp>
                            <wps:wsp>
                              <wps:cNvPr id="70" name="AutoShape 618"/>
                              <wps:cNvCnPr>
                                <a:cxnSpLocks noChangeShapeType="1"/>
                              </wps:cNvCnPr>
                              <wps:spPr bwMode="auto">
                                <a:xfrm>
                                  <a:off x="7470" y="7725"/>
                                  <a:ext cx="675" cy="0"/>
                                </a:xfrm>
                                <a:prstGeom prst="straightConnector1">
                                  <a:avLst/>
                                </a:prstGeom>
                                <a:noFill/>
                                <a:ln w="15875">
                                  <a:solidFill>
                                    <a:schemeClr val="tx1">
                                      <a:lumMod val="100000"/>
                                      <a:lumOff val="0"/>
                                    </a:schemeClr>
                                  </a:solidFill>
                                  <a:round/>
                                  <a:tailEnd type="triangle" w="med" len="med"/>
                                </a:ln>
                              </wps:spPr>
                              <wps:bodyPr/>
                            </wps:wsp>
                            <wps:wsp>
                              <wps:cNvPr id="71" name="Text Box 619"/>
                              <wps:cNvSpPr txBox="1">
                                <a:spLocks noChangeArrowheads="1"/>
                              </wps:cNvSpPr>
                              <wps:spPr bwMode="auto">
                                <a:xfrm>
                                  <a:off x="8145" y="7515"/>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成品</w:t>
                                    </w:r>
                                  </w:p>
                                </w:txbxContent>
                              </wps:txbx>
                              <wps:bodyPr rot="0" vert="horz" wrap="square" lIns="91440" tIns="45720" rIns="91440" bIns="45720" anchor="t" anchorCtr="0" upright="1">
                                <a:noAutofit/>
                              </wps:bodyPr>
                            </wps:wsp>
                            <wps:wsp>
                              <wps:cNvPr id="72" name="AutoShape 620"/>
                              <wps:cNvCnPr>
                                <a:cxnSpLocks noChangeShapeType="1"/>
                              </wps:cNvCnPr>
                              <wps:spPr bwMode="auto">
                                <a:xfrm flipV="1">
                                  <a:off x="3795" y="7050"/>
                                  <a:ext cx="0" cy="423"/>
                                </a:xfrm>
                                <a:prstGeom prst="straightConnector1">
                                  <a:avLst/>
                                </a:prstGeom>
                                <a:noFill/>
                                <a:ln w="15875">
                                  <a:solidFill>
                                    <a:schemeClr val="tx1">
                                      <a:lumMod val="100000"/>
                                      <a:lumOff val="0"/>
                                    </a:schemeClr>
                                  </a:solidFill>
                                  <a:prstDash val="dash"/>
                                  <a:round/>
                                  <a:tailEnd type="triangle" w="med" len="med"/>
                                </a:ln>
                              </wps:spPr>
                              <wps:bodyPr/>
                            </wps:wsp>
                            <wps:wsp>
                              <wps:cNvPr id="73" name="Text Box 621"/>
                              <wps:cNvSpPr txBox="1">
                                <a:spLocks noChangeArrowheads="1"/>
                              </wps:cNvSpPr>
                              <wps:spPr bwMode="auto">
                                <a:xfrm>
                                  <a:off x="3180" y="6630"/>
                                  <a:ext cx="1425" cy="450"/>
                                </a:xfrm>
                                <a:prstGeom prst="rect">
                                  <a:avLst/>
                                </a:prstGeom>
                                <a:gradFill rotWithShape="0">
                                  <a:gsLst>
                                    <a:gs pos="0">
                                      <a:srgbClr val="FFFFFF"/>
                                    </a:gs>
                                    <a:gs pos="100000">
                                      <a:srgbClr val="FFFFFF"/>
                                    </a:gs>
                                  </a:gsLst>
                                  <a:lin ang="5400000"/>
                                </a:gradFill>
                                <a:ln>
                                  <a:noFill/>
                                </a:ln>
                              </wps:spPr>
                              <wps:txbx>
                                <w:txbxContent>
                                  <w:p>
                                    <w:r>
                                      <w:rPr>
                                        <w:rFonts w:hint="eastAsia"/>
                                      </w:rPr>
                                      <w:t>噪声、粉尘</w:t>
                                    </w:r>
                                  </w:p>
                                </w:txbxContent>
                              </wps:txbx>
                              <wps:bodyPr rot="0" vert="horz" wrap="square" lIns="91440" tIns="45720" rIns="91440" bIns="45720" anchor="t" anchorCtr="0" upright="1">
                                <a:noAutofit/>
                              </wps:bodyPr>
                            </wps:wsp>
                            <wps:wsp>
                              <wps:cNvPr id="74" name="AutoShape 622"/>
                              <wps:cNvCnPr>
                                <a:cxnSpLocks noChangeShapeType="1"/>
                              </wps:cNvCnPr>
                              <wps:spPr bwMode="auto">
                                <a:xfrm flipV="1">
                                  <a:off x="5445" y="7080"/>
                                  <a:ext cx="0" cy="423"/>
                                </a:xfrm>
                                <a:prstGeom prst="straightConnector1">
                                  <a:avLst/>
                                </a:prstGeom>
                                <a:noFill/>
                                <a:ln w="15875">
                                  <a:solidFill>
                                    <a:schemeClr val="tx1">
                                      <a:lumMod val="100000"/>
                                      <a:lumOff val="0"/>
                                    </a:schemeClr>
                                  </a:solidFill>
                                  <a:prstDash val="dash"/>
                                  <a:round/>
                                  <a:tailEnd type="triangle" w="med" len="med"/>
                                </a:ln>
                              </wps:spPr>
                              <wps:bodyPr/>
                            </wps:wsp>
                            <wps:wsp>
                              <wps:cNvPr id="75" name="Text Box 623"/>
                              <wps:cNvSpPr txBox="1">
                                <a:spLocks noChangeArrowheads="1"/>
                              </wps:cNvSpPr>
                              <wps:spPr bwMode="auto">
                                <a:xfrm>
                                  <a:off x="5010" y="6645"/>
                                  <a:ext cx="1425" cy="450"/>
                                </a:xfrm>
                                <a:prstGeom prst="rect">
                                  <a:avLst/>
                                </a:prstGeom>
                                <a:gradFill rotWithShape="0">
                                  <a:gsLst>
                                    <a:gs pos="0">
                                      <a:srgbClr val="FFFFFF"/>
                                    </a:gs>
                                    <a:gs pos="100000">
                                      <a:srgbClr val="FFFFFF"/>
                                    </a:gs>
                                  </a:gsLst>
                                  <a:lin ang="5400000"/>
                                </a:gradFill>
                                <a:ln>
                                  <a:noFill/>
                                </a:ln>
                              </wps:spPr>
                              <wps:txbx>
                                <w:txbxContent>
                                  <w:p>
                                    <w:r>
                                      <w:rPr>
                                        <w:rFonts w:hint="eastAsia"/>
                                      </w:rPr>
                                      <w:t>噪声、粉尘</w:t>
                                    </w:r>
                                  </w:p>
                                </w:txbxContent>
                              </wps:txbx>
                              <wps:bodyPr rot="0" vert="horz" wrap="square" lIns="91440" tIns="45720" rIns="91440" bIns="45720" anchor="t" anchorCtr="0" upright="1">
                                <a:noAutofit/>
                              </wps:bodyPr>
                            </wps:wsp>
                          </wpg:wgp>
                        </a:graphicData>
                      </a:graphic>
                    </wp:anchor>
                  </w:drawing>
                </mc:Choice>
                <mc:Fallback>
                  <w:pict>
                    <v:group id="Group 610" o:spid="_x0000_s1026" o:spt="203" style="position:absolute;left:0pt;margin-left:18.35pt;margin-top:3.35pt;height:70.5pt;width:345.75pt;z-index:251673600;mso-width-relative:page;mso-height-relative:page;" coordorigin="1980,6630" coordsize="6915,1410" o:gfxdata="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">
                      <o:lock v:ext="edit" aspectratio="f"/>
                      <v:shape id="Text Box 611" o:spid="_x0000_s1026" o:spt="202" type="#_x0000_t202" style="position:absolute;left:1980;top:7515;height:525;width:750;" fillcolor="#FFFFFF" filled="t" stroked="t" coordsize="21600,21600" o:gfxdata="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6TaPG5AAAA2wAA&#10;AA8AAAAAAAAAAQAgAAAAIgAAAGRycy9kb3ducmV2LnhtbFBLAQIUABQAAAAIAIdO4kAzLwWeOwAA&#10;ADkAAAAQAAAAAAAAAAEAIAAAAAgBAABkcnMvc2hhcGV4bWwueG1sUEsFBgAAAAAGAAYAWwEAALID&#10;A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原料</w:t>
                              </w:r>
                            </w:p>
                          </w:txbxContent>
                        </v:textbox>
                      </v:shape>
                      <v:shape id="AutoShape 612" o:spid="_x0000_s1026" o:spt="32" type="#_x0000_t32" style="position:absolute;left:2730;top:7755;height:0;width:675;" filled="f" stroked="t" coordsize="21600,21600" o:gfxdata="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gGfvQAA&#10;ANsAAAAPAAAAAAAAAAEAIAAAACIAAABkcnMvZG93bnJldi54bWxQSwECFAAUAAAACACHTuJAMy8F&#10;njsAAAA5AAAAEAAAAAAAAAABACAAAAAMAQAAZHJzL3NoYXBleG1sLnhtbFBLBQYAAAAABgAGAFsB&#10;AAC2AwAAAAA=&#10;">
                        <v:fill on="f" focussize="0,0"/>
                        <v:stroke weight="1.25pt" color="#000000 [3229]" joinstyle="round" endarrow="block"/>
                        <v:imagedata o:title=""/>
                        <o:lock v:ext="edit" aspectratio="f"/>
                      </v:shape>
                      <v:shape id="Text Box 613" o:spid="_x0000_s1026" o:spt="202" type="#_x0000_t202" style="position:absolute;left:3405;top:7470;height:525;width:750;" fillcolor="#FFFFFF" filled="t" stroked="t" coordsize="21600,21600" o:gfxdata="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42VR65AAAA2wAA&#10;AA8AAAAAAAAAAQAgAAAAIgAAAGRycy9kb3ducmV2LnhtbFBLAQIUABQAAAAIAIdO4kAzLwWeOwAA&#10;ADkAAAAQAAAAAAAAAAEAIAAAAAgBAABkcnMvc2hhcGV4bWwueG1sUEsFBgAAAAAGAAYAWwEAALID&#10;A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粉碎</w:t>
                              </w:r>
                            </w:p>
                            <w:p/>
                          </w:txbxContent>
                        </v:textbox>
                      </v:shape>
                      <v:shape id="AutoShape 614" o:spid="_x0000_s1026" o:spt="32" type="#_x0000_t32" style="position:absolute;left:4155;top:7740;height:0;width:675;" filled="f" stroked="t" coordsize="21600,21600" o:gfxdata="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DpzvQAA&#10;ANsAAAAPAAAAAAAAAAEAIAAAACIAAABkcnMvZG93bnJldi54bWxQSwECFAAUAAAACACHTuJAMy8F&#10;njsAAAA5AAAAEAAAAAAAAAABACAAAAAMAQAAZHJzL3NoYXBleG1sLnhtbFBLBQYAAAAABgAGAFsB&#10;AAC2AwAAAAA=&#10;">
                        <v:fill on="f" focussize="0,0"/>
                        <v:stroke weight="1.25pt" color="#000000 [3229]" joinstyle="round" endarrow="block"/>
                        <v:imagedata o:title=""/>
                        <o:lock v:ext="edit" aspectratio="f"/>
                      </v:shape>
                      <v:shape id="Text Box 615" o:spid="_x0000_s1026" o:spt="202" type="#_x0000_t202" style="position:absolute;left:4830;top:7515;height:525;width:1215;" fillcolor="#FFFFFF" filled="t" stroked="t" coordsize="21600,21600" o:gfxdata="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ahu8rgAAADbAAAA&#10;DwAAAAAAAAABACAAAAAiAAAAZHJzL2Rvd25yZXYueG1sUEsBAhQAFAAAAAgAh07iQDMvBZ47AAAA&#10;OQAAABAAAAAAAAAAAQAgAAAABwEAAGRycy9zaGFwZXhtbC54bWxQSwUGAAAAAAYABgBbAQAAsQMA&#10;AAAA&#10;">
                        <v:fill type="gradient" on="t" color2="#FFFFFF" angle="90" focus="100%" focussize="0,0">
                          <o:fill type="gradientUnscaled" v:ext="backwardCompatible"/>
                        </v:fill>
                        <v:stroke weight="0.5pt" color="#000000 [3229]" miterlimit="8" joinstyle="miter"/>
                        <v:imagedata o:title=""/>
                        <o:lock v:ext="edit" aspectratio="f"/>
                        <v:textbox>
                          <w:txbxContent>
                            <w:p>
                              <w:pPr>
                                <w:ind w:firstLine="210" w:firstLineChars="100"/>
                              </w:pPr>
                              <w:r>
                                <w:rPr>
                                  <w:rFonts w:hint="eastAsia"/>
                                </w:rPr>
                                <w:t>混合</w:t>
                              </w:r>
                            </w:p>
                          </w:txbxContent>
                        </v:textbox>
                      </v:shape>
                      <v:shape id="AutoShape 616" o:spid="_x0000_s1026" o:spt="32" type="#_x0000_t32" style="position:absolute;left:6045;top:7740;height:0;width:675;" filled="f" stroked="t" coordsize="21600,21600" o:gfxdata="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r7C5q5AAAA2wAA&#10;AA8AAAAAAAAAAQAgAAAAIgAAAGRycy9kb3ducmV2LnhtbFBLAQIUABQAAAAIAIdO4kAzLwWeOwAA&#10;ADkAAAAQAAAAAAAAAAEAIAAAAAgBAABkcnMvc2hhcGV4bWwueG1sUEsFBgAAAAAGAAYAWwEAALID&#10;AAAAAA==&#10;">
                        <v:fill on="f" focussize="0,0"/>
                        <v:stroke weight="1.25pt" color="#000000 [3229]" joinstyle="round" endarrow="block"/>
                        <v:imagedata o:title=""/>
                        <o:lock v:ext="edit" aspectratio="f"/>
                      </v:shape>
                      <v:shape id="Text Box 617" o:spid="_x0000_s1026" o:spt="202" type="#_x0000_t202" style="position:absolute;left:6720;top:7470;height:525;width:750;" fillcolor="#FFFFFF" filled="t" stroked="t" coordsize="21600,21600" o:gfxdata="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3tfG7gAAADbAAAA&#10;DwAAAAAAAAABACAAAAAiAAAAZHJzL2Rvd25yZXYueG1sUEsBAhQAFAAAAAgAh07iQDMvBZ47AAAA&#10;OQAAABAAAAAAAAAAAQAgAAAABwEAAGRycy9zaGFwZXhtbC54bWxQSwUGAAAAAAYABgBbAQAAsQMA&#10;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包装</w:t>
                              </w:r>
                            </w:p>
                          </w:txbxContent>
                        </v:textbox>
                      </v:shape>
                      <v:shape id="AutoShape 618" o:spid="_x0000_s1026" o:spt="32" type="#_x0000_t32" style="position:absolute;left:7470;top:7725;height:0;width:675;" filled="f" stroked="t" coordsize="21600,21600" o:gfxdata="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VSRQbsAAADb&#10;AAAADwAAAAAAAAABACAAAAAiAAAAZHJzL2Rvd25yZXYueG1sUEsBAhQAFAAAAAgAh07iQDMvBZ47&#10;AAAAOQAAABAAAAAAAAAAAQAgAAAACgEAAGRycy9zaGFwZXhtbC54bWxQSwUGAAAAAAYABgBbAQAA&#10;tAMAAAAA&#10;">
                        <v:fill on="f" focussize="0,0"/>
                        <v:stroke weight="1.25pt" color="#000000 [3229]" joinstyle="round" endarrow="block"/>
                        <v:imagedata o:title=""/>
                        <o:lock v:ext="edit" aspectratio="f"/>
                      </v:shape>
                      <v:shape id="Text Box 619" o:spid="_x0000_s1026" o:spt="202" type="#_x0000_t202" style="position:absolute;left:8145;top:7515;height:525;width:750;" fillcolor="#FFFFFF" filled="t" stroked="t" coordsize="21600,21600" o:gfxdata="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1MXAtwAAANsAAAAP&#10;AAAAAAAAAAEAIAAAACIAAABkcnMvZG93bnJldi54bWxQSwECFAAUAAAACACHTuJAMy8FnjsAAAA5&#10;AAAAEAAAAAAAAAABACAAAAAGAQAAZHJzL3NoYXBleG1sLnhtbFBLBQYAAAAABgAGAFsBAACwAwAA&#10;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成品</w:t>
                              </w:r>
                            </w:p>
                          </w:txbxContent>
                        </v:textbox>
                      </v:shape>
                      <v:shape id="AutoShape 620" o:spid="_x0000_s1026" o:spt="32" type="#_x0000_t32" style="position:absolute;left:3795;top:7050;flip:y;height:423;width:0;" filled="f" stroked="t" coordsize="21600,21600" o:gfxdata="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zw6b4A&#10;AADbAAAADwAAAAAAAAABACAAAAAiAAAAZHJzL2Rvd25yZXYueG1sUEsBAhQAFAAAAAgAh07iQDMv&#10;BZ47AAAAOQAAABAAAAAAAAAAAQAgAAAADQEAAGRycy9zaGFwZXhtbC54bWxQSwUGAAAAAAYABgBb&#10;AQAAtwMAAAAA&#10;">
                        <v:fill on="f" focussize="0,0"/>
                        <v:stroke weight="1.25pt" color="#000000 [3229]" joinstyle="round" dashstyle="dash" endarrow="block"/>
                        <v:imagedata o:title=""/>
                        <o:lock v:ext="edit" aspectratio="f"/>
                      </v:shape>
                      <v:shape id="Text Box 621" o:spid="_x0000_s1026" o:spt="202" type="#_x0000_t202" style="position:absolute;left:3180;top:6630;height:450;width:1425;" fillcolor="#FFFFFF" filled="t" stroked="f" coordsize="21600,21600" o:gfxdata="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1peZvQAA&#10;ANsAAAAPAAAAAAAAAAEAIAAAACIAAABkcnMvZG93bnJldi54bWxQSwECFAAUAAAACACHTuJAMy8F&#10;njsAAAA5AAAAEAAAAAAAAAABACAAAAAMAQAAZHJzL3NoYXBleG1sLnhtbFBLBQYAAAAABgAGAFsB&#10;AAC2AwAAAAA=&#10;">
                        <v:fill type="gradient" on="t" color2="#FFFFFF" focus="100%" focussize="0,0">
                          <o:fill type="gradientUnscaled" v:ext="backwardCompatible"/>
                        </v:fill>
                        <v:stroke on="f"/>
                        <v:imagedata o:title=""/>
                        <o:lock v:ext="edit" aspectratio="f"/>
                        <v:textbox>
                          <w:txbxContent>
                            <w:p>
                              <w:r>
                                <w:rPr>
                                  <w:rFonts w:hint="eastAsia"/>
                                </w:rPr>
                                <w:t>噪声、粉尘</w:t>
                              </w:r>
                            </w:p>
                          </w:txbxContent>
                        </v:textbox>
                      </v:shape>
                      <v:shape id="AutoShape 622" o:spid="_x0000_s1026" o:spt="32" type="#_x0000_t32" style="position:absolute;left:5445;top:7080;flip:y;height:423;width:0;" filled="f" stroked="t" coordsize="21600,21600" o:gfxdata="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NBr4A&#10;AADbAAAADwAAAAAAAAABACAAAAAiAAAAZHJzL2Rvd25yZXYueG1sUEsBAhQAFAAAAAgAh07iQDMv&#10;BZ47AAAAOQAAABAAAAAAAAAAAQAgAAAADQEAAGRycy9zaGFwZXhtbC54bWxQSwUGAAAAAAYABgBb&#10;AQAAtwMAAAAA&#10;">
                        <v:fill on="f" focussize="0,0"/>
                        <v:stroke weight="1.25pt" color="#000000 [3229]" joinstyle="round" dashstyle="dash" endarrow="block"/>
                        <v:imagedata o:title=""/>
                        <o:lock v:ext="edit" aspectratio="f"/>
                      </v:shape>
                      <v:shape id="Text Box 623" o:spid="_x0000_s1026" o:spt="202" type="#_x0000_t202" style="position:absolute;left:5010;top:6645;height:450;width:1425;" fillcolor="#FFFFFF" filled="t" stroked="f" coordsize="21600,21600" o:gfxdata="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c6p2vQAA&#10;ANsAAAAPAAAAAAAAAAEAIAAAACIAAABkcnMvZG93bnJldi54bWxQSwECFAAUAAAACACHTuJAMy8F&#10;njsAAAA5AAAAEAAAAAAAAAABACAAAAAMAQAAZHJzL3NoYXBleG1sLnhtbFBLBQYAAAAABgAGAFsB&#10;AAC2AwAAAAA=&#10;">
                        <v:fill type="gradient" on="t" color2="#FFFFFF" focus="100%" focussize="0,0">
                          <o:fill type="gradientUnscaled" v:ext="backwardCompatible"/>
                        </v:fill>
                        <v:stroke on="f"/>
                        <v:imagedata o:title=""/>
                        <o:lock v:ext="edit" aspectratio="f"/>
                        <v:textbox>
                          <w:txbxContent>
                            <w:p>
                              <w:r>
                                <w:rPr>
                                  <w:rFonts w:hint="eastAsia"/>
                                </w:rPr>
                                <w:t>噪声、粉尘</w:t>
                              </w:r>
                            </w:p>
                          </w:txbxContent>
                        </v:textbox>
                      </v:shape>
                    </v:group>
                  </w:pict>
                </mc:Fallback>
              </mc:AlternateContent>
            </w:r>
          </w:p>
          <w:p>
            <w:pPr>
              <w:adjustRightInd w:val="0"/>
              <w:snapToGrid w:val="0"/>
              <w:spacing w:line="360" w:lineRule="auto"/>
              <w:ind w:firstLine="480" w:firstLineChars="200"/>
              <w:jc w:val="left"/>
              <w:rPr>
                <w:color w:val="auto"/>
                <w:sz w:val="24"/>
              </w:rPr>
            </w:pPr>
            <w:r>
              <w:rPr>
                <w:color w:val="auto"/>
                <w:sz w:val="24"/>
              </w:rPr>
              <mc:AlternateContent>
                <mc:Choice Requires="wps">
                  <w:drawing>
                    <wp:anchor distT="0" distB="0" distL="114300" distR="114300" simplePos="0" relativeHeight="251808768" behindDoc="0" locked="0" layoutInCell="1" allowOverlap="1">
                      <wp:simplePos x="0" y="0"/>
                      <wp:positionH relativeFrom="column">
                        <wp:posOffset>913130</wp:posOffset>
                      </wp:positionH>
                      <wp:positionV relativeFrom="paragraph">
                        <wp:posOffset>178435</wp:posOffset>
                      </wp:positionV>
                      <wp:extent cx="2087880" cy="563880"/>
                      <wp:effectExtent l="0" t="0" r="26670" b="26670"/>
                      <wp:wrapNone/>
                      <wp:docPr id="129" name="矩形 129"/>
                      <wp:cNvGraphicFramePr/>
                      <a:graphic xmlns:a="http://schemas.openxmlformats.org/drawingml/2006/main">
                        <a:graphicData uri="http://schemas.microsoft.com/office/word/2010/wordprocessingShape">
                          <wps:wsp>
                            <wps:cNvSpPr/>
                            <wps:spPr>
                              <a:xfrm>
                                <a:off x="0" y="0"/>
                                <a:ext cx="2087880" cy="56388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9pt;margin-top:14.05pt;height:44.4pt;width:164.4pt;z-index:251808768;v-text-anchor:middle;mso-width-relative:page;mso-height-relative:page;" filled="f" stroked="t" coordsize="21600,21600" o:gfxdata="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Ho6YQ2AAAAAoBAAAPAAAAAAAAAAEAIAAAACIA&#10;AABkcnMvZG93bnJldi54bWxQSwECFAAUAAAACACHTuJAuDD3v0ICAABpBAAADgAAAAAAAAABACAA&#10;AAAnAQAAZHJzL2Uyb0RvYy54bWxQSwUGAAAAAAYABgBZAQAA2wUAAAAA&#10;">
                      <v:fill on="f" focussize="0,0"/>
                      <v:stroke weight="2pt" color="#000000 [3213]" joinstyle="round" dashstyle="dash"/>
                      <v:imagedata o:title=""/>
                      <o:lock v:ext="edit" aspectratio="f"/>
                    </v:rect>
                  </w:pict>
                </mc:Fallback>
              </mc:AlternateContent>
            </w:r>
          </w:p>
          <w:p>
            <w:pPr>
              <w:adjustRightInd w:val="0"/>
              <w:snapToGrid w:val="0"/>
              <w:spacing w:line="360" w:lineRule="auto"/>
              <w:ind w:firstLine="480" w:firstLineChars="200"/>
              <w:jc w:val="left"/>
              <w:rPr>
                <w:color w:val="auto"/>
                <w:sz w:val="24"/>
              </w:rPr>
            </w:pPr>
          </w:p>
          <w:p>
            <w:pPr>
              <w:adjustRightInd w:val="0"/>
              <w:snapToGrid w:val="0"/>
              <w:spacing w:line="360" w:lineRule="auto"/>
              <w:ind w:firstLine="480" w:firstLineChars="200"/>
              <w:jc w:val="left"/>
              <w:rPr>
                <w:color w:val="auto"/>
                <w:sz w:val="24"/>
              </w:rPr>
            </w:pPr>
          </w:p>
          <w:p>
            <w:pPr>
              <w:adjustRightInd w:val="0"/>
              <w:snapToGrid w:val="0"/>
              <w:spacing w:line="360" w:lineRule="auto"/>
              <w:ind w:firstLine="482" w:firstLineChars="200"/>
              <w:rPr>
                <w:b/>
                <w:color w:val="auto"/>
                <w:sz w:val="24"/>
              </w:rPr>
            </w:pPr>
            <w:r>
              <w:rPr>
                <w:rFonts w:hint="eastAsia"/>
                <w:b/>
                <w:color w:val="auto"/>
                <w:sz w:val="24"/>
              </w:rPr>
              <w:t>图5  代餐奶昔固体饮料生产工艺流程图</w:t>
            </w:r>
          </w:p>
          <w:p>
            <w:pPr>
              <w:adjustRightInd w:val="0"/>
              <w:snapToGrid w:val="0"/>
              <w:spacing w:line="360" w:lineRule="auto"/>
              <w:ind w:firstLine="480" w:firstLineChars="200"/>
              <w:jc w:val="left"/>
              <w:rPr>
                <w:color w:val="auto"/>
                <w:sz w:val="24"/>
              </w:rPr>
            </w:pPr>
            <w:r>
              <w:rPr>
                <w:color w:val="auto"/>
                <w:sz w:val="24"/>
              </w:rPr>
              <mc:AlternateContent>
                <mc:Choice Requires="wps">
                  <w:drawing>
                    <wp:anchor distT="0" distB="0" distL="114300" distR="114300" simplePos="0" relativeHeight="251815936" behindDoc="0" locked="0" layoutInCell="1" allowOverlap="1">
                      <wp:simplePos x="0" y="0"/>
                      <wp:positionH relativeFrom="column">
                        <wp:posOffset>3101975</wp:posOffset>
                      </wp:positionH>
                      <wp:positionV relativeFrom="paragraph">
                        <wp:posOffset>457200</wp:posOffset>
                      </wp:positionV>
                      <wp:extent cx="213360" cy="335280"/>
                      <wp:effectExtent l="38100" t="0" r="34290" b="64770"/>
                      <wp:wrapNone/>
                      <wp:docPr id="134" name="直接箭头连接符 134"/>
                      <wp:cNvGraphicFramePr/>
                      <a:graphic xmlns:a="http://schemas.openxmlformats.org/drawingml/2006/main">
                        <a:graphicData uri="http://schemas.microsoft.com/office/word/2010/wordprocessingShape">
                          <wps:wsp>
                            <wps:cNvCnPr/>
                            <wps:spPr>
                              <a:xfrm flipH="1">
                                <a:off x="0" y="0"/>
                                <a:ext cx="213360" cy="335280"/>
                              </a:xfrm>
                              <a:prstGeom prst="straightConnector1">
                                <a:avLst/>
                              </a:prstGeom>
                              <a:ln w="12700"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44.25pt;margin-top:36pt;height:26.4pt;width:16.8pt;z-index:251815936;mso-width-relative:page;mso-height-relative:page;" filled="f" stroked="t" coordsize="21600,21600" o:gfxdata="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UW&#10;J+zZAAAACgEAAA8AAAAAAAAAAQAgAAAAIgAAAGRycy9kb3ducmV2LnhtbFBLAQIUABQAAAAIAIdO&#10;4kDZRZPj6QEAAIwDAAAOAAAAAAAAAAEAIAAAACgBAABkcnMvZTJvRG9jLnhtbFBLBQYAAAAABgAG&#10;AFkBAACDBQAAAAA=&#10;">
                      <v:fill on="f" focussize="0,0"/>
                      <v:stroke weight="1pt" color="#000000 [3213]" joinstyle="round" endarrow="open"/>
                      <v:imagedata o:title=""/>
                      <o:lock v:ext="edit" aspectratio="f"/>
                    </v:shape>
                  </w:pict>
                </mc:Fallback>
              </mc:AlternateContent>
            </w:r>
            <w:r>
              <w:rPr>
                <w:color w:val="auto"/>
                <w:sz w:val="24"/>
              </w:rPr>
              <mc:AlternateContent>
                <mc:Choice Requires="wps">
                  <w:drawing>
                    <wp:anchor distT="0" distB="0" distL="114300" distR="114300" simplePos="0" relativeHeight="251814912" behindDoc="0" locked="0" layoutInCell="1" allowOverlap="1">
                      <wp:simplePos x="0" y="0"/>
                      <wp:positionH relativeFrom="column">
                        <wp:posOffset>3277235</wp:posOffset>
                      </wp:positionH>
                      <wp:positionV relativeFrom="paragraph">
                        <wp:posOffset>182880</wp:posOffset>
                      </wp:positionV>
                      <wp:extent cx="883920" cy="276225"/>
                      <wp:effectExtent l="0" t="0" r="11430" b="28575"/>
                      <wp:wrapNone/>
                      <wp:docPr id="133" name="文本框 133"/>
                      <wp:cNvGraphicFramePr/>
                      <a:graphic xmlns:a="http://schemas.openxmlformats.org/drawingml/2006/main">
                        <a:graphicData uri="http://schemas.microsoft.com/office/word/2010/wordprocessingShape">
                          <wps:wsp>
                            <wps:cNvSpPr txBox="1"/>
                            <wps:spPr>
                              <a:xfrm>
                                <a:off x="0" y="0"/>
                                <a:ext cx="88392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洁净车间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05pt;margin-top:14.4pt;height:21.75pt;width:69.6pt;z-index:251814912;mso-width-relative:page;mso-height-relative:page;" fillcolor="#FFFFFF [3201]" filled="t" stroked="t" coordsize="21600,21600" o:gfxdata="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aRegdYAAAAJAQAADwAAAAAAAAABACAAAAAi&#10;AAAAZHJzL2Rvd25yZXYueG1sUEsBAhQAFAAAAAgAh07iQNbg23pFAgAAegQAAA4AAAAAAAAAAQAg&#10;AAAAJQEAAGRycy9lMm9Eb2MueG1sUEsFBgAAAAAGAAYAWQEAANwFAAAAAA==&#10;">
                      <v:fill on="t" focussize="0,0"/>
                      <v:stroke weight="0.5pt" color="#000000 [3204]" joinstyle="round"/>
                      <v:imagedata o:title=""/>
                      <o:lock v:ext="edit" aspectratio="f"/>
                      <v:textbox>
                        <w:txbxContent>
                          <w:p>
                            <w:r>
                              <w:rPr>
                                <w:rFonts w:hint="eastAsia"/>
                              </w:rPr>
                              <w:t>洁净车间</w:t>
                            </w:r>
                          </w:p>
                        </w:txbxContent>
                      </v:textbox>
                    </v:shape>
                  </w:pict>
                </mc:Fallback>
              </mc:AlternateContent>
            </w:r>
            <w:r>
              <w:rPr>
                <w:rFonts w:hint="eastAsia"/>
                <w:color w:val="auto"/>
                <w:sz w:val="24"/>
              </w:rPr>
              <w:t>（2）草本植物固体饮料</w:t>
            </w:r>
          </w:p>
          <w:p>
            <w:pPr>
              <w:adjustRightInd w:val="0"/>
              <w:snapToGrid w:val="0"/>
              <w:spacing w:line="360" w:lineRule="auto"/>
              <w:ind w:firstLine="602" w:firstLineChars="200"/>
              <w:jc w:val="left"/>
              <w:rPr>
                <w:color w:val="auto"/>
                <w:sz w:val="24"/>
              </w:rPr>
            </w:pPr>
            <w:r>
              <w:rPr>
                <w:b/>
                <w:bCs/>
                <w:color w:val="auto"/>
                <w:sz w:val="30"/>
                <w:szCs w:val="30"/>
              </w:rPr>
              <mc:AlternateContent>
                <mc:Choice Requires="wpg">
                  <w:drawing>
                    <wp:anchor distT="0" distB="0" distL="114300" distR="114300" simplePos="0" relativeHeight="251688960" behindDoc="0" locked="0" layoutInCell="1" allowOverlap="1">
                      <wp:simplePos x="0" y="0"/>
                      <wp:positionH relativeFrom="column">
                        <wp:posOffset>1271270</wp:posOffset>
                      </wp:positionH>
                      <wp:positionV relativeFrom="paragraph">
                        <wp:posOffset>36195</wp:posOffset>
                      </wp:positionV>
                      <wp:extent cx="3486150" cy="885825"/>
                      <wp:effectExtent l="13970" t="0" r="5080" b="11430"/>
                      <wp:wrapNone/>
                      <wp:docPr id="53" name="Group 652"/>
                      <wp:cNvGraphicFramePr/>
                      <a:graphic xmlns:a="http://schemas.openxmlformats.org/drawingml/2006/main">
                        <a:graphicData uri="http://schemas.microsoft.com/office/word/2010/wordprocessingGroup">
                          <wpg:wgp>
                            <wpg:cNvGrpSpPr/>
                            <wpg:grpSpPr>
                              <a:xfrm>
                                <a:off x="0" y="0"/>
                                <a:ext cx="3486150" cy="885825"/>
                                <a:chOff x="3420" y="4095"/>
                                <a:chExt cx="5490" cy="1395"/>
                              </a:xfrm>
                            </wpg:grpSpPr>
                            <wps:wsp>
                              <wps:cNvPr id="54" name="Text Box 639"/>
                              <wps:cNvSpPr txBox="1">
                                <a:spLocks noChangeArrowheads="1"/>
                              </wps:cNvSpPr>
                              <wps:spPr bwMode="auto">
                                <a:xfrm>
                                  <a:off x="3420" y="4965"/>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原料</w:t>
                                    </w:r>
                                  </w:p>
                                </w:txbxContent>
                              </wps:txbx>
                              <wps:bodyPr rot="0" vert="horz" wrap="square" lIns="91440" tIns="45720" rIns="91440" bIns="45720" anchor="t" anchorCtr="0" upright="1">
                                <a:noAutofit/>
                              </wps:bodyPr>
                            </wps:wsp>
                            <wps:wsp>
                              <wps:cNvPr id="55" name="AutoShape 640"/>
                              <wps:cNvCnPr>
                                <a:cxnSpLocks noChangeShapeType="1"/>
                              </wps:cNvCnPr>
                              <wps:spPr bwMode="auto">
                                <a:xfrm>
                                  <a:off x="4170" y="5220"/>
                                  <a:ext cx="675" cy="0"/>
                                </a:xfrm>
                                <a:prstGeom prst="straightConnector1">
                                  <a:avLst/>
                                </a:prstGeom>
                                <a:noFill/>
                                <a:ln w="15875">
                                  <a:solidFill>
                                    <a:schemeClr val="tx1">
                                      <a:lumMod val="100000"/>
                                      <a:lumOff val="0"/>
                                    </a:schemeClr>
                                  </a:solidFill>
                                  <a:round/>
                                  <a:tailEnd type="triangle" w="med" len="med"/>
                                </a:ln>
                              </wps:spPr>
                              <wps:bodyPr/>
                            </wps:wsp>
                            <wps:wsp>
                              <wps:cNvPr id="56" name="Text Box 643"/>
                              <wps:cNvSpPr txBox="1">
                                <a:spLocks noChangeArrowheads="1"/>
                              </wps:cNvSpPr>
                              <wps:spPr bwMode="auto">
                                <a:xfrm>
                                  <a:off x="4845" y="4965"/>
                                  <a:ext cx="1215"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pPr>
                                      <w:ind w:firstLine="210" w:firstLineChars="100"/>
                                    </w:pPr>
                                    <w:r>
                                      <w:rPr>
                                        <w:rFonts w:hint="eastAsia"/>
                                      </w:rPr>
                                      <w:t>混合</w:t>
                                    </w:r>
                                  </w:p>
                                </w:txbxContent>
                              </wps:txbx>
                              <wps:bodyPr rot="0" vert="horz" wrap="square" lIns="91440" tIns="45720" rIns="91440" bIns="45720" anchor="t" anchorCtr="0" upright="1">
                                <a:noAutofit/>
                              </wps:bodyPr>
                            </wps:wsp>
                            <wps:wsp>
                              <wps:cNvPr id="57" name="AutoShape 644"/>
                              <wps:cNvCnPr>
                                <a:cxnSpLocks noChangeShapeType="1"/>
                              </wps:cNvCnPr>
                              <wps:spPr bwMode="auto">
                                <a:xfrm>
                                  <a:off x="6060" y="5190"/>
                                  <a:ext cx="675" cy="0"/>
                                </a:xfrm>
                                <a:prstGeom prst="straightConnector1">
                                  <a:avLst/>
                                </a:prstGeom>
                                <a:noFill/>
                                <a:ln w="15875">
                                  <a:solidFill>
                                    <a:schemeClr val="tx1">
                                      <a:lumMod val="100000"/>
                                      <a:lumOff val="0"/>
                                    </a:schemeClr>
                                  </a:solidFill>
                                  <a:round/>
                                  <a:tailEnd type="triangle" w="med" len="med"/>
                                </a:ln>
                              </wps:spPr>
                              <wps:bodyPr/>
                            </wps:wsp>
                            <wps:wsp>
                              <wps:cNvPr id="58" name="Text Box 645"/>
                              <wps:cNvSpPr txBox="1">
                                <a:spLocks noChangeArrowheads="1"/>
                              </wps:cNvSpPr>
                              <wps:spPr bwMode="auto">
                                <a:xfrm>
                                  <a:off x="6735" y="4920"/>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包装</w:t>
                                    </w:r>
                                  </w:p>
                                </w:txbxContent>
                              </wps:txbx>
                              <wps:bodyPr rot="0" vert="horz" wrap="square" lIns="91440" tIns="45720" rIns="91440" bIns="45720" anchor="t" anchorCtr="0" upright="1">
                                <a:noAutofit/>
                              </wps:bodyPr>
                            </wps:wsp>
                            <wps:wsp>
                              <wps:cNvPr id="59" name="Text Box 647"/>
                              <wps:cNvSpPr txBox="1">
                                <a:spLocks noChangeArrowheads="1"/>
                              </wps:cNvSpPr>
                              <wps:spPr bwMode="auto">
                                <a:xfrm>
                                  <a:off x="8160" y="4965"/>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成品</w:t>
                                    </w:r>
                                  </w:p>
                                </w:txbxContent>
                              </wps:txbx>
                              <wps:bodyPr rot="0" vert="horz" wrap="square" lIns="91440" tIns="45720" rIns="91440" bIns="45720" anchor="t" anchorCtr="0" upright="1">
                                <a:noAutofit/>
                              </wps:bodyPr>
                            </wps:wsp>
                            <wps:wsp>
                              <wps:cNvPr id="60" name="AutoShape 650"/>
                              <wps:cNvCnPr>
                                <a:cxnSpLocks noChangeShapeType="1"/>
                              </wps:cNvCnPr>
                              <wps:spPr bwMode="auto">
                                <a:xfrm flipV="1">
                                  <a:off x="5460" y="4530"/>
                                  <a:ext cx="0" cy="423"/>
                                </a:xfrm>
                                <a:prstGeom prst="straightConnector1">
                                  <a:avLst/>
                                </a:prstGeom>
                                <a:noFill/>
                                <a:ln w="15875">
                                  <a:solidFill>
                                    <a:schemeClr val="tx1">
                                      <a:lumMod val="100000"/>
                                      <a:lumOff val="0"/>
                                    </a:schemeClr>
                                  </a:solidFill>
                                  <a:prstDash val="dash"/>
                                  <a:round/>
                                  <a:tailEnd type="triangle" w="med" len="med"/>
                                </a:ln>
                              </wps:spPr>
                              <wps:bodyPr/>
                            </wps:wsp>
                            <wps:wsp>
                              <wps:cNvPr id="61" name="Text Box 651"/>
                              <wps:cNvSpPr txBox="1">
                                <a:spLocks noChangeArrowheads="1"/>
                              </wps:cNvSpPr>
                              <wps:spPr bwMode="auto">
                                <a:xfrm>
                                  <a:off x="5025" y="4095"/>
                                  <a:ext cx="1425" cy="450"/>
                                </a:xfrm>
                                <a:prstGeom prst="rect">
                                  <a:avLst/>
                                </a:prstGeom>
                                <a:gradFill rotWithShape="0">
                                  <a:gsLst>
                                    <a:gs pos="0">
                                      <a:srgbClr val="FFFFFF"/>
                                    </a:gs>
                                    <a:gs pos="100000">
                                      <a:srgbClr val="FFFFFF"/>
                                    </a:gs>
                                  </a:gsLst>
                                  <a:lin ang="5400000"/>
                                </a:gradFill>
                                <a:ln>
                                  <a:noFill/>
                                </a:ln>
                              </wps:spPr>
                              <wps:txbx>
                                <w:txbxContent>
                                  <w:p>
                                    <w:r>
                                      <w:rPr>
                                        <w:rFonts w:hint="eastAsia"/>
                                      </w:rPr>
                                      <w:t>噪声、粉尘</w:t>
                                    </w:r>
                                  </w:p>
                                </w:txbxContent>
                              </wps:txbx>
                              <wps:bodyPr rot="0" vert="horz" wrap="square" lIns="91440" tIns="45720" rIns="91440" bIns="45720" anchor="t" anchorCtr="0" upright="1">
                                <a:noAutofit/>
                              </wps:bodyPr>
                            </wps:wsp>
                          </wpg:wgp>
                        </a:graphicData>
                      </a:graphic>
                    </wp:anchor>
                  </w:drawing>
                </mc:Choice>
                <mc:Fallback>
                  <w:pict>
                    <v:group id="Group 652" o:spid="_x0000_s1026" o:spt="203" style="position:absolute;left:0pt;margin-left:100.1pt;margin-top:2.85pt;height:69.75pt;width:274.5pt;z-index:251688960;mso-width-relative:page;mso-height-relative:page;" coordorigin="3420,4095" coordsize="5490,1395" o:gfxdata="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">
                      <o:lock v:ext="edit" aspectratio="f"/>
                      <v:shape id="Text Box 639" o:spid="_x0000_s1026" o:spt="202" type="#_x0000_t202" style="position:absolute;left:3420;top:4965;height:525;width:750;" fillcolor="#FFFFFF" filled="t" stroked="t" coordsize="21600,21600" o:gfxdata="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WOji8AAAA&#10;2wAAAA8AAAAAAAAAAQAgAAAAIgAAAGRycy9kb3ducmV2LnhtbFBLAQIUABQAAAAIAIdO4kAzLwWe&#10;OwAAADkAAAAQAAAAAAAAAAEAIAAAAAsBAABkcnMvc2hhcGV4bWwueG1sUEsFBgAAAAAGAAYAWwEA&#10;ALUDA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原料</w:t>
                              </w:r>
                            </w:p>
                          </w:txbxContent>
                        </v:textbox>
                      </v:shape>
                      <v:shape id="AutoShape 640" o:spid="_x0000_s1026" o:spt="32" type="#_x0000_t32" style="position:absolute;left:4170;top:5220;height:0;width:675;" filled="f" stroked="t" coordsize="21600,21600" o:gfxdata="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Zuub4A&#10;AADbAAAADwAAAAAAAAABACAAAAAiAAAAZHJzL2Rvd25yZXYueG1sUEsBAhQAFAAAAAgAh07iQDMv&#10;BZ47AAAAOQAAABAAAAAAAAAAAQAgAAAADQEAAGRycy9zaGFwZXhtbC54bWxQSwUGAAAAAAYABgBb&#10;AQAAtwMAAAAA&#10;">
                        <v:fill on="f" focussize="0,0"/>
                        <v:stroke weight="1.25pt" color="#000000 [3229]" joinstyle="round" endarrow="block"/>
                        <v:imagedata o:title=""/>
                        <o:lock v:ext="edit" aspectratio="f"/>
                      </v:shape>
                      <v:shape id="Text Box 643" o:spid="_x0000_s1026" o:spt="202" type="#_x0000_t202" style="position:absolute;left:4845;top:4965;height:525;width:1215;" fillcolor="#FFFFFF" filled="t" stroked="t" coordsize="21600,21600" o:gfxdata="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CIAdS5AAAA2wAA&#10;AA8AAAAAAAAAAQAgAAAAIgAAAGRycy9kb3ducmV2LnhtbFBLAQIUABQAAAAIAIdO4kAzLwWeOwAA&#10;ADkAAAAQAAAAAAAAAAEAIAAAAAgBAABkcnMvc2hhcGV4bWwueG1sUEsFBgAAAAAGAAYAWwEAALID&#10;AAAAAA==&#10;">
                        <v:fill type="gradient" on="t" color2="#FFFFFF" angle="90" focus="100%" focussize="0,0">
                          <o:fill type="gradientUnscaled" v:ext="backwardCompatible"/>
                        </v:fill>
                        <v:stroke weight="0.5pt" color="#000000 [3229]" miterlimit="8" joinstyle="miter"/>
                        <v:imagedata o:title=""/>
                        <o:lock v:ext="edit" aspectratio="f"/>
                        <v:textbox>
                          <w:txbxContent>
                            <w:p>
                              <w:pPr>
                                <w:ind w:firstLine="210" w:firstLineChars="100"/>
                              </w:pPr>
                              <w:r>
                                <w:rPr>
                                  <w:rFonts w:hint="eastAsia"/>
                                </w:rPr>
                                <w:t>混合</w:t>
                              </w:r>
                            </w:p>
                          </w:txbxContent>
                        </v:textbox>
                      </v:shape>
                      <v:shape id="AutoShape 644" o:spid="_x0000_s1026" o:spt="32" type="#_x0000_t32" style="position:absolute;left:6060;top:5190;height:0;width:675;" filled="f" stroked="t" coordsize="21600,21600" o:gfxdata="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hVVb4A&#10;AADbAAAADwAAAAAAAAABACAAAAAiAAAAZHJzL2Rvd25yZXYueG1sUEsBAhQAFAAAAAgAh07iQDMv&#10;BZ47AAAAOQAAABAAAAAAAAAAAQAgAAAADQEAAGRycy9zaGFwZXhtbC54bWxQSwUGAAAAAAYABgBb&#10;AQAAtwMAAAAA&#10;">
                        <v:fill on="f" focussize="0,0"/>
                        <v:stroke weight="1.25pt" color="#000000 [3229]" joinstyle="round" endarrow="block"/>
                        <v:imagedata o:title=""/>
                        <o:lock v:ext="edit" aspectratio="f"/>
                      </v:shape>
                      <v:shape id="Text Box 645" o:spid="_x0000_s1026" o:spt="202" type="#_x0000_t202" style="position:absolute;left:6735;top:4920;height:525;width:750;" fillcolor="#FFFFFF" filled="t" stroked="t" coordsize="21600,21600" o:gfxdata="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swPbgAAADbAAAA&#10;DwAAAAAAAAABACAAAAAiAAAAZHJzL2Rvd25yZXYueG1sUEsBAhQAFAAAAAgAh07iQDMvBZ47AAAA&#10;OQAAABAAAAAAAAAAAQAgAAAABwEAAGRycy9zaGFwZXhtbC54bWxQSwUGAAAAAAYABgBbAQAAsQMA&#10;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包装</w:t>
                              </w:r>
                            </w:p>
                          </w:txbxContent>
                        </v:textbox>
                      </v:shape>
                      <v:shape id="Text Box 647" o:spid="_x0000_s1026" o:spt="202" type="#_x0000_t202" style="position:absolute;left:8160;top:4965;height:525;width:750;" fillcolor="#FFFFFF" filled="t" stroked="t" coordsize="21600,21600" o:gfxdata="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eVprsAAADb&#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成品</w:t>
                              </w:r>
                            </w:p>
                          </w:txbxContent>
                        </v:textbox>
                      </v:shape>
                      <v:shape id="AutoShape 650" o:spid="_x0000_s1026" o:spt="32" type="#_x0000_t32" style="position:absolute;left:5460;top:4530;flip:y;height:423;width:0;" filled="f" stroked="t" coordsize="21600,21600" o:gfxdata="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G13YugAAANsA&#10;AAAPAAAAAAAAAAEAIAAAACIAAABkcnMvZG93bnJldi54bWxQSwECFAAUAAAACACHTuJAMy8FnjsA&#10;AAA5AAAAEAAAAAAAAAABACAAAAAJAQAAZHJzL3NoYXBleG1sLnhtbFBLBQYAAAAABgAGAFsBAACz&#10;AwAAAAA=&#10;">
                        <v:fill on="f" focussize="0,0"/>
                        <v:stroke weight="1.25pt" color="#000000 [3229]" joinstyle="round" dashstyle="dash" endarrow="block"/>
                        <v:imagedata o:title=""/>
                        <o:lock v:ext="edit" aspectratio="f"/>
                      </v:shape>
                      <v:shape id="Text Box 651" o:spid="_x0000_s1026" o:spt="202" type="#_x0000_t202" style="position:absolute;left:5025;top:4095;height:450;width:1425;" fillcolor="#FFFFFF" filled="t" stroked="f" coordsize="21600,21600" o:gfxdata="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E6qLsAAADb&#10;AAAADwAAAAAAAAABACAAAAAiAAAAZHJzL2Rvd25yZXYueG1sUEsBAhQAFAAAAAgAh07iQDMvBZ47&#10;AAAAOQAAABAAAAAAAAAAAQAgAAAACgEAAGRycy9zaGFwZXhtbC54bWxQSwUGAAAAAAYABgBbAQAA&#10;tAMAAAAA&#10;">
                        <v:fill type="gradient" on="t" color2="#FFFFFF" focus="100%" focussize="0,0">
                          <o:fill type="gradientUnscaled" v:ext="backwardCompatible"/>
                        </v:fill>
                        <v:stroke on="f"/>
                        <v:imagedata o:title=""/>
                        <o:lock v:ext="edit" aspectratio="f"/>
                        <v:textbox>
                          <w:txbxContent>
                            <w:p>
                              <w:r>
                                <w:rPr>
                                  <w:rFonts w:hint="eastAsia"/>
                                </w:rPr>
                                <w:t>噪声、粉尘</w:t>
                              </w:r>
                            </w:p>
                          </w:txbxContent>
                        </v:textbox>
                      </v:shape>
                    </v:group>
                  </w:pict>
                </mc:Fallback>
              </mc:AlternateContent>
            </w:r>
          </w:p>
          <w:p>
            <w:pPr>
              <w:adjustRightInd w:val="0"/>
              <w:snapToGrid w:val="0"/>
              <w:spacing w:line="360" w:lineRule="auto"/>
              <w:ind w:firstLine="480" w:firstLineChars="200"/>
              <w:jc w:val="left"/>
              <w:rPr>
                <w:color w:val="auto"/>
                <w:sz w:val="24"/>
              </w:rPr>
            </w:pPr>
            <w:r>
              <w:rPr>
                <w:color w:val="auto"/>
                <w:sz w:val="24"/>
              </w:rPr>
              <mc:AlternateContent>
                <mc:Choice Requires="wps">
                  <w:drawing>
                    <wp:anchor distT="0" distB="0" distL="114300" distR="114300" simplePos="0" relativeHeight="251812864" behindDoc="0" locked="0" layoutInCell="1" allowOverlap="1">
                      <wp:simplePos x="0" y="0"/>
                      <wp:positionH relativeFrom="column">
                        <wp:posOffset>1964690</wp:posOffset>
                      </wp:positionH>
                      <wp:positionV relativeFrom="paragraph">
                        <wp:posOffset>217805</wp:posOffset>
                      </wp:positionV>
                      <wp:extent cx="1137285" cy="495300"/>
                      <wp:effectExtent l="0" t="0" r="24765" b="19050"/>
                      <wp:wrapNone/>
                      <wp:docPr id="132" name="矩形 132"/>
                      <wp:cNvGraphicFramePr/>
                      <a:graphic xmlns:a="http://schemas.openxmlformats.org/drawingml/2006/main">
                        <a:graphicData uri="http://schemas.microsoft.com/office/word/2010/wordprocessingShape">
                          <wps:wsp>
                            <wps:cNvSpPr/>
                            <wps:spPr>
                              <a:xfrm>
                                <a:off x="0" y="0"/>
                                <a:ext cx="1137285" cy="4953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7pt;margin-top:17.15pt;height:39pt;width:89.55pt;z-index:251812864;v-text-anchor:middle;mso-width-relative:page;mso-height-relative:page;" filled="f" stroked="t" coordsize="21600,21600" o:gfxdata="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QXyjx2QAAAAoBAAAPAAAAAAAAAAEAIAAA&#10;ACIAAABkcnMvZG93bnJldi54bWxQSwECFAAUAAAACACHTuJATaW5DUQCAABpBAAADgAAAAAAAAAB&#10;ACAAAAAoAQAAZHJzL2Uyb0RvYy54bWxQSwUGAAAAAAYABgBZAQAA3gUAAAAA&#10;">
                      <v:fill on="f" focussize="0,0"/>
                      <v:stroke weight="2pt" color="#000000 [3213]" joinstyle="round" dashstyle="dash"/>
                      <v:imagedata o:title=""/>
                      <o:lock v:ext="edit" aspectratio="f"/>
                    </v:rect>
                  </w:pict>
                </mc:Fallback>
              </mc:AlternateContent>
            </w:r>
          </w:p>
          <w:p>
            <w:pPr>
              <w:adjustRightInd w:val="0"/>
              <w:snapToGrid w:val="0"/>
              <w:spacing w:line="360" w:lineRule="auto"/>
              <w:ind w:firstLine="480" w:firstLineChars="200"/>
              <w:jc w:val="left"/>
              <w:rPr>
                <w:color w:val="auto"/>
                <w:sz w:val="24"/>
              </w:rPr>
            </w:pPr>
            <w:r>
              <w:rPr>
                <w:color w:val="auto"/>
                <w:sz w:val="24"/>
              </w:rPr>
              <mc:AlternateContent>
                <mc:Choice Requires="wps">
                  <w:drawing>
                    <wp:anchor distT="0" distB="0" distL="114300" distR="114300" simplePos="0" relativeHeight="251682816" behindDoc="0" locked="0" layoutInCell="1" allowOverlap="1">
                      <wp:simplePos x="0" y="0"/>
                      <wp:positionH relativeFrom="column">
                        <wp:posOffset>3852545</wp:posOffset>
                      </wp:positionH>
                      <wp:positionV relativeFrom="paragraph">
                        <wp:posOffset>196215</wp:posOffset>
                      </wp:positionV>
                      <wp:extent cx="428625" cy="0"/>
                      <wp:effectExtent l="13970" t="62865" r="24130" b="60960"/>
                      <wp:wrapNone/>
                      <wp:docPr id="52" name="AutoShape 646"/>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646" o:spid="_x0000_s1026" o:spt="32" type="#_x0000_t32" style="position:absolute;left:0pt;margin-left:303.35pt;margin-top:15.45pt;height:0pt;width:33.75pt;z-index:251682816;mso-width-relative:page;mso-height-relative:page;" filled="f" stroked="t" coordsize="21600,21600" o:gfxdata="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bb&#10;SMzYAAAACQEAAA8AAAAAAAAAAQAgAAAAIgAAAGRycy9kb3ducmV2LnhtbFBLAQIUABQAAAAIAIdO&#10;4kCHsjW26gEAAMsDAAAOAAAAAAAAAAEAIAAAACcBAABkcnMvZTJvRG9jLnhtbFBLBQYAAAAABgAG&#10;AFkBAACDBQAAAAA=&#10;">
                      <v:fill on="f" focussize="0,0"/>
                      <v:stroke weight="1.25pt" color="#000000 [3229]" joinstyle="round" endarrow="block"/>
                      <v:imagedata o:title=""/>
                      <o:lock v:ext="edit" aspectratio="f"/>
                    </v:shape>
                  </w:pict>
                </mc:Fallback>
              </mc:AlternateContent>
            </w:r>
          </w:p>
          <w:p>
            <w:pPr>
              <w:adjustRightInd w:val="0"/>
              <w:snapToGrid w:val="0"/>
              <w:spacing w:line="360" w:lineRule="auto"/>
              <w:ind w:firstLine="480" w:firstLineChars="200"/>
              <w:jc w:val="left"/>
              <w:rPr>
                <w:color w:val="auto"/>
                <w:sz w:val="24"/>
              </w:rPr>
            </w:pPr>
          </w:p>
          <w:p>
            <w:pPr>
              <w:adjustRightInd w:val="0"/>
              <w:snapToGrid w:val="0"/>
              <w:spacing w:line="360" w:lineRule="auto"/>
              <w:ind w:firstLine="482" w:firstLineChars="200"/>
              <w:jc w:val="center"/>
              <w:rPr>
                <w:b/>
                <w:color w:val="auto"/>
                <w:sz w:val="24"/>
              </w:rPr>
            </w:pPr>
            <w:r>
              <w:rPr>
                <w:rFonts w:hint="eastAsia"/>
                <w:b/>
                <w:color w:val="auto"/>
                <w:sz w:val="24"/>
              </w:rPr>
              <w:t>图6  草本植物固体饮料生产工艺流程图</w:t>
            </w:r>
          </w:p>
          <w:p>
            <w:pPr>
              <w:adjustRightInd w:val="0"/>
              <w:snapToGrid w:val="0"/>
              <w:spacing w:line="360" w:lineRule="auto"/>
              <w:ind w:firstLine="482" w:firstLineChars="200"/>
              <w:jc w:val="left"/>
              <w:rPr>
                <w:color w:val="auto"/>
                <w:sz w:val="24"/>
              </w:rPr>
            </w:pPr>
            <w:r>
              <w:rPr>
                <w:b/>
                <w:color w:val="auto"/>
                <w:sz w:val="24"/>
              </w:rPr>
              <mc:AlternateContent>
                <mc:Choice Requires="wps">
                  <w:drawing>
                    <wp:anchor distT="0" distB="0" distL="114300" distR="114300" simplePos="0" relativeHeight="251820032" behindDoc="0" locked="0" layoutInCell="1" allowOverlap="1">
                      <wp:simplePos x="0" y="0"/>
                      <wp:positionH relativeFrom="column">
                        <wp:posOffset>3831590</wp:posOffset>
                      </wp:positionH>
                      <wp:positionV relativeFrom="paragraph">
                        <wp:posOffset>321310</wp:posOffset>
                      </wp:positionV>
                      <wp:extent cx="213360" cy="335280"/>
                      <wp:effectExtent l="38100" t="0" r="34290" b="64770"/>
                      <wp:wrapNone/>
                      <wp:docPr id="137" name="直接箭头连接符 137"/>
                      <wp:cNvGraphicFramePr/>
                      <a:graphic xmlns:a="http://schemas.openxmlformats.org/drawingml/2006/main">
                        <a:graphicData uri="http://schemas.microsoft.com/office/word/2010/wordprocessingShape">
                          <wps:wsp>
                            <wps:cNvCnPr/>
                            <wps:spPr>
                              <a:xfrm flipH="1">
                                <a:off x="0" y="0"/>
                                <a:ext cx="213360" cy="335280"/>
                              </a:xfrm>
                              <a:prstGeom prst="straightConnector1">
                                <a:avLst/>
                              </a:prstGeom>
                              <a:ln w="12700"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01.7pt;margin-top:25.3pt;height:26.4pt;width:16.8pt;z-index:251820032;mso-width-relative:page;mso-height-relative:page;" filled="f" stroked="t" coordsize="21600,21600" o:gfxdata="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c2EX&#10;1wAAAAoBAAAPAAAAAAAAAAEAIAAAACIAAABkcnMvZG93bnJldi54bWxQSwECFAAUAAAACACHTuJA&#10;4pkx7ekBAACMAwAADgAAAAAAAAABACAAAAAmAQAAZHJzL2Uyb0RvYy54bWxQSwUGAAAAAAYABgBZ&#10;AQAAgQUAAAAA&#10;">
                      <v:fill on="f" focussize="0,0"/>
                      <v:stroke weight="1pt" color="#000000 [3213]" joinstyle="round" endarrow="open"/>
                      <v:imagedata o:title=""/>
                      <o:lock v:ext="edit" aspectratio="f"/>
                    </v:shape>
                  </w:pict>
                </mc:Fallback>
              </mc:AlternateContent>
            </w:r>
            <w:r>
              <w:rPr>
                <w:b/>
                <w:color w:val="auto"/>
                <w:sz w:val="24"/>
              </w:rPr>
              <mc:AlternateContent>
                <mc:Choice Requires="wps">
                  <w:drawing>
                    <wp:anchor distT="0" distB="0" distL="114300" distR="114300" simplePos="0" relativeHeight="251819008" behindDoc="0" locked="0" layoutInCell="1" allowOverlap="1">
                      <wp:simplePos x="0" y="0"/>
                      <wp:positionH relativeFrom="column">
                        <wp:posOffset>4006850</wp:posOffset>
                      </wp:positionH>
                      <wp:positionV relativeFrom="paragraph">
                        <wp:posOffset>46990</wp:posOffset>
                      </wp:positionV>
                      <wp:extent cx="883920" cy="276225"/>
                      <wp:effectExtent l="0" t="0" r="11430" b="28575"/>
                      <wp:wrapNone/>
                      <wp:docPr id="136" name="文本框 136"/>
                      <wp:cNvGraphicFramePr/>
                      <a:graphic xmlns:a="http://schemas.openxmlformats.org/drawingml/2006/main">
                        <a:graphicData uri="http://schemas.microsoft.com/office/word/2010/wordprocessingShape">
                          <wps:wsp>
                            <wps:cNvSpPr txBox="1"/>
                            <wps:spPr>
                              <a:xfrm>
                                <a:off x="0" y="0"/>
                                <a:ext cx="88392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洁净车间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5pt;margin-top:3.7pt;height:21.75pt;width:69.6pt;z-index:251819008;mso-width-relative:page;mso-height-relative:page;" fillcolor="#FFFFFF [3201]" filled="t" stroked="t" coordsize="21600,21600" o:gfxdata="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xPA781QAAAAgBAAAPAAAAAAAAAAEAIAAAACIA&#10;AABkcnMvZG93bnJldi54bWxQSwECFAAUAAAACACHTuJA5zrcJkUCAAB6BAAADgAAAAAAAAABACAA&#10;AAAkAQAAZHJzL2Uyb0RvYy54bWxQSwUGAAAAAAYABgBZAQAA2wUAAAAA&#10;">
                      <v:fill on="t" focussize="0,0"/>
                      <v:stroke weight="0.5pt" color="#000000 [3204]" joinstyle="round"/>
                      <v:imagedata o:title=""/>
                      <o:lock v:ext="edit" aspectratio="f"/>
                      <v:textbox>
                        <w:txbxContent>
                          <w:p>
                            <w:r>
                              <w:rPr>
                                <w:rFonts w:hint="eastAsia"/>
                              </w:rPr>
                              <w:t>洁净车间</w:t>
                            </w:r>
                          </w:p>
                        </w:txbxContent>
                      </v:textbox>
                    </v:shape>
                  </w:pict>
                </mc:Fallback>
              </mc:AlternateContent>
            </w:r>
            <w:r>
              <w:rPr>
                <w:rFonts w:hint="eastAsia"/>
                <w:color w:val="auto"/>
                <w:sz w:val="24"/>
              </w:rPr>
              <w:t>（3）绿廋复合果蔬饮品</w:t>
            </w:r>
          </w:p>
          <w:p>
            <w:pPr>
              <w:adjustRightInd w:val="0"/>
              <w:snapToGrid w:val="0"/>
              <w:spacing w:line="360" w:lineRule="auto"/>
              <w:ind w:firstLine="602" w:firstLineChars="200"/>
              <w:jc w:val="left"/>
              <w:rPr>
                <w:color w:val="auto"/>
                <w:sz w:val="24"/>
              </w:rPr>
            </w:pPr>
            <w:r>
              <w:rPr>
                <w:b/>
                <w:bCs/>
                <w:color w:val="auto"/>
                <w:sz w:val="30"/>
                <w:szCs w:val="30"/>
              </w:rPr>
              <mc:AlternateContent>
                <mc:Choice Requires="wps">
                  <w:drawing>
                    <wp:anchor distT="0" distB="0" distL="114300" distR="114300" simplePos="0" relativeHeight="251701248" behindDoc="0" locked="0" layoutInCell="1" allowOverlap="1">
                      <wp:simplePos x="0" y="0"/>
                      <wp:positionH relativeFrom="column">
                        <wp:posOffset>1129030</wp:posOffset>
                      </wp:positionH>
                      <wp:positionV relativeFrom="paragraph">
                        <wp:posOffset>26035</wp:posOffset>
                      </wp:positionV>
                      <wp:extent cx="614680" cy="285750"/>
                      <wp:effectExtent l="0" t="0" r="0" b="0"/>
                      <wp:wrapNone/>
                      <wp:docPr id="51" name="Text Box 664"/>
                      <wp:cNvGraphicFramePr/>
                      <a:graphic xmlns:a="http://schemas.openxmlformats.org/drawingml/2006/main">
                        <a:graphicData uri="http://schemas.microsoft.com/office/word/2010/wordprocessingShape">
                          <wps:wsp>
                            <wps:cNvSpPr txBox="1">
                              <a:spLocks noChangeArrowheads="1"/>
                            </wps:cNvSpPr>
                            <wps:spPr bwMode="auto">
                              <a:xfrm>
                                <a:off x="0" y="0"/>
                                <a:ext cx="614795" cy="285750"/>
                              </a:xfrm>
                              <a:prstGeom prst="rect">
                                <a:avLst/>
                              </a:prstGeom>
                              <a:gradFill rotWithShape="0">
                                <a:gsLst>
                                  <a:gs pos="0">
                                    <a:srgbClr val="FFFFFF"/>
                                  </a:gs>
                                  <a:gs pos="100000">
                                    <a:srgbClr val="FFFFFF"/>
                                  </a:gs>
                                </a:gsLst>
                                <a:lin ang="5400000"/>
                              </a:gradFill>
                              <a:ln>
                                <a:noFill/>
                              </a:ln>
                            </wps:spPr>
                            <wps:txbx>
                              <w:txbxContent>
                                <w:p>
                                  <w:r>
                                    <w:rPr>
                                      <w:rFonts w:hint="eastAsia"/>
                                    </w:rPr>
                                    <w:t>噪声</w:t>
                                  </w:r>
                                </w:p>
                              </w:txbxContent>
                            </wps:txbx>
                            <wps:bodyPr rot="0" vert="horz" wrap="square" lIns="91440" tIns="45720" rIns="91440" bIns="45720" anchor="t" anchorCtr="0" upright="1">
                              <a:noAutofit/>
                            </wps:bodyPr>
                          </wps:wsp>
                        </a:graphicData>
                      </a:graphic>
                    </wp:anchor>
                  </w:drawing>
                </mc:Choice>
                <mc:Fallback>
                  <w:pict>
                    <v:shape id="Text Box 664" o:spid="_x0000_s1026" o:spt="202" type="#_x0000_t202" style="position:absolute;left:0pt;margin-left:88.9pt;margin-top:2.05pt;height:22.5pt;width:48.4pt;z-index:251701248;mso-width-relative:page;mso-height-relative:page;" fillcolor="#FFFFFF" filled="t" stroked="f" coordsize="21600,21600" o:gfxdata="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fyQsO1gAAAAgBAAAPAAAAAAAAAAEAIAAAACIAAABkcnMvZG93bnJldi54&#10;bWxQSwECFAAUAAAACACHTuJAg3EkEDUCAABxBAAADgAAAAAAAAABACAAAAAlAQAAZHJzL2Uyb0Rv&#10;Yy54bWxQSwUGAAAAAAYABgBZAQAAzAUAAAAA&#10;">
                      <v:fill type="gradient" on="t" color2="#FFFFFF" focus="100%" focussize="0,0">
                        <o:fill type="gradientUnscaled" v:ext="backwardCompatible"/>
                      </v:fill>
                      <v:stroke on="f"/>
                      <v:imagedata o:title=""/>
                      <o:lock v:ext="edit" aspectratio="f"/>
                      <v:textbox>
                        <w:txbxContent>
                          <w:p>
                            <w:r>
                              <w:rPr>
                                <w:rFonts w:hint="eastAsia"/>
                              </w:rPr>
                              <w:t>噪声</w:t>
                            </w:r>
                          </w:p>
                        </w:txbxContent>
                      </v:textbox>
                    </v:shape>
                  </w:pict>
                </mc:Fallback>
              </mc:AlternateContent>
            </w:r>
          </w:p>
          <w:p>
            <w:pPr>
              <w:adjustRightInd w:val="0"/>
              <w:snapToGrid w:val="0"/>
              <w:spacing w:line="360" w:lineRule="auto"/>
              <w:ind w:firstLine="480" w:firstLineChars="200"/>
              <w:jc w:val="left"/>
              <w:rPr>
                <w:color w:val="auto"/>
                <w:sz w:val="24"/>
              </w:rPr>
            </w:pPr>
            <w:r>
              <w:rPr>
                <w:color w:val="auto"/>
                <w:sz w:val="24"/>
              </w:rPr>
              <mc:AlternateContent>
                <mc:Choice Requires="wps">
                  <w:drawing>
                    <wp:anchor distT="0" distB="0" distL="114300" distR="114300" simplePos="0" relativeHeight="251816960" behindDoc="0" locked="0" layoutInCell="1" allowOverlap="1">
                      <wp:simplePos x="0" y="0"/>
                      <wp:positionH relativeFrom="column">
                        <wp:posOffset>1050290</wp:posOffset>
                      </wp:positionH>
                      <wp:positionV relativeFrom="paragraph">
                        <wp:posOffset>105410</wp:posOffset>
                      </wp:positionV>
                      <wp:extent cx="2918460" cy="693420"/>
                      <wp:effectExtent l="0" t="0" r="15240" b="11430"/>
                      <wp:wrapNone/>
                      <wp:docPr id="135" name="矩形 135"/>
                      <wp:cNvGraphicFramePr/>
                      <a:graphic xmlns:a="http://schemas.openxmlformats.org/drawingml/2006/main">
                        <a:graphicData uri="http://schemas.microsoft.com/office/word/2010/wordprocessingShape">
                          <wps:wsp>
                            <wps:cNvSpPr/>
                            <wps:spPr>
                              <a:xfrm>
                                <a:off x="0" y="0"/>
                                <a:ext cx="2918460" cy="69342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7pt;margin-top:8.3pt;height:54.6pt;width:229.8pt;z-index:251816960;v-text-anchor:middle;mso-width-relative:page;mso-height-relative:page;" filled="f" stroked="t" coordsize="21600,21600" o:gfxdata="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GaQYJ1wAAAAoBAAAPAAAAAAAAAAEAIAAAACIA&#10;AABkcnMvZG93bnJldi54bWxQSwECFAAUAAAACACHTuJAsaJp1kMCAABpBAAADgAAAAAAAAABACAA&#10;AAAmAQAAZHJzL2Uyb0RvYy54bWxQSwUGAAAAAAYABgBZAQAA2wUAAAAA&#10;">
                      <v:fill on="f" focussize="0,0"/>
                      <v:stroke weight="2pt" color="#000000 [3213]" joinstyle="round" dashstyle="dash"/>
                      <v:imagedata o:title=""/>
                      <o:lock v:ext="edit" aspectratio="f"/>
                    </v:rect>
                  </w:pict>
                </mc:Fallback>
              </mc:AlternateContent>
            </w:r>
            <w:r>
              <w:rPr>
                <w:color w:val="auto"/>
                <w:sz w:val="24"/>
              </w:rPr>
              <mc:AlternateContent>
                <mc:Choice Requires="wps">
                  <w:drawing>
                    <wp:anchor distT="0" distB="0" distL="114300" distR="114300" simplePos="0" relativeHeight="251700224" behindDoc="0" locked="0" layoutInCell="1" allowOverlap="1">
                      <wp:simplePos x="0" y="0"/>
                      <wp:positionH relativeFrom="column">
                        <wp:posOffset>1518920</wp:posOffset>
                      </wp:positionH>
                      <wp:positionV relativeFrom="paragraph">
                        <wp:posOffset>34290</wp:posOffset>
                      </wp:positionV>
                      <wp:extent cx="0" cy="268605"/>
                      <wp:effectExtent l="61595" t="24765" r="62230" b="11430"/>
                      <wp:wrapNone/>
                      <wp:docPr id="50" name="AutoShape 663"/>
                      <wp:cNvGraphicFramePr/>
                      <a:graphic xmlns:a="http://schemas.openxmlformats.org/drawingml/2006/main">
                        <a:graphicData uri="http://schemas.microsoft.com/office/word/2010/wordprocessingShape">
                          <wps:wsp>
                            <wps:cNvCnPr>
                              <a:cxnSpLocks noChangeShapeType="1"/>
                            </wps:cNvCnPr>
                            <wps:spPr bwMode="auto">
                              <a:xfrm flipV="1">
                                <a:off x="0" y="0"/>
                                <a:ext cx="0" cy="268605"/>
                              </a:xfrm>
                              <a:prstGeom prst="straightConnector1">
                                <a:avLst/>
                              </a:prstGeom>
                              <a:noFill/>
                              <a:ln w="15875">
                                <a:solidFill>
                                  <a:schemeClr val="tx1">
                                    <a:lumMod val="100000"/>
                                    <a:lumOff val="0"/>
                                  </a:schemeClr>
                                </a:solidFill>
                                <a:prstDash val="dash"/>
                                <a:round/>
                                <a:tailEnd type="triangle" w="med" len="med"/>
                              </a:ln>
                            </wps:spPr>
                            <wps:bodyPr/>
                          </wps:wsp>
                        </a:graphicData>
                      </a:graphic>
                    </wp:anchor>
                  </w:drawing>
                </mc:Choice>
                <mc:Fallback>
                  <w:pict>
                    <v:shape id="AutoShape 663" o:spid="_x0000_s1026" o:spt="32" type="#_x0000_t32" style="position:absolute;left:0pt;flip:y;margin-left:119.6pt;margin-top:2.7pt;height:21.15pt;width:0pt;z-index:251700224;mso-width-relative:page;mso-height-relative:page;" filled="f" stroked="t" coordsize="21600,21600" o:gfxdata="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MlKd9YAAAAIAQAADwAAAAAAAAABACAAAAAiAAAAZHJzL2Rvd25yZXYueG1s&#10;UEsBAhQAFAAAAAgAh07iQKxSiGf6AQAA7QMAAA4AAAAAAAAAAQAgAAAAJQEAAGRycy9lMm9Eb2Mu&#10;eG1sUEsFBgAAAAAGAAYAWQEAAJEFAAAAAA==&#10;">
                      <v:fill on="f" focussize="0,0"/>
                      <v:stroke weight="1.25pt" color="#000000 [3229]" joinstyle="round" dashstyle="dash" endarrow="block"/>
                      <v:imagedata o:title=""/>
                      <o:lock v:ext="edit" aspectratio="f"/>
                    </v:shape>
                  </w:pict>
                </mc:Fallback>
              </mc:AlternateContent>
            </w:r>
          </w:p>
          <w:p>
            <w:pPr>
              <w:adjustRightInd w:val="0"/>
              <w:snapToGrid w:val="0"/>
              <w:spacing w:line="360" w:lineRule="auto"/>
              <w:ind w:firstLine="480" w:firstLineChars="200"/>
              <w:jc w:val="left"/>
              <w:rPr>
                <w:color w:val="auto"/>
                <w:sz w:val="24"/>
              </w:rPr>
            </w:pPr>
            <w:r>
              <w:rPr>
                <w:color w:val="auto"/>
                <w:sz w:val="24"/>
              </w:rPr>
              <mc:AlternateContent>
                <mc:Choice Requires="wps">
                  <w:drawing>
                    <wp:anchor distT="0" distB="0" distL="114300" distR="114300" simplePos="0" relativeHeight="251699200" behindDoc="0" locked="0" layoutInCell="1" allowOverlap="1">
                      <wp:simplePos x="0" y="0"/>
                      <wp:positionH relativeFrom="column">
                        <wp:posOffset>4281170</wp:posOffset>
                      </wp:positionH>
                      <wp:positionV relativeFrom="paragraph">
                        <wp:posOffset>66675</wp:posOffset>
                      </wp:positionV>
                      <wp:extent cx="476250" cy="333375"/>
                      <wp:effectExtent l="13970" t="9525" r="5080" b="9525"/>
                      <wp:wrapNone/>
                      <wp:docPr id="49" name="Text Box 662"/>
                      <wp:cNvGraphicFramePr/>
                      <a:graphic xmlns:a="http://schemas.openxmlformats.org/drawingml/2006/main">
                        <a:graphicData uri="http://schemas.microsoft.com/office/word/2010/wordprocessingShape">
                          <wps:wsp>
                            <wps:cNvSpPr txBox="1">
                              <a:spLocks noChangeArrowheads="1"/>
                            </wps:cNvSpPr>
                            <wps:spPr bwMode="auto">
                              <a:xfrm>
                                <a:off x="0" y="0"/>
                                <a:ext cx="476250" cy="33337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包装</w:t>
                                  </w:r>
                                </w:p>
                              </w:txbxContent>
                            </wps:txbx>
                            <wps:bodyPr rot="0" vert="horz" wrap="square" lIns="91440" tIns="45720" rIns="91440" bIns="45720" anchor="t" anchorCtr="0" upright="1">
                              <a:noAutofit/>
                            </wps:bodyPr>
                          </wps:wsp>
                        </a:graphicData>
                      </a:graphic>
                    </wp:anchor>
                  </w:drawing>
                </mc:Choice>
                <mc:Fallback>
                  <w:pict>
                    <v:shape id="Text Box 662" o:spid="_x0000_s1026" o:spt="202" type="#_x0000_t202" style="position:absolute;left:0pt;margin-left:337.1pt;margin-top:5.25pt;height:26.25pt;width:37.5pt;z-index:251699200;mso-width-relative:page;mso-height-relative:page;" fillcolor="#FFFFFF" filled="t" stroked="t" coordsize="21600,21600" o:gfxdata="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ai&#10;kBbUAAAACQEAAA8AAAAAAAAAAQAgAAAAIgAAAGRycy9kb3ducmV2LnhtbFBLAQIUABQAAAAIAIdO&#10;4kBgGyhKYAIAAOoEAAAOAAAAAAAAAAEAIAAAACMBAABkcnMvZTJvRG9jLnhtbFBLBQYAAAAABgAG&#10;AFkBAAD1BQ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包装</w:t>
                            </w:r>
                          </w:p>
                        </w:txbxContent>
                      </v:textbox>
                    </v:shape>
                  </w:pict>
                </mc:Fallback>
              </mc:AlternateContent>
            </w:r>
            <w:r>
              <w:rPr>
                <w:color w:val="auto"/>
                <w:sz w:val="24"/>
              </w:rPr>
              <mc:AlternateContent>
                <mc:Choice Requires="wps">
                  <w:drawing>
                    <wp:anchor distT="0" distB="0" distL="114300" distR="114300" simplePos="0" relativeHeight="251698176" behindDoc="0" locked="0" layoutInCell="1" allowOverlap="1">
                      <wp:simplePos x="0" y="0"/>
                      <wp:positionH relativeFrom="column">
                        <wp:posOffset>3852545</wp:posOffset>
                      </wp:positionH>
                      <wp:positionV relativeFrom="paragraph">
                        <wp:posOffset>200025</wp:posOffset>
                      </wp:positionV>
                      <wp:extent cx="428625" cy="0"/>
                      <wp:effectExtent l="13970" t="57150" r="24130" b="57150"/>
                      <wp:wrapNone/>
                      <wp:docPr id="48" name="AutoShape 661"/>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661" o:spid="_x0000_s1026" o:spt="32" type="#_x0000_t32" style="position:absolute;left:0pt;margin-left:303.35pt;margin-top:15.75pt;height:0pt;width:33.75pt;z-index:251698176;mso-width-relative:page;mso-height-relative:page;" filled="f" stroked="t" coordsize="21600,21600" o:gfxdata="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EO&#10;5oHYAAAACQEAAA8AAAAAAAAAAQAgAAAAIgAAAGRycy9kb3ducmV2LnhtbFBLAQIUABQAAAAIAIdO&#10;4kB13D5P6gEAAMsDAAAOAAAAAAAAAAEAIAAAACcBAABkcnMvZTJvRG9jLnhtbFBLBQYAAAAABgAG&#10;AFkBAACDBQAAAAA=&#10;">
                      <v:fill on="f" focussize="0,0"/>
                      <v:stroke weight="1.25pt" color="#000000 [3229]"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97152" behindDoc="0" locked="0" layoutInCell="1" allowOverlap="1">
                      <wp:simplePos x="0" y="0"/>
                      <wp:positionH relativeFrom="column">
                        <wp:posOffset>3376295</wp:posOffset>
                      </wp:positionH>
                      <wp:positionV relativeFrom="paragraph">
                        <wp:posOffset>38100</wp:posOffset>
                      </wp:positionV>
                      <wp:extent cx="476250" cy="333375"/>
                      <wp:effectExtent l="13970" t="9525" r="5080" b="9525"/>
                      <wp:wrapNone/>
                      <wp:docPr id="47" name="Text Box 660"/>
                      <wp:cNvGraphicFramePr/>
                      <a:graphic xmlns:a="http://schemas.openxmlformats.org/drawingml/2006/main">
                        <a:graphicData uri="http://schemas.microsoft.com/office/word/2010/wordprocessingShape">
                          <wps:wsp>
                            <wps:cNvSpPr txBox="1">
                              <a:spLocks noChangeArrowheads="1"/>
                            </wps:cNvSpPr>
                            <wps:spPr bwMode="auto">
                              <a:xfrm>
                                <a:off x="0" y="0"/>
                                <a:ext cx="476250" cy="33337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灭菌</w:t>
                                  </w:r>
                                  <w:r>
                                    <w:rPr>
                                      <w:rFonts w:hint="eastAsia"/>
                                    </w:rPr>
                                    <w:tab/>
                                  </w:r>
                                </w:p>
                              </w:txbxContent>
                            </wps:txbx>
                            <wps:bodyPr rot="0" vert="horz" wrap="square" lIns="91440" tIns="45720" rIns="91440" bIns="45720" anchor="t" anchorCtr="0" upright="1">
                              <a:noAutofit/>
                            </wps:bodyPr>
                          </wps:wsp>
                        </a:graphicData>
                      </a:graphic>
                    </wp:anchor>
                  </w:drawing>
                </mc:Choice>
                <mc:Fallback>
                  <w:pict>
                    <v:shape id="Text Box 660" o:spid="_x0000_s1026" o:spt="202" type="#_x0000_t202" style="position:absolute;left:0pt;margin-left:265.85pt;margin-top:3pt;height:26.25pt;width:37.5pt;z-index:251697152;mso-width-relative:page;mso-height-relative:page;" fillcolor="#FFFFFF" filled="t" stroked="t" coordsize="21600,21600" o:gfxdata="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fM&#10;A9TTAAAACAEAAA8AAAAAAAAAAQAgAAAAIgAAAGRycy9kb3ducmV2LnhtbFBLAQIUABQAAAAIAIdO&#10;4kDXAm5gYQIAAOoEAAAOAAAAAAAAAAEAIAAAACIBAABkcnMvZTJvRG9jLnhtbFBLBQYAAAAABgAG&#10;AFkBAAD1BQ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灭菌</w:t>
                            </w:r>
                            <w:r>
                              <w:rPr>
                                <w:rFonts w:hint="eastAsia"/>
                              </w:rPr>
                              <w:tab/>
                            </w:r>
                          </w:p>
                        </w:txbxContent>
                      </v:textbox>
                    </v:shape>
                  </w:pict>
                </mc:Fallback>
              </mc:AlternateContent>
            </w:r>
            <w:r>
              <w:rPr>
                <w:color w:val="auto"/>
                <w:sz w:val="24"/>
              </w:rPr>
              <mc:AlternateContent>
                <mc:Choice Requires="wps">
                  <w:drawing>
                    <wp:anchor distT="0" distB="0" distL="114300" distR="114300" simplePos="0" relativeHeight="251696128" behindDoc="0" locked="0" layoutInCell="1" allowOverlap="1">
                      <wp:simplePos x="0" y="0"/>
                      <wp:positionH relativeFrom="column">
                        <wp:posOffset>2947670</wp:posOffset>
                      </wp:positionH>
                      <wp:positionV relativeFrom="paragraph">
                        <wp:posOffset>209550</wp:posOffset>
                      </wp:positionV>
                      <wp:extent cx="428625" cy="0"/>
                      <wp:effectExtent l="13970" t="57150" r="24130" b="57150"/>
                      <wp:wrapNone/>
                      <wp:docPr id="46" name="AutoShape 659"/>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659" o:spid="_x0000_s1026" o:spt="32" type="#_x0000_t32" style="position:absolute;left:0pt;margin-left:232.1pt;margin-top:16.5pt;height:0pt;width:33.75pt;z-index:251696128;mso-width-relative:page;mso-height-relative:page;" filled="f" stroked="t" coordsize="21600,21600" o:gfxdata="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8&#10;qZAO2AAAAAkBAAAPAAAAAAAAAAEAIAAAACIAAABkcnMvZG93bnJldi54bWxQSwECFAAUAAAACACH&#10;TuJAUQWahesBAADLAwAADgAAAAAAAAABACAAAAAnAQAAZHJzL2Uyb0RvYy54bWxQSwUGAAAAAAYA&#10;BgBZAQAAhAUAAAAA&#10;">
                      <v:fill on="f" focussize="0,0"/>
                      <v:stroke weight="1.25pt" color="#000000 [3229]"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95104" behindDoc="0" locked="0" layoutInCell="1" allowOverlap="1">
                      <wp:simplePos x="0" y="0"/>
                      <wp:positionH relativeFrom="column">
                        <wp:posOffset>2176145</wp:posOffset>
                      </wp:positionH>
                      <wp:positionV relativeFrom="paragraph">
                        <wp:posOffset>66675</wp:posOffset>
                      </wp:positionV>
                      <wp:extent cx="771525" cy="333375"/>
                      <wp:effectExtent l="13970" t="9525" r="5080" b="9525"/>
                      <wp:wrapNone/>
                      <wp:docPr id="45" name="Text Box 658"/>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pPr>
                                    <w:ind w:firstLine="210" w:firstLineChars="100"/>
                                  </w:pPr>
                                  <w:r>
                                    <w:rPr>
                                      <w:rFonts w:hint="eastAsia"/>
                                    </w:rPr>
                                    <w:t>分装</w:t>
                                  </w:r>
                                </w:p>
                              </w:txbxContent>
                            </wps:txbx>
                            <wps:bodyPr rot="0" vert="horz" wrap="square" lIns="91440" tIns="45720" rIns="91440" bIns="45720" anchor="t" anchorCtr="0" upright="1">
                              <a:noAutofit/>
                            </wps:bodyPr>
                          </wps:wsp>
                        </a:graphicData>
                      </a:graphic>
                    </wp:anchor>
                  </w:drawing>
                </mc:Choice>
                <mc:Fallback>
                  <w:pict>
                    <v:shape id="Text Box 658" o:spid="_x0000_s1026" o:spt="202" type="#_x0000_t202" style="position:absolute;left:0pt;margin-left:171.35pt;margin-top:5.25pt;height:26.25pt;width:60.75pt;z-index:251695104;mso-width-relative:page;mso-height-relative:page;" fillcolor="#FFFFFF" filled="t" stroked="t" coordsize="21600,21600" o:gfxdata="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nxb9NYAAAAJAQAADwAAAAAAAAABACAAAAAiAAAAZHJzL2Rvd25yZXYueG1sUEsBAhQAFAAAAAgA&#10;h07iQNkVyhRgAgAA6gQAAA4AAAAAAAAAAQAgAAAAJQEAAGRycy9lMm9Eb2MueG1sUEsFBgAAAAAG&#10;AAYAWQEAAPcFAAAAAA==&#10;">
                      <v:fill type="gradient" on="t" color2="#FFFFFF" angle="90" focus="100%" focussize="0,0">
                        <o:fill type="gradientUnscaled" v:ext="backwardCompatible"/>
                      </v:fill>
                      <v:stroke weight="0.5pt" color="#000000 [3229]" miterlimit="8" joinstyle="miter"/>
                      <v:imagedata o:title=""/>
                      <o:lock v:ext="edit" aspectratio="f"/>
                      <v:textbox>
                        <w:txbxContent>
                          <w:p>
                            <w:pPr>
                              <w:ind w:firstLine="210" w:firstLineChars="100"/>
                            </w:pPr>
                            <w:r>
                              <w:rPr>
                                <w:rFonts w:hint="eastAsia"/>
                              </w:rPr>
                              <w:t>分装</w:t>
                            </w:r>
                          </w:p>
                        </w:txbxContent>
                      </v:textbox>
                    </v:shape>
                  </w:pict>
                </mc:Fallback>
              </mc:AlternateContent>
            </w:r>
            <w:r>
              <w:rPr>
                <w:color w:val="auto"/>
                <w:sz w:val="24"/>
              </w:rPr>
              <mc:AlternateContent>
                <mc:Choice Requires="wps">
                  <w:drawing>
                    <wp:anchor distT="0" distB="0" distL="114300" distR="114300" simplePos="0" relativeHeight="251694080" behindDoc="0" locked="0" layoutInCell="1" allowOverlap="1">
                      <wp:simplePos x="0" y="0"/>
                      <wp:positionH relativeFrom="column">
                        <wp:posOffset>1747520</wp:posOffset>
                      </wp:positionH>
                      <wp:positionV relativeFrom="paragraph">
                        <wp:posOffset>209550</wp:posOffset>
                      </wp:positionV>
                      <wp:extent cx="428625" cy="0"/>
                      <wp:effectExtent l="13970" t="57150" r="24130" b="57150"/>
                      <wp:wrapNone/>
                      <wp:docPr id="44" name="AutoShape 657"/>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657" o:spid="_x0000_s1026" o:spt="32" type="#_x0000_t32" style="position:absolute;left:0pt;margin-left:137.6pt;margin-top:16.5pt;height:0pt;width:33.75pt;z-index:251694080;mso-width-relative:page;mso-height-relative:page;" filled="f" stroked="t" coordsize="21600,21600" o:gfxdata="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W&#10;Y1IH2AAAAAkBAAAPAAAAAAAAAAEAIAAAACIAAABkcnMvZG93bnJldi54bWxQSwECFAAUAAAACACH&#10;TuJAyjVJ/esBAADLAwAADgAAAAAAAAABACAAAAAnAQAAZHJzL2Uyb0RvYy54bWxQSwUGAAAAAAYA&#10;BgBZAQAAhAUAAAAA&#10;">
                      <v:fill on="f" focussize="0,0"/>
                      <v:stroke weight="1.25pt" color="#000000 [3229]"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93056" behindDoc="0" locked="0" layoutInCell="1" allowOverlap="1">
                      <wp:simplePos x="0" y="0"/>
                      <wp:positionH relativeFrom="column">
                        <wp:posOffset>1271270</wp:posOffset>
                      </wp:positionH>
                      <wp:positionV relativeFrom="paragraph">
                        <wp:posOffset>38100</wp:posOffset>
                      </wp:positionV>
                      <wp:extent cx="476250" cy="333375"/>
                      <wp:effectExtent l="13970" t="9525" r="5080" b="9525"/>
                      <wp:wrapNone/>
                      <wp:docPr id="43" name="Text Box 656"/>
                      <wp:cNvGraphicFramePr/>
                      <a:graphic xmlns:a="http://schemas.openxmlformats.org/drawingml/2006/main">
                        <a:graphicData uri="http://schemas.microsoft.com/office/word/2010/wordprocessingShape">
                          <wps:wsp>
                            <wps:cNvSpPr txBox="1">
                              <a:spLocks noChangeArrowheads="1"/>
                            </wps:cNvSpPr>
                            <wps:spPr bwMode="auto">
                              <a:xfrm>
                                <a:off x="0" y="0"/>
                                <a:ext cx="476250" cy="33337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混合</w:t>
                                  </w:r>
                                </w:p>
                                <w:p/>
                              </w:txbxContent>
                            </wps:txbx>
                            <wps:bodyPr rot="0" vert="horz" wrap="square" lIns="91440" tIns="45720" rIns="91440" bIns="45720" anchor="t" anchorCtr="0" upright="1">
                              <a:noAutofit/>
                            </wps:bodyPr>
                          </wps:wsp>
                        </a:graphicData>
                      </a:graphic>
                    </wp:anchor>
                  </w:drawing>
                </mc:Choice>
                <mc:Fallback>
                  <w:pict>
                    <v:shape id="Text Box 656" o:spid="_x0000_s1026" o:spt="202" type="#_x0000_t202" style="position:absolute;left:0pt;margin-left:100.1pt;margin-top:3pt;height:26.25pt;width:37.5pt;z-index:251693056;mso-width-relative:page;mso-height-relative:page;" fillcolor="#FFFFFF" filled="t" stroked="t" coordsize="21600,21600" o:gfxdata="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Alzbr&#10;0wAAAAgBAAAPAAAAAAAAAAEAIAAAACIAAABkcnMvZG93bnJldi54bWxQSwECFAAUAAAACACHTuJA&#10;/c/N+V8CAADqBAAADgAAAAAAAAABACAAAAAiAQAAZHJzL2Uyb0RvYy54bWxQSwUGAAAAAAYABgBZ&#10;AQAA8wU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混合</w:t>
                            </w:r>
                          </w:p>
                          <w:p/>
                        </w:txbxContent>
                      </v:textbox>
                    </v:shape>
                  </w:pict>
                </mc:Fallback>
              </mc:AlternateContent>
            </w:r>
            <w:r>
              <w:rPr>
                <w:color w:val="auto"/>
                <w:sz w:val="24"/>
              </w:rPr>
              <mc:AlternateContent>
                <mc:Choice Requires="wps">
                  <w:drawing>
                    <wp:anchor distT="0" distB="0" distL="114300" distR="114300" simplePos="0" relativeHeight="251692032" behindDoc="0" locked="0" layoutInCell="1" allowOverlap="1">
                      <wp:simplePos x="0" y="0"/>
                      <wp:positionH relativeFrom="column">
                        <wp:posOffset>842645</wp:posOffset>
                      </wp:positionH>
                      <wp:positionV relativeFrom="paragraph">
                        <wp:posOffset>219075</wp:posOffset>
                      </wp:positionV>
                      <wp:extent cx="428625" cy="0"/>
                      <wp:effectExtent l="13970" t="57150" r="24130" b="57150"/>
                      <wp:wrapNone/>
                      <wp:docPr id="42" name="AutoShape 655"/>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655" o:spid="_x0000_s1026" o:spt="32" type="#_x0000_t32" style="position:absolute;left:0pt;margin-left:66.35pt;margin-top:17.25pt;height:0pt;width:33.75pt;z-index:251692032;mso-width-relative:page;mso-height-relative:page;" filled="f" stroked="t" coordsize="21600,21600" o:gfxdata="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r33Ln&#10;1gAAAAkBAAAPAAAAAAAAAAEAIAAAACIAAABkcnMvZG93bnJldi54bWxQSwECFAAUAAAACACHTuJA&#10;LVFc2+oBAADLAwAADgAAAAAAAAABACAAAAAlAQAAZHJzL2Uyb0RvYy54bWxQSwUGAAAAAAYABgBZ&#10;AQAAgQUAAAAA&#10;">
                      <v:fill on="f" focussize="0,0"/>
                      <v:stroke weight="1.25pt" color="#000000 [3229]"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91008" behindDoc="0" locked="0" layoutInCell="1" allowOverlap="1">
                      <wp:simplePos x="0" y="0"/>
                      <wp:positionH relativeFrom="column">
                        <wp:posOffset>366395</wp:posOffset>
                      </wp:positionH>
                      <wp:positionV relativeFrom="paragraph">
                        <wp:posOffset>66675</wp:posOffset>
                      </wp:positionV>
                      <wp:extent cx="476250" cy="333375"/>
                      <wp:effectExtent l="13970" t="9525" r="5080" b="9525"/>
                      <wp:wrapNone/>
                      <wp:docPr id="41" name="Text Box 654"/>
                      <wp:cNvGraphicFramePr/>
                      <a:graphic xmlns:a="http://schemas.openxmlformats.org/drawingml/2006/main">
                        <a:graphicData uri="http://schemas.microsoft.com/office/word/2010/wordprocessingShape">
                          <wps:wsp>
                            <wps:cNvSpPr txBox="1">
                              <a:spLocks noChangeArrowheads="1"/>
                            </wps:cNvSpPr>
                            <wps:spPr bwMode="auto">
                              <a:xfrm>
                                <a:off x="0" y="0"/>
                                <a:ext cx="476250" cy="33337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原料</w:t>
                                  </w:r>
                                </w:p>
                              </w:txbxContent>
                            </wps:txbx>
                            <wps:bodyPr rot="0" vert="horz" wrap="square" lIns="91440" tIns="45720" rIns="91440" bIns="45720" anchor="t" anchorCtr="0" upright="1">
                              <a:noAutofit/>
                            </wps:bodyPr>
                          </wps:wsp>
                        </a:graphicData>
                      </a:graphic>
                    </wp:anchor>
                  </w:drawing>
                </mc:Choice>
                <mc:Fallback>
                  <w:pict>
                    <v:shape id="Text Box 654" o:spid="_x0000_s1026" o:spt="202" type="#_x0000_t202" style="position:absolute;left:0pt;margin-left:28.85pt;margin-top:5.25pt;height:26.25pt;width:37.5pt;z-index:251691008;mso-width-relative:page;mso-height-relative:page;" fillcolor="#FFFFFF" filled="t" stroked="t" coordsize="21600,21600" o:gfxdata="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JH&#10;v6zUAAAACAEAAA8AAAAAAAAAAQAgAAAAIgAAAGRycy9kb3ducmV2LnhtbFBLAQIUABQAAAAIAIdO&#10;4kDZ3MTAYAIAAOoEAAAOAAAAAAAAAAEAIAAAACMBAABkcnMvZTJvRG9jLnhtbFBLBQYAAAAABgAG&#10;AFkBAAD1BQ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原料</w:t>
                            </w:r>
                          </w:p>
                        </w:txbxContent>
                      </v:textbox>
                    </v:shape>
                  </w:pict>
                </mc:Fallback>
              </mc:AlternateContent>
            </w:r>
          </w:p>
          <w:p>
            <w:pPr>
              <w:adjustRightInd w:val="0"/>
              <w:snapToGrid w:val="0"/>
              <w:spacing w:line="360" w:lineRule="auto"/>
              <w:ind w:firstLine="480" w:firstLineChars="200"/>
              <w:jc w:val="left"/>
              <w:rPr>
                <w:color w:val="auto"/>
                <w:sz w:val="24"/>
              </w:rPr>
            </w:pPr>
          </w:p>
          <w:p>
            <w:pPr>
              <w:adjustRightInd w:val="0"/>
              <w:snapToGrid w:val="0"/>
              <w:spacing w:line="360" w:lineRule="auto"/>
              <w:ind w:firstLine="482" w:firstLineChars="200"/>
              <w:jc w:val="center"/>
              <w:rPr>
                <w:b/>
                <w:color w:val="auto"/>
                <w:sz w:val="24"/>
              </w:rPr>
            </w:pPr>
            <w:r>
              <w:rPr>
                <w:rFonts w:hint="eastAsia"/>
                <w:b/>
                <w:color w:val="auto"/>
                <w:sz w:val="24"/>
              </w:rPr>
              <w:t>图7  液体饮料系列生产工艺流程图</w:t>
            </w:r>
          </w:p>
          <w:p>
            <w:pPr>
              <w:adjustRightInd w:val="0"/>
              <w:snapToGrid w:val="0"/>
              <w:spacing w:line="360" w:lineRule="auto"/>
              <w:ind w:firstLine="480" w:firstLineChars="200"/>
              <w:jc w:val="left"/>
              <w:rPr>
                <w:color w:val="auto"/>
                <w:sz w:val="24"/>
              </w:rPr>
            </w:pPr>
            <w:r>
              <w:rPr>
                <w:color w:val="auto"/>
                <w:sz w:val="24"/>
              </w:rPr>
              <mc:AlternateContent>
                <mc:Choice Requires="wps">
                  <w:drawing>
                    <wp:anchor distT="0" distB="0" distL="114300" distR="114300" simplePos="0" relativeHeight="251826176" behindDoc="0" locked="0" layoutInCell="1" allowOverlap="1">
                      <wp:simplePos x="0" y="0"/>
                      <wp:positionH relativeFrom="column">
                        <wp:posOffset>2913380</wp:posOffset>
                      </wp:positionH>
                      <wp:positionV relativeFrom="paragraph">
                        <wp:posOffset>391795</wp:posOffset>
                      </wp:positionV>
                      <wp:extent cx="213360" cy="335280"/>
                      <wp:effectExtent l="38100" t="0" r="34290" b="64770"/>
                      <wp:wrapNone/>
                      <wp:docPr id="141" name="直接箭头连接符 141"/>
                      <wp:cNvGraphicFramePr/>
                      <a:graphic xmlns:a="http://schemas.openxmlformats.org/drawingml/2006/main">
                        <a:graphicData uri="http://schemas.microsoft.com/office/word/2010/wordprocessingShape">
                          <wps:wsp>
                            <wps:cNvCnPr/>
                            <wps:spPr>
                              <a:xfrm flipH="1">
                                <a:off x="0" y="0"/>
                                <a:ext cx="213360" cy="335280"/>
                              </a:xfrm>
                              <a:prstGeom prst="straightConnector1">
                                <a:avLst/>
                              </a:prstGeom>
                              <a:ln w="12700"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9.4pt;margin-top:30.85pt;height:26.4pt;width:16.8pt;z-index:251826176;mso-width-relative:page;mso-height-relative:page;" filled="f" stroked="t" coordsize="21600,21600" o:gfxdata="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7&#10;GW5U2gAAAAoBAAAPAAAAAAAAAAEAIAAAACIAAABkcnMvZG93bnJldi54bWxQSwECFAAUAAAACACH&#10;TuJAsnTckOkBAACMAwAADgAAAAAAAAABACAAAAApAQAAZHJzL2Uyb0RvYy54bWxQSwUGAAAAAAYA&#10;BgBZAQAAhAUAAAAA&#10;">
                      <v:fill on="f" focussize="0,0"/>
                      <v:stroke weight="1pt" color="#000000 [3213]" joinstyle="round" endarrow="open"/>
                      <v:imagedata o:title=""/>
                      <o:lock v:ext="edit" aspectratio="f"/>
                    </v:shape>
                  </w:pict>
                </mc:Fallback>
              </mc:AlternateContent>
            </w:r>
            <w:r>
              <w:rPr>
                <w:color w:val="auto"/>
                <w:sz w:val="24"/>
              </w:rPr>
              <mc:AlternateContent>
                <mc:Choice Requires="wps">
                  <w:drawing>
                    <wp:anchor distT="0" distB="0" distL="114300" distR="114300" simplePos="0" relativeHeight="251825152" behindDoc="0" locked="0" layoutInCell="1" allowOverlap="1">
                      <wp:simplePos x="0" y="0"/>
                      <wp:positionH relativeFrom="column">
                        <wp:posOffset>3088640</wp:posOffset>
                      </wp:positionH>
                      <wp:positionV relativeFrom="paragraph">
                        <wp:posOffset>117475</wp:posOffset>
                      </wp:positionV>
                      <wp:extent cx="883920" cy="276225"/>
                      <wp:effectExtent l="0" t="0" r="11430" b="28575"/>
                      <wp:wrapNone/>
                      <wp:docPr id="140" name="文本框 140"/>
                      <wp:cNvGraphicFramePr/>
                      <a:graphic xmlns:a="http://schemas.openxmlformats.org/drawingml/2006/main">
                        <a:graphicData uri="http://schemas.microsoft.com/office/word/2010/wordprocessingShape">
                          <wps:wsp>
                            <wps:cNvSpPr txBox="1"/>
                            <wps:spPr>
                              <a:xfrm>
                                <a:off x="0" y="0"/>
                                <a:ext cx="88392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洁净车间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2pt;margin-top:9.25pt;height:21.75pt;width:69.6pt;z-index:251825152;mso-width-relative:page;mso-height-relative:page;" fillcolor="#FFFFFF [3201]" filled="t" stroked="t" coordsize="21600,21600" o:gfxdata="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nyHDNYAAAAJAQAADwAAAAAAAAABACAAAAAiAAAA&#10;ZHJzL2Rvd25yZXYueG1sUEsBAhQAFAAAAAgAh07iQAysFVJCAgAAegQAAA4AAAAAAAAAAQAgAAAA&#10;JQEAAGRycy9lMm9Eb2MueG1sUEsFBgAAAAAGAAYAWQEAANkFAAAAAA==&#10;">
                      <v:fill on="t" focussize="0,0"/>
                      <v:stroke weight="0.5pt" color="#000000 [3204]" joinstyle="round"/>
                      <v:imagedata o:title=""/>
                      <o:lock v:ext="edit" aspectratio="f"/>
                      <v:textbox>
                        <w:txbxContent>
                          <w:p>
                            <w:r>
                              <w:rPr>
                                <w:rFonts w:hint="eastAsia"/>
                              </w:rPr>
                              <w:t>洁净车间</w:t>
                            </w:r>
                          </w:p>
                        </w:txbxContent>
                      </v:textbox>
                    </v:shape>
                  </w:pict>
                </mc:Fallback>
              </mc:AlternateContent>
            </w:r>
            <w:r>
              <w:rPr>
                <w:rFonts w:hint="eastAsia"/>
                <w:color w:val="auto"/>
                <w:sz w:val="24"/>
              </w:rPr>
              <w:t>（4）小分子胶原蛋白肽固体饮料</w:t>
            </w:r>
          </w:p>
          <w:p>
            <w:pPr>
              <w:adjustRightInd w:val="0"/>
              <w:snapToGrid w:val="0"/>
              <w:spacing w:line="360" w:lineRule="auto"/>
              <w:ind w:firstLine="602" w:firstLineChars="200"/>
              <w:jc w:val="left"/>
              <w:rPr>
                <w:color w:val="auto"/>
                <w:sz w:val="24"/>
              </w:rPr>
            </w:pPr>
            <w:r>
              <w:rPr>
                <w:b/>
                <w:bCs/>
                <w:color w:val="auto"/>
                <w:sz w:val="30"/>
                <w:szCs w:val="30"/>
              </w:rPr>
              <mc:AlternateContent>
                <mc:Choice Requires="wpg">
                  <w:drawing>
                    <wp:anchor distT="0" distB="0" distL="114300" distR="114300" simplePos="0" relativeHeight="251702272" behindDoc="0" locked="0" layoutInCell="1" allowOverlap="1">
                      <wp:simplePos x="0" y="0"/>
                      <wp:positionH relativeFrom="column">
                        <wp:posOffset>995045</wp:posOffset>
                      </wp:positionH>
                      <wp:positionV relativeFrom="paragraph">
                        <wp:posOffset>14605</wp:posOffset>
                      </wp:positionV>
                      <wp:extent cx="3486150" cy="885825"/>
                      <wp:effectExtent l="13970" t="0" r="5080" b="13970"/>
                      <wp:wrapNone/>
                      <wp:docPr id="32" name="Group 667"/>
                      <wp:cNvGraphicFramePr/>
                      <a:graphic xmlns:a="http://schemas.openxmlformats.org/drawingml/2006/main">
                        <a:graphicData uri="http://schemas.microsoft.com/office/word/2010/wordprocessingGroup">
                          <wpg:wgp>
                            <wpg:cNvGrpSpPr/>
                            <wpg:grpSpPr>
                              <a:xfrm>
                                <a:off x="0" y="0"/>
                                <a:ext cx="3486150" cy="885825"/>
                                <a:chOff x="3420" y="4095"/>
                                <a:chExt cx="5490" cy="1395"/>
                              </a:xfrm>
                            </wpg:grpSpPr>
                            <wps:wsp>
                              <wps:cNvPr id="33" name="Text Box 668"/>
                              <wps:cNvSpPr txBox="1">
                                <a:spLocks noChangeArrowheads="1"/>
                              </wps:cNvSpPr>
                              <wps:spPr bwMode="auto">
                                <a:xfrm>
                                  <a:off x="3420" y="4965"/>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原料</w:t>
                                    </w:r>
                                  </w:p>
                                </w:txbxContent>
                              </wps:txbx>
                              <wps:bodyPr rot="0" vert="horz" wrap="square" lIns="91440" tIns="45720" rIns="91440" bIns="45720" anchor="t" anchorCtr="0" upright="1">
                                <a:noAutofit/>
                              </wps:bodyPr>
                            </wps:wsp>
                            <wps:wsp>
                              <wps:cNvPr id="34" name="AutoShape 669"/>
                              <wps:cNvCnPr>
                                <a:cxnSpLocks noChangeShapeType="1"/>
                              </wps:cNvCnPr>
                              <wps:spPr bwMode="auto">
                                <a:xfrm>
                                  <a:off x="4170" y="5220"/>
                                  <a:ext cx="675" cy="0"/>
                                </a:xfrm>
                                <a:prstGeom prst="straightConnector1">
                                  <a:avLst/>
                                </a:prstGeom>
                                <a:noFill/>
                                <a:ln w="15875">
                                  <a:solidFill>
                                    <a:schemeClr val="tx1">
                                      <a:lumMod val="100000"/>
                                      <a:lumOff val="0"/>
                                    </a:schemeClr>
                                  </a:solidFill>
                                  <a:round/>
                                  <a:tailEnd type="triangle" w="med" len="med"/>
                                </a:ln>
                              </wps:spPr>
                              <wps:bodyPr/>
                            </wps:wsp>
                            <wps:wsp>
                              <wps:cNvPr id="35" name="Text Box 670"/>
                              <wps:cNvSpPr txBox="1">
                                <a:spLocks noChangeArrowheads="1"/>
                              </wps:cNvSpPr>
                              <wps:spPr bwMode="auto">
                                <a:xfrm>
                                  <a:off x="4845" y="4965"/>
                                  <a:ext cx="1215"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pPr>
                                      <w:ind w:firstLine="210" w:firstLineChars="100"/>
                                    </w:pPr>
                                    <w:r>
                                      <w:rPr>
                                        <w:rFonts w:hint="eastAsia"/>
                                      </w:rPr>
                                      <w:t>混合</w:t>
                                    </w:r>
                                  </w:p>
                                </w:txbxContent>
                              </wps:txbx>
                              <wps:bodyPr rot="0" vert="horz" wrap="square" lIns="91440" tIns="45720" rIns="91440" bIns="45720" anchor="t" anchorCtr="0" upright="1">
                                <a:noAutofit/>
                              </wps:bodyPr>
                            </wps:wsp>
                            <wps:wsp>
                              <wps:cNvPr id="36" name="AutoShape 671"/>
                              <wps:cNvCnPr>
                                <a:cxnSpLocks noChangeShapeType="1"/>
                              </wps:cNvCnPr>
                              <wps:spPr bwMode="auto">
                                <a:xfrm>
                                  <a:off x="6060" y="5190"/>
                                  <a:ext cx="675" cy="0"/>
                                </a:xfrm>
                                <a:prstGeom prst="straightConnector1">
                                  <a:avLst/>
                                </a:prstGeom>
                                <a:noFill/>
                                <a:ln w="15875">
                                  <a:solidFill>
                                    <a:schemeClr val="tx1">
                                      <a:lumMod val="100000"/>
                                      <a:lumOff val="0"/>
                                    </a:schemeClr>
                                  </a:solidFill>
                                  <a:round/>
                                  <a:tailEnd type="triangle" w="med" len="med"/>
                                </a:ln>
                              </wps:spPr>
                              <wps:bodyPr/>
                            </wps:wsp>
                            <wps:wsp>
                              <wps:cNvPr id="37" name="Text Box 672"/>
                              <wps:cNvSpPr txBox="1">
                                <a:spLocks noChangeArrowheads="1"/>
                              </wps:cNvSpPr>
                              <wps:spPr bwMode="auto">
                                <a:xfrm>
                                  <a:off x="6735" y="4920"/>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包装</w:t>
                                    </w:r>
                                  </w:p>
                                </w:txbxContent>
                              </wps:txbx>
                              <wps:bodyPr rot="0" vert="horz" wrap="square" lIns="91440" tIns="45720" rIns="91440" bIns="45720" anchor="t" anchorCtr="0" upright="1">
                                <a:noAutofit/>
                              </wps:bodyPr>
                            </wps:wsp>
                            <wps:wsp>
                              <wps:cNvPr id="38" name="Text Box 673"/>
                              <wps:cNvSpPr txBox="1">
                                <a:spLocks noChangeArrowheads="1"/>
                              </wps:cNvSpPr>
                              <wps:spPr bwMode="auto">
                                <a:xfrm>
                                  <a:off x="8160" y="4965"/>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成品</w:t>
                                    </w:r>
                                  </w:p>
                                </w:txbxContent>
                              </wps:txbx>
                              <wps:bodyPr rot="0" vert="horz" wrap="square" lIns="91440" tIns="45720" rIns="91440" bIns="45720" anchor="t" anchorCtr="0" upright="1">
                                <a:noAutofit/>
                              </wps:bodyPr>
                            </wps:wsp>
                            <wps:wsp>
                              <wps:cNvPr id="39" name="AutoShape 674"/>
                              <wps:cNvCnPr>
                                <a:cxnSpLocks noChangeShapeType="1"/>
                              </wps:cNvCnPr>
                              <wps:spPr bwMode="auto">
                                <a:xfrm flipV="1">
                                  <a:off x="5460" y="4530"/>
                                  <a:ext cx="0" cy="423"/>
                                </a:xfrm>
                                <a:prstGeom prst="straightConnector1">
                                  <a:avLst/>
                                </a:prstGeom>
                                <a:noFill/>
                                <a:ln w="15875">
                                  <a:solidFill>
                                    <a:schemeClr val="tx1">
                                      <a:lumMod val="100000"/>
                                      <a:lumOff val="0"/>
                                    </a:schemeClr>
                                  </a:solidFill>
                                  <a:prstDash val="dash"/>
                                  <a:round/>
                                  <a:tailEnd type="triangle" w="med" len="med"/>
                                </a:ln>
                              </wps:spPr>
                              <wps:bodyPr/>
                            </wps:wsp>
                            <wps:wsp>
                              <wps:cNvPr id="40" name="Text Box 675"/>
                              <wps:cNvSpPr txBox="1">
                                <a:spLocks noChangeArrowheads="1"/>
                              </wps:cNvSpPr>
                              <wps:spPr bwMode="auto">
                                <a:xfrm>
                                  <a:off x="5025" y="4095"/>
                                  <a:ext cx="1425" cy="450"/>
                                </a:xfrm>
                                <a:prstGeom prst="rect">
                                  <a:avLst/>
                                </a:prstGeom>
                                <a:gradFill rotWithShape="0">
                                  <a:gsLst>
                                    <a:gs pos="0">
                                      <a:srgbClr val="FFFFFF"/>
                                    </a:gs>
                                    <a:gs pos="100000">
                                      <a:srgbClr val="FFFFFF"/>
                                    </a:gs>
                                  </a:gsLst>
                                  <a:lin ang="5400000"/>
                                </a:gradFill>
                                <a:ln>
                                  <a:noFill/>
                                </a:ln>
                              </wps:spPr>
                              <wps:txbx>
                                <w:txbxContent>
                                  <w:p>
                                    <w:r>
                                      <w:rPr>
                                        <w:rFonts w:hint="eastAsia"/>
                                      </w:rPr>
                                      <w:t>噪声、粉尘</w:t>
                                    </w:r>
                                  </w:p>
                                </w:txbxContent>
                              </wps:txbx>
                              <wps:bodyPr rot="0" vert="horz" wrap="square" lIns="91440" tIns="45720" rIns="91440" bIns="45720" anchor="t" anchorCtr="0" upright="1">
                                <a:noAutofit/>
                              </wps:bodyPr>
                            </wps:wsp>
                          </wpg:wgp>
                        </a:graphicData>
                      </a:graphic>
                    </wp:anchor>
                  </w:drawing>
                </mc:Choice>
                <mc:Fallback>
                  <w:pict>
                    <v:group id="Group 667" o:spid="_x0000_s1026" o:spt="203" style="position:absolute;left:0pt;margin-left:78.35pt;margin-top:1.15pt;height:69.75pt;width:274.5pt;z-index:251702272;mso-width-relative:page;mso-height-relative:page;" coordorigin="3420,4095" coordsize="5490,1395" o:gfxdata="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">
                      <o:lock v:ext="edit" aspectratio="f"/>
                      <v:shape id="Text Box 668" o:spid="_x0000_s1026" o:spt="202" type="#_x0000_t202" style="position:absolute;left:3420;top:4965;height:525;width:750;" fillcolor="#FFFFFF" filled="t" stroked="t" coordsize="21600,21600" o:gfxdata="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BH7LsAAADb&#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原料</w:t>
                              </w:r>
                            </w:p>
                          </w:txbxContent>
                        </v:textbox>
                      </v:shape>
                      <v:shape id="AutoShape 669" o:spid="_x0000_s1026" o:spt="32" type="#_x0000_t32" style="position:absolute;left:4170;top:5220;height:0;width:675;" filled="f" stroked="t" coordsize="21600,21600" o:gfxdata="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BS6CvQAA&#10;ANsAAAAPAAAAAAAAAAEAIAAAACIAAABkcnMvZG93bnJldi54bWxQSwECFAAUAAAACACHTuJAMy8F&#10;njsAAAA5AAAAEAAAAAAAAAABACAAAAAMAQAAZHJzL3NoYXBleG1sLnhtbFBLBQYAAAAABgAGAFsB&#10;AAC2AwAAAAA=&#10;">
                        <v:fill on="f" focussize="0,0"/>
                        <v:stroke weight="1.25pt" color="#000000 [3229]" joinstyle="round" endarrow="block"/>
                        <v:imagedata o:title=""/>
                        <o:lock v:ext="edit" aspectratio="f"/>
                      </v:shape>
                      <v:shape id="Text Box 670" o:spid="_x0000_s1026" o:spt="202" type="#_x0000_t202" style="position:absolute;left:4845;top:4965;height:525;width:1215;" fillcolor="#FFFFFF" filled="t" stroked="t" coordsize="21600,21600" o:gfxdata="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FegO8AAAA&#10;2wAAAA8AAAAAAAAAAQAgAAAAIgAAAGRycy9kb3ducmV2LnhtbFBLAQIUABQAAAAIAIdO4kAzLwWe&#10;OwAAADkAAAAQAAAAAAAAAAEAIAAAAAsBAABkcnMvc2hhcGV4bWwueG1sUEsFBgAAAAAGAAYAWwEA&#10;ALUDAAAAAA==&#10;">
                        <v:fill type="gradient" on="t" color2="#FFFFFF" angle="90" focus="100%" focussize="0,0">
                          <o:fill type="gradientUnscaled" v:ext="backwardCompatible"/>
                        </v:fill>
                        <v:stroke weight="0.5pt" color="#000000 [3229]" miterlimit="8" joinstyle="miter"/>
                        <v:imagedata o:title=""/>
                        <o:lock v:ext="edit" aspectratio="f"/>
                        <v:textbox>
                          <w:txbxContent>
                            <w:p>
                              <w:pPr>
                                <w:ind w:firstLine="210" w:firstLineChars="100"/>
                              </w:pPr>
                              <w:r>
                                <w:rPr>
                                  <w:rFonts w:hint="eastAsia"/>
                                </w:rPr>
                                <w:t>混合</w:t>
                              </w:r>
                            </w:p>
                          </w:txbxContent>
                        </v:textbox>
                      </v:shape>
                      <v:shape id="AutoShape 671" o:spid="_x0000_s1026" o:spt="32" type="#_x0000_t32" style="position:absolute;left:6060;top:5190;height:0;width:675;" filled="f" stroked="t" coordsize="21600,21600" o:gfxdata="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xVuvQAA&#10;ANsAAAAPAAAAAAAAAAEAIAAAACIAAABkcnMvZG93bnJldi54bWxQSwECFAAUAAAACACHTuJAMy8F&#10;njsAAAA5AAAAEAAAAAAAAAABACAAAAAMAQAAZHJzL3NoYXBleG1sLnhtbFBLBQYAAAAABgAGAFsB&#10;AAC2AwAAAAA=&#10;">
                        <v:fill on="f" focussize="0,0"/>
                        <v:stroke weight="1.25pt" color="#000000 [3229]" joinstyle="round" endarrow="block"/>
                        <v:imagedata o:title=""/>
                        <o:lock v:ext="edit" aspectratio="f"/>
                      </v:shape>
                      <v:shape id="Text Box 672" o:spid="_x0000_s1026" o:spt="202" type="#_x0000_t202" style="position:absolute;left:6735;top:4920;height:525;width:750;" fillcolor="#FFFFFF" filled="t" stroked="t" coordsize="21600,21600" o:gfxdata="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IbQe+5AAAA2wAA&#10;AA8AAAAAAAAAAQAgAAAAIgAAAGRycy9kb3ducmV2LnhtbFBLAQIUABQAAAAIAIdO4kAzLwWeOwAA&#10;ADkAAAAQAAAAAAAAAAEAIAAAAAgBAABkcnMvc2hhcGV4bWwueG1sUEsFBgAAAAAGAAYAWwEAALID&#10;A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包装</w:t>
                              </w:r>
                            </w:p>
                          </w:txbxContent>
                        </v:textbox>
                      </v:shape>
                      <v:shape id="Text Box 673" o:spid="_x0000_s1026" o:spt="202" type="#_x0000_t202" style="position:absolute;left:8160;top:4965;height:525;width:750;" fillcolor="#FFFFFF" filled="t" stroked="t" coordsize="21600,21600" o:gfxdata="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4TVnbgAAADbAAAA&#10;DwAAAAAAAAABACAAAAAiAAAAZHJzL2Rvd25yZXYueG1sUEsBAhQAFAAAAAgAh07iQDMvBZ47AAAA&#10;OQAAABAAAAAAAAAAAQAgAAAABwEAAGRycy9zaGFwZXhtbC54bWxQSwUGAAAAAAYABgBbAQAAsQMA&#10;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成品</w:t>
                              </w:r>
                            </w:p>
                          </w:txbxContent>
                        </v:textbox>
                      </v:shape>
                      <v:shape id="AutoShape 674" o:spid="_x0000_s1026" o:spt="32" type="#_x0000_t32" style="position:absolute;left:5460;top:4530;flip:y;height:423;width:0;" filled="f" stroked="t" coordsize="21600,21600" o:gfxdata="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ttYvQAA&#10;ANsAAAAPAAAAAAAAAAEAIAAAACIAAABkcnMvZG93bnJldi54bWxQSwECFAAUAAAACACHTuJAMy8F&#10;njsAAAA5AAAAEAAAAAAAAAABACAAAAAMAQAAZHJzL3NoYXBleG1sLnhtbFBLBQYAAAAABgAGAFsB&#10;AAC2AwAAAAA=&#10;">
                        <v:fill on="f" focussize="0,0"/>
                        <v:stroke weight="1.25pt" color="#000000 [3229]" joinstyle="round" dashstyle="dash" endarrow="block"/>
                        <v:imagedata o:title=""/>
                        <o:lock v:ext="edit" aspectratio="f"/>
                      </v:shape>
                      <v:shape id="Text Box 675" o:spid="_x0000_s1026" o:spt="202" type="#_x0000_t202" style="position:absolute;left:5025;top:4095;height:450;width:1425;" fillcolor="#FFFFFF" filled="t" stroked="f" coordsize="21600,21600" o:gfxdata="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Jow1O5AAAA2wAA&#10;AA8AAAAAAAAAAQAgAAAAIgAAAGRycy9kb3ducmV2LnhtbFBLAQIUABQAAAAIAIdO4kAzLwWeOwAA&#10;ADkAAAAQAAAAAAAAAAEAIAAAAAgBAABkcnMvc2hhcGV4bWwueG1sUEsFBgAAAAAGAAYAWwEAALID&#10;AAAAAA==&#10;">
                        <v:fill type="gradient" on="t" color2="#FFFFFF" focus="100%" focussize="0,0">
                          <o:fill type="gradientUnscaled" v:ext="backwardCompatible"/>
                        </v:fill>
                        <v:stroke on="f"/>
                        <v:imagedata o:title=""/>
                        <o:lock v:ext="edit" aspectratio="f"/>
                        <v:textbox>
                          <w:txbxContent>
                            <w:p>
                              <w:r>
                                <w:rPr>
                                  <w:rFonts w:hint="eastAsia"/>
                                </w:rPr>
                                <w:t>噪声、粉尘</w:t>
                              </w:r>
                            </w:p>
                          </w:txbxContent>
                        </v:textbox>
                      </v:shape>
                    </v:group>
                  </w:pict>
                </mc:Fallback>
              </mc:AlternateContent>
            </w:r>
          </w:p>
          <w:p>
            <w:pPr>
              <w:adjustRightInd w:val="0"/>
              <w:snapToGrid w:val="0"/>
              <w:spacing w:line="360" w:lineRule="auto"/>
              <w:ind w:firstLine="480" w:firstLineChars="200"/>
              <w:jc w:val="left"/>
              <w:rPr>
                <w:color w:val="auto"/>
                <w:sz w:val="24"/>
              </w:rPr>
            </w:pPr>
            <w:r>
              <w:rPr>
                <w:color w:val="auto"/>
                <w:sz w:val="24"/>
              </w:rPr>
              <mc:AlternateContent>
                <mc:Choice Requires="wps">
                  <w:drawing>
                    <wp:anchor distT="0" distB="0" distL="114300" distR="114300" simplePos="0" relativeHeight="251823104" behindDoc="0" locked="0" layoutInCell="1" allowOverlap="1">
                      <wp:simplePos x="0" y="0"/>
                      <wp:positionH relativeFrom="column">
                        <wp:posOffset>1616075</wp:posOffset>
                      </wp:positionH>
                      <wp:positionV relativeFrom="paragraph">
                        <wp:posOffset>175260</wp:posOffset>
                      </wp:positionV>
                      <wp:extent cx="1304925" cy="548640"/>
                      <wp:effectExtent l="0" t="0" r="28575" b="22860"/>
                      <wp:wrapNone/>
                      <wp:docPr id="139" name="矩形 139"/>
                      <wp:cNvGraphicFramePr/>
                      <a:graphic xmlns:a="http://schemas.openxmlformats.org/drawingml/2006/main">
                        <a:graphicData uri="http://schemas.microsoft.com/office/word/2010/wordprocessingShape">
                          <wps:wsp>
                            <wps:cNvSpPr/>
                            <wps:spPr>
                              <a:xfrm>
                                <a:off x="0" y="0"/>
                                <a:ext cx="1304925" cy="5486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25pt;margin-top:13.8pt;height:43.2pt;width:102.75pt;z-index:251823104;v-text-anchor:middle;mso-width-relative:page;mso-height-relative:page;" filled="f" stroked="t" coordsize="21600,21600" o:gfxdata="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cUe652AAAAAoBAAAPAAAAAAAAAAEAIAAA&#10;ACIAAABkcnMvZG93bnJldi54bWxQSwECFAAUAAAACACHTuJA9FbolEUCAABpBAAADgAAAAAAAAAB&#10;ACAAAAAnAQAAZHJzL2Uyb0RvYy54bWxQSwUGAAAAAAYABgBZAQAA3gUAAAAA&#10;">
                      <v:fill on="f" focussize="0,0"/>
                      <v:stroke weight="2pt" color="#000000 [3213]" joinstyle="round" dashstyle="dash"/>
                      <v:imagedata o:title=""/>
                      <o:lock v:ext="edit" aspectratio="f"/>
                    </v:rect>
                  </w:pict>
                </mc:Fallback>
              </mc:AlternateContent>
            </w:r>
          </w:p>
          <w:p>
            <w:pPr>
              <w:adjustRightInd w:val="0"/>
              <w:snapToGrid w:val="0"/>
              <w:spacing w:line="360" w:lineRule="auto"/>
              <w:ind w:firstLine="480" w:firstLineChars="200"/>
              <w:jc w:val="left"/>
              <w:rPr>
                <w:color w:val="auto"/>
                <w:sz w:val="24"/>
              </w:rPr>
            </w:pPr>
            <w:r>
              <w:rPr>
                <w:color w:val="auto"/>
                <w:sz w:val="24"/>
              </w:rPr>
              <mc:AlternateContent>
                <mc:Choice Requires="wps">
                  <w:drawing>
                    <wp:anchor distT="0" distB="0" distL="114300" distR="114300" simplePos="0" relativeHeight="251822080" behindDoc="0" locked="0" layoutInCell="1" allowOverlap="1">
                      <wp:simplePos x="0" y="0"/>
                      <wp:positionH relativeFrom="column">
                        <wp:posOffset>3576320</wp:posOffset>
                      </wp:positionH>
                      <wp:positionV relativeFrom="paragraph">
                        <wp:posOffset>180340</wp:posOffset>
                      </wp:positionV>
                      <wp:extent cx="428625" cy="0"/>
                      <wp:effectExtent l="0" t="76200" r="28575" b="95250"/>
                      <wp:wrapNone/>
                      <wp:docPr id="138" name="AutoShape 661"/>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661" o:spid="_x0000_s1026" o:spt="32" type="#_x0000_t32" style="position:absolute;left:0pt;margin-left:281.6pt;margin-top:14.2pt;height:0pt;width:33.75pt;z-index:251822080;mso-width-relative:page;mso-height-relative:page;" filled="f" stroked="t" coordsize="21600,21600" o:gfxdata="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WN&#10;IonYAAAACQEAAA8AAAAAAAAAAQAgAAAAIgAAAGRycy9kb3ducmV2LnhtbFBLAQIUABQAAAAIAIdO&#10;4kCinFhX6gEAAMwDAAAOAAAAAAAAAAEAIAAAACcBAABkcnMvZTJvRG9jLnhtbFBLBQYAAAAABgAG&#10;AFkBAACDBQAAAAA=&#10;">
                      <v:fill on="f" focussize="0,0"/>
                      <v:stroke weight="1.25pt" color="#000000 [3229]" joinstyle="round" endarrow="block"/>
                      <v:imagedata o:title=""/>
                      <o:lock v:ext="edit" aspectratio="f"/>
                    </v:shape>
                  </w:pict>
                </mc:Fallback>
              </mc:AlternateContent>
            </w:r>
          </w:p>
          <w:p>
            <w:pPr>
              <w:adjustRightInd w:val="0"/>
              <w:snapToGrid w:val="0"/>
              <w:spacing w:line="360" w:lineRule="auto"/>
              <w:ind w:firstLine="480" w:firstLineChars="200"/>
              <w:jc w:val="left"/>
              <w:rPr>
                <w:color w:val="auto"/>
                <w:sz w:val="24"/>
              </w:rPr>
            </w:pPr>
          </w:p>
          <w:p>
            <w:pPr>
              <w:adjustRightInd w:val="0"/>
              <w:snapToGrid w:val="0"/>
              <w:spacing w:line="360" w:lineRule="auto"/>
              <w:ind w:firstLine="482" w:firstLineChars="200"/>
              <w:jc w:val="center"/>
              <w:rPr>
                <w:b/>
                <w:color w:val="auto"/>
                <w:sz w:val="24"/>
              </w:rPr>
            </w:pPr>
            <w:r>
              <w:rPr>
                <w:rFonts w:hint="eastAsia"/>
                <w:b/>
                <w:color w:val="auto"/>
                <w:sz w:val="24"/>
              </w:rPr>
              <w:t>图8  小分子胶原蛋白肽固体饮料生产工艺流程图</w:t>
            </w:r>
          </w:p>
          <w:p>
            <w:pPr>
              <w:adjustRightInd w:val="0"/>
              <w:snapToGrid w:val="0"/>
              <w:spacing w:line="360" w:lineRule="auto"/>
              <w:ind w:firstLine="480" w:firstLineChars="200"/>
              <w:rPr>
                <w:color w:val="auto"/>
                <w:sz w:val="24"/>
              </w:rPr>
            </w:pPr>
            <w:r>
              <w:rPr>
                <w:rFonts w:hint="eastAsia"/>
                <w:color w:val="auto"/>
                <w:sz w:val="24"/>
              </w:rPr>
              <w:t>根据图5-图6-图8工艺，这几种产品的工艺基本项目，通过人工上料后，原料在上料时产生粉尘影响，原料破碎过程中产生设备噪声及粉尘影响，原料破碎完成后，有密闭容器运送至混合过程。混合完成后包装，包装过程与保健品生产后续包装过程相同。</w:t>
            </w:r>
          </w:p>
          <w:p>
            <w:pPr>
              <w:adjustRightInd w:val="0"/>
              <w:snapToGrid w:val="0"/>
              <w:spacing w:line="360" w:lineRule="auto"/>
              <w:ind w:firstLine="480" w:firstLineChars="200"/>
              <w:rPr>
                <w:b/>
                <w:color w:val="auto"/>
                <w:sz w:val="24"/>
              </w:rPr>
            </w:pPr>
            <w:r>
              <w:rPr>
                <w:rFonts w:hint="eastAsia"/>
                <w:color w:val="auto"/>
                <w:sz w:val="24"/>
              </w:rPr>
              <w:t>图7工艺液体原料通过人工上料，搅拌混合，通过管道出料，分装。分装后的产品在密闭设备内通过加热的纯化水灭菌。灭菌完成后包装。</w:t>
            </w:r>
          </w:p>
          <w:p>
            <w:pPr>
              <w:adjustRightInd w:val="0"/>
              <w:snapToGrid w:val="0"/>
              <w:spacing w:line="360" w:lineRule="auto"/>
              <w:ind w:firstLine="420" w:firstLineChars="200"/>
              <w:jc w:val="left"/>
              <w:rPr>
                <w:color w:val="auto"/>
                <w:sz w:val="24"/>
              </w:rPr>
            </w:pPr>
            <w:r>
              <w:rPr>
                <w:color w:val="auto"/>
              </w:rPr>
              <mc:AlternateContent>
                <mc:Choice Requires="wps">
                  <w:drawing>
                    <wp:anchor distT="0" distB="0" distL="114300" distR="114300" simplePos="0" relativeHeight="251858944" behindDoc="0" locked="0" layoutInCell="1" allowOverlap="1">
                      <wp:simplePos x="0" y="0"/>
                      <wp:positionH relativeFrom="column">
                        <wp:posOffset>3006725</wp:posOffset>
                      </wp:positionH>
                      <wp:positionV relativeFrom="paragraph">
                        <wp:posOffset>231775</wp:posOffset>
                      </wp:positionV>
                      <wp:extent cx="1007110" cy="285750"/>
                      <wp:effectExtent l="0" t="0" r="0" b="0"/>
                      <wp:wrapNone/>
                      <wp:docPr id="209" name="Text Box 687"/>
                      <wp:cNvGraphicFramePr/>
                      <a:graphic xmlns:a="http://schemas.openxmlformats.org/drawingml/2006/main">
                        <a:graphicData uri="http://schemas.microsoft.com/office/word/2010/wordprocessingShape">
                          <wps:wsp>
                            <wps:cNvSpPr txBox="1">
                              <a:spLocks noChangeArrowheads="1"/>
                            </wps:cNvSpPr>
                            <wps:spPr bwMode="auto">
                              <a:xfrm>
                                <a:off x="0" y="0"/>
                                <a:ext cx="1007110" cy="285750"/>
                              </a:xfrm>
                              <a:prstGeom prst="rect">
                                <a:avLst/>
                              </a:prstGeom>
                              <a:noFill/>
                              <a:ln>
                                <a:noFill/>
                              </a:ln>
                            </wps:spPr>
                            <wps:txbx>
                              <w:txbxContent>
                                <w:p>
                                  <w:r>
                                    <w:rPr>
                                      <w:rFonts w:hint="eastAsia"/>
                                    </w:rPr>
                                    <w:t>噪声、粉尘</w:t>
                                  </w:r>
                                </w:p>
                              </w:txbxContent>
                            </wps:txbx>
                            <wps:bodyPr rot="0" vert="horz" wrap="square" lIns="91440" tIns="45720" rIns="91440" bIns="45720" anchor="t" anchorCtr="0" upright="1">
                              <a:noAutofit/>
                            </wps:bodyPr>
                          </wps:wsp>
                        </a:graphicData>
                      </a:graphic>
                    </wp:anchor>
                  </w:drawing>
                </mc:Choice>
                <mc:Fallback>
                  <w:pict>
                    <v:shape id="Text Box 687" o:spid="_x0000_s1026" o:spt="202" type="#_x0000_t202" style="position:absolute;left:0pt;margin-left:236.75pt;margin-top:18.25pt;height:22.5pt;width:79.3pt;z-index:251858944;mso-width-relative:page;mso-height-relative:page;" filled="f" stroked="f" coordsize="21600,21600" o:gfxdata="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iWHys1wAAAAkBAAAPAAAAAAAAAAEAIAAAACIAAABkcnMvZG93bnJldi54bWxQSwECFAAUAAAA&#10;CACHTuJAfFtEAO8BAADKAwAADgAAAAAAAAABACAAAAAmAQAAZHJzL2Uyb0RvYy54bWxQSwUGAAAA&#10;AAYABgBZAQAAhwUAAAAA&#10;">
                      <v:fill on="f" focussize="0,0"/>
                      <v:stroke on="f"/>
                      <v:imagedata o:title=""/>
                      <o:lock v:ext="edit" aspectratio="f"/>
                      <v:textbox>
                        <w:txbxContent>
                          <w:p>
                            <w:r>
                              <w:rPr>
                                <w:rFonts w:hint="eastAsia"/>
                              </w:rPr>
                              <w:t>噪声、粉尘</w:t>
                            </w:r>
                          </w:p>
                        </w:txbxContent>
                      </v:textbox>
                    </v:shape>
                  </w:pict>
                </mc:Fallback>
              </mc:AlternateContent>
            </w:r>
            <w:r>
              <w:rPr>
                <w:b/>
                <w:bCs/>
                <w:color w:val="auto"/>
                <w:sz w:val="30"/>
                <w:szCs w:val="30"/>
              </w:rPr>
              <mc:AlternateContent>
                <mc:Choice Requires="wpg">
                  <w:drawing>
                    <wp:anchor distT="0" distB="0" distL="114300" distR="114300" simplePos="0" relativeHeight="251703296" behindDoc="0" locked="0" layoutInCell="1" allowOverlap="1">
                      <wp:simplePos x="0" y="0"/>
                      <wp:positionH relativeFrom="column">
                        <wp:posOffset>271780</wp:posOffset>
                      </wp:positionH>
                      <wp:positionV relativeFrom="paragraph">
                        <wp:posOffset>193040</wp:posOffset>
                      </wp:positionV>
                      <wp:extent cx="5290185" cy="890905"/>
                      <wp:effectExtent l="0" t="0" r="24765" b="23495"/>
                      <wp:wrapNone/>
                      <wp:docPr id="18" name="Group 676"/>
                      <wp:cNvGraphicFramePr/>
                      <a:graphic xmlns:a="http://schemas.openxmlformats.org/drawingml/2006/main">
                        <a:graphicData uri="http://schemas.microsoft.com/office/word/2010/wordprocessingGroup">
                          <wpg:wgp>
                            <wpg:cNvGrpSpPr/>
                            <wpg:grpSpPr>
                              <a:xfrm>
                                <a:off x="0" y="0"/>
                                <a:ext cx="5290185" cy="890905"/>
                                <a:chOff x="1980" y="8774"/>
                                <a:chExt cx="7665" cy="1403"/>
                              </a:xfrm>
                            </wpg:grpSpPr>
                            <wps:wsp>
                              <wps:cNvPr id="19" name="Text Box 677"/>
                              <wps:cNvSpPr txBox="1">
                                <a:spLocks noChangeArrowheads="1"/>
                              </wps:cNvSpPr>
                              <wps:spPr bwMode="auto">
                                <a:xfrm>
                                  <a:off x="1980" y="9646"/>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原料</w:t>
                                    </w:r>
                                  </w:p>
                                </w:txbxContent>
                              </wps:txbx>
                              <wps:bodyPr rot="0" vert="horz" wrap="square" lIns="91440" tIns="45720" rIns="91440" bIns="45720" anchor="t" anchorCtr="0" upright="1">
                                <a:noAutofit/>
                              </wps:bodyPr>
                            </wps:wsp>
                            <wps:wsp>
                              <wps:cNvPr id="20" name="AutoShape 678"/>
                              <wps:cNvCnPr>
                                <a:cxnSpLocks noChangeShapeType="1"/>
                              </wps:cNvCnPr>
                              <wps:spPr bwMode="auto">
                                <a:xfrm>
                                  <a:off x="2730" y="9916"/>
                                  <a:ext cx="675" cy="0"/>
                                </a:xfrm>
                                <a:prstGeom prst="straightConnector1">
                                  <a:avLst/>
                                </a:prstGeom>
                                <a:noFill/>
                                <a:ln w="15875">
                                  <a:solidFill>
                                    <a:schemeClr val="tx1">
                                      <a:lumMod val="100000"/>
                                      <a:lumOff val="0"/>
                                    </a:schemeClr>
                                  </a:solidFill>
                                  <a:round/>
                                  <a:tailEnd type="triangle" w="med" len="med"/>
                                </a:ln>
                              </wps:spPr>
                              <wps:bodyPr/>
                            </wps:wsp>
                            <wps:wsp>
                              <wps:cNvPr id="21" name="Text Box 679"/>
                              <wps:cNvSpPr txBox="1">
                                <a:spLocks noChangeArrowheads="1"/>
                              </wps:cNvSpPr>
                              <wps:spPr bwMode="auto">
                                <a:xfrm>
                                  <a:off x="3405" y="9647"/>
                                  <a:ext cx="1425" cy="526"/>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制粒（湿法）</w:t>
                                    </w:r>
                                  </w:p>
                                </w:txbxContent>
                              </wps:txbx>
                              <wps:bodyPr rot="0" vert="horz" wrap="square" lIns="91440" tIns="45720" rIns="91440" bIns="45720" anchor="t" anchorCtr="0" upright="1">
                                <a:noAutofit/>
                              </wps:bodyPr>
                            </wps:wsp>
                            <wps:wsp>
                              <wps:cNvPr id="22" name="Text Box 680"/>
                              <wps:cNvSpPr txBox="1">
                                <a:spLocks noChangeArrowheads="1"/>
                              </wps:cNvSpPr>
                              <wps:spPr bwMode="auto">
                                <a:xfrm>
                                  <a:off x="5166" y="9646"/>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烘干</w:t>
                                    </w:r>
                                  </w:p>
                                </w:txbxContent>
                              </wps:txbx>
                              <wps:bodyPr rot="0" vert="horz" wrap="square" lIns="91440" tIns="45720" rIns="91440" bIns="45720" anchor="t" anchorCtr="0" upright="1">
                                <a:noAutofit/>
                              </wps:bodyPr>
                            </wps:wsp>
                            <wps:wsp>
                              <wps:cNvPr id="23" name="AutoShape 681"/>
                              <wps:cNvCnPr>
                                <a:cxnSpLocks noChangeShapeType="1"/>
                              </wps:cNvCnPr>
                              <wps:spPr bwMode="auto">
                                <a:xfrm flipV="1">
                                  <a:off x="4830" y="9895"/>
                                  <a:ext cx="336" cy="8"/>
                                </a:xfrm>
                                <a:prstGeom prst="straightConnector1">
                                  <a:avLst/>
                                </a:prstGeom>
                                <a:noFill/>
                                <a:ln w="15875">
                                  <a:solidFill>
                                    <a:schemeClr val="tx1">
                                      <a:lumMod val="100000"/>
                                      <a:lumOff val="0"/>
                                    </a:schemeClr>
                                  </a:solidFill>
                                  <a:round/>
                                  <a:tailEnd type="triangle" w="med" len="med"/>
                                </a:ln>
                              </wps:spPr>
                              <wps:bodyPr/>
                            </wps:wsp>
                            <wps:wsp>
                              <wps:cNvPr id="24" name="AutoShape 682"/>
                              <wps:cNvCnPr>
                                <a:cxnSpLocks noChangeShapeType="1"/>
                              </wps:cNvCnPr>
                              <wps:spPr bwMode="auto">
                                <a:xfrm>
                                  <a:off x="5916" y="9895"/>
                                  <a:ext cx="404" cy="0"/>
                                </a:xfrm>
                                <a:prstGeom prst="straightConnector1">
                                  <a:avLst/>
                                </a:prstGeom>
                                <a:noFill/>
                                <a:ln w="15875">
                                  <a:solidFill>
                                    <a:schemeClr val="tx1">
                                      <a:lumMod val="100000"/>
                                      <a:lumOff val="0"/>
                                    </a:schemeClr>
                                  </a:solidFill>
                                  <a:round/>
                                  <a:tailEnd type="triangle" w="med" len="med"/>
                                </a:ln>
                              </wps:spPr>
                              <wps:bodyPr/>
                            </wps:wsp>
                            <wps:wsp>
                              <wps:cNvPr id="25" name="Text Box 683"/>
                              <wps:cNvSpPr txBox="1">
                                <a:spLocks noChangeArrowheads="1"/>
                              </wps:cNvSpPr>
                              <wps:spPr bwMode="auto">
                                <a:xfrm>
                                  <a:off x="7407" y="9650"/>
                                  <a:ext cx="738" cy="426"/>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压片</w:t>
                                    </w:r>
                                  </w:p>
                                </w:txbxContent>
                              </wps:txbx>
                              <wps:bodyPr rot="0" vert="horz" wrap="square" lIns="91440" tIns="45720" rIns="91440" bIns="45720" anchor="t" anchorCtr="0" upright="1">
                                <a:noAutofit/>
                              </wps:bodyPr>
                            </wps:wsp>
                            <wps:wsp>
                              <wps:cNvPr id="26" name="AutoShape 684"/>
                              <wps:cNvCnPr>
                                <a:cxnSpLocks noChangeShapeType="1"/>
                              </wps:cNvCnPr>
                              <wps:spPr bwMode="auto">
                                <a:xfrm>
                                  <a:off x="8145" y="9895"/>
                                  <a:ext cx="780" cy="0"/>
                                </a:xfrm>
                                <a:prstGeom prst="straightConnector1">
                                  <a:avLst/>
                                </a:prstGeom>
                                <a:noFill/>
                                <a:ln w="15875">
                                  <a:solidFill>
                                    <a:schemeClr val="tx1">
                                      <a:lumMod val="100000"/>
                                      <a:lumOff val="0"/>
                                    </a:schemeClr>
                                  </a:solidFill>
                                  <a:round/>
                                  <a:tailEnd type="triangle" w="med" len="med"/>
                                </a:ln>
                              </wps:spPr>
                              <wps:bodyPr/>
                            </wps:wsp>
                            <wps:wsp>
                              <wps:cNvPr id="27" name="Text Box 685"/>
                              <wps:cNvSpPr txBox="1">
                                <a:spLocks noChangeArrowheads="1"/>
                              </wps:cNvSpPr>
                              <wps:spPr bwMode="auto">
                                <a:xfrm>
                                  <a:off x="8895" y="9652"/>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包装</w:t>
                                    </w:r>
                                  </w:p>
                                </w:txbxContent>
                              </wps:txbx>
                              <wps:bodyPr rot="0" vert="horz" wrap="square" lIns="91440" tIns="45720" rIns="91440" bIns="45720" anchor="t" anchorCtr="0" upright="1">
                                <a:noAutofit/>
                              </wps:bodyPr>
                            </wps:wsp>
                            <wps:wsp>
                              <wps:cNvPr id="28" name="AutoShape 686"/>
                              <wps:cNvCnPr>
                                <a:cxnSpLocks noChangeShapeType="1"/>
                              </wps:cNvCnPr>
                              <wps:spPr bwMode="auto">
                                <a:xfrm flipV="1">
                                  <a:off x="7590" y="9224"/>
                                  <a:ext cx="0" cy="423"/>
                                </a:xfrm>
                                <a:prstGeom prst="straightConnector1">
                                  <a:avLst/>
                                </a:prstGeom>
                                <a:noFill/>
                                <a:ln w="15875">
                                  <a:solidFill>
                                    <a:schemeClr val="tx1">
                                      <a:lumMod val="100000"/>
                                      <a:lumOff val="0"/>
                                    </a:schemeClr>
                                  </a:solidFill>
                                  <a:prstDash val="dash"/>
                                  <a:round/>
                                  <a:tailEnd type="triangle" w="med" len="med"/>
                                </a:ln>
                              </wps:spPr>
                              <wps:bodyPr/>
                            </wps:wsp>
                            <wps:wsp>
                              <wps:cNvPr id="29" name="Text Box 687"/>
                              <wps:cNvSpPr txBox="1">
                                <a:spLocks noChangeArrowheads="1"/>
                              </wps:cNvSpPr>
                              <wps:spPr bwMode="auto">
                                <a:xfrm>
                                  <a:off x="7200" y="8774"/>
                                  <a:ext cx="1460" cy="450"/>
                                </a:xfrm>
                                <a:prstGeom prst="rect">
                                  <a:avLst/>
                                </a:prstGeom>
                                <a:gradFill rotWithShape="0">
                                  <a:gsLst>
                                    <a:gs pos="0">
                                      <a:srgbClr val="FFFFFF"/>
                                    </a:gs>
                                    <a:gs pos="100000">
                                      <a:srgbClr val="FFFFFF"/>
                                    </a:gs>
                                  </a:gsLst>
                                  <a:lin ang="5400000"/>
                                </a:gradFill>
                                <a:ln>
                                  <a:noFill/>
                                </a:ln>
                              </wps:spPr>
                              <wps:txbx>
                                <w:txbxContent>
                                  <w:p>
                                    <w:r>
                                      <w:rPr>
                                        <w:rFonts w:hint="eastAsia"/>
                                      </w:rPr>
                                      <w:t>噪声、粉尘</w:t>
                                    </w:r>
                                  </w:p>
                                </w:txbxContent>
                              </wps:txbx>
                              <wps:bodyPr rot="0" vert="horz" wrap="square" lIns="91440" tIns="45720" rIns="91440" bIns="45720" anchor="t" anchorCtr="0" upright="1">
                                <a:noAutofit/>
                              </wps:bodyPr>
                            </wps:wsp>
                            <wps:wsp>
                              <wps:cNvPr id="30" name="Text Box 688"/>
                              <wps:cNvSpPr txBox="1">
                                <a:spLocks noChangeArrowheads="1"/>
                              </wps:cNvSpPr>
                              <wps:spPr bwMode="auto">
                                <a:xfrm>
                                  <a:off x="3780" y="8880"/>
                                  <a:ext cx="1162" cy="450"/>
                                </a:xfrm>
                                <a:prstGeom prst="rect">
                                  <a:avLst/>
                                </a:prstGeom>
                                <a:gradFill rotWithShape="0">
                                  <a:gsLst>
                                    <a:gs pos="0">
                                      <a:srgbClr val="FFFFFF"/>
                                    </a:gs>
                                    <a:gs pos="100000">
                                      <a:srgbClr val="FFFFFF"/>
                                    </a:gs>
                                  </a:gsLst>
                                  <a:lin ang="5400000"/>
                                </a:gradFill>
                                <a:ln>
                                  <a:noFill/>
                                </a:ln>
                              </wps:spPr>
                              <wps:txbx>
                                <w:txbxContent>
                                  <w:p>
                                    <w:r>
                                      <w:rPr>
                                        <w:rFonts w:hint="eastAsia"/>
                                      </w:rPr>
                                      <w:t>噪声、粉尘</w:t>
                                    </w:r>
                                  </w:p>
                                </w:txbxContent>
                              </wps:txbx>
                              <wps:bodyPr rot="0" vert="horz" wrap="square" lIns="91440" tIns="45720" rIns="91440" bIns="45720" anchor="t" anchorCtr="0" upright="1">
                                <a:noAutofit/>
                              </wps:bodyPr>
                            </wps:wsp>
                            <wps:wsp>
                              <wps:cNvPr id="31" name="AutoShape 689"/>
                              <wps:cNvCnPr>
                                <a:cxnSpLocks noChangeShapeType="1"/>
                              </wps:cNvCnPr>
                              <wps:spPr bwMode="auto">
                                <a:xfrm flipV="1">
                                  <a:off x="4155" y="9230"/>
                                  <a:ext cx="0" cy="423"/>
                                </a:xfrm>
                                <a:prstGeom prst="straightConnector1">
                                  <a:avLst/>
                                </a:prstGeom>
                                <a:noFill/>
                                <a:ln w="15875">
                                  <a:solidFill>
                                    <a:schemeClr val="tx1">
                                      <a:lumMod val="100000"/>
                                      <a:lumOff val="0"/>
                                    </a:schemeClr>
                                  </a:solidFill>
                                  <a:prstDash val="dash"/>
                                  <a:round/>
                                  <a:tailEnd type="triangle" w="med" len="med"/>
                                </a:ln>
                              </wps:spPr>
                              <wps:bodyPr/>
                            </wps:wsp>
                          </wpg:wgp>
                        </a:graphicData>
                      </a:graphic>
                    </wp:anchor>
                  </w:drawing>
                </mc:Choice>
                <mc:Fallback>
                  <w:pict>
                    <v:group id="Group 676" o:spid="_x0000_s1026" o:spt="203" style="position:absolute;left:0pt;margin-left:21.4pt;margin-top:15.2pt;height:70.15pt;width:416.55pt;z-index:251703296;mso-width-relative:page;mso-height-relative:page;" coordorigin="1980,8774" coordsize="7665,1403" o:gfxdata="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">
                      <o:lock v:ext="edit" aspectratio="f"/>
                      <v:shape id="Text Box 677" o:spid="_x0000_s1026" o:spt="202" type="#_x0000_t202" style="position:absolute;left:1980;top:9646;height:525;width:750;" fillcolor="#FFFFFF" filled="t" stroked="t" coordsize="21600,21600" o:gfxdata="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d9LGa5AAAA2wAA&#10;AA8AAAAAAAAAAQAgAAAAIgAAAGRycy9kb3ducmV2LnhtbFBLAQIUABQAAAAIAIdO4kAzLwWeOwAA&#10;ADkAAAAQAAAAAAAAAAEAIAAAAAgBAABkcnMvc2hhcGV4bWwueG1sUEsFBgAAAAAGAAYAWwEAALID&#10;A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原料</w:t>
                              </w:r>
                            </w:p>
                          </w:txbxContent>
                        </v:textbox>
                      </v:shape>
                      <v:shape id="AutoShape 678" o:spid="_x0000_s1026" o:spt="32" type="#_x0000_t32" style="position:absolute;left:2730;top:9916;height:0;width:675;" filled="f" stroked="t" coordsize="21600,21600" o:gfxdata="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e+XLsAAADb&#10;AAAADwAAAAAAAAABACAAAAAiAAAAZHJzL2Rvd25yZXYueG1sUEsBAhQAFAAAAAgAh07iQDMvBZ47&#10;AAAAOQAAABAAAAAAAAAAAQAgAAAACgEAAGRycy9zaGFwZXhtbC54bWxQSwUGAAAAAAYABgBbAQAA&#10;tAMAAAAA&#10;">
                        <v:fill on="f" focussize="0,0"/>
                        <v:stroke weight="1.25pt" color="#000000 [3229]" joinstyle="round" endarrow="block"/>
                        <v:imagedata o:title=""/>
                        <o:lock v:ext="edit" aspectratio="f"/>
                      </v:shape>
                      <v:shape id="Text Box 679" o:spid="_x0000_s1026" o:spt="202" type="#_x0000_t202" style="position:absolute;left:3405;top:9647;height:526;width:1425;" fillcolor="#FFFFFF" filled="t" stroked="t" coordsize="21600,21600" o:gfxdata="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2fq3bgAAADbAAAA&#10;DwAAAAAAAAABACAAAAAiAAAAZHJzL2Rvd25yZXYueG1sUEsBAhQAFAAAAAgAh07iQDMvBZ47AAAA&#10;OQAAABAAAAAAAAAAAQAgAAAABwEAAGRycy9zaGFwZXhtbC54bWxQSwUGAAAAAAYABgBbAQAAsQMA&#10;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制粒（湿法）</w:t>
                              </w:r>
                            </w:p>
                          </w:txbxContent>
                        </v:textbox>
                      </v:shape>
                      <v:shape id="Text Box 680" o:spid="_x0000_s1026" o:spt="202" type="#_x0000_t202" style="position:absolute;left:5166;top:9646;height:525;width:750;" fillcolor="#FFFFFF" filled="t" stroked="t" coordsize="21600,21600" o:gfxdata="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tXSqugAAANsA&#10;AAAPAAAAAAAAAAEAIAAAACIAAABkcnMvZG93bnJldi54bWxQSwECFAAUAAAACACHTuJAMy8FnjsA&#10;AAA5AAAAEAAAAAAAAAABACAAAAAJAQAAZHJzL3NoYXBleG1sLnhtbFBLBQYAAAAABgAGAFsBAACz&#10;Aw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烘干</w:t>
                              </w:r>
                            </w:p>
                          </w:txbxContent>
                        </v:textbox>
                      </v:shape>
                      <v:shape id="AutoShape 681" o:spid="_x0000_s1026" o:spt="32" type="#_x0000_t32" style="position:absolute;left:4830;top:9895;flip:y;height:8;width:336;" filled="f" stroked="t" coordsize="21600,21600" o:gfxdata="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VvjW/&#10;AAAA2wAAAA8AAAAAAAAAAQAgAAAAIgAAAGRycy9kb3ducmV2LnhtbFBLAQIUABQAAAAIAIdO4kAz&#10;LwWeOwAAADkAAAAQAAAAAAAAAAEAIAAAAA4BAABkcnMvc2hhcGV4bWwueG1sUEsFBgAAAAAGAAYA&#10;WwEAALgDAAAAAA==&#10;">
                        <v:fill on="f" focussize="0,0"/>
                        <v:stroke weight="1.25pt" color="#000000 [3229]" joinstyle="round" endarrow="block"/>
                        <v:imagedata o:title=""/>
                        <o:lock v:ext="edit" aspectratio="f"/>
                      </v:shape>
                      <v:shape id="AutoShape 682" o:spid="_x0000_s1026" o:spt="32" type="#_x0000_t32" style="position:absolute;left:5916;top:9895;height:0;width:404;" filled="f" stroked="t" coordsize="21600,21600" o:gfxdata="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3LhfvQAA&#10;ANsAAAAPAAAAAAAAAAEAIAAAACIAAABkcnMvZG93bnJldi54bWxQSwECFAAUAAAACACHTuJAMy8F&#10;njsAAAA5AAAAEAAAAAAAAAABACAAAAAMAQAAZHJzL3NoYXBleG1sLnhtbFBLBQYAAAAABgAGAFsB&#10;AAC2AwAAAAA=&#10;">
                        <v:fill on="f" focussize="0,0"/>
                        <v:stroke weight="1.25pt" color="#000000 [3229]" joinstyle="round" endarrow="block"/>
                        <v:imagedata o:title=""/>
                        <o:lock v:ext="edit" aspectratio="f"/>
                      </v:shape>
                      <v:shape id="Text Box 683" o:spid="_x0000_s1026" o:spt="202" type="#_x0000_t202" style="position:absolute;left:7407;top:9650;height:426;width:738;" fillcolor="#FFFFFF" filled="t" stroked="t" coordsize="21600,21600" o:gfxdata="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c7N68AAAA&#10;2wAAAA8AAAAAAAAAAQAgAAAAIgAAAGRycy9kb3ducmV2LnhtbFBLAQIUABQAAAAIAIdO4kAzLwWe&#10;OwAAADkAAAAQAAAAAAAAAAEAIAAAAAsBAABkcnMvc2hhcGV4bWwueG1sUEsFBgAAAAAGAAYAWwEA&#10;ALUDA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压片</w:t>
                              </w:r>
                            </w:p>
                          </w:txbxContent>
                        </v:textbox>
                      </v:shape>
                      <v:shape id="AutoShape 684" o:spid="_x0000_s1026" o:spt="32" type="#_x0000_t32" style="position:absolute;left:8145;top:9895;height:0;width:780;" filled="f" stroked="t" coordsize="21600,21600" o:gfxdata="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QoOzvQAA&#10;ANsAAAAPAAAAAAAAAAEAIAAAACIAAABkcnMvZG93bnJldi54bWxQSwECFAAUAAAACACHTuJAMy8F&#10;njsAAAA5AAAAEAAAAAAAAAABACAAAAAMAQAAZHJzL3NoYXBleG1sLnhtbFBLBQYAAAAABgAGAFsB&#10;AAC2AwAAAAA=&#10;">
                        <v:fill on="f" focussize="0,0"/>
                        <v:stroke weight="1.25pt" color="#000000 [3229]" joinstyle="round" endarrow="block"/>
                        <v:imagedata o:title=""/>
                        <o:lock v:ext="edit" aspectratio="f"/>
                      </v:shape>
                      <v:shape id="Text Box 685" o:spid="_x0000_s1026" o:spt="202" type="#_x0000_t202" style="position:absolute;left:8895;top:9652;height:525;width:750;" fillcolor="#FFFFFF" filled="t" stroked="t" coordsize="21600,21600" o:gfxdata="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8LXMrgAAADbAAAA&#10;DwAAAAAAAAABACAAAAAiAAAAZHJzL2Rvd25yZXYueG1sUEsBAhQAFAAAAAgAh07iQDMvBZ47AAAA&#10;OQAAABAAAAAAAAAAAQAgAAAABwEAAGRycy9zaGFwZXhtbC54bWxQSwUGAAAAAAYABgBbAQAAsQMA&#10;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包装</w:t>
                              </w:r>
                            </w:p>
                          </w:txbxContent>
                        </v:textbox>
                      </v:shape>
                      <v:shape id="AutoShape 686" o:spid="_x0000_s1026" o:spt="32" type="#_x0000_t32" style="position:absolute;left:7590;top:9224;flip:y;height:423;width:0;" filled="f" stroked="t" coordsize="21600,21600" o:gfxdata="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B+geugAAANsA&#10;AAAPAAAAAAAAAAEAIAAAACIAAABkcnMvZG93bnJldi54bWxQSwECFAAUAAAACACHTuJAMy8FnjsA&#10;AAA5AAAAEAAAAAAAAAABACAAAAAJAQAAZHJzL3NoYXBleG1sLnhtbFBLBQYAAAAABgAGAFsBAACz&#10;AwAAAAA=&#10;">
                        <v:fill on="f" focussize="0,0"/>
                        <v:stroke weight="1.25pt" color="#000000 [3229]" joinstyle="round" dashstyle="dash" endarrow="block"/>
                        <v:imagedata o:title=""/>
                        <o:lock v:ext="edit" aspectratio="f"/>
                      </v:shape>
                      <v:shape id="Text Box 687" o:spid="_x0000_s1026" o:spt="202" type="#_x0000_t202" style="position:absolute;left:7200;top:8774;height:450;width:1460;" fillcolor="#FFFFFF" filled="t" stroked="f" coordsize="21600,21600" o:gfxdata="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Nj268AAAA&#10;2wAAAA8AAAAAAAAAAQAgAAAAIgAAAGRycy9kb3ducmV2LnhtbFBLAQIUABQAAAAIAIdO4kAzLwWe&#10;OwAAADkAAAAQAAAAAAAAAAEAIAAAAAsBAABkcnMvc2hhcGV4bWwueG1sUEsFBgAAAAAGAAYAWwEA&#10;ALUDAAAAAA==&#10;">
                        <v:fill type="gradient" on="t" color2="#FFFFFF" focus="100%" focussize="0,0">
                          <o:fill type="gradientUnscaled" v:ext="backwardCompatible"/>
                        </v:fill>
                        <v:stroke on="f"/>
                        <v:imagedata o:title=""/>
                        <o:lock v:ext="edit" aspectratio="f"/>
                        <v:textbox>
                          <w:txbxContent>
                            <w:p>
                              <w:r>
                                <w:rPr>
                                  <w:rFonts w:hint="eastAsia"/>
                                </w:rPr>
                                <w:t>噪声、粉尘</w:t>
                              </w:r>
                            </w:p>
                          </w:txbxContent>
                        </v:textbox>
                      </v:shape>
                      <v:shape id="Text Box 688" o:spid="_x0000_s1026" o:spt="202" type="#_x0000_t202" style="position:absolute;left:3780;top:8880;height:450;width:1162;" fillcolor="#FFFFFF" filled="t" stroked="f" coordsize="21600,21600" o:gfxdata="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usC65AAAA2wAA&#10;AA8AAAAAAAAAAQAgAAAAIgAAAGRycy9kb3ducmV2LnhtbFBLAQIUABQAAAAIAIdO4kAzLwWeOwAA&#10;ADkAAAAQAAAAAAAAAAEAIAAAAAgBAABkcnMvc2hhcGV4bWwueG1sUEsFBgAAAAAGAAYAWwEAALID&#10;AAAAAA==&#10;">
                        <v:fill type="gradient" on="t" color2="#FFFFFF" focus="100%" focussize="0,0">
                          <o:fill type="gradientUnscaled" v:ext="backwardCompatible"/>
                        </v:fill>
                        <v:stroke on="f"/>
                        <v:imagedata o:title=""/>
                        <o:lock v:ext="edit" aspectratio="f"/>
                        <v:textbox>
                          <w:txbxContent>
                            <w:p>
                              <w:r>
                                <w:rPr>
                                  <w:rFonts w:hint="eastAsia"/>
                                </w:rPr>
                                <w:t>噪声、粉尘</w:t>
                              </w:r>
                            </w:p>
                          </w:txbxContent>
                        </v:textbox>
                      </v:shape>
                      <v:shape id="AutoShape 689" o:spid="_x0000_s1026" o:spt="32" type="#_x0000_t32" style="position:absolute;left:4155;top:9230;flip:y;height:423;width:0;" filled="f" stroked="t" coordsize="21600,21600" o:gfxdata="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TXXr4A&#10;AADbAAAADwAAAAAAAAABACAAAAAiAAAAZHJzL2Rvd25yZXYueG1sUEsBAhQAFAAAAAgAh07iQDMv&#10;BZ47AAAAOQAAABAAAAAAAAAAAQAgAAAADQEAAGRycy9zaGFwZXhtbC54bWxQSwUGAAAAAAYABgBb&#10;AQAAtwMAAAAA&#10;">
                        <v:fill on="f" focussize="0,0"/>
                        <v:stroke weight="1.25pt" color="#000000 [3229]" joinstyle="round" dashstyle="dash" endarrow="block"/>
                        <v:imagedata o:title=""/>
                        <o:lock v:ext="edit" aspectratio="f"/>
                      </v:shape>
                    </v:group>
                  </w:pict>
                </mc:Fallback>
              </mc:AlternateContent>
            </w:r>
            <w:r>
              <w:rPr>
                <w:color w:val="auto"/>
                <w:sz w:val="24"/>
              </w:rPr>
              <mc:AlternateContent>
                <mc:Choice Requires="wps">
                  <w:drawing>
                    <wp:anchor distT="0" distB="0" distL="114300" distR="114300" simplePos="0" relativeHeight="251829248" behindDoc="0" locked="0" layoutInCell="1" allowOverlap="1">
                      <wp:simplePos x="0" y="0"/>
                      <wp:positionH relativeFrom="column">
                        <wp:posOffset>4773295</wp:posOffset>
                      </wp:positionH>
                      <wp:positionV relativeFrom="paragraph">
                        <wp:posOffset>26670</wp:posOffset>
                      </wp:positionV>
                      <wp:extent cx="883920" cy="276225"/>
                      <wp:effectExtent l="0" t="0" r="11430" b="28575"/>
                      <wp:wrapNone/>
                      <wp:docPr id="145" name="文本框 145"/>
                      <wp:cNvGraphicFramePr/>
                      <a:graphic xmlns:a="http://schemas.openxmlformats.org/drawingml/2006/main">
                        <a:graphicData uri="http://schemas.microsoft.com/office/word/2010/wordprocessingShape">
                          <wps:wsp>
                            <wps:cNvSpPr txBox="1"/>
                            <wps:spPr>
                              <a:xfrm>
                                <a:off x="0" y="0"/>
                                <a:ext cx="88392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洁净车间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85pt;margin-top:2.1pt;height:21.75pt;width:69.6pt;z-index:251829248;mso-width-relative:page;mso-height-relative:page;" fillcolor="#FFFFFF [3201]" filled="t" stroked="t" coordsize="21600,21600" o:gfxdata="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Q+5kjWAAAACAEAAA8AAAAAAAAAAQAgAAAA&#10;IgAAAGRycy9kb3ducmV2LnhtbFBLAQIUABQAAAAIAIdO4kA9dhIORgIAAHoEAAAOAAAAAAAAAAEA&#10;IAAAACUBAABkcnMvZTJvRG9jLnhtbFBLBQYAAAAABgAGAFkBAADdBQAAAAA=&#10;">
                      <v:fill on="t" focussize="0,0"/>
                      <v:stroke weight="0.5pt" color="#000000 [3204]" joinstyle="round"/>
                      <v:imagedata o:title=""/>
                      <o:lock v:ext="edit" aspectratio="f"/>
                      <v:textbox>
                        <w:txbxContent>
                          <w:p>
                            <w:r>
                              <w:rPr>
                                <w:rFonts w:hint="eastAsia"/>
                              </w:rPr>
                              <w:t>洁净车间</w:t>
                            </w:r>
                          </w:p>
                        </w:txbxContent>
                      </v:textbox>
                    </v:shape>
                  </w:pict>
                </mc:Fallback>
              </mc:AlternateContent>
            </w:r>
            <w:r>
              <w:rPr>
                <w:color w:val="auto"/>
                <w:sz w:val="24"/>
              </w:rPr>
              <mc:AlternateContent>
                <mc:Choice Requires="wps">
                  <w:drawing>
                    <wp:anchor distT="0" distB="0" distL="114300" distR="114300" simplePos="0" relativeHeight="251830272" behindDoc="0" locked="0" layoutInCell="1" allowOverlap="1">
                      <wp:simplePos x="0" y="0"/>
                      <wp:positionH relativeFrom="column">
                        <wp:posOffset>4598035</wp:posOffset>
                      </wp:positionH>
                      <wp:positionV relativeFrom="paragraph">
                        <wp:posOffset>300990</wp:posOffset>
                      </wp:positionV>
                      <wp:extent cx="213360" cy="335280"/>
                      <wp:effectExtent l="38100" t="0" r="34290" b="64770"/>
                      <wp:wrapNone/>
                      <wp:docPr id="146" name="直接箭头连接符 146"/>
                      <wp:cNvGraphicFramePr/>
                      <a:graphic xmlns:a="http://schemas.openxmlformats.org/drawingml/2006/main">
                        <a:graphicData uri="http://schemas.microsoft.com/office/word/2010/wordprocessingShape">
                          <wps:wsp>
                            <wps:cNvCnPr/>
                            <wps:spPr>
                              <a:xfrm flipH="1">
                                <a:off x="0" y="0"/>
                                <a:ext cx="213360" cy="335280"/>
                              </a:xfrm>
                              <a:prstGeom prst="straightConnector1">
                                <a:avLst/>
                              </a:prstGeom>
                              <a:ln w="12700"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62.05pt;margin-top:23.7pt;height:26.4pt;width:16.8pt;z-index:251830272;mso-width-relative:page;mso-height-relative:page;" filled="f" stroked="t" coordsize="21600,21600" o:gfxdata="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Qfr&#10;L9gAAAAKAQAADwAAAAAAAAABACAAAAAiAAAAZHJzL2Rvd25yZXYueG1sUEsBAhQAFAAAAAgAh07i&#10;QC2HB4jpAQAAjAMAAA4AAAAAAAAAAQAgAAAAJwEAAGRycy9lMm9Eb2MueG1sUEsFBgAAAAAGAAYA&#10;WQEAAIIFAAAAAA==&#10;">
                      <v:fill on="f" focussize="0,0"/>
                      <v:stroke weight="1pt" color="#000000 [3213]" joinstyle="round" endarrow="open"/>
                      <v:imagedata o:title=""/>
                      <o:lock v:ext="edit" aspectratio="f"/>
                    </v:shape>
                  </w:pict>
                </mc:Fallback>
              </mc:AlternateContent>
            </w:r>
            <w:r>
              <w:rPr>
                <w:rFonts w:hint="eastAsia"/>
                <w:color w:val="auto"/>
                <w:sz w:val="24"/>
              </w:rPr>
              <w:t>（5）山药山楂压片糖果</w:t>
            </w:r>
          </w:p>
          <w:p>
            <w:pPr>
              <w:adjustRightInd w:val="0"/>
              <w:snapToGrid w:val="0"/>
              <w:spacing w:line="360" w:lineRule="auto"/>
              <w:ind w:firstLine="420" w:firstLineChars="200"/>
              <w:jc w:val="left"/>
              <w:rPr>
                <w:color w:val="auto"/>
                <w:sz w:val="24"/>
              </w:rPr>
            </w:pPr>
            <w:r>
              <w:rPr>
                <w:color w:val="auto"/>
              </w:rPr>
              <mc:AlternateContent>
                <mc:Choice Requires="wps">
                  <w:drawing>
                    <wp:anchor distT="0" distB="0" distL="114300" distR="114300" simplePos="0" relativeHeight="251856896" behindDoc="0" locked="0" layoutInCell="1" allowOverlap="1">
                      <wp:simplePos x="0" y="0"/>
                      <wp:positionH relativeFrom="column">
                        <wp:posOffset>3485515</wp:posOffset>
                      </wp:positionH>
                      <wp:positionV relativeFrom="paragraph">
                        <wp:posOffset>222250</wp:posOffset>
                      </wp:positionV>
                      <wp:extent cx="0" cy="268605"/>
                      <wp:effectExtent l="76200" t="38100" r="57150" b="17145"/>
                      <wp:wrapNone/>
                      <wp:docPr id="208" name="AutoShape 686"/>
                      <wp:cNvGraphicFramePr/>
                      <a:graphic xmlns:a="http://schemas.openxmlformats.org/drawingml/2006/main">
                        <a:graphicData uri="http://schemas.microsoft.com/office/word/2010/wordprocessingShape">
                          <wps:wsp>
                            <wps:cNvCnPr>
                              <a:cxnSpLocks noChangeShapeType="1"/>
                            </wps:cNvCnPr>
                            <wps:spPr bwMode="auto">
                              <a:xfrm flipV="1">
                                <a:off x="0" y="0"/>
                                <a:ext cx="0" cy="268605"/>
                              </a:xfrm>
                              <a:prstGeom prst="straightConnector1">
                                <a:avLst/>
                              </a:prstGeom>
                              <a:noFill/>
                              <a:ln w="15875">
                                <a:solidFill>
                                  <a:schemeClr val="tx1">
                                    <a:lumMod val="100000"/>
                                    <a:lumOff val="0"/>
                                  </a:schemeClr>
                                </a:solidFill>
                                <a:prstDash val="dash"/>
                                <a:round/>
                                <a:tailEnd type="triangle" w="med" len="med"/>
                              </a:ln>
                            </wps:spPr>
                            <wps:bodyPr/>
                          </wps:wsp>
                        </a:graphicData>
                      </a:graphic>
                    </wp:anchor>
                  </w:drawing>
                </mc:Choice>
                <mc:Fallback>
                  <w:pict>
                    <v:shape id="AutoShape 686" o:spid="_x0000_s1026" o:spt="32" type="#_x0000_t32" style="position:absolute;left:0pt;flip:y;margin-left:274.45pt;margin-top:17.5pt;height:21.15pt;width:0pt;z-index:251856896;mso-width-relative:page;mso-height-relative:page;" filled="f" stroked="t" coordsize="21600,21600" o:gfxdata="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J03rDXAAAACQEAAA8AAAAAAAAAAQAgAAAAIgAAAGRycy9kb3ducmV2Lnht&#10;bFBLAQIUABQAAAAIAIdO4kBtGsjy+gEAAO4DAAAOAAAAAAAAAAEAIAAAACYBAABkcnMvZTJvRG9j&#10;LnhtbFBLBQYAAAAABgAGAFkBAACSBQAAAAA=&#10;">
                      <v:fill on="f" focussize="0,0"/>
                      <v:stroke weight="1.25pt" color="#000000 [3229]" joinstyle="round" dashstyle="dash" endarrow="block"/>
                      <v:imagedata o:title=""/>
                      <o:lock v:ext="edit" aspectratio="f"/>
                    </v:shape>
                  </w:pict>
                </mc:Fallback>
              </mc:AlternateContent>
            </w:r>
          </w:p>
          <w:p>
            <w:pPr>
              <w:adjustRightInd w:val="0"/>
              <w:snapToGrid w:val="0"/>
              <w:spacing w:line="360" w:lineRule="auto"/>
              <w:ind w:firstLine="480" w:firstLineChars="200"/>
              <w:jc w:val="left"/>
              <w:rPr>
                <w:color w:val="auto"/>
                <w:sz w:val="24"/>
              </w:rPr>
            </w:pPr>
            <w:r>
              <w:rPr>
                <w:color w:val="auto"/>
                <w:sz w:val="24"/>
              </w:rPr>
              <mc:AlternateContent>
                <mc:Choice Requires="wps">
                  <w:drawing>
                    <wp:anchor distT="0" distB="0" distL="114300" distR="114300" simplePos="0" relativeHeight="251853824" behindDoc="0" locked="0" layoutInCell="1" allowOverlap="1">
                      <wp:simplePos x="0" y="0"/>
                      <wp:positionH relativeFrom="column">
                        <wp:posOffset>3265805</wp:posOffset>
                      </wp:positionH>
                      <wp:positionV relativeFrom="paragraph">
                        <wp:posOffset>225425</wp:posOffset>
                      </wp:positionV>
                      <wp:extent cx="461645" cy="256540"/>
                      <wp:effectExtent l="0" t="0" r="14605" b="10160"/>
                      <wp:wrapNone/>
                      <wp:docPr id="206" name="文本框 206"/>
                      <wp:cNvGraphicFramePr/>
                      <a:graphic xmlns:a="http://schemas.openxmlformats.org/drawingml/2006/main">
                        <a:graphicData uri="http://schemas.microsoft.com/office/word/2010/wordprocessingShape">
                          <wps:wsp>
                            <wps:cNvSpPr txBox="1"/>
                            <wps:spPr>
                              <a:xfrm>
                                <a:off x="0" y="0"/>
                                <a:ext cx="461717" cy="2566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整粒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15pt;margin-top:17.75pt;height:20.2pt;width:36.35pt;z-index:251853824;mso-width-relative:page;mso-height-relative:page;" fillcolor="#FFFFFF [3201]" filled="t" stroked="t" coordsize="21600,21600" o:gfxdata="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f5NnXAAAACQEAAA8AAAAAAAAAAQAgAAAA&#10;IgAAAGRycy9kb3ducmV2LnhtbFBLAQIUABQAAAAIAIdO4kAGL530RQIAAHoEAAAOAAAAAAAAAAEA&#10;IAAAACYBAABkcnMvZTJvRG9jLnhtbFBLBQYAAAAABgAGAFkBAADdBQAAAAA=&#10;">
                      <v:fill on="t" focussize="0,0"/>
                      <v:stroke weight="0.5pt" color="#000000 [3204]" joinstyle="round"/>
                      <v:imagedata o:title=""/>
                      <o:lock v:ext="edit" aspectratio="f"/>
                      <v:textbox>
                        <w:txbxContent>
                          <w:p>
                            <w:r>
                              <w:rPr>
                                <w:rFonts w:hint="eastAsia"/>
                              </w:rPr>
                              <w:t>整粒</w:t>
                            </w:r>
                          </w:p>
                        </w:txbxContent>
                      </v:textbox>
                    </v:shape>
                  </w:pict>
                </mc:Fallback>
              </mc:AlternateContent>
            </w:r>
            <w:r>
              <w:rPr>
                <w:color w:val="auto"/>
                <w:sz w:val="24"/>
              </w:rPr>
              <mc:AlternateContent>
                <mc:Choice Requires="wps">
                  <w:drawing>
                    <wp:anchor distT="0" distB="0" distL="114300" distR="114300" simplePos="0" relativeHeight="251827200" behindDoc="0" locked="0" layoutInCell="1" allowOverlap="1">
                      <wp:simplePos x="0" y="0"/>
                      <wp:positionH relativeFrom="column">
                        <wp:posOffset>996950</wp:posOffset>
                      </wp:positionH>
                      <wp:positionV relativeFrom="paragraph">
                        <wp:posOffset>92075</wp:posOffset>
                      </wp:positionV>
                      <wp:extent cx="3931920" cy="662940"/>
                      <wp:effectExtent l="0" t="0" r="30480" b="22860"/>
                      <wp:wrapNone/>
                      <wp:docPr id="142" name="矩形 142"/>
                      <wp:cNvGraphicFramePr/>
                      <a:graphic xmlns:a="http://schemas.openxmlformats.org/drawingml/2006/main">
                        <a:graphicData uri="http://schemas.microsoft.com/office/word/2010/wordprocessingShape">
                          <wps:wsp>
                            <wps:cNvSpPr/>
                            <wps:spPr>
                              <a:xfrm>
                                <a:off x="0" y="0"/>
                                <a:ext cx="3931920" cy="6629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5pt;margin-top:7.25pt;height:52.2pt;width:309.6pt;z-index:251827200;v-text-anchor:middle;mso-width-relative:page;mso-height-relative:page;" filled="f" stroked="t" coordsize="21600,21600" o:gfxdata="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DgeS9kAAAAKAQAADwAAAAAAAAABACAAAAAi&#10;AAAAZHJzL2Rvd25yZXYueG1sUEsBAhQAFAAAAAgAh07iQCx9f3hCAgAAaQQAAA4AAAAAAAAAAQAg&#10;AAAAKAEAAGRycy9lMm9Eb2MueG1sUEsFBgAAAAAGAAYAWQEAANwFAAAAAA==&#10;">
                      <v:fill on="f" focussize="0,0"/>
                      <v:stroke weight="2pt" color="#000000 [3213]" joinstyle="round" dashstyle="dash"/>
                      <v:imagedata o:title=""/>
                      <o:lock v:ext="edit" aspectratio="f"/>
                    </v:rect>
                  </w:pict>
                </mc:Fallback>
              </mc:AlternateContent>
            </w:r>
          </w:p>
          <w:p>
            <w:pPr>
              <w:adjustRightInd w:val="0"/>
              <w:snapToGrid w:val="0"/>
              <w:spacing w:line="360" w:lineRule="auto"/>
              <w:ind w:firstLine="480" w:firstLineChars="200"/>
              <w:jc w:val="left"/>
              <w:rPr>
                <w:color w:val="auto"/>
                <w:sz w:val="24"/>
              </w:rPr>
            </w:pPr>
            <w:r>
              <w:rPr>
                <w:color w:val="auto"/>
                <w:sz w:val="24"/>
              </w:rPr>
              <mc:AlternateContent>
                <mc:Choice Requires="wps">
                  <w:drawing>
                    <wp:anchor distT="0" distB="0" distL="114300" distR="114300" simplePos="0" relativeHeight="251854848" behindDoc="0" locked="0" layoutInCell="1" allowOverlap="1">
                      <wp:simplePos x="0" y="0"/>
                      <wp:positionH relativeFrom="column">
                        <wp:posOffset>3728085</wp:posOffset>
                      </wp:positionH>
                      <wp:positionV relativeFrom="paragraph">
                        <wp:posOffset>81280</wp:posOffset>
                      </wp:positionV>
                      <wp:extent cx="288290" cy="0"/>
                      <wp:effectExtent l="0" t="76200" r="17145" b="95250"/>
                      <wp:wrapNone/>
                      <wp:docPr id="207" name="直接箭头连接符 207"/>
                      <wp:cNvGraphicFramePr/>
                      <a:graphic xmlns:a="http://schemas.openxmlformats.org/drawingml/2006/main">
                        <a:graphicData uri="http://schemas.microsoft.com/office/word/2010/wordprocessingShape">
                          <wps:wsp>
                            <wps:cNvCnPr/>
                            <wps:spPr>
                              <a:xfrm>
                                <a:off x="0" y="0"/>
                                <a:ext cx="288067"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3.55pt;margin-top:6.4pt;height:0pt;width:22.7pt;z-index:251854848;mso-width-relative:page;mso-height-relative:page;" filled="f" stroked="t" coordsize="21600,21600" o:gfxdata="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4N5zVAAAACQEAAA8AAAAA&#10;AAAAAQAgAAAAIgAAAGRycy9kb3ducmV2LnhtbFBLAQIUABQAAAAIAIdO4kD4UITL3gEAAIADAAAO&#10;AAAAAAAAAAEAIAAAACQBAABkcnMvZTJvRG9jLnhtbFBLBQYAAAAABgAGAFkBAAB0BQAAAAA=&#10;">
                      <v:fill on="f" focussize="0,0"/>
                      <v:stroke weight="1pt" color="#000000 [3213]" joinstyle="round" endarrow="block"/>
                      <v:imagedata o:title=""/>
                      <o:lock v:ext="edit" aspectratio="f"/>
                    </v:shape>
                  </w:pict>
                </mc:Fallback>
              </mc:AlternateContent>
            </w:r>
          </w:p>
          <w:p>
            <w:pPr>
              <w:adjustRightInd w:val="0"/>
              <w:snapToGrid w:val="0"/>
              <w:spacing w:line="360" w:lineRule="auto"/>
              <w:ind w:firstLine="482" w:firstLineChars="200"/>
              <w:jc w:val="center"/>
              <w:rPr>
                <w:b/>
                <w:color w:val="auto"/>
                <w:sz w:val="24"/>
              </w:rPr>
            </w:pPr>
          </w:p>
          <w:p>
            <w:pPr>
              <w:adjustRightInd w:val="0"/>
              <w:snapToGrid w:val="0"/>
              <w:spacing w:line="360" w:lineRule="auto"/>
              <w:ind w:firstLine="480" w:firstLineChars="200"/>
              <w:jc w:val="center"/>
              <w:rPr>
                <w:b/>
                <w:color w:val="auto"/>
                <w:sz w:val="24"/>
              </w:rPr>
            </w:pPr>
            <w:r>
              <w:rPr>
                <w:color w:val="auto"/>
                <w:sz w:val="24"/>
              </w:rPr>
              <mc:AlternateContent>
                <mc:Choice Requires="wps">
                  <w:drawing>
                    <wp:anchor distT="0" distB="0" distL="114300" distR="114300" simplePos="0" relativeHeight="251835392" behindDoc="0" locked="0" layoutInCell="1" allowOverlap="1">
                      <wp:simplePos x="0" y="0"/>
                      <wp:positionH relativeFrom="column">
                        <wp:posOffset>4750435</wp:posOffset>
                      </wp:positionH>
                      <wp:positionV relativeFrom="paragraph">
                        <wp:posOffset>401320</wp:posOffset>
                      </wp:positionV>
                      <wp:extent cx="213360" cy="335280"/>
                      <wp:effectExtent l="38100" t="0" r="34290" b="64770"/>
                      <wp:wrapNone/>
                      <wp:docPr id="150" name="直接箭头连接符 150"/>
                      <wp:cNvGraphicFramePr/>
                      <a:graphic xmlns:a="http://schemas.openxmlformats.org/drawingml/2006/main">
                        <a:graphicData uri="http://schemas.microsoft.com/office/word/2010/wordprocessingShape">
                          <wps:wsp>
                            <wps:cNvCnPr/>
                            <wps:spPr>
                              <a:xfrm flipH="1">
                                <a:off x="0" y="0"/>
                                <a:ext cx="213360" cy="335280"/>
                              </a:xfrm>
                              <a:prstGeom prst="straightConnector1">
                                <a:avLst/>
                              </a:prstGeom>
                              <a:ln w="12700"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74.05pt;margin-top:31.6pt;height:26.4pt;width:16.8pt;z-index:251835392;mso-width-relative:page;mso-height-relative:page;" filled="f" stroked="t" coordsize="21600,21600" o:gfxdata="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yr6yW&#10;2AAAAAoBAAAPAAAAAAAAAAEAIAAAACIAAABkcnMvZG93bnJldi54bWxQSwECFAAUAAAACACHTuJA&#10;zPuRTOgBAACMAwAADgAAAAAAAAABACAAAAAnAQAAZHJzL2Uyb0RvYy54bWxQSwUGAAAAAAYABgBZ&#10;AQAAgQUAAAAA&#10;">
                      <v:fill on="f" focussize="0,0"/>
                      <v:stroke weight="1pt" color="#000000 [3213]" joinstyle="round" endarrow="open"/>
                      <v:imagedata o:title=""/>
                      <o:lock v:ext="edit" aspectratio="f"/>
                    </v:shape>
                  </w:pict>
                </mc:Fallback>
              </mc:AlternateContent>
            </w:r>
            <w:r>
              <w:rPr>
                <w:color w:val="auto"/>
                <w:sz w:val="24"/>
              </w:rPr>
              <mc:AlternateContent>
                <mc:Choice Requires="wps">
                  <w:drawing>
                    <wp:anchor distT="0" distB="0" distL="114300" distR="114300" simplePos="0" relativeHeight="251834368" behindDoc="0" locked="0" layoutInCell="1" allowOverlap="1">
                      <wp:simplePos x="0" y="0"/>
                      <wp:positionH relativeFrom="column">
                        <wp:posOffset>4925695</wp:posOffset>
                      </wp:positionH>
                      <wp:positionV relativeFrom="paragraph">
                        <wp:posOffset>127000</wp:posOffset>
                      </wp:positionV>
                      <wp:extent cx="883920" cy="276225"/>
                      <wp:effectExtent l="0" t="0" r="11430" b="28575"/>
                      <wp:wrapNone/>
                      <wp:docPr id="149" name="文本框 149"/>
                      <wp:cNvGraphicFramePr/>
                      <a:graphic xmlns:a="http://schemas.openxmlformats.org/drawingml/2006/main">
                        <a:graphicData uri="http://schemas.microsoft.com/office/word/2010/wordprocessingShape">
                          <wps:wsp>
                            <wps:cNvSpPr txBox="1"/>
                            <wps:spPr>
                              <a:xfrm>
                                <a:off x="0" y="0"/>
                                <a:ext cx="88392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洁净车间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7.85pt;margin-top:10pt;height:21.75pt;width:69.6pt;z-index:251834368;mso-width-relative:page;mso-height-relative:page;" fillcolor="#FFFFFF [3201]" filled="t" stroked="t" coordsize="21600,21600" o:gfxdata="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fZSFE1gAAAAkBAAAPAAAAAAAAAAEAIAAAACIA&#10;AABkcnMvZG93bnJldi54bWxQSwECFAAUAAAACACHTuJAvlPIaEQCAAB6BAAADgAAAAAAAAABACAA&#10;AAAlAQAAZHJzL2Uyb0RvYy54bWxQSwUGAAAAAAYABgBZAQAA2wUAAAAA&#10;">
                      <v:fill on="t" focussize="0,0"/>
                      <v:stroke weight="0.5pt" color="#000000 [3204]" joinstyle="round"/>
                      <v:imagedata o:title=""/>
                      <o:lock v:ext="edit" aspectratio="f"/>
                      <v:textbox>
                        <w:txbxContent>
                          <w:p>
                            <w:r>
                              <w:rPr>
                                <w:rFonts w:hint="eastAsia"/>
                              </w:rPr>
                              <w:t>洁净车间</w:t>
                            </w:r>
                          </w:p>
                        </w:txbxContent>
                      </v:textbox>
                    </v:shape>
                  </w:pict>
                </mc:Fallback>
              </mc:AlternateContent>
            </w:r>
            <w:r>
              <w:rPr>
                <w:rFonts w:hint="eastAsia"/>
                <w:b/>
                <w:color w:val="auto"/>
                <w:sz w:val="24"/>
              </w:rPr>
              <w:t>图9  山药山楂压片糖果生产工艺流程图</w:t>
            </w:r>
          </w:p>
          <w:p>
            <w:pPr>
              <w:adjustRightInd w:val="0"/>
              <w:snapToGrid w:val="0"/>
              <w:spacing w:line="360" w:lineRule="auto"/>
              <w:ind w:firstLine="420" w:firstLineChars="200"/>
              <w:jc w:val="left"/>
              <w:rPr>
                <w:color w:val="auto"/>
                <w:sz w:val="24"/>
              </w:rPr>
            </w:pPr>
            <w:r>
              <w:rPr>
                <w:color w:val="auto"/>
              </w:rPr>
              <mc:AlternateContent>
                <mc:Choice Requires="wps">
                  <w:drawing>
                    <wp:anchor distT="0" distB="0" distL="114300" distR="114300" simplePos="0" relativeHeight="251863040" behindDoc="0" locked="0" layoutInCell="1" allowOverlap="1">
                      <wp:simplePos x="0" y="0"/>
                      <wp:positionH relativeFrom="column">
                        <wp:posOffset>3187065</wp:posOffset>
                      </wp:positionH>
                      <wp:positionV relativeFrom="paragraph">
                        <wp:posOffset>16510</wp:posOffset>
                      </wp:positionV>
                      <wp:extent cx="955040" cy="320040"/>
                      <wp:effectExtent l="0" t="0" r="0" b="3810"/>
                      <wp:wrapNone/>
                      <wp:docPr id="211" name="Text Box 701"/>
                      <wp:cNvGraphicFramePr/>
                      <a:graphic xmlns:a="http://schemas.openxmlformats.org/drawingml/2006/main">
                        <a:graphicData uri="http://schemas.microsoft.com/office/word/2010/wordprocessingShape">
                          <wps:wsp>
                            <wps:cNvSpPr txBox="1">
                              <a:spLocks noChangeArrowheads="1"/>
                            </wps:cNvSpPr>
                            <wps:spPr bwMode="auto">
                              <a:xfrm>
                                <a:off x="0" y="0"/>
                                <a:ext cx="955040" cy="320040"/>
                              </a:xfrm>
                              <a:prstGeom prst="rect">
                                <a:avLst/>
                              </a:prstGeom>
                              <a:noFill/>
                              <a:ln>
                                <a:noFill/>
                              </a:ln>
                            </wps:spPr>
                            <wps:txbx>
                              <w:txbxContent>
                                <w:p>
                                  <w:r>
                                    <w:rPr>
                                      <w:rFonts w:hint="eastAsia"/>
                                    </w:rPr>
                                    <w:t>噪声、粉尘</w:t>
                                  </w:r>
                                </w:p>
                              </w:txbxContent>
                            </wps:txbx>
                            <wps:bodyPr rot="0" vert="horz" wrap="square" lIns="91440" tIns="45720" rIns="91440" bIns="45720" anchor="t" anchorCtr="0" upright="1">
                              <a:noAutofit/>
                            </wps:bodyPr>
                          </wps:wsp>
                        </a:graphicData>
                      </a:graphic>
                    </wp:anchor>
                  </w:drawing>
                </mc:Choice>
                <mc:Fallback>
                  <w:pict>
                    <v:shape id="Text Box 701" o:spid="_x0000_s1026" o:spt="202" type="#_x0000_t202" style="position:absolute;left:0pt;margin-left:250.95pt;margin-top:1.3pt;height:25.2pt;width:75.2pt;z-index:251863040;mso-width-relative:page;mso-height-relative:page;" filled="f" stroked="f" coordsize="21600,21600" o:gfxdata="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fmmxq&#10;1QAAAAgBAAAPAAAAAAAAAAEAIAAAACIAAABkcnMvZG93bnJldi54bWxQSwECFAAUAAAACACHTuJA&#10;xRBvsOsBAADJAwAADgAAAAAAAAABACAAAAAkAQAAZHJzL2Uyb0RvYy54bWxQSwUGAAAAAAYABgBZ&#10;AQAAgQUAAAAA&#10;">
                      <v:fill on="f" focussize="0,0"/>
                      <v:stroke on="f"/>
                      <v:imagedata o:title=""/>
                      <o:lock v:ext="edit" aspectratio="f"/>
                      <v:textbox>
                        <w:txbxContent>
                          <w:p>
                            <w:r>
                              <w:rPr>
                                <w:rFonts w:hint="eastAsia"/>
                              </w:rPr>
                              <w:t>噪声、粉尘</w:t>
                            </w:r>
                          </w:p>
                        </w:txbxContent>
                      </v:textbox>
                    </v:shape>
                  </w:pict>
                </mc:Fallback>
              </mc:AlternateContent>
            </w:r>
            <w:r>
              <w:rPr>
                <w:b/>
                <w:bCs/>
                <w:color w:val="auto"/>
                <w:sz w:val="30"/>
                <w:szCs w:val="30"/>
              </w:rPr>
              <mc:AlternateContent>
                <mc:Choice Requires="wpg">
                  <w:drawing>
                    <wp:anchor distT="0" distB="0" distL="114300" distR="114300" simplePos="0" relativeHeight="251704320" behindDoc="0" locked="0" layoutInCell="1" allowOverlap="1">
                      <wp:simplePos x="0" y="0"/>
                      <wp:positionH relativeFrom="column">
                        <wp:posOffset>523875</wp:posOffset>
                      </wp:positionH>
                      <wp:positionV relativeFrom="paragraph">
                        <wp:posOffset>8255</wp:posOffset>
                      </wp:positionV>
                      <wp:extent cx="5236210" cy="999490"/>
                      <wp:effectExtent l="0" t="0" r="22225" b="10160"/>
                      <wp:wrapNone/>
                      <wp:docPr id="4" name="Group 690"/>
                      <wp:cNvGraphicFramePr/>
                      <a:graphic xmlns:a="http://schemas.openxmlformats.org/drawingml/2006/main">
                        <a:graphicData uri="http://schemas.microsoft.com/office/word/2010/wordprocessingGroup">
                          <wpg:wgp>
                            <wpg:cNvGrpSpPr/>
                            <wpg:grpSpPr>
                              <a:xfrm>
                                <a:off x="0" y="0"/>
                                <a:ext cx="5236028" cy="999762"/>
                                <a:chOff x="1980" y="8774"/>
                                <a:chExt cx="7665" cy="1403"/>
                              </a:xfrm>
                            </wpg:grpSpPr>
                            <wps:wsp>
                              <wps:cNvPr id="5" name="Text Box 691"/>
                              <wps:cNvSpPr txBox="1">
                                <a:spLocks noChangeArrowheads="1"/>
                              </wps:cNvSpPr>
                              <wps:spPr bwMode="auto">
                                <a:xfrm>
                                  <a:off x="1980" y="9646"/>
                                  <a:ext cx="750" cy="403"/>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原料</w:t>
                                    </w:r>
                                  </w:p>
                                </w:txbxContent>
                              </wps:txbx>
                              <wps:bodyPr rot="0" vert="horz" wrap="square" lIns="91440" tIns="45720" rIns="91440" bIns="45720" anchor="t" anchorCtr="0" upright="1">
                                <a:noAutofit/>
                              </wps:bodyPr>
                            </wps:wsp>
                            <wps:wsp>
                              <wps:cNvPr id="6" name="AutoShape 692"/>
                              <wps:cNvCnPr>
                                <a:cxnSpLocks noChangeShapeType="1"/>
                              </wps:cNvCnPr>
                              <wps:spPr bwMode="auto">
                                <a:xfrm>
                                  <a:off x="2730" y="9916"/>
                                  <a:ext cx="675" cy="0"/>
                                </a:xfrm>
                                <a:prstGeom prst="straightConnector1">
                                  <a:avLst/>
                                </a:prstGeom>
                                <a:noFill/>
                                <a:ln w="15875">
                                  <a:solidFill>
                                    <a:schemeClr val="tx1">
                                      <a:lumMod val="100000"/>
                                      <a:lumOff val="0"/>
                                    </a:schemeClr>
                                  </a:solidFill>
                                  <a:round/>
                                  <a:tailEnd type="triangle" w="med" len="med"/>
                                </a:ln>
                              </wps:spPr>
                              <wps:bodyPr/>
                            </wps:wsp>
                            <wps:wsp>
                              <wps:cNvPr id="7" name="Text Box 693"/>
                              <wps:cNvSpPr txBox="1">
                                <a:spLocks noChangeArrowheads="1"/>
                              </wps:cNvSpPr>
                              <wps:spPr bwMode="auto">
                                <a:xfrm>
                                  <a:off x="3405" y="9647"/>
                                  <a:ext cx="1425" cy="403"/>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制粒（湿法）</w:t>
                                    </w:r>
                                  </w:p>
                                </w:txbxContent>
                              </wps:txbx>
                              <wps:bodyPr rot="0" vert="horz" wrap="square" lIns="91440" tIns="45720" rIns="91440" bIns="45720" anchor="t" anchorCtr="0" upright="1">
                                <a:noAutofit/>
                              </wps:bodyPr>
                            </wps:wsp>
                            <wps:wsp>
                              <wps:cNvPr id="8" name="Text Box 694"/>
                              <wps:cNvSpPr txBox="1">
                                <a:spLocks noChangeArrowheads="1"/>
                              </wps:cNvSpPr>
                              <wps:spPr bwMode="auto">
                                <a:xfrm>
                                  <a:off x="5173" y="9646"/>
                                  <a:ext cx="750" cy="399"/>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烘干</w:t>
                                    </w:r>
                                  </w:p>
                                </w:txbxContent>
                              </wps:txbx>
                              <wps:bodyPr rot="0" vert="horz" wrap="square" lIns="91440" tIns="45720" rIns="91440" bIns="45720" anchor="t" anchorCtr="0" upright="1">
                                <a:noAutofit/>
                              </wps:bodyPr>
                            </wps:wsp>
                            <wps:wsp>
                              <wps:cNvPr id="9" name="AutoShape 695"/>
                              <wps:cNvCnPr>
                                <a:cxnSpLocks noChangeShapeType="1"/>
                              </wps:cNvCnPr>
                              <wps:spPr bwMode="auto">
                                <a:xfrm>
                                  <a:off x="4830" y="9903"/>
                                  <a:ext cx="343" cy="0"/>
                                </a:xfrm>
                                <a:prstGeom prst="straightConnector1">
                                  <a:avLst/>
                                </a:prstGeom>
                                <a:noFill/>
                                <a:ln w="15875">
                                  <a:solidFill>
                                    <a:schemeClr val="tx1">
                                      <a:lumMod val="100000"/>
                                      <a:lumOff val="0"/>
                                    </a:schemeClr>
                                  </a:solidFill>
                                  <a:round/>
                                  <a:tailEnd type="triangle" w="med" len="med"/>
                                </a:ln>
                              </wps:spPr>
                              <wps:bodyPr/>
                            </wps:wsp>
                            <wps:wsp>
                              <wps:cNvPr id="10" name="AutoShape 696"/>
                              <wps:cNvCnPr>
                                <a:cxnSpLocks noChangeShapeType="1"/>
                              </wps:cNvCnPr>
                              <wps:spPr bwMode="auto">
                                <a:xfrm>
                                  <a:off x="5931" y="9866"/>
                                  <a:ext cx="350" cy="0"/>
                                </a:xfrm>
                                <a:prstGeom prst="straightConnector1">
                                  <a:avLst/>
                                </a:prstGeom>
                                <a:noFill/>
                                <a:ln w="15875">
                                  <a:solidFill>
                                    <a:schemeClr val="tx1">
                                      <a:lumMod val="100000"/>
                                      <a:lumOff val="0"/>
                                    </a:schemeClr>
                                  </a:solidFill>
                                  <a:round/>
                                  <a:tailEnd type="triangle" w="med" len="med"/>
                                </a:ln>
                              </wps:spPr>
                              <wps:bodyPr/>
                            </wps:wsp>
                            <wps:wsp>
                              <wps:cNvPr id="11" name="Text Box 697"/>
                              <wps:cNvSpPr txBox="1">
                                <a:spLocks noChangeArrowheads="1"/>
                              </wps:cNvSpPr>
                              <wps:spPr bwMode="auto">
                                <a:xfrm>
                                  <a:off x="7420" y="9650"/>
                                  <a:ext cx="724" cy="399"/>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压片</w:t>
                                    </w:r>
                                  </w:p>
                                </w:txbxContent>
                              </wps:txbx>
                              <wps:bodyPr rot="0" vert="horz" wrap="square" lIns="91440" tIns="45720" rIns="91440" bIns="45720" anchor="t" anchorCtr="0" upright="1">
                                <a:noAutofit/>
                              </wps:bodyPr>
                            </wps:wsp>
                            <wps:wsp>
                              <wps:cNvPr id="12" name="AutoShape 698"/>
                              <wps:cNvCnPr>
                                <a:cxnSpLocks noChangeShapeType="1"/>
                              </wps:cNvCnPr>
                              <wps:spPr bwMode="auto">
                                <a:xfrm>
                                  <a:off x="8145" y="9895"/>
                                  <a:ext cx="780" cy="0"/>
                                </a:xfrm>
                                <a:prstGeom prst="straightConnector1">
                                  <a:avLst/>
                                </a:prstGeom>
                                <a:noFill/>
                                <a:ln w="15875">
                                  <a:solidFill>
                                    <a:schemeClr val="tx1">
                                      <a:lumMod val="100000"/>
                                      <a:lumOff val="0"/>
                                    </a:schemeClr>
                                  </a:solidFill>
                                  <a:round/>
                                  <a:tailEnd type="triangle" w="med" len="med"/>
                                </a:ln>
                              </wps:spPr>
                              <wps:bodyPr/>
                            </wps:wsp>
                            <wps:wsp>
                              <wps:cNvPr id="13" name="Text Box 699"/>
                              <wps:cNvSpPr txBox="1">
                                <a:spLocks noChangeArrowheads="1"/>
                              </wps:cNvSpPr>
                              <wps:spPr bwMode="auto">
                                <a:xfrm>
                                  <a:off x="8895" y="9652"/>
                                  <a:ext cx="750" cy="525"/>
                                </a:xfrm>
                                <a:prstGeom prst="rect">
                                  <a:avLst/>
                                </a:prstGeom>
                                <a:gradFill rotWithShape="0">
                                  <a:gsLst>
                                    <a:gs pos="0">
                                      <a:srgbClr val="FFFFFF"/>
                                    </a:gs>
                                    <a:gs pos="100000">
                                      <a:srgbClr val="FFFFFF"/>
                                    </a:gs>
                                  </a:gsLst>
                                  <a:lin ang="0"/>
                                </a:gradFill>
                                <a:ln w="6350">
                                  <a:solidFill>
                                    <a:schemeClr val="tx1">
                                      <a:lumMod val="100000"/>
                                      <a:lumOff val="0"/>
                                    </a:schemeClr>
                                  </a:solidFill>
                                  <a:miter lim="800000"/>
                                </a:ln>
                              </wps:spPr>
                              <wps:txbx>
                                <w:txbxContent>
                                  <w:p>
                                    <w:r>
                                      <w:rPr>
                                        <w:rFonts w:hint="eastAsia"/>
                                      </w:rPr>
                                      <w:t>包装</w:t>
                                    </w:r>
                                  </w:p>
                                </w:txbxContent>
                              </wps:txbx>
                              <wps:bodyPr rot="0" vert="horz" wrap="square" lIns="91440" tIns="45720" rIns="91440" bIns="45720" anchor="t" anchorCtr="0" upright="1">
                                <a:noAutofit/>
                              </wps:bodyPr>
                            </wps:wsp>
                            <wps:wsp>
                              <wps:cNvPr id="14" name="AutoShape 700"/>
                              <wps:cNvCnPr>
                                <a:cxnSpLocks noChangeShapeType="1"/>
                              </wps:cNvCnPr>
                              <wps:spPr bwMode="auto">
                                <a:xfrm flipV="1">
                                  <a:off x="7590" y="9224"/>
                                  <a:ext cx="0" cy="423"/>
                                </a:xfrm>
                                <a:prstGeom prst="straightConnector1">
                                  <a:avLst/>
                                </a:prstGeom>
                                <a:noFill/>
                                <a:ln w="15875">
                                  <a:solidFill>
                                    <a:schemeClr val="tx1">
                                      <a:lumMod val="100000"/>
                                      <a:lumOff val="0"/>
                                    </a:schemeClr>
                                  </a:solidFill>
                                  <a:prstDash val="dash"/>
                                  <a:round/>
                                  <a:tailEnd type="triangle" w="med" len="med"/>
                                </a:ln>
                              </wps:spPr>
                              <wps:bodyPr/>
                            </wps:wsp>
                            <wps:wsp>
                              <wps:cNvPr id="15" name="Text Box 701"/>
                              <wps:cNvSpPr txBox="1">
                                <a:spLocks noChangeArrowheads="1"/>
                              </wps:cNvSpPr>
                              <wps:spPr bwMode="auto">
                                <a:xfrm>
                                  <a:off x="7200" y="8774"/>
                                  <a:ext cx="1399" cy="450"/>
                                </a:xfrm>
                                <a:prstGeom prst="rect">
                                  <a:avLst/>
                                </a:prstGeom>
                                <a:gradFill rotWithShape="0">
                                  <a:gsLst>
                                    <a:gs pos="0">
                                      <a:srgbClr val="FFFFFF"/>
                                    </a:gs>
                                    <a:gs pos="100000">
                                      <a:srgbClr val="FFFFFF"/>
                                    </a:gs>
                                  </a:gsLst>
                                  <a:lin ang="5400000"/>
                                </a:gradFill>
                                <a:ln>
                                  <a:noFill/>
                                </a:ln>
                              </wps:spPr>
                              <wps:txbx>
                                <w:txbxContent>
                                  <w:p>
                                    <w:r>
                                      <w:rPr>
                                        <w:rFonts w:hint="eastAsia"/>
                                      </w:rPr>
                                      <w:t>噪声、粉尘</w:t>
                                    </w:r>
                                  </w:p>
                                </w:txbxContent>
                              </wps:txbx>
                              <wps:bodyPr rot="0" vert="horz" wrap="square" lIns="91440" tIns="45720" rIns="91440" bIns="45720" anchor="t" anchorCtr="0" upright="1">
                                <a:noAutofit/>
                              </wps:bodyPr>
                            </wps:wsp>
                            <wps:wsp>
                              <wps:cNvPr id="16" name="Text Box 702"/>
                              <wps:cNvSpPr txBox="1">
                                <a:spLocks noChangeArrowheads="1"/>
                              </wps:cNvSpPr>
                              <wps:spPr bwMode="auto">
                                <a:xfrm>
                                  <a:off x="3780" y="8880"/>
                                  <a:ext cx="1469" cy="450"/>
                                </a:xfrm>
                                <a:prstGeom prst="rect">
                                  <a:avLst/>
                                </a:prstGeom>
                                <a:noFill/>
                                <a:ln>
                                  <a:noFill/>
                                </a:ln>
                              </wps:spPr>
                              <wps:txbx>
                                <w:txbxContent>
                                  <w:p>
                                    <w:r>
                                      <w:rPr>
                                        <w:rFonts w:hint="eastAsia"/>
                                      </w:rPr>
                                      <w:t>噪声、粉尘</w:t>
                                    </w:r>
                                  </w:p>
                                </w:txbxContent>
                              </wps:txbx>
                              <wps:bodyPr rot="0" vert="horz" wrap="square" lIns="91440" tIns="45720" rIns="91440" bIns="45720" anchor="t" anchorCtr="0" upright="1">
                                <a:noAutofit/>
                              </wps:bodyPr>
                            </wps:wsp>
                            <wps:wsp>
                              <wps:cNvPr id="17" name="AutoShape 703"/>
                              <wps:cNvCnPr>
                                <a:cxnSpLocks noChangeShapeType="1"/>
                              </wps:cNvCnPr>
                              <wps:spPr bwMode="auto">
                                <a:xfrm flipV="1">
                                  <a:off x="4155" y="9230"/>
                                  <a:ext cx="0" cy="423"/>
                                </a:xfrm>
                                <a:prstGeom prst="straightConnector1">
                                  <a:avLst/>
                                </a:prstGeom>
                                <a:noFill/>
                                <a:ln w="15875">
                                  <a:solidFill>
                                    <a:schemeClr val="tx1">
                                      <a:lumMod val="100000"/>
                                      <a:lumOff val="0"/>
                                    </a:schemeClr>
                                  </a:solidFill>
                                  <a:prstDash val="dash"/>
                                  <a:round/>
                                  <a:tailEnd type="triangle" w="med" len="med"/>
                                </a:ln>
                              </wps:spPr>
                              <wps:bodyPr/>
                            </wps:wsp>
                          </wpg:wgp>
                        </a:graphicData>
                      </a:graphic>
                    </wp:anchor>
                  </w:drawing>
                </mc:Choice>
                <mc:Fallback>
                  <w:pict>
                    <v:group id="Group 690" o:spid="_x0000_s1026" o:spt="203" style="position:absolute;left:0pt;margin-left:41.25pt;margin-top:0.65pt;height:78.7pt;width:412.3pt;z-index:251704320;mso-width-relative:page;mso-height-relative:page;" coordorigin="1980,8774" coordsize="7665,1403" o:gfxdata="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58AC4dgA&#10;AAAIAQAADwAAAAAAAAABACAAAAAiAAAAZHJzL2Rvd25yZXYueG1sUEsBAhQAFAAAAAgAh07iQK/T&#10;z1o9BQAAUiYAAA4AAAAAAAAAAQAgAAAAJwEAAGRycy9lMm9Eb2MueG1sUEsFBgAAAAAGAAYAWQEA&#10;ANYIAAAAAA==&#10;">
                      <o:lock v:ext="edit" aspectratio="f"/>
                      <v:shape id="Text Box 691" o:spid="_x0000_s1026" o:spt="202" type="#_x0000_t202" style="position:absolute;left:1980;top:9646;height:403;width:750;" fillcolor="#FFFFFF" filled="t" stroked="t" coordsize="21600,21600" o:gfxdata="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a6YWG5AAAA2gAA&#10;AA8AAAAAAAAAAQAgAAAAIgAAAGRycy9kb3ducmV2LnhtbFBLAQIUABQAAAAIAIdO4kAzLwWeOwAA&#10;ADkAAAAQAAAAAAAAAAEAIAAAAAgBAABkcnMvc2hhcGV4bWwueG1sUEsFBgAAAAAGAAYAWwEAALID&#10;A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原料</w:t>
                              </w:r>
                            </w:p>
                          </w:txbxContent>
                        </v:textbox>
                      </v:shape>
                      <v:shape id="AutoShape 692" o:spid="_x0000_s1026" o:spt="32" type="#_x0000_t32" style="position:absolute;left:2730;top:9916;height:0;width:675;" filled="f" stroked="t" coordsize="21600,21600" o:gfxdata="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5z28AAAA&#10;2gAAAA8AAAAAAAAAAQAgAAAAIgAAAGRycy9kb3ducmV2LnhtbFBLAQIUABQAAAAIAIdO4kAzLwWe&#10;OwAAADkAAAAQAAAAAAAAAAEAIAAAAAsBAABkcnMvc2hhcGV4bWwueG1sUEsFBgAAAAAGAAYAWwEA&#10;ALUDAAAAAA==&#10;">
                        <v:fill on="f" focussize="0,0"/>
                        <v:stroke weight="1.25pt" color="#000000 [3229]" joinstyle="round" endarrow="block"/>
                        <v:imagedata o:title=""/>
                        <o:lock v:ext="edit" aspectratio="f"/>
                      </v:shape>
                      <v:shape id="Text Box 693" o:spid="_x0000_s1026" o:spt="202" type="#_x0000_t202" style="position:absolute;left:3405;top:9647;height:403;width:1425;" fillcolor="#FFFFFF" filled="t" stroked="t" coordsize="21600,21600" o:gfxdata="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pJFqNtwAAANoAAAAP&#10;AAAAAAAAAAEAIAAAACIAAABkcnMvZG93bnJldi54bWxQSwECFAAUAAAACACHTuJAMy8FnjsAAAA5&#10;AAAAEAAAAAAAAAABACAAAAAGAQAAZHJzL3NoYXBleG1sLnhtbFBLBQYAAAAABgAGAFsBAACwAwAA&#10;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制粒（湿法）</w:t>
                              </w:r>
                            </w:p>
                          </w:txbxContent>
                        </v:textbox>
                      </v:shape>
                      <v:shape id="Text Box 694" o:spid="_x0000_s1026" o:spt="202" type="#_x0000_t202" style="position:absolute;left:5173;top:9646;height:399;width:750;" fillcolor="#FFFFFF" filled="t" stroked="t" coordsize="21600,21600" o:gfxdata="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u87/twAAANoAAAAP&#10;AAAAAAAAAAEAIAAAACIAAABkcnMvZG93bnJldi54bWxQSwECFAAUAAAACACHTuJAMy8FnjsAAAA5&#10;AAAAEAAAAAAAAAABACAAAAAGAQAAZHJzL3NoYXBleG1sLnhtbFBLBQYAAAAABgAGAFsBAACwAwAA&#10;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烘干</w:t>
                              </w:r>
                            </w:p>
                          </w:txbxContent>
                        </v:textbox>
                      </v:shape>
                      <v:shape id="AutoShape 695" o:spid="_x0000_s1026" o:spt="32" type="#_x0000_t32" style="position:absolute;left:4830;top:9903;height:0;width:343;" filled="f" stroked="t" coordsize="21600,21600" o:gfxdata="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IHNPvQAA&#10;ANoAAAAPAAAAAAAAAAEAIAAAACIAAABkcnMvZG93bnJldi54bWxQSwECFAAUAAAACACHTuJAMy8F&#10;njsAAAA5AAAAEAAAAAAAAAABACAAAAAMAQAAZHJzL3NoYXBleG1sLnhtbFBLBQYAAAAABgAGAFsB&#10;AAC2AwAAAAA=&#10;">
                        <v:fill on="f" focussize="0,0"/>
                        <v:stroke weight="1.25pt" color="#000000 [3229]" joinstyle="round" endarrow="block"/>
                        <v:imagedata o:title=""/>
                        <o:lock v:ext="edit" aspectratio="f"/>
                      </v:shape>
                      <v:shape id="AutoShape 696" o:spid="_x0000_s1026" o:spt="32" type="#_x0000_t32" style="position:absolute;left:5931;top:9866;height:0;width:350;" filled="f" stroked="t" coordsize="21600,21600" o:gfxdata="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t04b4A&#10;AADbAAAADwAAAAAAAAABACAAAAAiAAAAZHJzL2Rvd25yZXYueG1sUEsBAhQAFAAAAAgAh07iQDMv&#10;BZ47AAAAOQAAABAAAAAAAAAAAQAgAAAADQEAAGRycy9zaGFwZXhtbC54bWxQSwUGAAAAAAYABgBb&#10;AQAAtwMAAAAA&#10;">
                        <v:fill on="f" focussize="0,0"/>
                        <v:stroke weight="1.25pt" color="#000000 [3229]" joinstyle="round" endarrow="block"/>
                        <v:imagedata o:title=""/>
                        <o:lock v:ext="edit" aspectratio="f"/>
                      </v:shape>
                      <v:shape id="Text Box 697" o:spid="_x0000_s1026" o:spt="202" type="#_x0000_t202" style="position:absolute;left:7420;top:9650;height:399;width:724;" fillcolor="#FFFFFF" filled="t" stroked="t" coordsize="21600,21600" o:gfxdata="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kLIGC5AAAA2wAA&#10;AA8AAAAAAAAAAQAgAAAAIgAAAGRycy9kb3ducmV2LnhtbFBLAQIUABQAAAAIAIdO4kAzLwWeOwAA&#10;ADkAAAAQAAAAAAAAAAEAIAAAAAgBAABkcnMvc2hhcGV4bWwueG1sUEsFBgAAAAAGAAYAWwEAALID&#10;A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压片</w:t>
                              </w:r>
                            </w:p>
                          </w:txbxContent>
                        </v:textbox>
                      </v:shape>
                      <v:shape id="AutoShape 698" o:spid="_x0000_s1026" o:spt="32" type="#_x0000_t32" style="position:absolute;left:8145;top:9895;height:0;width:780;" filled="f" stroked="t" coordsize="21600,21600" o:gfxdata="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VPDbsAAADb&#10;AAAADwAAAAAAAAABACAAAAAiAAAAZHJzL2Rvd25yZXYueG1sUEsBAhQAFAAAAAgAh07iQDMvBZ47&#10;AAAAOQAAABAAAAAAAAAAAQAgAAAACgEAAGRycy9zaGFwZXhtbC54bWxQSwUGAAAAAAYABgBbAQAA&#10;tAMAAAAA&#10;">
                        <v:fill on="f" focussize="0,0"/>
                        <v:stroke weight="1.25pt" color="#000000 [3229]" joinstyle="round" endarrow="block"/>
                        <v:imagedata o:title=""/>
                        <o:lock v:ext="edit" aspectratio="f"/>
                      </v:shape>
                      <v:shape id="Text Box 699" o:spid="_x0000_s1026" o:spt="202" type="#_x0000_t202" style="position:absolute;left:8895;top:9652;height:525;width:750;" fillcolor="#FFFFFF" filled="t" stroked="t" coordsize="21600,21600" o:gfxdata="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pUbjLsAAADb&#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0.5pt" color="#000000 [3229]" miterlimit="8" joinstyle="miter"/>
                        <v:imagedata o:title=""/>
                        <o:lock v:ext="edit" aspectratio="f"/>
                        <v:textbox>
                          <w:txbxContent>
                            <w:p>
                              <w:r>
                                <w:rPr>
                                  <w:rFonts w:hint="eastAsia"/>
                                </w:rPr>
                                <w:t>包装</w:t>
                              </w:r>
                            </w:p>
                          </w:txbxContent>
                        </v:textbox>
                      </v:shape>
                      <v:shape id="AutoShape 700" o:spid="_x0000_s1026" o:spt="32" type="#_x0000_t32" style="position:absolute;left:7590;top:9224;flip:y;height:423;width:0;" filled="f" stroked="t" coordsize="21600,21600" o:gfxdata="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YoprsAAADb&#10;AAAADwAAAAAAAAABACAAAAAiAAAAZHJzL2Rvd25yZXYueG1sUEsBAhQAFAAAAAgAh07iQDMvBZ47&#10;AAAAOQAAABAAAAAAAAAAAQAgAAAACgEAAGRycy9zaGFwZXhtbC54bWxQSwUGAAAAAAYABgBbAQAA&#10;tAMAAAAA&#10;">
                        <v:fill on="f" focussize="0,0"/>
                        <v:stroke weight="1.25pt" color="#000000 [3229]" joinstyle="round" dashstyle="dash" endarrow="block"/>
                        <v:imagedata o:title=""/>
                        <o:lock v:ext="edit" aspectratio="f"/>
                      </v:shape>
                      <v:shape id="Text Box 701" o:spid="_x0000_s1026" o:spt="202" type="#_x0000_t202" style="position:absolute;left:7200;top:8774;height:450;width:1399;" fillcolor="#FFFFFF" filled="t" stroked="f" coordsize="21600,21600" o:gfxdata="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GsT9a5AAAA2wAA&#10;AA8AAAAAAAAAAQAgAAAAIgAAAGRycy9kb3ducmV2LnhtbFBLAQIUABQAAAAIAIdO4kAzLwWeOwAA&#10;ADkAAAAQAAAAAAAAAAEAIAAAAAgBAABkcnMvc2hhcGV4bWwueG1sUEsFBgAAAAAGAAYAWwEAALID&#10;AAAAAA==&#10;">
                        <v:fill type="gradient" on="t" color2="#FFFFFF" focus="100%" focussize="0,0">
                          <o:fill type="gradientUnscaled" v:ext="backwardCompatible"/>
                        </v:fill>
                        <v:stroke on="f"/>
                        <v:imagedata o:title=""/>
                        <o:lock v:ext="edit" aspectratio="f"/>
                        <v:textbox>
                          <w:txbxContent>
                            <w:p>
                              <w:r>
                                <w:rPr>
                                  <w:rFonts w:hint="eastAsia"/>
                                </w:rPr>
                                <w:t>噪声、粉尘</w:t>
                              </w:r>
                            </w:p>
                          </w:txbxContent>
                        </v:textbox>
                      </v:shape>
                      <v:shape id="Text Box 702" o:spid="_x0000_s1026" o:spt="202" type="#_x0000_t202" style="position:absolute;left:3780;top:8880;height:450;width:1469;"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r>
                                <w:rPr>
                                  <w:rFonts w:hint="eastAsia"/>
                                </w:rPr>
                                <w:t>噪声、粉尘</w:t>
                              </w:r>
                            </w:p>
                          </w:txbxContent>
                        </v:textbox>
                      </v:shape>
                      <v:shape id="AutoShape 703" o:spid="_x0000_s1026" o:spt="32" type="#_x0000_t32" style="position:absolute;left:4155;top:9230;flip:y;height:423;width:0;" filled="f" stroked="t" coordsize="21600,21600" o:gfxdata="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S20bsAAADb&#10;AAAADwAAAAAAAAABACAAAAAiAAAAZHJzL2Rvd25yZXYueG1sUEsBAhQAFAAAAAgAh07iQDMvBZ47&#10;AAAAOQAAABAAAAAAAAAAAQAgAAAACgEAAGRycy9zaGFwZXhtbC54bWxQSwUGAAAAAAYABgBbAQAA&#10;tAMAAAAA&#10;">
                        <v:fill on="f" focussize="0,0"/>
                        <v:stroke weight="1.25pt" color="#000000 [3229]" joinstyle="round" dashstyle="dash" endarrow="block"/>
                        <v:imagedata o:title=""/>
                        <o:lock v:ext="edit" aspectratio="f"/>
                      </v:shape>
                    </v:group>
                  </w:pict>
                </mc:Fallback>
              </mc:AlternateContent>
            </w:r>
            <w:r>
              <w:rPr>
                <w:rFonts w:hint="eastAsia"/>
                <w:color w:val="auto"/>
                <w:sz w:val="24"/>
              </w:rPr>
              <w:t>（6）膳食纤维压片糖果</w:t>
            </w:r>
          </w:p>
          <w:p>
            <w:pPr>
              <w:adjustRightInd w:val="0"/>
              <w:snapToGrid w:val="0"/>
              <w:spacing w:line="360" w:lineRule="auto"/>
              <w:ind w:firstLine="420" w:firstLineChars="200"/>
              <w:jc w:val="left"/>
              <w:rPr>
                <w:color w:val="auto"/>
                <w:sz w:val="24"/>
              </w:rPr>
            </w:pPr>
            <w:r>
              <w:rPr>
                <w:color w:val="auto"/>
              </w:rPr>
              <mc:AlternateContent>
                <mc:Choice Requires="wps">
                  <w:drawing>
                    <wp:anchor distT="0" distB="0" distL="114300" distR="114300" simplePos="0" relativeHeight="251860992" behindDoc="0" locked="0" layoutInCell="1" allowOverlap="1">
                      <wp:simplePos x="0" y="0"/>
                      <wp:positionH relativeFrom="column">
                        <wp:posOffset>3665220</wp:posOffset>
                      </wp:positionH>
                      <wp:positionV relativeFrom="paragraph">
                        <wp:posOffset>31115</wp:posOffset>
                      </wp:positionV>
                      <wp:extent cx="0" cy="301625"/>
                      <wp:effectExtent l="76200" t="38100" r="57150" b="22860"/>
                      <wp:wrapNone/>
                      <wp:docPr id="210" name="AutoShape 700"/>
                      <wp:cNvGraphicFramePr/>
                      <a:graphic xmlns:a="http://schemas.openxmlformats.org/drawingml/2006/main">
                        <a:graphicData uri="http://schemas.microsoft.com/office/word/2010/wordprocessingShape">
                          <wps:wsp>
                            <wps:cNvCnPr>
                              <a:cxnSpLocks noChangeShapeType="1"/>
                            </wps:cNvCnPr>
                            <wps:spPr bwMode="auto">
                              <a:xfrm flipV="1">
                                <a:off x="0" y="0"/>
                                <a:ext cx="0" cy="301343"/>
                              </a:xfrm>
                              <a:prstGeom prst="straightConnector1">
                                <a:avLst/>
                              </a:prstGeom>
                              <a:noFill/>
                              <a:ln w="15875">
                                <a:solidFill>
                                  <a:schemeClr val="tx1">
                                    <a:lumMod val="100000"/>
                                    <a:lumOff val="0"/>
                                  </a:schemeClr>
                                </a:solidFill>
                                <a:prstDash val="dash"/>
                                <a:round/>
                                <a:tailEnd type="triangle" w="med" len="med"/>
                              </a:ln>
                            </wps:spPr>
                            <wps:bodyPr/>
                          </wps:wsp>
                        </a:graphicData>
                      </a:graphic>
                    </wp:anchor>
                  </w:drawing>
                </mc:Choice>
                <mc:Fallback>
                  <w:pict>
                    <v:shape id="AutoShape 700" o:spid="_x0000_s1026" o:spt="32" type="#_x0000_t32" style="position:absolute;left:0pt;flip:y;margin-left:288.6pt;margin-top:2.45pt;height:23.75pt;width:0pt;z-index:251860992;mso-width-relative:page;mso-height-relative:page;" filled="f" stroked="t" coordsize="21600,21600" o:gfxdata="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YgZebWAAAACAEAAA8AAAAAAAAAAQAgAAAAIgAAAGRycy9kb3ducmV2Lnht&#10;bFBLAQIUABQAAAAIAIdO4kBTPtRb+wEAAO4DAAAOAAAAAAAAAAEAIAAAACUBAABkcnMvZTJvRG9j&#10;LnhtbFBLBQYAAAAABgAGAFkBAACSBQAAAAA=&#10;">
                      <v:fill on="f" focussize="0,0"/>
                      <v:stroke weight="1.25pt" color="#000000 [3229]"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832320" behindDoc="0" locked="0" layoutInCell="1" allowOverlap="1">
                      <wp:simplePos x="0" y="0"/>
                      <wp:positionH relativeFrom="column">
                        <wp:posOffset>1113155</wp:posOffset>
                      </wp:positionH>
                      <wp:positionV relativeFrom="paragraph">
                        <wp:posOffset>143510</wp:posOffset>
                      </wp:positionV>
                      <wp:extent cx="3931920" cy="662940"/>
                      <wp:effectExtent l="0" t="0" r="11430" b="22860"/>
                      <wp:wrapNone/>
                      <wp:docPr id="147" name="矩形 147"/>
                      <wp:cNvGraphicFramePr/>
                      <a:graphic xmlns:a="http://schemas.openxmlformats.org/drawingml/2006/main">
                        <a:graphicData uri="http://schemas.microsoft.com/office/word/2010/wordprocessingShape">
                          <wps:wsp>
                            <wps:cNvSpPr/>
                            <wps:spPr>
                              <a:xfrm>
                                <a:off x="0" y="0"/>
                                <a:ext cx="3931920" cy="6629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65pt;margin-top:11.3pt;height:52.2pt;width:309.6pt;z-index:251832320;v-text-anchor:middle;mso-width-relative:page;mso-height-relative:page;" filled="f" stroked="t" coordsize="21600,21600" o:gfxdata="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T5u4dgAAAAKAQAADwAAAAAAAAABACAAAAAi&#10;AAAAZHJzL2Rvd25yZXYueG1sUEsBAhQAFAAAAAgAh07iQHf36XZDAgAAaQQAAA4AAAAAAAAAAQAg&#10;AAAAJwEAAGRycy9lMm9Eb2MueG1sUEsFBgAAAAAGAAYAWQEAANwFAAAAAA==&#10;">
                      <v:fill on="f" focussize="0,0"/>
                      <v:stroke weight="2pt" color="#000000 [3213]" joinstyle="round" dashstyle="dash"/>
                      <v:imagedata o:title=""/>
                      <o:lock v:ext="edit" aspectratio="f"/>
                    </v:rect>
                  </w:pict>
                </mc:Fallback>
              </mc:AlternateContent>
            </w:r>
          </w:p>
          <w:p>
            <w:pPr>
              <w:adjustRightInd w:val="0"/>
              <w:snapToGrid w:val="0"/>
              <w:spacing w:line="360" w:lineRule="auto"/>
              <w:ind w:firstLine="420" w:firstLineChars="200"/>
              <w:jc w:val="left"/>
              <w:rPr>
                <w:color w:val="auto"/>
                <w:sz w:val="24"/>
              </w:rPr>
            </w:pPr>
            <w:r>
              <w:rPr>
                <w:color w:val="auto"/>
              </w:rPr>
              <mc:AlternateContent>
                <mc:Choice Requires="wps">
                  <w:drawing>
                    <wp:anchor distT="0" distB="0" distL="114300" distR="114300" simplePos="0" relativeHeight="251852800" behindDoc="0" locked="0" layoutInCell="1" allowOverlap="1">
                      <wp:simplePos x="0" y="0"/>
                      <wp:positionH relativeFrom="column">
                        <wp:posOffset>3929380</wp:posOffset>
                      </wp:positionH>
                      <wp:positionV relativeFrom="paragraph">
                        <wp:posOffset>222885</wp:posOffset>
                      </wp:positionV>
                      <wp:extent cx="310515" cy="0"/>
                      <wp:effectExtent l="0" t="76200" r="13970" b="95250"/>
                      <wp:wrapNone/>
                      <wp:docPr id="204" name="AutoShape 696"/>
                      <wp:cNvGraphicFramePr/>
                      <a:graphic xmlns:a="http://schemas.openxmlformats.org/drawingml/2006/main">
                        <a:graphicData uri="http://schemas.microsoft.com/office/word/2010/wordprocessingShape">
                          <wps:wsp>
                            <wps:cNvCnPr>
                              <a:cxnSpLocks noChangeShapeType="1"/>
                            </wps:cNvCnPr>
                            <wps:spPr bwMode="auto">
                              <a:xfrm>
                                <a:off x="0" y="0"/>
                                <a:ext cx="310235" cy="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696" o:spid="_x0000_s1026" o:spt="32" type="#_x0000_t32" style="position:absolute;left:0pt;margin-left:309.4pt;margin-top:17.55pt;height:0pt;width:24.45pt;z-index:251852800;mso-width-relative:page;mso-height-relative:page;" filled="f" stroked="t" coordsize="21600,21600" o:gfxdata="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BMlXtgAAAAJAQAADwAAAAAAAAABACAAAAAiAAAAZHJzL2Rvd25yZXYueG1sUEsBAhQAFAAAAAgA&#10;h07iQOt9zCbsAQAAzAMAAA4AAAAAAAAAAQAgAAAAJwEAAGRycy9lMm9Eb2MueG1sUEsFBgAAAAAG&#10;AAYAWQEAAIUFAAAAAA==&#10;">
                      <v:fill on="f" focussize="0,0"/>
                      <v:stroke weight="1.25pt" color="#000000 [3229]"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850752" behindDoc="0" locked="0" layoutInCell="1" allowOverlap="1">
                      <wp:simplePos x="0" y="0"/>
                      <wp:positionH relativeFrom="column">
                        <wp:posOffset>3460115</wp:posOffset>
                      </wp:positionH>
                      <wp:positionV relativeFrom="paragraph">
                        <wp:posOffset>70485</wp:posOffset>
                      </wp:positionV>
                      <wp:extent cx="468630" cy="281940"/>
                      <wp:effectExtent l="0" t="0" r="26670" b="22860"/>
                      <wp:wrapNone/>
                      <wp:docPr id="203" name="文本框 203"/>
                      <wp:cNvGraphicFramePr/>
                      <a:graphic xmlns:a="http://schemas.openxmlformats.org/drawingml/2006/main">
                        <a:graphicData uri="http://schemas.microsoft.com/office/word/2010/wordprocessingShape">
                          <wps:wsp>
                            <wps:cNvSpPr txBox="1"/>
                            <wps:spPr>
                              <a:xfrm>
                                <a:off x="0" y="0"/>
                                <a:ext cx="468923" cy="2821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整粒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45pt;margin-top:5.55pt;height:22.2pt;width:36.9pt;z-index:251850752;mso-width-relative:page;mso-height-relative:page;" fillcolor="#FFFFFF [3201]" filled="t" stroked="t" coordsize="21600,21600" o:gfxdata="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CX32c1gAAAAkBAAAPAAAAAAAAAAEAIAAAACIA&#10;AABkcnMvZG93bnJldi54bWxQSwECFAAUAAAACACHTuJAc1WVQ0QCAAB6BAAADgAAAAAAAAABACAA&#10;AAAlAQAAZHJzL2Uyb0RvYy54bWxQSwUGAAAAAAYABgBZAQAA2wUAAAAA&#10;">
                      <v:fill on="t" focussize="0,0"/>
                      <v:stroke weight="0.5pt" color="#000000 [3204]" joinstyle="round"/>
                      <v:imagedata o:title=""/>
                      <o:lock v:ext="edit" aspectratio="f"/>
                      <v:textbox>
                        <w:txbxContent>
                          <w:p>
                            <w:r>
                              <w:rPr>
                                <w:rFonts w:hint="eastAsia"/>
                              </w:rPr>
                              <w:t>整粒</w:t>
                            </w:r>
                          </w:p>
                        </w:txbxContent>
                      </v:textbox>
                    </v:shape>
                  </w:pict>
                </mc:Fallback>
              </mc:AlternateContent>
            </w:r>
          </w:p>
          <w:p>
            <w:pPr>
              <w:adjustRightInd w:val="0"/>
              <w:snapToGrid w:val="0"/>
              <w:spacing w:line="360" w:lineRule="auto"/>
              <w:ind w:firstLine="480" w:firstLineChars="200"/>
              <w:jc w:val="left"/>
              <w:rPr>
                <w:color w:val="auto"/>
                <w:sz w:val="24"/>
              </w:rPr>
            </w:pPr>
          </w:p>
          <w:p>
            <w:pPr>
              <w:adjustRightInd w:val="0"/>
              <w:snapToGrid w:val="0"/>
              <w:spacing w:line="360" w:lineRule="auto"/>
              <w:ind w:firstLine="482" w:firstLineChars="200"/>
              <w:jc w:val="center"/>
              <w:rPr>
                <w:b/>
                <w:color w:val="auto"/>
                <w:sz w:val="24"/>
              </w:rPr>
            </w:pPr>
            <w:r>
              <w:rPr>
                <w:rFonts w:hint="eastAsia"/>
                <w:b/>
                <w:color w:val="auto"/>
                <w:sz w:val="24"/>
              </w:rPr>
              <w:t>图10  膳食纤维压片糖果生产工艺流程图</w:t>
            </w:r>
          </w:p>
          <w:p>
            <w:pPr>
              <w:adjustRightInd w:val="0"/>
              <w:snapToGrid w:val="0"/>
              <w:spacing w:line="360" w:lineRule="auto"/>
              <w:ind w:firstLine="480" w:firstLineChars="200"/>
              <w:rPr>
                <w:color w:val="auto"/>
                <w:sz w:val="24"/>
              </w:rPr>
            </w:pPr>
            <w:r>
              <w:rPr>
                <w:rFonts w:hint="eastAsia"/>
                <w:color w:val="auto"/>
                <w:sz w:val="24"/>
              </w:rPr>
              <w:t>根据上述工艺，项目糖果生产同上面几种产品工艺基本相同，不存在熬糖等过程。通过人工上料后，原料在上料时产生粉尘影响，原料进入制粒设备，制粒为湿法制粒，制粒设备运行时产生设备噪声。制粒完成后进行烘干处理，处理完成后，进行整粒，整粒完成后进行压片。压片完成后包装。</w:t>
            </w:r>
          </w:p>
          <w:p>
            <w:pPr>
              <w:adjustRightInd w:val="0"/>
              <w:snapToGrid w:val="0"/>
              <w:spacing w:line="360" w:lineRule="auto"/>
              <w:ind w:firstLine="480" w:firstLineChars="200"/>
              <w:rPr>
                <w:color w:val="auto"/>
                <w:sz w:val="24"/>
              </w:rPr>
            </w:pPr>
            <w:r>
              <w:rPr>
                <w:rFonts w:hint="eastAsia"/>
                <w:color w:val="auto"/>
                <w:sz w:val="24"/>
              </w:rPr>
              <mc:AlternateContent>
                <mc:Choice Requires="wps">
                  <w:drawing>
                    <wp:anchor distT="0" distB="0" distL="114300" distR="114300" simplePos="0" relativeHeight="251922432" behindDoc="0" locked="0" layoutInCell="1" allowOverlap="1">
                      <wp:simplePos x="0" y="0"/>
                      <wp:positionH relativeFrom="column">
                        <wp:posOffset>2421890</wp:posOffset>
                      </wp:positionH>
                      <wp:positionV relativeFrom="paragraph">
                        <wp:posOffset>207645</wp:posOffset>
                      </wp:positionV>
                      <wp:extent cx="1119505" cy="2667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11950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噪声、粉尘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7pt;margin-top:16.35pt;height:21pt;width:88.15pt;z-index:251922432;mso-width-relative:page;mso-height-relative:page;" filled="f" stroked="f" coordsize="21600,21600" o:gfxdata="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ytaJ2gAAAAkBAAAPAAAAAAAAAAEAIAAAACIAAABkcnMvZG93bnJldi54bWxQSwECFAAU&#10;AAAACACHTuJAY1nCJigCAAAqBAAADgAAAAAAAAABACAAAAApAQAAZHJzL2Uyb0RvYy54bWxQSwUG&#10;AAAAAAYABgBZAQAAwwUAAAAA&#10;">
                      <v:fill on="f" focussize="0,0"/>
                      <v:stroke on="f" weight="0.5pt"/>
                      <v:imagedata o:title=""/>
                      <o:lock v:ext="edit" aspectratio="f"/>
                      <v:textbox>
                        <w:txbxContent>
                          <w:p>
                            <w:r>
                              <w:rPr>
                                <w:rFonts w:hint="eastAsia"/>
                              </w:rPr>
                              <w:t>噪声、粉尘</w:t>
                            </w:r>
                          </w:p>
                        </w:txbxContent>
                      </v:textbox>
                    </v:shape>
                  </w:pict>
                </mc:Fallback>
              </mc:AlternateContent>
            </w:r>
            <w:r>
              <w:rPr>
                <w:rFonts w:hint="eastAsia"/>
                <w:color w:val="auto"/>
                <w:sz w:val="24"/>
              </w:rPr>
              <mc:AlternateContent>
                <mc:Choice Requires="wps">
                  <w:drawing>
                    <wp:anchor distT="0" distB="0" distL="114300" distR="114300" simplePos="0" relativeHeight="251908096" behindDoc="0" locked="0" layoutInCell="1" allowOverlap="1">
                      <wp:simplePos x="0" y="0"/>
                      <wp:positionH relativeFrom="column">
                        <wp:posOffset>654050</wp:posOffset>
                      </wp:positionH>
                      <wp:positionV relativeFrom="paragraph">
                        <wp:posOffset>207645</wp:posOffset>
                      </wp:positionV>
                      <wp:extent cx="1120140" cy="2667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120129"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噪声、粉尘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5pt;margin-top:16.35pt;height:21pt;width:88.2pt;z-index:251908096;mso-width-relative:page;mso-height-relative:page;" filled="f" stroked="f" coordsize="21600,21600" o:gfxdata="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r3e/aAAAACQEAAA8AAAAAAAAAAQAgAAAAIgAAAGRycy9kb3ducmV2LnhtbFBLAQIUABQA&#10;AAAIAIdO4kC54Q40JwIAACoEAAAOAAAAAAAAAAEAIAAAACkBAABkcnMvZTJvRG9jLnhtbFBLBQYA&#10;AAAABgAGAFkBAADCBQAAAAA=&#10;">
                      <v:fill on="f" focussize="0,0"/>
                      <v:stroke on="f" weight="0.5pt"/>
                      <v:imagedata o:title=""/>
                      <o:lock v:ext="edit" aspectratio="f"/>
                      <v:textbox>
                        <w:txbxContent>
                          <w:p>
                            <w:r>
                              <w:rPr>
                                <w:rFonts w:hint="eastAsia"/>
                              </w:rPr>
                              <w:t>噪声、粉尘</w:t>
                            </w:r>
                          </w:p>
                        </w:txbxContent>
                      </v:textbox>
                    </v:shape>
                  </w:pict>
                </mc:Fallback>
              </mc:AlternateContent>
            </w:r>
            <w:r>
              <w:rPr>
                <w:rFonts w:hint="eastAsia"/>
                <w:color w:val="auto"/>
                <w:sz w:val="24"/>
              </w:rPr>
              <w:t>（6）茶剂生产工艺流程</w:t>
            </w:r>
          </w:p>
          <w:p>
            <w:pPr>
              <w:adjustRightInd w:val="0"/>
              <w:snapToGrid w:val="0"/>
              <w:spacing w:line="360" w:lineRule="auto"/>
              <w:rPr>
                <w:color w:val="auto"/>
                <w:sz w:val="24"/>
              </w:rPr>
            </w:pPr>
            <w:r>
              <w:rPr>
                <w:rFonts w:hint="eastAsia"/>
                <w:color w:val="auto"/>
                <w:sz w:val="24"/>
              </w:rPr>
              <mc:AlternateContent>
                <mc:Choice Requires="wps">
                  <w:drawing>
                    <wp:anchor distT="0" distB="0" distL="114300" distR="114300" simplePos="0" relativeHeight="251910144" behindDoc="0" locked="0" layoutInCell="1" allowOverlap="1">
                      <wp:simplePos x="0" y="0"/>
                      <wp:positionH relativeFrom="column">
                        <wp:posOffset>2909570</wp:posOffset>
                      </wp:positionH>
                      <wp:positionV relativeFrom="paragraph">
                        <wp:posOffset>177800</wp:posOffset>
                      </wp:positionV>
                      <wp:extent cx="0" cy="228600"/>
                      <wp:effectExtent l="76200" t="38100" r="57150" b="19050"/>
                      <wp:wrapNone/>
                      <wp:docPr id="261" name="直接箭头连接符 261"/>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9.1pt;margin-top:14pt;height:18pt;width:0pt;z-index:251910144;mso-width-relative:page;mso-height-relative:page;" filled="f" stroked="t" coordsize="21600,21600" o:gfxdata="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DBdYbTAAAACQEA&#10;AA8AAAAAAAAAAQAgAAAAIgAAAGRycy9kb3ducmV2LnhtbFBLAQIUABQAAAAIAIdO4kADiZBG5gEA&#10;AIgDAAAOAAAAAAAAAAEAIAAAACIBAABkcnMvZTJvRG9jLnhtbFBLBQYAAAAABgAGAFkBAAB6BQAA&#10;AAA=&#10;">
                      <v:fill on="f" focussize="0,0"/>
                      <v:stroke color="#000000 [3213]" joinstyle="round" dashstyle="dash" endarrow="block"/>
                      <v:imagedata o:title=""/>
                      <o:lock v:ext="edit" aspectratio="f"/>
                    </v:shape>
                  </w:pict>
                </mc:Fallback>
              </mc:AlternateContent>
            </w:r>
            <w:r>
              <w:rPr>
                <w:rFonts w:hint="eastAsia"/>
                <w:color w:val="auto"/>
                <w:sz w:val="24"/>
              </w:rPr>
              <mc:AlternateContent>
                <mc:Choice Requires="wps">
                  <w:drawing>
                    <wp:anchor distT="0" distB="0" distL="114300" distR="114300" simplePos="0" relativeHeight="251909120" behindDoc="0" locked="0" layoutInCell="1" allowOverlap="1">
                      <wp:simplePos x="0" y="0"/>
                      <wp:positionH relativeFrom="column">
                        <wp:posOffset>2988945</wp:posOffset>
                      </wp:positionH>
                      <wp:positionV relativeFrom="paragraph">
                        <wp:posOffset>139700</wp:posOffset>
                      </wp:positionV>
                      <wp:extent cx="0" cy="266700"/>
                      <wp:effectExtent l="0" t="0" r="0" b="0"/>
                      <wp:wrapNone/>
                      <wp:docPr id="260" name="直接箭头连接符 260"/>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ln>
                                <a:no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5.35pt;margin-top:11pt;height:21pt;width:0pt;z-index:251909120;mso-width-relative:page;mso-height-relative:page;" filled="f" stroked="f" coordsize="21600,21600" o:gfxdata="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cS/FL1AAAAAkBAAAPAAAAAAAAAAEAIAAAACIA&#10;AABkcnMvZG93bnJldi54bWxQSwECFAAUAAAACACHTuJADbGlL9QBAABfAwAADgAAAAAAAAABACAA&#10;AAAjAQAAZHJzL2Uyb0RvYy54bWxQSwUGAAAAAAYABgBZAQAAaQUAAAAA&#10;">
                      <v:fill on="f" focussize="0,0"/>
                      <v:stroke on="f" dashstyle="dash" endarrow="block"/>
                      <v:imagedata o:title=""/>
                      <o:lock v:ext="edit" aspectratio="f"/>
                    </v:shape>
                  </w:pict>
                </mc:Fallback>
              </mc:AlternateContent>
            </w:r>
            <w:r>
              <w:rPr>
                <w:rFonts w:hint="eastAsia"/>
                <w:color w:val="auto"/>
                <w:sz w:val="24"/>
              </w:rPr>
              <mc:AlternateContent>
                <mc:Choice Requires="wps">
                  <w:drawing>
                    <wp:anchor distT="0" distB="0" distL="114300" distR="114300" simplePos="0" relativeHeight="251907072" behindDoc="0" locked="0" layoutInCell="1" allowOverlap="1">
                      <wp:simplePos x="0" y="0"/>
                      <wp:positionH relativeFrom="column">
                        <wp:posOffset>1111250</wp:posOffset>
                      </wp:positionH>
                      <wp:positionV relativeFrom="paragraph">
                        <wp:posOffset>177800</wp:posOffset>
                      </wp:positionV>
                      <wp:extent cx="0" cy="228600"/>
                      <wp:effectExtent l="76200" t="38100" r="57150" b="19050"/>
                      <wp:wrapNone/>
                      <wp:docPr id="258" name="直接箭头连接符 258"/>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7.5pt;margin-top:14pt;height:18pt;width:0pt;z-index:251907072;mso-width-relative:page;mso-height-relative:page;" filled="f" stroked="t" coordsize="21600,21600" o:gfxdata="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pfti61AAAAAkB&#10;AAAPAAAAAAAAAAEAIAAAACIAAABkcnMvZG93bnJldi54bWxQSwECFAAUAAAACACHTuJAG1wnueYB&#10;AACIAwAADgAAAAAAAAABACAAAAAjAQAAZHJzL2Uyb0RvYy54bWxQSwUGAAAAAAYABgBZAQAAewUA&#10;AAAA&#10;">
                      <v:fill on="f" focussize="0,0"/>
                      <v:stroke color="#000000 [3213]" joinstyle="round" dashstyle="dash" endarrow="block"/>
                      <v:imagedata o:title=""/>
                      <o:lock v:ext="edit" aspectratio="f"/>
                    </v:shape>
                  </w:pict>
                </mc:Fallback>
              </mc:AlternateContent>
            </w:r>
          </w:p>
          <w:p>
            <w:pPr>
              <w:adjustRightInd w:val="0"/>
              <w:snapToGrid w:val="0"/>
              <w:spacing w:line="360" w:lineRule="auto"/>
              <w:jc w:val="center"/>
              <w:rPr>
                <w:color w:val="auto"/>
                <w:sz w:val="24"/>
              </w:rPr>
            </w:pPr>
            <w:r>
              <w:rPr>
                <w:color w:val="auto"/>
              </w:rPr>
              <w:drawing>
                <wp:inline distT="0" distB="0" distL="0" distR="0">
                  <wp:extent cx="5935980" cy="554990"/>
                  <wp:effectExtent l="0" t="0" r="7620" b="0"/>
                  <wp:docPr id="2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3"/>
                          <pic:cNvPicPr>
                            <a:picLocks noChangeAspect="1"/>
                          </pic:cNvPicPr>
                        </pic:nvPicPr>
                        <pic:blipFill>
                          <a:blip r:embed="rId12"/>
                          <a:stretch>
                            <a:fillRect/>
                          </a:stretch>
                        </pic:blipFill>
                        <pic:spPr>
                          <a:xfrm>
                            <a:off x="0" y="0"/>
                            <a:ext cx="5962362" cy="557591"/>
                          </a:xfrm>
                          <a:prstGeom prst="rect">
                            <a:avLst/>
                          </a:prstGeom>
                          <a:noFill/>
                          <a:ln w="9525">
                            <a:noFill/>
                          </a:ln>
                        </pic:spPr>
                      </pic:pic>
                    </a:graphicData>
                  </a:graphic>
                </wp:inline>
              </w:drawing>
            </w:r>
          </w:p>
          <w:p>
            <w:pPr>
              <w:adjustRightInd w:val="0"/>
              <w:snapToGrid w:val="0"/>
              <w:spacing w:line="360" w:lineRule="auto"/>
              <w:jc w:val="center"/>
              <w:rPr>
                <w:b/>
                <w:color w:val="auto"/>
                <w:sz w:val="24"/>
              </w:rPr>
            </w:pPr>
            <w:r>
              <w:rPr>
                <w:rFonts w:hint="eastAsia"/>
                <w:b/>
                <w:color w:val="auto"/>
                <w:sz w:val="24"/>
              </w:rPr>
              <w:t>图11 茶剂系列生产工艺流程图</w:t>
            </w:r>
          </w:p>
          <w:p>
            <w:pPr>
              <w:adjustRightInd w:val="0"/>
              <w:snapToGrid w:val="0"/>
              <w:spacing w:line="360" w:lineRule="auto"/>
              <w:ind w:firstLine="480" w:firstLineChars="200"/>
              <w:rPr>
                <w:color w:val="auto"/>
                <w:sz w:val="24"/>
              </w:rPr>
            </w:pPr>
            <w:r>
              <w:rPr>
                <w:rFonts w:hint="eastAsia"/>
                <w:color w:val="auto"/>
                <w:sz w:val="24"/>
              </w:rPr>
              <mc:AlternateContent>
                <mc:Choice Requires="wps">
                  <w:drawing>
                    <wp:anchor distT="0" distB="0" distL="114300" distR="114300" simplePos="0" relativeHeight="251926528" behindDoc="0" locked="0" layoutInCell="1" allowOverlap="1">
                      <wp:simplePos x="0" y="0"/>
                      <wp:positionH relativeFrom="column">
                        <wp:posOffset>2604770</wp:posOffset>
                      </wp:positionH>
                      <wp:positionV relativeFrom="paragraph">
                        <wp:posOffset>225425</wp:posOffset>
                      </wp:positionV>
                      <wp:extent cx="1119505" cy="26670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111950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噪声、粉尘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1pt;margin-top:17.75pt;height:21pt;width:88.15pt;z-index:251926528;mso-width-relative:page;mso-height-relative:page;" filled="f" stroked="f" coordsize="21600,21600" o:gfxdata="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DZufNsAAAAJAQAADwAAAAAAAAABACAAAAAiAAAAZHJzL2Rvd25yZXYueG1sUEsBAhQA&#10;FAAAAAgAh07iQG+8IDAoAgAAKgQAAA4AAAAAAAAAAQAgAAAAKgEAAGRycy9lMm9Eb2MueG1sUEsF&#10;BgAAAAAGAAYAWQEAAMQFAAAAAA==&#10;">
                      <v:fill on="f" focussize="0,0"/>
                      <v:stroke on="f" weight="0.5pt"/>
                      <v:imagedata o:title=""/>
                      <o:lock v:ext="edit" aspectratio="f"/>
                      <v:textbox>
                        <w:txbxContent>
                          <w:p>
                            <w:r>
                              <w:rPr>
                                <w:rFonts w:hint="eastAsia"/>
                              </w:rPr>
                              <w:t>噪声、粉尘</w:t>
                            </w:r>
                          </w:p>
                        </w:txbxContent>
                      </v:textbox>
                    </v:shape>
                  </w:pict>
                </mc:Fallback>
              </mc:AlternateContent>
            </w:r>
            <w:r>
              <w:rPr>
                <w:rFonts w:hint="eastAsia"/>
                <w:color w:val="auto"/>
                <w:sz w:val="24"/>
              </w:rPr>
              <mc:AlternateContent>
                <mc:Choice Requires="wps">
                  <w:drawing>
                    <wp:anchor distT="0" distB="0" distL="114300" distR="114300" simplePos="0" relativeHeight="251924480" behindDoc="0" locked="0" layoutInCell="1" allowOverlap="1">
                      <wp:simplePos x="0" y="0"/>
                      <wp:positionH relativeFrom="column">
                        <wp:posOffset>790575</wp:posOffset>
                      </wp:positionH>
                      <wp:positionV relativeFrom="paragraph">
                        <wp:posOffset>225425</wp:posOffset>
                      </wp:positionV>
                      <wp:extent cx="1119505" cy="2667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11950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噪声、粉尘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25pt;margin-top:17.75pt;height:21pt;width:88.15pt;z-index:251924480;mso-width-relative:page;mso-height-relative:page;" filled="f" stroked="f" coordsize="21600,21600" o:gfxdata="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p+mMdkAAAAJAQAADwAAAAAAAAABACAAAAAiAAAAZHJzL2Rvd25yZXYueG1sUEsBAhQAFAAA&#10;AAgAh07iQH1sLcEnAgAAKgQAAA4AAAAAAAAAAQAgAAAAKAEAAGRycy9lMm9Eb2MueG1sUEsFBgAA&#10;AAAGAAYAWQEAAMEFAAAAAA==&#10;">
                      <v:fill on="f" focussize="0,0"/>
                      <v:stroke on="f" weight="0.5pt"/>
                      <v:imagedata o:title=""/>
                      <o:lock v:ext="edit" aspectratio="f"/>
                      <v:textbox>
                        <w:txbxContent>
                          <w:p>
                            <w:r>
                              <w:rPr>
                                <w:rFonts w:hint="eastAsia"/>
                              </w:rPr>
                              <w:t>噪声、粉尘</w:t>
                            </w:r>
                          </w:p>
                        </w:txbxContent>
                      </v:textbox>
                    </v:shape>
                  </w:pict>
                </mc:Fallback>
              </mc:AlternateContent>
            </w:r>
            <w:r>
              <w:rPr>
                <w:rFonts w:hint="eastAsia"/>
                <w:color w:val="auto"/>
                <w:sz w:val="24"/>
              </w:rPr>
              <w:t>（7）颗粒剂生产工艺流程</w:t>
            </w:r>
          </w:p>
          <w:p>
            <w:pPr>
              <w:adjustRightInd w:val="0"/>
              <w:snapToGrid w:val="0"/>
              <w:spacing w:line="360" w:lineRule="auto"/>
              <w:ind w:firstLine="480" w:firstLineChars="200"/>
              <w:rPr>
                <w:color w:val="auto"/>
                <w:sz w:val="24"/>
              </w:rPr>
            </w:pPr>
            <w:r>
              <w:rPr>
                <w:rFonts w:hint="eastAsia"/>
                <w:color w:val="auto"/>
                <w:sz w:val="24"/>
              </w:rPr>
              <mc:AlternateContent>
                <mc:Choice Requires="wps">
                  <w:drawing>
                    <wp:anchor distT="0" distB="0" distL="114300" distR="114300" simplePos="0" relativeHeight="251914240" behindDoc="0" locked="0" layoutInCell="1" allowOverlap="1">
                      <wp:simplePos x="0" y="0"/>
                      <wp:positionH relativeFrom="column">
                        <wp:posOffset>1256030</wp:posOffset>
                      </wp:positionH>
                      <wp:positionV relativeFrom="paragraph">
                        <wp:posOffset>195580</wp:posOffset>
                      </wp:positionV>
                      <wp:extent cx="0" cy="228600"/>
                      <wp:effectExtent l="76200" t="38100" r="57150" b="19050"/>
                      <wp:wrapNone/>
                      <wp:docPr id="263" name="直接箭头连接符 263"/>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8.9pt;margin-top:15.4pt;height:18pt;width:0pt;z-index:251914240;mso-width-relative:page;mso-height-relative:page;" filled="f" stroked="t" coordsize="21600,21600" o:gfxdata="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DRaiPTAAAACQEA&#10;AA8AAAAAAAAAAQAgAAAAIgAAAGRycy9kb3ducmV2LnhtbFBLAQIUABQAAAAIAIdO4kCn6L2m5gEA&#10;AIgDAAAOAAAAAAAAAAEAIAAAACIBAABkcnMvZTJvRG9jLnhtbFBLBQYAAAAABgAGAFkBAAB6BQAA&#10;AAA=&#10;">
                      <v:fill on="f" focussize="0,0"/>
                      <v:stroke color="#000000 [3213]" joinstyle="round" dashstyle="dash" endarrow="block"/>
                      <v:imagedata o:title=""/>
                      <o:lock v:ext="edit" aspectratio="f"/>
                    </v:shape>
                  </w:pict>
                </mc:Fallback>
              </mc:AlternateContent>
            </w:r>
            <w:r>
              <w:rPr>
                <w:rFonts w:hint="eastAsia"/>
                <w:color w:val="auto"/>
                <w:sz w:val="24"/>
              </w:rPr>
              <mc:AlternateContent>
                <mc:Choice Requires="wps">
                  <w:drawing>
                    <wp:anchor distT="0" distB="0" distL="114300" distR="114300" simplePos="0" relativeHeight="251912192" behindDoc="0" locked="0" layoutInCell="1" allowOverlap="1">
                      <wp:simplePos x="0" y="0"/>
                      <wp:positionH relativeFrom="column">
                        <wp:posOffset>3039110</wp:posOffset>
                      </wp:positionH>
                      <wp:positionV relativeFrom="paragraph">
                        <wp:posOffset>172720</wp:posOffset>
                      </wp:positionV>
                      <wp:extent cx="0" cy="228600"/>
                      <wp:effectExtent l="76200" t="38100" r="57150" b="19050"/>
                      <wp:wrapNone/>
                      <wp:docPr id="262" name="直接箭头连接符 262"/>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9.3pt;margin-top:13.6pt;height:18pt;width:0pt;z-index:251912192;mso-width-relative:page;mso-height-relative:page;" filled="f" stroked="t" coordsize="21600,21600" o:gfxdata="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sF/PrTAAAACQEA&#10;AA8AAAAAAAAAAQAgAAAAIgAAAGRycy9kb3ducmV2LnhtbFBLAQIUABQAAAAIAIdO4kB1WKvW5gEA&#10;AIgDAAAOAAAAAAAAAAEAIAAAACIBAABkcnMvZTJvRG9jLnhtbFBLBQYAAAAABgAGAFkBAAB6BQAA&#10;AAA=&#10;">
                      <v:fill on="f" focussize="0,0"/>
                      <v:stroke color="#000000 [3213]" joinstyle="round" dashstyle="dash" endarrow="block"/>
                      <v:imagedata o:title=""/>
                      <o:lock v:ext="edit" aspectratio="f"/>
                    </v:shape>
                  </w:pict>
                </mc:Fallback>
              </mc:AlternateContent>
            </w:r>
          </w:p>
          <w:p>
            <w:pPr>
              <w:adjustRightInd w:val="0"/>
              <w:snapToGrid w:val="0"/>
              <w:jc w:val="left"/>
              <w:rPr>
                <w:color w:val="auto"/>
                <w:sz w:val="24"/>
              </w:rPr>
            </w:pPr>
            <w:r>
              <w:rPr>
                <w:color w:val="auto"/>
              </w:rPr>
              <w:drawing>
                <wp:inline distT="0" distB="0" distL="0" distR="0">
                  <wp:extent cx="6025515" cy="510540"/>
                  <wp:effectExtent l="0" t="0" r="0" b="3810"/>
                  <wp:docPr id="2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4"/>
                          <pic:cNvPicPr>
                            <a:picLocks noChangeAspect="1"/>
                          </pic:cNvPicPr>
                        </pic:nvPicPr>
                        <pic:blipFill>
                          <a:blip r:embed="rId13"/>
                          <a:stretch>
                            <a:fillRect/>
                          </a:stretch>
                        </pic:blipFill>
                        <pic:spPr>
                          <a:xfrm>
                            <a:off x="0" y="0"/>
                            <a:ext cx="6026046" cy="510540"/>
                          </a:xfrm>
                          <a:prstGeom prst="rect">
                            <a:avLst/>
                          </a:prstGeom>
                          <a:noFill/>
                          <a:ln w="9525">
                            <a:noFill/>
                          </a:ln>
                        </pic:spPr>
                      </pic:pic>
                    </a:graphicData>
                  </a:graphic>
                </wp:inline>
              </w:drawing>
            </w:r>
          </w:p>
          <w:p>
            <w:pPr>
              <w:adjustRightInd w:val="0"/>
              <w:snapToGrid w:val="0"/>
              <w:spacing w:line="360" w:lineRule="auto"/>
              <w:ind w:firstLine="480" w:firstLineChars="200"/>
              <w:jc w:val="center"/>
              <w:rPr>
                <w:color w:val="auto"/>
                <w:sz w:val="24"/>
              </w:rPr>
            </w:pPr>
            <w:r>
              <w:rPr>
                <w:rFonts w:hint="eastAsia"/>
                <w:color w:val="auto"/>
                <w:sz w:val="24"/>
              </w:rPr>
              <w:t>图12  颗粒剂系列生产工艺流程</w:t>
            </w:r>
          </w:p>
          <w:p>
            <w:pPr>
              <w:adjustRightInd w:val="0"/>
              <w:snapToGrid w:val="0"/>
              <w:spacing w:line="360" w:lineRule="auto"/>
              <w:ind w:firstLine="480" w:firstLineChars="200"/>
              <w:rPr>
                <w:color w:val="auto"/>
                <w:sz w:val="24"/>
              </w:rPr>
            </w:pPr>
            <w:r>
              <w:rPr>
                <w:rFonts w:hint="eastAsia"/>
                <w:color w:val="auto"/>
                <w:sz w:val="24"/>
              </w:rPr>
              <w:t>（8）口服液生产工艺流程</w:t>
            </w:r>
          </w:p>
          <w:p>
            <w:pPr>
              <w:adjustRightInd w:val="0"/>
              <w:snapToGrid w:val="0"/>
              <w:spacing w:line="360" w:lineRule="auto"/>
              <w:ind w:firstLine="480" w:firstLineChars="200"/>
              <w:rPr>
                <w:color w:val="auto"/>
                <w:sz w:val="24"/>
              </w:rPr>
            </w:pPr>
            <w:r>
              <w:rPr>
                <w:rFonts w:hint="eastAsia"/>
                <w:color w:val="auto"/>
                <w:sz w:val="24"/>
              </w:rPr>
              <mc:AlternateContent>
                <mc:Choice Requires="wps">
                  <w:drawing>
                    <wp:anchor distT="0" distB="0" distL="114300" distR="114300" simplePos="0" relativeHeight="251928576" behindDoc="0" locked="0" layoutInCell="1" allowOverlap="1">
                      <wp:simplePos x="0" y="0"/>
                      <wp:positionH relativeFrom="column">
                        <wp:posOffset>1096010</wp:posOffset>
                      </wp:positionH>
                      <wp:positionV relativeFrom="paragraph">
                        <wp:posOffset>130810</wp:posOffset>
                      </wp:positionV>
                      <wp:extent cx="502920" cy="266700"/>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50292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3pt;margin-top:10.3pt;height:21pt;width:39.6pt;z-index:251928576;mso-width-relative:page;mso-height-relative:page;" filled="f" stroked="f" coordsize="21600,21600" o:gfxdata="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bqdy2AAAAAkBAAAPAAAAAAAAAAEAIAAAACIAAABkcnMvZG93bnJldi54bWxQSwECFAAUAAAA&#10;CACHTuJAtSRmLCcCAAApBAAADgAAAAAAAAABACAAAAAnAQAAZHJzL2Uyb0RvYy54bWxQSwUGAAAA&#10;AAYABgBZAQAAwAUAAAAA&#10;">
                      <v:fill on="f" focussize="0,0"/>
                      <v:stroke on="f" weight="0.5pt"/>
                      <v:imagedata o:title=""/>
                      <o:lock v:ext="edit" aspectratio="f"/>
                      <v:textbox>
                        <w:txbxContent>
                          <w:p>
                            <w:r>
                              <w:rPr>
                                <w:rFonts w:hint="eastAsia"/>
                              </w:rPr>
                              <w:t>噪声</w:t>
                            </w:r>
                          </w:p>
                        </w:txbxContent>
                      </v:textbox>
                    </v:shape>
                  </w:pict>
                </mc:Fallback>
              </mc:AlternateContent>
            </w:r>
            <w:r>
              <w:rPr>
                <w:rFonts w:hint="eastAsia"/>
                <w:color w:val="auto"/>
                <w:sz w:val="24"/>
              </w:rPr>
              <mc:AlternateContent>
                <mc:Choice Requires="wps">
                  <w:drawing>
                    <wp:anchor distT="0" distB="0" distL="114300" distR="114300" simplePos="0" relativeHeight="251951104" behindDoc="0" locked="0" layoutInCell="1" allowOverlap="1">
                      <wp:simplePos x="0" y="0"/>
                      <wp:positionH relativeFrom="column">
                        <wp:posOffset>2162810</wp:posOffset>
                      </wp:positionH>
                      <wp:positionV relativeFrom="paragraph">
                        <wp:posOffset>130810</wp:posOffset>
                      </wp:positionV>
                      <wp:extent cx="502920" cy="2667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50292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3pt;margin-top:10.3pt;height:21pt;width:39.6pt;z-index:251951104;mso-width-relative:page;mso-height-relative:page;" filled="f" stroked="f" coordsize="21600,21600" o:gfxdata="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QtFv2gAAAAkBAAAPAAAAAAAAAAEAIAAAACIAAABkcnMvZG93bnJldi54bWxQSwECFAAU&#10;AAAACACHTuJAi9C/PCgCAAApBAAADgAAAAAAAAABACAAAAApAQAAZHJzL2Uyb0RvYy54bWxQSwUG&#10;AAAAAAYABgBZAQAAwwUAAAAA&#10;">
                      <v:fill on="f" focussize="0,0"/>
                      <v:stroke on="f" weight="0.5pt"/>
                      <v:imagedata o:title=""/>
                      <o:lock v:ext="edit" aspectratio="f"/>
                      <v:textbox>
                        <w:txbxContent>
                          <w:p>
                            <w:r>
                              <w:rPr>
                                <w:rFonts w:hint="eastAsia"/>
                              </w:rPr>
                              <w:t>噪声</w:t>
                            </w:r>
                          </w:p>
                        </w:txbxContent>
                      </v:textbox>
                    </v:shape>
                  </w:pict>
                </mc:Fallback>
              </mc:AlternateContent>
            </w:r>
          </w:p>
          <w:p>
            <w:pPr>
              <w:adjustRightInd w:val="0"/>
              <w:snapToGrid w:val="0"/>
              <w:spacing w:line="360" w:lineRule="auto"/>
              <w:jc w:val="left"/>
              <w:rPr>
                <w:color w:val="auto"/>
                <w:sz w:val="24"/>
              </w:rPr>
            </w:pPr>
            <w:r>
              <w:rPr>
                <w:rFonts w:hint="eastAsia"/>
                <w:color w:val="auto"/>
                <w:sz w:val="24"/>
              </w:rPr>
              <mc:AlternateContent>
                <mc:Choice Requires="wps">
                  <w:drawing>
                    <wp:anchor distT="0" distB="0" distL="114300" distR="114300" simplePos="0" relativeHeight="251949056" behindDoc="0" locked="0" layoutInCell="1" allowOverlap="1">
                      <wp:simplePos x="0" y="0"/>
                      <wp:positionH relativeFrom="column">
                        <wp:posOffset>2422525</wp:posOffset>
                      </wp:positionH>
                      <wp:positionV relativeFrom="paragraph">
                        <wp:posOffset>79375</wp:posOffset>
                      </wp:positionV>
                      <wp:extent cx="0" cy="228600"/>
                      <wp:effectExtent l="76200" t="38100" r="57150" b="19050"/>
                      <wp:wrapNone/>
                      <wp:docPr id="232" name="直接箭头连接符 232"/>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90.75pt;margin-top:6.25pt;height:18pt;width:0pt;z-index:251949056;mso-width-relative:page;mso-height-relative:page;" filled="f" stroked="t" coordsize="21600,21600" o:gfxdata="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7zgsJ9QAAAAJ&#10;AQAADwAAAAAAAAABACAAAAAiAAAAZHJzL2Rvd25yZXYueG1sUEsBAhQAFAAAAAgAh07iQFxuwcfn&#10;AQAAiAMAAA4AAAAAAAAAAQAgAAAAIwEAAGRycy9lMm9Eb2MueG1sUEsFBgAAAAAGAAYAWQEAAHwF&#10;AAAAAA==&#10;">
                      <v:fill on="f" focussize="0,0"/>
                      <v:stroke color="#000000 [3213]" joinstyle="round" dashstyle="dash" endarrow="block"/>
                      <v:imagedata o:title=""/>
                      <o:lock v:ext="edit" aspectratio="f"/>
                    </v:shape>
                  </w:pict>
                </mc:Fallback>
              </mc:AlternateContent>
            </w:r>
            <w:r>
              <w:rPr>
                <w:rFonts w:hint="eastAsia"/>
                <w:color w:val="auto"/>
                <w:sz w:val="24"/>
              </w:rPr>
              <mc:AlternateContent>
                <mc:Choice Requires="wps">
                  <w:drawing>
                    <wp:anchor distT="0" distB="0" distL="114300" distR="114300" simplePos="0" relativeHeight="251916288" behindDoc="0" locked="0" layoutInCell="1" allowOverlap="1">
                      <wp:simplePos x="0" y="0"/>
                      <wp:positionH relativeFrom="column">
                        <wp:posOffset>1377950</wp:posOffset>
                      </wp:positionH>
                      <wp:positionV relativeFrom="paragraph">
                        <wp:posOffset>83820</wp:posOffset>
                      </wp:positionV>
                      <wp:extent cx="0" cy="228600"/>
                      <wp:effectExtent l="76200" t="38100" r="57150" b="19050"/>
                      <wp:wrapNone/>
                      <wp:docPr id="266" name="直接箭头连接符 266"/>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08.5pt;margin-top:6.6pt;height:18pt;width:0pt;z-index:251916288;mso-width-relative:page;mso-height-relative:page;" filled="f" stroked="t" coordsize="21600,21600" o:gfxdata="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xZ/4zTAAAACQEA&#10;AA8AAAAAAAAAAQAgAAAAIgAAAGRycy9kb3ducmV2LnhtbFBLAQIUABQAAAAIAIdO4kB8nYDN5gEA&#10;AIgDAAAOAAAAAAAAAAEAIAAAACIBAABkcnMvZTJvRG9jLnhtbFBLBQYAAAAABgAGAFkBAAB6BQAA&#10;AAA=&#10;">
                      <v:fill on="f" focussize="0,0"/>
                      <v:stroke color="#000000 [3213]" joinstyle="round" dashstyle="dash" endarrow="block"/>
                      <v:imagedata o:title=""/>
                      <o:lock v:ext="edit" aspectratio="f"/>
                    </v:shape>
                  </w:pict>
                </mc:Fallback>
              </mc:AlternateContent>
            </w:r>
            <w:r>
              <w:rPr>
                <w:color w:val="auto"/>
              </w:rPr>
              <w:drawing>
                <wp:inline distT="0" distB="0" distL="0" distR="0">
                  <wp:extent cx="5895340" cy="878205"/>
                  <wp:effectExtent l="0" t="0" r="0" b="0"/>
                  <wp:docPr id="2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9"/>
                          <pic:cNvPicPr>
                            <a:picLocks noChangeAspect="1"/>
                          </pic:cNvPicPr>
                        </pic:nvPicPr>
                        <pic:blipFill>
                          <a:blip r:embed="rId14"/>
                          <a:stretch>
                            <a:fillRect/>
                          </a:stretch>
                        </pic:blipFill>
                        <pic:spPr>
                          <a:xfrm>
                            <a:off x="0" y="0"/>
                            <a:ext cx="5895642" cy="878205"/>
                          </a:xfrm>
                          <a:prstGeom prst="rect">
                            <a:avLst/>
                          </a:prstGeom>
                          <a:noFill/>
                          <a:ln w="9525">
                            <a:noFill/>
                          </a:ln>
                        </pic:spPr>
                      </pic:pic>
                    </a:graphicData>
                  </a:graphic>
                </wp:inline>
              </w:drawing>
            </w:r>
          </w:p>
          <w:p>
            <w:pPr>
              <w:adjustRightInd w:val="0"/>
              <w:snapToGrid w:val="0"/>
              <w:spacing w:line="360" w:lineRule="auto"/>
              <w:ind w:firstLine="482" w:firstLineChars="200"/>
              <w:jc w:val="center"/>
              <w:rPr>
                <w:b/>
                <w:color w:val="auto"/>
                <w:sz w:val="24"/>
              </w:rPr>
            </w:pPr>
            <w:r>
              <w:rPr>
                <w:rFonts w:hint="eastAsia"/>
                <w:b/>
                <w:color w:val="auto"/>
                <w:sz w:val="24"/>
              </w:rPr>
              <w:t>图13  口服液系列生产工艺流程</w:t>
            </w:r>
          </w:p>
          <w:p>
            <w:pPr>
              <w:adjustRightInd w:val="0"/>
              <w:snapToGrid w:val="0"/>
              <w:spacing w:line="360" w:lineRule="auto"/>
              <w:ind w:firstLine="480" w:firstLineChars="200"/>
              <w:rPr>
                <w:color w:val="auto"/>
                <w:sz w:val="24"/>
              </w:rPr>
            </w:pPr>
            <w:r>
              <w:rPr>
                <w:rFonts w:hint="eastAsia"/>
                <w:color w:val="auto"/>
                <w:sz w:val="24"/>
              </w:rPr>
              <w:t>（9）软胶囊生产工艺流程</w:t>
            </w:r>
          </w:p>
          <w:p>
            <w:pPr>
              <w:adjustRightInd w:val="0"/>
              <w:snapToGrid w:val="0"/>
              <w:spacing w:line="360" w:lineRule="auto"/>
              <w:ind w:firstLine="480" w:firstLineChars="200"/>
              <w:rPr>
                <w:color w:val="auto"/>
                <w:sz w:val="24"/>
              </w:rPr>
            </w:pPr>
            <w:r>
              <w:rPr>
                <w:rFonts w:hint="eastAsia"/>
                <w:color w:val="auto"/>
                <w:sz w:val="24"/>
              </w:rPr>
              <mc:AlternateContent>
                <mc:Choice Requires="wps">
                  <w:drawing>
                    <wp:anchor distT="0" distB="0" distL="114300" distR="114300" simplePos="0" relativeHeight="251930624" behindDoc="0" locked="0" layoutInCell="1" allowOverlap="1">
                      <wp:simplePos x="0" y="0"/>
                      <wp:positionH relativeFrom="column">
                        <wp:posOffset>2909570</wp:posOffset>
                      </wp:positionH>
                      <wp:positionV relativeFrom="paragraph">
                        <wp:posOffset>120015</wp:posOffset>
                      </wp:positionV>
                      <wp:extent cx="533400" cy="266700"/>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1pt;margin-top:9.45pt;height:21pt;width:42pt;z-index:251930624;mso-width-relative:page;mso-height-relative:page;" filled="f" stroked="f" coordsize="21600,21600" o:gfxdata="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XrU3aAAAACQEAAA8AAAAAAAAAAQAgAAAAIgAAAGRycy9kb3ducmV2LnhtbFBLAQIUABQAAAAI&#10;AIdO4kBX2QY7JAIAACkEAAAOAAAAAAAAAAEAIAAAACkBAABkcnMvZTJvRG9jLnhtbFBLBQYAAAAA&#10;BgAGAFkBAAC/BQAAAAA=&#10;">
                      <v:fill on="f" focussize="0,0"/>
                      <v:stroke on="f" weight="0.5pt"/>
                      <v:imagedata o:title=""/>
                      <o:lock v:ext="edit" aspectratio="f"/>
                      <v:textbox>
                        <w:txbxContent>
                          <w:p>
                            <w:r>
                              <w:rPr>
                                <w:rFonts w:hint="eastAsia"/>
                              </w:rPr>
                              <w:t>噪声</w:t>
                            </w:r>
                          </w:p>
                        </w:txbxContent>
                      </v:textbox>
                    </v:shape>
                  </w:pict>
                </mc:Fallback>
              </mc:AlternateContent>
            </w:r>
            <w:r>
              <w:rPr>
                <w:rFonts w:hint="eastAsia"/>
                <w:color w:val="auto"/>
                <w:sz w:val="24"/>
              </w:rPr>
              <mc:AlternateContent>
                <mc:Choice Requires="wps">
                  <w:drawing>
                    <wp:anchor distT="0" distB="0" distL="114300" distR="114300" simplePos="0" relativeHeight="251894784" behindDoc="0" locked="0" layoutInCell="1" allowOverlap="1">
                      <wp:simplePos x="0" y="0"/>
                      <wp:positionH relativeFrom="column">
                        <wp:posOffset>2536190</wp:posOffset>
                      </wp:positionH>
                      <wp:positionV relativeFrom="paragraph">
                        <wp:posOffset>243205</wp:posOffset>
                      </wp:positionV>
                      <wp:extent cx="0" cy="731520"/>
                      <wp:effectExtent l="0" t="0" r="19050" b="11430"/>
                      <wp:wrapNone/>
                      <wp:docPr id="179" name="直接连接符 179"/>
                      <wp:cNvGraphicFramePr/>
                      <a:graphic xmlns:a="http://schemas.openxmlformats.org/drawingml/2006/main">
                        <a:graphicData uri="http://schemas.microsoft.com/office/word/2010/wordprocessingShape">
                          <wps:wsp>
                            <wps:cNvCnPr/>
                            <wps:spPr>
                              <a:xfrm>
                                <a:off x="0" y="0"/>
                                <a:ext cx="0" cy="7315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9.7pt;margin-top:19.15pt;height:57.6pt;width:0pt;z-index:251894784;mso-width-relative:page;mso-height-relative:page;" filled="f" stroked="t" coordsize="21600,21600" o:gfxdata="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6K1PtYAAAAKAQAADwAAAAAAAAABACAAAAAiAAAAZHJzL2Rvd25yZXYueG1sUEsB&#10;AhQAFAAAAAgAh07iQGXJT/a+AQAATwMAAA4AAAAAAAAAAQAgAAAAJQEAAGRycy9lMm9Eb2MueG1s&#10;UEsFBgAAAAAGAAYAWQEAAFUFAAAAAA==&#10;">
                      <v:fill on="f" focussize="0,0"/>
                      <v:stroke color="#000000 [3213]" joinstyle="round"/>
                      <v:imagedata o:title=""/>
                      <o:lock v:ext="edit" aspectratio="f"/>
                    </v:line>
                  </w:pict>
                </mc:Fallback>
              </mc:AlternateContent>
            </w:r>
            <w:r>
              <w:rPr>
                <w:rFonts w:hint="eastAsia"/>
                <w:color w:val="auto"/>
                <w:sz w:val="24"/>
              </w:rPr>
              <mc:AlternateContent>
                <mc:Choice Requires="wps">
                  <w:drawing>
                    <wp:anchor distT="0" distB="0" distL="114300" distR="114300" simplePos="0" relativeHeight="251890688" behindDoc="0" locked="0" layoutInCell="1" allowOverlap="1">
                      <wp:simplePos x="0" y="0"/>
                      <wp:positionH relativeFrom="column">
                        <wp:posOffset>2216150</wp:posOffset>
                      </wp:positionH>
                      <wp:positionV relativeFrom="paragraph">
                        <wp:posOffset>235585</wp:posOffset>
                      </wp:positionV>
                      <wp:extent cx="320040" cy="0"/>
                      <wp:effectExtent l="0" t="76200" r="22860" b="95250"/>
                      <wp:wrapNone/>
                      <wp:docPr id="173" name="直接箭头连接符 173"/>
                      <wp:cNvGraphicFramePr/>
                      <a:graphic xmlns:a="http://schemas.openxmlformats.org/drawingml/2006/main">
                        <a:graphicData uri="http://schemas.microsoft.com/office/word/2010/wordprocessingShape">
                          <wps:wsp>
                            <wps:cNvCnPr/>
                            <wps:spPr>
                              <a:xfrm>
                                <a:off x="0" y="0"/>
                                <a:ext cx="3200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5pt;margin-top:18.55pt;height:0pt;width:25.2pt;z-index:251890688;mso-width-relative:page;mso-height-relative:page;" filled="f" stroked="t" coordsize="21600,21600" o:gfxdata="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5EFib2QAAAAkBAAAP&#10;AAAAAAAAAAEAIAAAACIAAABkcnMvZG93bnJldi54bWxQSwECFAAUAAAACACHTuJAbeAY9t4BAAB/&#10;AwAADgAAAAAAAAABACAAAAAoAQAAZHJzL2Uyb0RvYy54bWxQSwUGAAAAAAYABgBZAQAAeAUAAAAA&#10;">
                      <v:fill on="f" focussize="0,0"/>
                      <v:stroke color="#000000 [3213]" joinstyle="round" endarrow="block"/>
                      <v:imagedata o:title=""/>
                      <o:lock v:ext="edit" aspectratio="f"/>
                    </v:shape>
                  </w:pict>
                </mc:Fallback>
              </mc:AlternateContent>
            </w:r>
            <w:r>
              <w:rPr>
                <w:rFonts w:hint="eastAsia"/>
                <w:color w:val="auto"/>
                <w:sz w:val="24"/>
              </w:rPr>
              <mc:AlternateContent>
                <mc:Choice Requires="wps">
                  <w:drawing>
                    <wp:anchor distT="0" distB="0" distL="114300" distR="114300" simplePos="0" relativeHeight="251887616" behindDoc="0" locked="0" layoutInCell="1" allowOverlap="1">
                      <wp:simplePos x="0" y="0"/>
                      <wp:positionH relativeFrom="column">
                        <wp:posOffset>1598930</wp:posOffset>
                      </wp:positionH>
                      <wp:positionV relativeFrom="paragraph">
                        <wp:posOffset>121285</wp:posOffset>
                      </wp:positionV>
                      <wp:extent cx="617220" cy="281940"/>
                      <wp:effectExtent l="0" t="0" r="11430" b="22860"/>
                      <wp:wrapNone/>
                      <wp:docPr id="255" name="文本框 255"/>
                      <wp:cNvGraphicFramePr/>
                      <a:graphic xmlns:a="http://schemas.openxmlformats.org/drawingml/2006/main">
                        <a:graphicData uri="http://schemas.microsoft.com/office/word/2010/wordprocessingShape">
                          <wps:wsp>
                            <wps:cNvSpPr txBox="1"/>
                            <wps:spPr>
                              <a:xfrm>
                                <a:off x="0" y="0"/>
                                <a:ext cx="61722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溶明胶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9pt;margin-top:9.55pt;height:22.2pt;width:48.6pt;z-index:251887616;mso-width-relative:page;mso-height-relative:page;" fillcolor="#FFFFFF [3201]" filled="t" stroked="t" coordsize="21600,21600" o:gfxdata="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4lK5F1gAAAAkBAAAPAAAAAAAAAAEAIAAA&#10;ACIAAABkcnMvZG93bnJldi54bWxQSwECFAAUAAAACACHTuJAR7CUw0cCAAB6BAAADgAAAAAAAAAB&#10;ACAAAAAlAQAAZHJzL2Uyb0RvYy54bWxQSwUGAAAAAAYABgBZAQAA3gUAAAAA&#10;">
                      <v:fill on="t" focussize="0,0"/>
                      <v:stroke weight="0.5pt" color="#000000 [3204]" joinstyle="round"/>
                      <v:imagedata o:title=""/>
                      <o:lock v:ext="edit" aspectratio="f"/>
                      <v:textbox>
                        <w:txbxContent>
                          <w:p>
                            <w:r>
                              <w:rPr>
                                <w:rFonts w:hint="eastAsia"/>
                              </w:rPr>
                              <w:t>溶明胶</w:t>
                            </w:r>
                          </w:p>
                        </w:txbxContent>
                      </v:textbox>
                    </v:shape>
                  </w:pict>
                </mc:Fallback>
              </mc:AlternateContent>
            </w:r>
          </w:p>
          <w:p>
            <w:pPr>
              <w:adjustRightInd w:val="0"/>
              <w:snapToGrid w:val="0"/>
              <w:spacing w:line="360" w:lineRule="auto"/>
              <w:ind w:firstLine="480" w:firstLineChars="200"/>
              <w:rPr>
                <w:color w:val="auto"/>
                <w:sz w:val="24"/>
              </w:rPr>
            </w:pPr>
            <w:r>
              <w:rPr>
                <w:rFonts w:hint="eastAsia"/>
                <w:color w:val="auto"/>
                <w:sz w:val="24"/>
              </w:rPr>
              <mc:AlternateContent>
                <mc:Choice Requires="wps">
                  <w:drawing>
                    <wp:anchor distT="0" distB="0" distL="114300" distR="114300" simplePos="0" relativeHeight="251932672" behindDoc="0" locked="0" layoutInCell="1" allowOverlap="1">
                      <wp:simplePos x="0" y="0"/>
                      <wp:positionH relativeFrom="column">
                        <wp:posOffset>1377950</wp:posOffset>
                      </wp:positionH>
                      <wp:positionV relativeFrom="paragraph">
                        <wp:posOffset>186055</wp:posOffset>
                      </wp:positionV>
                      <wp:extent cx="1036320" cy="266700"/>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103632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噪声、粉尘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5pt;margin-top:14.65pt;height:21pt;width:81.6pt;z-index:251932672;mso-width-relative:page;mso-height-relative:page;" filled="f" stroked="f" coordsize="21600,21600" o:gfxdata="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DLMOnaAAAACQEAAA8AAAAAAAAAAQAgAAAAIgAAAGRycy9kb3ducmV2LnhtbFBLAQIUABQA&#10;AAAIAIdO4kDnzuJxJwIAACoEAAAOAAAAAAAAAAEAIAAAACkBAABkcnMvZTJvRG9jLnhtbFBLBQYA&#10;AAAABgAGAFkBAADCBQAAAAA=&#10;">
                      <v:fill on="f" focussize="0,0"/>
                      <v:stroke on="f" weight="0.5pt"/>
                      <v:imagedata o:title=""/>
                      <o:lock v:ext="edit" aspectratio="f"/>
                      <v:textbox>
                        <w:txbxContent>
                          <w:p>
                            <w:r>
                              <w:rPr>
                                <w:rFonts w:hint="eastAsia"/>
                              </w:rPr>
                              <w:t>噪声、粉尘</w:t>
                            </w:r>
                          </w:p>
                        </w:txbxContent>
                      </v:textbox>
                    </v:shape>
                  </w:pict>
                </mc:Fallback>
              </mc:AlternateContent>
            </w:r>
            <w:r>
              <w:rPr>
                <w:rFonts w:hint="eastAsia"/>
                <w:color w:val="auto"/>
                <w:sz w:val="24"/>
              </w:rPr>
              <mc:AlternateContent>
                <mc:Choice Requires="wps">
                  <w:drawing>
                    <wp:anchor distT="0" distB="0" distL="114300" distR="114300" simplePos="0" relativeHeight="251918336" behindDoc="0" locked="0" layoutInCell="1" allowOverlap="1">
                      <wp:simplePos x="0" y="0"/>
                      <wp:positionH relativeFrom="column">
                        <wp:posOffset>3153410</wp:posOffset>
                      </wp:positionH>
                      <wp:positionV relativeFrom="paragraph">
                        <wp:posOffset>3175</wp:posOffset>
                      </wp:positionV>
                      <wp:extent cx="0" cy="228600"/>
                      <wp:effectExtent l="76200" t="38100" r="57150" b="19050"/>
                      <wp:wrapNone/>
                      <wp:docPr id="267" name="直接箭头连接符 267"/>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8.3pt;margin-top:0.25pt;height:18pt;width:0pt;z-index:251918336;mso-width-relative:page;mso-height-relative:page;" filled="f" stroked="t" coordsize="21600,21600" o:gfxdata="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puNArQAAAABwEAAA8A&#10;AAAAAAAAAQAgAAAAIgAAAGRycy9kb3ducmV2LnhtbFBLAQIUABQAAAAIAIdO4kCuLZa95gEAAIgD&#10;AAAOAAAAAAAAAAEAIAAAAB8BAABkcnMvZTJvRG9jLnhtbFBLBQYAAAAABgAGAFkBAAB3BQAAAAA=&#10;">
                      <v:fill on="f" focussize="0,0"/>
                      <v:stroke color="#000000 [3213]" joinstyle="round" dashstyle="dash" endarrow="block"/>
                      <v:imagedata o:title=""/>
                      <o:lock v:ext="edit" aspectratio="f"/>
                    </v:shape>
                  </w:pict>
                </mc:Fallback>
              </mc:AlternateContent>
            </w:r>
            <w:r>
              <w:rPr>
                <w:rFonts w:hint="eastAsia"/>
                <w:color w:val="auto"/>
                <w:sz w:val="24"/>
              </w:rPr>
              <mc:AlternateContent>
                <mc:Choice Requires="wps">
                  <w:drawing>
                    <wp:anchor distT="0" distB="0" distL="114300" distR="114300" simplePos="0" relativeHeight="251904000" behindDoc="0" locked="0" layoutInCell="1" allowOverlap="1">
                      <wp:simplePos x="0" y="0"/>
                      <wp:positionH relativeFrom="column">
                        <wp:posOffset>4974590</wp:posOffset>
                      </wp:positionH>
                      <wp:positionV relativeFrom="paragraph">
                        <wp:posOffset>163195</wp:posOffset>
                      </wp:positionV>
                      <wp:extent cx="609600" cy="342900"/>
                      <wp:effectExtent l="0" t="0" r="19050" b="19050"/>
                      <wp:wrapNone/>
                      <wp:docPr id="212" name="文本框 212"/>
                      <wp:cNvGraphicFramePr/>
                      <a:graphic xmlns:a="http://schemas.openxmlformats.org/drawingml/2006/main">
                        <a:graphicData uri="http://schemas.microsoft.com/office/word/2010/wordprocessingShape">
                          <wps:wsp>
                            <wps:cNvSpPr txBox="1"/>
                            <wps:spPr>
                              <a:xfrm>
                                <a:off x="0" y="0"/>
                                <a:ext cx="6096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7pt;margin-top:12.85pt;height:27pt;width:48pt;z-index:251904000;mso-width-relative:page;mso-height-relative:page;" fillcolor="#FFFFFF [3201]" filled="t" stroked="t" coordsize="21600,21600" o:gfxdata="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f3h83WAAAACQEAAA8AAAAAAAAAAQAgAAAAIgAA&#10;AGRycy9kb3ducmV2LnhtbFBLAQIUABQAAAAIAIdO4kCp1jKKQwIAAHoEAAAOAAAAAAAAAAEAIAAA&#10;ACUBAABkcnMvZTJvRG9jLnhtbFBLBQYAAAAABgAGAFkBAADaBQAAAAA=&#10;">
                      <v:fill on="t" focussize="0,0"/>
                      <v:stroke weight="0.5pt" color="#000000 [3204]" joinstyle="round"/>
                      <v:imagedata o:title=""/>
                      <o:lock v:ext="edit" aspectratio="f"/>
                      <v:textbox>
                        <w:txbxContent>
                          <w:p>
                            <w:r>
                              <w:rPr>
                                <w:rFonts w:hint="eastAsia"/>
                              </w:rPr>
                              <w:t>包装</w:t>
                            </w:r>
                          </w:p>
                        </w:txbxContent>
                      </v:textbox>
                    </v:shape>
                  </w:pict>
                </mc:Fallback>
              </mc:AlternateContent>
            </w:r>
            <w:r>
              <w:rPr>
                <w:rFonts w:hint="eastAsia"/>
                <w:color w:val="auto"/>
                <w:sz w:val="24"/>
              </w:rPr>
              <mc:AlternateContent>
                <mc:Choice Requires="wps">
                  <w:drawing>
                    <wp:anchor distT="0" distB="0" distL="114300" distR="114300" simplePos="0" relativeHeight="251900928" behindDoc="0" locked="0" layoutInCell="1" allowOverlap="1">
                      <wp:simplePos x="0" y="0"/>
                      <wp:positionH relativeFrom="column">
                        <wp:posOffset>3785870</wp:posOffset>
                      </wp:positionH>
                      <wp:positionV relativeFrom="paragraph">
                        <wp:posOffset>186055</wp:posOffset>
                      </wp:positionV>
                      <wp:extent cx="845820" cy="320040"/>
                      <wp:effectExtent l="0" t="0" r="11430" b="22860"/>
                      <wp:wrapNone/>
                      <wp:docPr id="193" name="文本框 193"/>
                      <wp:cNvGraphicFramePr/>
                      <a:graphic xmlns:a="http://schemas.openxmlformats.org/drawingml/2006/main">
                        <a:graphicData uri="http://schemas.microsoft.com/office/word/2010/wordprocessingShape">
                          <wps:wsp>
                            <wps:cNvSpPr txBox="1"/>
                            <wps:spPr>
                              <a:xfrm>
                                <a:off x="0" y="0"/>
                                <a:ext cx="845820"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定型、干燥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1pt;margin-top:14.65pt;height:25.2pt;width:66.6pt;z-index:251900928;mso-width-relative:page;mso-height-relative:page;" fillcolor="#FFFFFF [3201]" filled="t" stroked="t" coordsize="21600,21600" o:gfxdata="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Hx4nv1wAAAAkBAAAPAAAAAAAAAAEAIAAA&#10;ACIAAABkcnMvZG93bnJldi54bWxQSwECFAAUAAAACACHTuJAJs1rY0YCAAB6BAAADgAAAAAAAAAB&#10;ACAAAAAmAQAAZHJzL2Uyb0RvYy54bWxQSwUGAAAAAAYABgBZAQAA3gUAAAAA&#10;">
                      <v:fill on="t" focussize="0,0"/>
                      <v:stroke weight="0.5pt" color="#000000 [3204]" joinstyle="round"/>
                      <v:imagedata o:title=""/>
                      <o:lock v:ext="edit" aspectratio="f"/>
                      <v:textbox>
                        <w:txbxContent>
                          <w:p>
                            <w:r>
                              <w:rPr>
                                <w:rFonts w:hint="eastAsia"/>
                              </w:rPr>
                              <w:t>定型、干燥</w:t>
                            </w:r>
                          </w:p>
                        </w:txbxContent>
                      </v:textbox>
                    </v:shape>
                  </w:pict>
                </mc:Fallback>
              </mc:AlternateContent>
            </w:r>
            <w:r>
              <w:rPr>
                <w:rFonts w:hint="eastAsia"/>
                <w:color w:val="auto"/>
                <w:sz w:val="24"/>
              </w:rPr>
              <mc:AlternateContent>
                <mc:Choice Requires="wps">
                  <w:drawing>
                    <wp:anchor distT="0" distB="0" distL="114300" distR="114300" simplePos="0" relativeHeight="251897856" behindDoc="0" locked="0" layoutInCell="1" allowOverlap="1">
                      <wp:simplePos x="0" y="0"/>
                      <wp:positionH relativeFrom="column">
                        <wp:posOffset>2909570</wp:posOffset>
                      </wp:positionH>
                      <wp:positionV relativeFrom="paragraph">
                        <wp:posOffset>247015</wp:posOffset>
                      </wp:positionV>
                      <wp:extent cx="533400" cy="304800"/>
                      <wp:effectExtent l="0" t="0" r="19050" b="19050"/>
                      <wp:wrapNone/>
                      <wp:docPr id="187" name="文本框 187"/>
                      <wp:cNvGraphicFramePr/>
                      <a:graphic xmlns:a="http://schemas.openxmlformats.org/drawingml/2006/main">
                        <a:graphicData uri="http://schemas.microsoft.com/office/word/2010/wordprocessingShape">
                          <wps:wsp>
                            <wps:cNvSpPr txBox="1"/>
                            <wps:spPr>
                              <a:xfrm>
                                <a:off x="0" y="0"/>
                                <a:ext cx="533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压丸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1pt;margin-top:19.45pt;height:24pt;width:42pt;z-index:251897856;mso-width-relative:page;mso-height-relative:page;" fillcolor="#FFFFFF [3201]" filled="t" stroked="t" coordsize="21600,21600" o:gfxdata="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hhTvvWAAAACQEAAA8AAAAAAAAAAQAgAAAAIgAA&#10;AGRycy9kb3ducmV2LnhtbFBLAQIUABQAAAAIAIdO4kC27AZLQwIAAHoEAAAOAAAAAAAAAAEAIAAA&#10;ACUBAABkcnMvZTJvRG9jLnhtbFBLBQYAAAAABgAGAFkBAADaBQAAAAA=&#10;">
                      <v:fill on="t" focussize="0,0"/>
                      <v:stroke weight="0.5pt" color="#000000 [3204]" joinstyle="round"/>
                      <v:imagedata o:title=""/>
                      <o:lock v:ext="edit" aspectratio="f"/>
                      <v:textbox>
                        <w:txbxContent>
                          <w:p>
                            <w:r>
                              <w:rPr>
                                <w:rFonts w:hint="eastAsia"/>
                              </w:rPr>
                              <w:t>压丸</w:t>
                            </w:r>
                          </w:p>
                        </w:txbxContent>
                      </v:textbox>
                    </v:shape>
                  </w:pict>
                </mc:Fallback>
              </mc:AlternateContent>
            </w:r>
            <w:r>
              <w:rPr>
                <w:rFonts w:hint="eastAsia"/>
                <w:color w:val="auto"/>
                <w:sz w:val="24"/>
              </w:rPr>
              <mc:AlternateContent>
                <mc:Choice Requires="wps">
                  <w:drawing>
                    <wp:anchor distT="0" distB="0" distL="114300" distR="114300" simplePos="0" relativeHeight="251884544" behindDoc="0" locked="0" layoutInCell="1" allowOverlap="1">
                      <wp:simplePos x="0" y="0"/>
                      <wp:positionH relativeFrom="column">
                        <wp:posOffset>1240790</wp:posOffset>
                      </wp:positionH>
                      <wp:positionV relativeFrom="paragraph">
                        <wp:posOffset>3175</wp:posOffset>
                      </wp:positionV>
                      <wp:extent cx="358140" cy="0"/>
                      <wp:effectExtent l="0" t="76200" r="22860" b="95250"/>
                      <wp:wrapNone/>
                      <wp:docPr id="253" name="直接箭头连接符 253"/>
                      <wp:cNvGraphicFramePr/>
                      <a:graphic xmlns:a="http://schemas.openxmlformats.org/drawingml/2006/main">
                        <a:graphicData uri="http://schemas.microsoft.com/office/word/2010/wordprocessingShape">
                          <wps:wsp>
                            <wps:cNvCnPr/>
                            <wps:spPr>
                              <a:xfrm>
                                <a:off x="0" y="0"/>
                                <a:ext cx="3581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7.7pt;margin-top:0.25pt;height:0pt;width:28.2pt;z-index:251884544;mso-width-relative:page;mso-height-relative:page;" filled="f" stroked="t" coordsize="21600,21600" o:gfxdata="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1+P1q1QAAAAUBAAAPAAAA&#10;AAAAAAEAIAAAACIAAABkcnMvZG93bnJldi54bWxQSwECFAAUAAAACACHTuJANAgHK98BAAB/AwAA&#10;DgAAAAAAAAABACAAAAAkAQAAZHJzL2Uyb0RvYy54bWxQSwUGAAAAAAYABgBZAQAAdQUAAAAA&#10;">
                      <v:fill on="f" focussize="0,0"/>
                      <v:stroke color="#000000 [3213]" joinstyle="round" endarrow="block"/>
                      <v:imagedata o:title=""/>
                      <o:lock v:ext="edit" aspectratio="f"/>
                    </v:shape>
                  </w:pict>
                </mc:Fallback>
              </mc:AlternateContent>
            </w:r>
            <w:r>
              <w:rPr>
                <w:rFonts w:hint="eastAsia"/>
                <w:color w:val="auto"/>
                <w:sz w:val="24"/>
              </w:rPr>
              <mc:AlternateContent>
                <mc:Choice Requires="wps">
                  <w:drawing>
                    <wp:anchor distT="0" distB="0" distL="114300" distR="114300" simplePos="0" relativeHeight="251881472" behindDoc="0" locked="0" layoutInCell="1" allowOverlap="1">
                      <wp:simplePos x="0" y="0"/>
                      <wp:positionH relativeFrom="column">
                        <wp:posOffset>1240790</wp:posOffset>
                      </wp:positionH>
                      <wp:positionV relativeFrom="paragraph">
                        <wp:posOffset>3175</wp:posOffset>
                      </wp:positionV>
                      <wp:extent cx="0" cy="731520"/>
                      <wp:effectExtent l="0" t="0" r="19050" b="11430"/>
                      <wp:wrapNone/>
                      <wp:docPr id="251" name="直接连接符 251"/>
                      <wp:cNvGraphicFramePr/>
                      <a:graphic xmlns:a="http://schemas.openxmlformats.org/drawingml/2006/main">
                        <a:graphicData uri="http://schemas.microsoft.com/office/word/2010/wordprocessingShape">
                          <wps:wsp>
                            <wps:cNvCnPr/>
                            <wps:spPr>
                              <a:xfrm>
                                <a:off x="0" y="0"/>
                                <a:ext cx="0" cy="7315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7.7pt;margin-top:0.25pt;height:57.6pt;width:0pt;z-index:251881472;mso-width-relative:page;mso-height-relative:page;" filled="f" stroked="t" coordsize="21600,21600" o:gfxdata="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Y9ULvVAAAACAEAAA8AAAAAAAAAAQAgAAAAIgAAAGRycy9kb3ducmV2LnhtbFBLAQIU&#10;ABQAAAAIAIdO4kAAIDE0vQEAAE8DAAAOAAAAAAAAAAEAIAAAACQBAABkcnMvZTJvRG9jLnhtbFBL&#10;BQYAAAAABgAGAFkBAABTBQAAAAA=&#10;">
                      <v:fill on="f" focussize="0,0"/>
                      <v:stroke color="#000000 [3213]" joinstyle="round"/>
                      <v:imagedata o:title=""/>
                      <o:lock v:ext="edit" aspectratio="f"/>
                    </v:line>
                  </w:pict>
                </mc:Fallback>
              </mc:AlternateContent>
            </w:r>
          </w:p>
          <w:p>
            <w:pPr>
              <w:adjustRightInd w:val="0"/>
              <w:snapToGrid w:val="0"/>
              <w:spacing w:line="360" w:lineRule="auto"/>
              <w:ind w:firstLine="480" w:firstLineChars="200"/>
              <w:rPr>
                <w:color w:val="auto"/>
                <w:sz w:val="24"/>
              </w:rPr>
            </w:pPr>
            <w:r>
              <w:rPr>
                <w:rFonts w:hint="eastAsia"/>
                <w:color w:val="auto"/>
                <w:sz w:val="24"/>
              </w:rPr>
              <mc:AlternateContent>
                <mc:Choice Requires="wps">
                  <w:drawing>
                    <wp:anchor distT="0" distB="0" distL="114300" distR="114300" simplePos="0" relativeHeight="251920384" behindDoc="0" locked="0" layoutInCell="1" allowOverlap="1">
                      <wp:simplePos x="0" y="0"/>
                      <wp:positionH relativeFrom="column">
                        <wp:posOffset>1858010</wp:posOffset>
                      </wp:positionH>
                      <wp:positionV relativeFrom="paragraph">
                        <wp:posOffset>159385</wp:posOffset>
                      </wp:positionV>
                      <wp:extent cx="0" cy="152400"/>
                      <wp:effectExtent l="76200" t="38100" r="57150" b="19050"/>
                      <wp:wrapNone/>
                      <wp:docPr id="268" name="直接箭头连接符 268"/>
                      <wp:cNvGraphicFramePr/>
                      <a:graphic xmlns:a="http://schemas.openxmlformats.org/drawingml/2006/main">
                        <a:graphicData uri="http://schemas.microsoft.com/office/word/2010/wordprocessingShape">
                          <wps:wsp>
                            <wps:cNvCnPr/>
                            <wps:spPr>
                              <a:xfrm flipV="1">
                                <a:off x="0" y="0"/>
                                <a:ext cx="0" cy="1524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46.3pt;margin-top:12.55pt;height:12pt;width:0pt;z-index:251920384;mso-width-relative:page;mso-height-relative:page;" filled="f" stroked="t" coordsize="21600,21600" o:gfxdata="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YmHU9MAAAAJAQAA&#10;DwAAAAAAAAABACAAAAAiAAAAZHJzL2Rvd25yZXYueG1sUEsBAhQAFAAAAAgAh07iQFHeU1blAQAA&#10;iAMAAA4AAAAAAAAAAQAgAAAAIgEAAGRycy9lMm9Eb2MueG1sUEsFBgAAAAAGAAYAWQEAAHkFAAAA&#10;AA==&#10;">
                      <v:fill on="f" focussize="0,0"/>
                      <v:stroke color="#000000 [3213]" joinstyle="round" dashstyle="dash" endarrow="block"/>
                      <v:imagedata o:title=""/>
                      <o:lock v:ext="edit" aspectratio="f"/>
                    </v:shape>
                  </w:pict>
                </mc:Fallback>
              </mc:AlternateContent>
            </w:r>
            <w:r>
              <w:rPr>
                <w:rFonts w:hint="eastAsia"/>
                <w:color w:val="auto"/>
                <w:sz w:val="24"/>
              </w:rPr>
              <mc:AlternateContent>
                <mc:Choice Requires="wps">
                  <w:drawing>
                    <wp:anchor distT="0" distB="0" distL="114300" distR="114300" simplePos="0" relativeHeight="251905024" behindDoc="0" locked="0" layoutInCell="1" allowOverlap="1">
                      <wp:simplePos x="0" y="0"/>
                      <wp:positionH relativeFrom="column">
                        <wp:posOffset>5256530</wp:posOffset>
                      </wp:positionH>
                      <wp:positionV relativeFrom="paragraph">
                        <wp:posOffset>243205</wp:posOffset>
                      </wp:positionV>
                      <wp:extent cx="0" cy="388620"/>
                      <wp:effectExtent l="76200" t="0" r="57150" b="49530"/>
                      <wp:wrapNone/>
                      <wp:docPr id="256" name="直接箭头连接符 256"/>
                      <wp:cNvGraphicFramePr/>
                      <a:graphic xmlns:a="http://schemas.openxmlformats.org/drawingml/2006/main">
                        <a:graphicData uri="http://schemas.microsoft.com/office/word/2010/wordprocessingShape">
                          <wps:wsp>
                            <wps:cNvCnPr/>
                            <wps:spPr>
                              <a:xfrm>
                                <a:off x="0" y="0"/>
                                <a:ext cx="0" cy="388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13.9pt;margin-top:19.15pt;height:30.6pt;width:0pt;z-index:251905024;mso-width-relative:page;mso-height-relative:page;" filled="f" stroked="t" coordsize="21600,21600" o:gfxdata="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GHDBvZAAAACQEA&#10;AA8AAAAAAAAAAQAgAAAAIgAAAGRycy9kb3ducmV2LnhtbFBLAQIUABQAAAAIAIdO4kBG8LYi4AEA&#10;AH8DAAAOAAAAAAAAAAEAIAAAACgBAABkcnMvZTJvRG9jLnhtbFBLBQYAAAAABgAGAFkBAAB6BQAA&#10;AAA=&#10;">
                      <v:fill on="f" focussize="0,0"/>
                      <v:stroke color="#000000 [3213]" joinstyle="round" endarrow="block"/>
                      <v:imagedata o:title=""/>
                      <o:lock v:ext="edit" aspectratio="f"/>
                    </v:shape>
                  </w:pict>
                </mc:Fallback>
              </mc:AlternateContent>
            </w:r>
            <w:r>
              <w:rPr>
                <w:rFonts w:hint="eastAsia"/>
                <w:color w:val="auto"/>
                <w:sz w:val="24"/>
              </w:rPr>
              <mc:AlternateContent>
                <mc:Choice Requires="wps">
                  <w:drawing>
                    <wp:anchor distT="0" distB="0" distL="114300" distR="114300" simplePos="0" relativeHeight="251902976" behindDoc="0" locked="0" layoutInCell="1" allowOverlap="1">
                      <wp:simplePos x="0" y="0"/>
                      <wp:positionH relativeFrom="column">
                        <wp:posOffset>4631690</wp:posOffset>
                      </wp:positionH>
                      <wp:positionV relativeFrom="paragraph">
                        <wp:posOffset>83185</wp:posOffset>
                      </wp:positionV>
                      <wp:extent cx="342900" cy="0"/>
                      <wp:effectExtent l="0" t="76200" r="19050" b="95250"/>
                      <wp:wrapNone/>
                      <wp:docPr id="197" name="直接箭头连接符 197"/>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4.7pt;margin-top:6.55pt;height:0pt;width:27pt;z-index:251902976;mso-width-relative:page;mso-height-relative:page;" filled="f" stroked="t" coordsize="21600,21600" o:gfxdata="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4PzDtkAAAAJAQAA&#10;DwAAAAAAAAABACAAAAAiAAAAZHJzL2Rvd25yZXYueG1sUEsBAhQAFAAAAAgAh07iQEsB7BjfAQAA&#10;fwMAAA4AAAAAAAAAAQAgAAAAKAEAAGRycy9lMm9Eb2MueG1sUEsFBgAAAAAGAAYAWQEAAHkFAAAA&#10;AA==&#10;">
                      <v:fill on="f" focussize="0,0"/>
                      <v:stroke color="#000000 [3213]" joinstyle="round" endarrow="block"/>
                      <v:imagedata o:title=""/>
                      <o:lock v:ext="edit" aspectratio="f"/>
                    </v:shape>
                  </w:pict>
                </mc:Fallback>
              </mc:AlternateContent>
            </w:r>
            <w:r>
              <w:rPr>
                <w:rFonts w:hint="eastAsia"/>
                <w:color w:val="auto"/>
                <w:sz w:val="24"/>
              </w:rPr>
              <mc:AlternateContent>
                <mc:Choice Requires="wps">
                  <w:drawing>
                    <wp:anchor distT="0" distB="0" distL="114300" distR="114300" simplePos="0" relativeHeight="251899904" behindDoc="0" locked="0" layoutInCell="1" allowOverlap="1">
                      <wp:simplePos x="0" y="0"/>
                      <wp:positionH relativeFrom="column">
                        <wp:posOffset>3442970</wp:posOffset>
                      </wp:positionH>
                      <wp:positionV relativeFrom="paragraph">
                        <wp:posOffset>106045</wp:posOffset>
                      </wp:positionV>
                      <wp:extent cx="342900" cy="0"/>
                      <wp:effectExtent l="0" t="76200" r="19050" b="95250"/>
                      <wp:wrapNone/>
                      <wp:docPr id="192" name="直接箭头连接符 192"/>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1.1pt;margin-top:8.35pt;height:0pt;width:27pt;z-index:251899904;mso-width-relative:page;mso-height-relative:page;" filled="f" stroked="t" coordsize="21600,21600" o:gfxdata="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JS0OnYAAAACQEAAA8A&#10;AAAAAAAAAQAgAAAAIgAAAGRycy9kb3ducmV2LnhtbFBLAQIUABQAAAAIAIdO4kAwn/lv3gEAAH8D&#10;AAAOAAAAAAAAAAEAIAAAACcBAABkcnMvZTJvRG9jLnhtbFBLBQYAAAAABgAGAFkBAAB3BQAAAAA=&#10;">
                      <v:fill on="f" focussize="0,0"/>
                      <v:stroke color="#000000 [3213]" joinstyle="round" endarrow="block"/>
                      <v:imagedata o:title=""/>
                      <o:lock v:ext="edit" aspectratio="f"/>
                    </v:shape>
                  </w:pict>
                </mc:Fallback>
              </mc:AlternateContent>
            </w:r>
            <w:r>
              <w:rPr>
                <w:rFonts w:hint="eastAsia"/>
                <w:color w:val="auto"/>
                <w:sz w:val="24"/>
              </w:rPr>
              <mc:AlternateContent>
                <mc:Choice Requires="wps">
                  <w:drawing>
                    <wp:anchor distT="0" distB="0" distL="114300" distR="114300" simplePos="0" relativeHeight="251896832" behindDoc="0" locked="0" layoutInCell="1" allowOverlap="1">
                      <wp:simplePos x="0" y="0"/>
                      <wp:positionH relativeFrom="column">
                        <wp:posOffset>2536190</wp:posOffset>
                      </wp:positionH>
                      <wp:positionV relativeFrom="paragraph">
                        <wp:posOffset>121285</wp:posOffset>
                      </wp:positionV>
                      <wp:extent cx="373380" cy="0"/>
                      <wp:effectExtent l="0" t="76200" r="26670" b="95250"/>
                      <wp:wrapNone/>
                      <wp:docPr id="185" name="直接箭头连接符 185"/>
                      <wp:cNvGraphicFramePr/>
                      <a:graphic xmlns:a="http://schemas.openxmlformats.org/drawingml/2006/main">
                        <a:graphicData uri="http://schemas.microsoft.com/office/word/2010/wordprocessingShape">
                          <wps:wsp>
                            <wps:cNvCnPr/>
                            <wps:spPr>
                              <a:xfrm>
                                <a:off x="0" y="0"/>
                                <a:ext cx="3733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9.7pt;margin-top:9.55pt;height:0pt;width:29.4pt;z-index:251896832;mso-width-relative:page;mso-height-relative:page;" filled="f" stroked="t" coordsize="21600,21600" o:gfxdata="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RiMhNkAAAAJAQAA&#10;DwAAAAAAAAABACAAAAAiAAAAZHJzL2Rvd25yZXYueG1sUEsBAhQAFAAAAAgAh07iQP/pIYPfAQAA&#10;fwMAAA4AAAAAAAAAAQAgAAAAKAEAAGRycy9lMm9Eb2MueG1sUEsFBgAAAAAGAAYAWQEAAHkFAAAA&#10;AA==&#10;">
                      <v:fill on="f" focussize="0,0"/>
                      <v:stroke color="#000000 [3213]" joinstyle="round" endarrow="block"/>
                      <v:imagedata o:title=""/>
                      <o:lock v:ext="edit" aspectratio="f"/>
                    </v:shape>
                  </w:pict>
                </mc:Fallback>
              </mc:AlternateContent>
            </w:r>
            <w:r>
              <w:rPr>
                <w:rFonts w:hint="eastAsia"/>
                <w:color w:val="auto"/>
                <w:sz w:val="24"/>
              </w:rPr>
              <mc:AlternateContent>
                <mc:Choice Requires="wps">
                  <w:drawing>
                    <wp:anchor distT="0" distB="0" distL="114300" distR="114300" simplePos="0" relativeHeight="251882496" behindDoc="0" locked="0" layoutInCell="1" allowOverlap="1">
                      <wp:simplePos x="0" y="0"/>
                      <wp:positionH relativeFrom="column">
                        <wp:posOffset>935990</wp:posOffset>
                      </wp:positionH>
                      <wp:positionV relativeFrom="paragraph">
                        <wp:posOffset>159385</wp:posOffset>
                      </wp:positionV>
                      <wp:extent cx="304800" cy="0"/>
                      <wp:effectExtent l="0" t="76200" r="19050" b="95250"/>
                      <wp:wrapNone/>
                      <wp:docPr id="252" name="直接箭头连接符 252"/>
                      <wp:cNvGraphicFramePr/>
                      <a:graphic xmlns:a="http://schemas.openxmlformats.org/drawingml/2006/main">
                        <a:graphicData uri="http://schemas.microsoft.com/office/word/2010/wordprocessingShape">
                          <wps:wsp>
                            <wps:cNvCnPr/>
                            <wps:spPr>
                              <a:xfrm>
                                <a:off x="0" y="0"/>
                                <a:ext cx="304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3.7pt;margin-top:12.55pt;height:0pt;width:24pt;z-index:251882496;mso-width-relative:page;mso-height-relative:page;" filled="f" stroked="t" coordsize="21600,21600" o:gfxdata="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1sc7z2AAAAAkBAAAP&#10;AAAAAAAAAAEAIAAAACIAAABkcnMvZG93bnJldi54bWxQSwECFAAUAAAACACHTuJAYxYL+t8BAAB/&#10;AwAADgAAAAAAAAABACAAAAAnAQAAZHJzL2Uyb0RvYy54bWxQSwUGAAAAAAYABgBZAQAAeAUAAAAA&#10;">
                      <v:fill on="f" focussize="0,0"/>
                      <v:stroke color="#000000 [3213]" joinstyle="round" endarrow="block"/>
                      <v:imagedata o:title=""/>
                      <o:lock v:ext="edit" aspectratio="f"/>
                    </v:shape>
                  </w:pict>
                </mc:Fallback>
              </mc:AlternateContent>
            </w:r>
            <w:r>
              <w:rPr>
                <w:rFonts w:hint="eastAsia"/>
                <w:color w:val="auto"/>
                <w:sz w:val="24"/>
              </w:rPr>
              <mc:AlternateContent>
                <mc:Choice Requires="wps">
                  <w:drawing>
                    <wp:anchor distT="0" distB="0" distL="114300" distR="114300" simplePos="0" relativeHeight="251880448" behindDoc="0" locked="0" layoutInCell="1" allowOverlap="1">
                      <wp:simplePos x="0" y="0"/>
                      <wp:positionH relativeFrom="column">
                        <wp:posOffset>204470</wp:posOffset>
                      </wp:positionH>
                      <wp:positionV relativeFrom="paragraph">
                        <wp:posOffset>-635</wp:posOffset>
                      </wp:positionV>
                      <wp:extent cx="731520" cy="327660"/>
                      <wp:effectExtent l="0" t="0" r="11430" b="15240"/>
                      <wp:wrapNone/>
                      <wp:docPr id="250" name="文本框 250"/>
                      <wp:cNvGraphicFramePr/>
                      <a:graphic xmlns:a="http://schemas.openxmlformats.org/drawingml/2006/main">
                        <a:graphicData uri="http://schemas.microsoft.com/office/word/2010/wordprocessingShape">
                          <wps:wsp>
                            <wps:cNvSpPr txBox="1"/>
                            <wps:spPr>
                              <a:xfrm>
                                <a:off x="0" y="0"/>
                                <a:ext cx="731520" cy="327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原料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pt;margin-top:-0.05pt;height:25.8pt;width:57.6pt;z-index:251880448;mso-width-relative:page;mso-height-relative:page;" fillcolor="#FFFFFF [3201]" filled="t" stroked="t" coordsize="21600,21600" o:gfxdata="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CPbONQAAAAHAQAADwAAAAAAAAABACAAAAAiAAAA&#10;ZHJzL2Rvd25yZXYueG1sUEsBAhQAFAAAAAgAh07iQALXfe5EAgAAegQAAA4AAAAAAAAAAQAgAAAA&#10;IwEAAGRycy9lMm9Eb2MueG1sUEsFBgAAAAAGAAYAWQEAANkFAAAAAA==&#10;">
                      <v:fill on="t" focussize="0,0"/>
                      <v:stroke weight="0.5pt" color="#000000 [3204]" joinstyle="round"/>
                      <v:imagedata o:title=""/>
                      <o:lock v:ext="edit" aspectratio="f"/>
                      <v:textbox>
                        <w:txbxContent>
                          <w:p>
                            <w:pPr>
                              <w:jc w:val="center"/>
                            </w:pPr>
                            <w:r>
                              <w:rPr>
                                <w:rFonts w:hint="eastAsia"/>
                              </w:rPr>
                              <w:t>原料</w:t>
                            </w:r>
                          </w:p>
                        </w:txbxContent>
                      </v:textbox>
                    </v:shape>
                  </w:pict>
                </mc:Fallback>
              </mc:AlternateContent>
            </w:r>
          </w:p>
          <w:p>
            <w:pPr>
              <w:adjustRightInd w:val="0"/>
              <w:snapToGrid w:val="0"/>
              <w:spacing w:line="360" w:lineRule="auto"/>
              <w:ind w:firstLine="480" w:firstLineChars="200"/>
              <w:rPr>
                <w:color w:val="auto"/>
                <w:sz w:val="24"/>
              </w:rPr>
            </w:pPr>
            <w:r>
              <w:rPr>
                <w:rFonts w:hint="eastAsia"/>
                <w:color w:val="auto"/>
                <w:sz w:val="24"/>
              </w:rPr>
              <mc:AlternateContent>
                <mc:Choice Requires="wps">
                  <w:drawing>
                    <wp:anchor distT="0" distB="0" distL="114300" distR="114300" simplePos="0" relativeHeight="251892736" behindDoc="0" locked="0" layoutInCell="1" allowOverlap="1">
                      <wp:simplePos x="0" y="0"/>
                      <wp:positionH relativeFrom="column">
                        <wp:posOffset>2216150</wp:posOffset>
                      </wp:positionH>
                      <wp:positionV relativeFrom="paragraph">
                        <wp:posOffset>208915</wp:posOffset>
                      </wp:positionV>
                      <wp:extent cx="320040" cy="0"/>
                      <wp:effectExtent l="0" t="76200" r="22860" b="95250"/>
                      <wp:wrapNone/>
                      <wp:docPr id="178" name="直接箭头连接符 178"/>
                      <wp:cNvGraphicFramePr/>
                      <a:graphic xmlns:a="http://schemas.openxmlformats.org/drawingml/2006/main">
                        <a:graphicData uri="http://schemas.microsoft.com/office/word/2010/wordprocessingShape">
                          <wps:wsp>
                            <wps:cNvCnPr/>
                            <wps:spPr>
                              <a:xfrm>
                                <a:off x="0" y="0"/>
                                <a:ext cx="3200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5pt;margin-top:16.45pt;height:0pt;width:25.2pt;z-index:251892736;mso-width-relative:page;mso-height-relative:page;" filled="f" stroked="t" coordsize="21600,21600" o:gfxdata="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0tcCfZAAAACQEAAA8A&#10;AAAAAAAAAQAgAAAAIgAAAGRycy9kb3ducmV2LnhtbFBLAQIUABQAAAAIAIdO4kB8pTcD3QEAAH8D&#10;AAAOAAAAAAAAAAEAIAAAACgBAABkcnMvZTJvRG9jLnhtbFBLBQYAAAAABgAGAFkBAAB3BQAAAAA=&#10;">
                      <v:fill on="f" focussize="0,0"/>
                      <v:stroke color="#000000 [3213]" joinstyle="round" endarrow="block"/>
                      <v:imagedata o:title=""/>
                      <o:lock v:ext="edit" aspectratio="f"/>
                    </v:shape>
                  </w:pict>
                </mc:Fallback>
              </mc:AlternateContent>
            </w:r>
            <w:r>
              <w:rPr>
                <w:rFonts w:hint="eastAsia"/>
                <w:color w:val="auto"/>
                <w:sz w:val="24"/>
              </w:rPr>
              <mc:AlternateContent>
                <mc:Choice Requires="wps">
                  <w:drawing>
                    <wp:anchor distT="0" distB="0" distL="114300" distR="114300" simplePos="0" relativeHeight="251888640" behindDoc="0" locked="0" layoutInCell="1" allowOverlap="1">
                      <wp:simplePos x="0" y="0"/>
                      <wp:positionH relativeFrom="column">
                        <wp:posOffset>1598930</wp:posOffset>
                      </wp:positionH>
                      <wp:positionV relativeFrom="paragraph">
                        <wp:posOffset>64135</wp:posOffset>
                      </wp:positionV>
                      <wp:extent cx="617220" cy="304800"/>
                      <wp:effectExtent l="0" t="0" r="11430" b="19050"/>
                      <wp:wrapNone/>
                      <wp:docPr id="172" name="文本框 172"/>
                      <wp:cNvGraphicFramePr/>
                      <a:graphic xmlns:a="http://schemas.openxmlformats.org/drawingml/2006/main">
                        <a:graphicData uri="http://schemas.microsoft.com/office/word/2010/wordprocessingShape">
                          <wps:wsp>
                            <wps:cNvSpPr txBox="1"/>
                            <wps:spPr>
                              <a:xfrm>
                                <a:off x="0" y="0"/>
                                <a:ext cx="61722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配料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9pt;margin-top:5.05pt;height:24pt;width:48.6pt;z-index:251888640;mso-width-relative:page;mso-height-relative:page;" fillcolor="#FFFFFF [3201]" filled="t" stroked="t" coordsize="21600,21600" o:gfxdata="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gOvy51QAAAAkBAAAPAAAAAAAAAAEAIAAAACIA&#10;AABkcnMvZG93bnJldi54bWxQSwECFAAUAAAACACHTuJAcwanQ0UCAAB6BAAADgAAAAAAAAABACAA&#10;AAAkAQAAZHJzL2Uyb0RvYy54bWxQSwUGAAAAAAYABgBZAQAA2wUAAAAA&#10;">
                      <v:fill on="t" focussize="0,0"/>
                      <v:stroke weight="0.5pt" color="#000000 [3204]" joinstyle="round"/>
                      <v:imagedata o:title=""/>
                      <o:lock v:ext="edit" aspectratio="f"/>
                      <v:textbox>
                        <w:txbxContent>
                          <w:p>
                            <w:pPr>
                              <w:jc w:val="center"/>
                            </w:pPr>
                            <w:r>
                              <w:rPr>
                                <w:rFonts w:hint="eastAsia"/>
                              </w:rPr>
                              <w:t>配料</w:t>
                            </w:r>
                          </w:p>
                        </w:txbxContent>
                      </v:textbox>
                    </v:shape>
                  </w:pict>
                </mc:Fallback>
              </mc:AlternateContent>
            </w:r>
            <w:r>
              <w:rPr>
                <w:rFonts w:hint="eastAsia"/>
                <w:color w:val="auto"/>
                <w:sz w:val="24"/>
              </w:rPr>
              <mc:AlternateContent>
                <mc:Choice Requires="wps">
                  <w:drawing>
                    <wp:anchor distT="0" distB="0" distL="114300" distR="114300" simplePos="0" relativeHeight="251886592" behindDoc="0" locked="0" layoutInCell="1" allowOverlap="1">
                      <wp:simplePos x="0" y="0"/>
                      <wp:positionH relativeFrom="column">
                        <wp:posOffset>1240790</wp:posOffset>
                      </wp:positionH>
                      <wp:positionV relativeFrom="paragraph">
                        <wp:posOffset>201295</wp:posOffset>
                      </wp:positionV>
                      <wp:extent cx="358140" cy="7620"/>
                      <wp:effectExtent l="0" t="57150" r="41910" b="87630"/>
                      <wp:wrapNone/>
                      <wp:docPr id="254" name="直接箭头连接符 254"/>
                      <wp:cNvGraphicFramePr/>
                      <a:graphic xmlns:a="http://schemas.openxmlformats.org/drawingml/2006/main">
                        <a:graphicData uri="http://schemas.microsoft.com/office/word/2010/wordprocessingShape">
                          <wps:wsp>
                            <wps:cNvCnPr/>
                            <wps:spPr>
                              <a:xfrm>
                                <a:off x="0" y="0"/>
                                <a:ext cx="35814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7.7pt;margin-top:15.85pt;height:0.6pt;width:28.2pt;z-index:251886592;mso-width-relative:page;mso-height-relative:page;" filled="f" stroked="t" coordsize="21600,21600" o:gfxdata="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FrgDnZAAAA&#10;CQEAAA8AAAAAAAAAAQAgAAAAIgAAAGRycy9kb3ducmV2LnhtbFBLAQIUABQAAAAIAIdO4kBGcFWH&#10;4wEAAIIDAAAOAAAAAAAAAAEAIAAAACgBAABkcnMvZTJvRG9jLnhtbFBLBQYAAAAABgAGAFkBAAB9&#10;BQAAAAA=&#10;">
                      <v:fill on="f" focussize="0,0"/>
                      <v:stroke color="#000000 [3213]" joinstyle="round" endarrow="block"/>
                      <v:imagedata o:title=""/>
                      <o:lock v:ext="edit" aspectratio="f"/>
                    </v:shape>
                  </w:pict>
                </mc:Fallback>
              </mc:AlternateContent>
            </w:r>
          </w:p>
          <w:p>
            <w:pPr>
              <w:adjustRightInd w:val="0"/>
              <w:snapToGrid w:val="0"/>
              <w:spacing w:line="360" w:lineRule="auto"/>
              <w:ind w:firstLine="480" w:firstLineChars="200"/>
              <w:rPr>
                <w:color w:val="auto"/>
                <w:sz w:val="24"/>
              </w:rPr>
            </w:pPr>
            <w:r>
              <w:rPr>
                <w:rFonts w:hint="eastAsia"/>
                <w:color w:val="auto"/>
                <w:sz w:val="24"/>
              </w:rPr>
              <mc:AlternateContent>
                <mc:Choice Requires="wps">
                  <w:drawing>
                    <wp:anchor distT="0" distB="0" distL="114300" distR="114300" simplePos="0" relativeHeight="251906048" behindDoc="0" locked="0" layoutInCell="1" allowOverlap="1">
                      <wp:simplePos x="0" y="0"/>
                      <wp:positionH relativeFrom="column">
                        <wp:posOffset>4845050</wp:posOffset>
                      </wp:positionH>
                      <wp:positionV relativeFrom="paragraph">
                        <wp:posOffset>106045</wp:posOffset>
                      </wp:positionV>
                      <wp:extent cx="739140" cy="297180"/>
                      <wp:effectExtent l="0" t="0" r="22860" b="26670"/>
                      <wp:wrapNone/>
                      <wp:docPr id="257" name="文本框 257"/>
                      <wp:cNvGraphicFramePr/>
                      <a:graphic xmlns:a="http://schemas.openxmlformats.org/drawingml/2006/main">
                        <a:graphicData uri="http://schemas.microsoft.com/office/word/2010/wordprocessingShape">
                          <wps:wsp>
                            <wps:cNvSpPr txBox="1"/>
                            <wps:spPr>
                              <a:xfrm>
                                <a:off x="0" y="0"/>
                                <a:ext cx="739140"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5pt;margin-top:8.35pt;height:23.4pt;width:58.2pt;z-index:251906048;mso-width-relative:page;mso-height-relative:page;" fillcolor="#FFFFFF [3201]" filled="t" stroked="t" coordsize="21600,21600" o:gfxdata="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iDv13XAAAACQEAAA8AAAAAAAAAAQAgAAAA&#10;IgAAAGRycy9kb3ducmV2LnhtbFBLAQIUABQAAAAIAIdO4kD/LepaRQIAAHoEAAAOAAAAAAAAAAEA&#10;IAAAACYBAABkcnMvZTJvRG9jLnhtbFBLBQYAAAAABgAGAFkBAADdBQAAAAA=&#10;">
                      <v:fill on="t" focussize="0,0"/>
                      <v:stroke weight="0.5pt" color="#000000 [3204]" joinstyle="round"/>
                      <v:imagedata o:title=""/>
                      <o:lock v:ext="edit" aspectratio="f"/>
                      <v:textbox>
                        <w:txbxContent>
                          <w:p>
                            <w:r>
                              <w:rPr>
                                <w:rFonts w:hint="eastAsia"/>
                              </w:rPr>
                              <w:t>成品</w:t>
                            </w:r>
                          </w:p>
                        </w:txbxContent>
                      </v:textbox>
                    </v:shape>
                  </w:pict>
                </mc:Fallback>
              </mc:AlternateContent>
            </w:r>
          </w:p>
          <w:p>
            <w:pPr>
              <w:adjustRightInd w:val="0"/>
              <w:snapToGrid w:val="0"/>
              <w:spacing w:line="360" w:lineRule="auto"/>
              <w:ind w:firstLine="480" w:firstLineChars="200"/>
              <w:rPr>
                <w:color w:val="auto"/>
                <w:sz w:val="24"/>
              </w:rPr>
            </w:pPr>
          </w:p>
          <w:p>
            <w:pPr>
              <w:adjustRightInd w:val="0"/>
              <w:snapToGrid w:val="0"/>
              <w:spacing w:line="360" w:lineRule="auto"/>
              <w:ind w:firstLine="482" w:firstLineChars="200"/>
              <w:jc w:val="center"/>
              <w:rPr>
                <w:b/>
                <w:color w:val="auto"/>
                <w:sz w:val="24"/>
              </w:rPr>
            </w:pPr>
            <w:r>
              <w:rPr>
                <w:rFonts w:hint="eastAsia"/>
                <w:b/>
                <w:color w:val="auto"/>
                <w:sz w:val="24"/>
              </w:rPr>
              <w:t>图14  软胶囊系列生产工艺流程图</w:t>
            </w:r>
          </w:p>
          <w:p>
            <w:pPr>
              <w:adjustRightInd w:val="0"/>
              <w:snapToGrid w:val="0"/>
              <w:spacing w:line="360" w:lineRule="auto"/>
              <w:jc w:val="left"/>
              <w:outlineLvl w:val="2"/>
              <w:rPr>
                <w:b/>
                <w:bCs/>
                <w:color w:val="auto"/>
                <w:sz w:val="28"/>
                <w:szCs w:val="28"/>
              </w:rPr>
            </w:pPr>
            <w:r>
              <w:rPr>
                <w:rFonts w:hint="eastAsia"/>
                <w:b/>
                <w:bCs/>
                <w:color w:val="auto"/>
                <w:sz w:val="28"/>
                <w:szCs w:val="28"/>
              </w:rPr>
              <w:t>二、主要污染物类型</w:t>
            </w:r>
          </w:p>
          <w:p>
            <w:pPr>
              <w:adjustRightInd w:val="0"/>
              <w:snapToGrid w:val="0"/>
              <w:spacing w:line="360" w:lineRule="auto"/>
              <w:ind w:firstLine="480" w:firstLineChars="200"/>
              <w:rPr>
                <w:color w:val="auto"/>
                <w:sz w:val="24"/>
              </w:rPr>
            </w:pPr>
            <w:r>
              <w:rPr>
                <w:rFonts w:hint="eastAsia"/>
                <w:color w:val="auto"/>
                <w:sz w:val="24"/>
              </w:rPr>
              <w:t>根据该项目生产工艺，主要污染为：</w:t>
            </w:r>
          </w:p>
          <w:p>
            <w:pPr>
              <w:adjustRightInd w:val="0"/>
              <w:snapToGrid w:val="0"/>
              <w:spacing w:line="360" w:lineRule="auto"/>
              <w:ind w:firstLine="480" w:firstLineChars="200"/>
              <w:rPr>
                <w:color w:val="auto"/>
                <w:sz w:val="24"/>
              </w:rPr>
            </w:pPr>
            <w:r>
              <w:rPr>
                <w:rFonts w:hint="eastAsia"/>
                <w:color w:val="auto"/>
                <w:sz w:val="24"/>
              </w:rPr>
              <w:t>1、废气</w:t>
            </w:r>
          </w:p>
          <w:p>
            <w:pPr>
              <w:adjustRightInd w:val="0"/>
              <w:snapToGrid w:val="0"/>
              <w:spacing w:line="360" w:lineRule="auto"/>
              <w:ind w:firstLine="480" w:firstLineChars="200"/>
              <w:rPr>
                <w:color w:val="auto"/>
                <w:sz w:val="24"/>
              </w:rPr>
            </w:pPr>
            <w:r>
              <w:rPr>
                <w:rFonts w:hint="eastAsia"/>
                <w:color w:val="auto"/>
                <w:sz w:val="24"/>
              </w:rPr>
              <w:t>本项目生产过程的大气污染物颗粒物和食堂油烟废气。</w:t>
            </w:r>
          </w:p>
          <w:p>
            <w:pPr>
              <w:adjustRightInd w:val="0"/>
              <w:snapToGrid w:val="0"/>
              <w:spacing w:line="360" w:lineRule="auto"/>
              <w:ind w:firstLine="480" w:firstLineChars="200"/>
              <w:rPr>
                <w:color w:val="auto"/>
                <w:sz w:val="24"/>
              </w:rPr>
            </w:pPr>
            <w:r>
              <w:rPr>
                <w:rFonts w:hint="eastAsia"/>
                <w:color w:val="auto"/>
                <w:sz w:val="24"/>
              </w:rPr>
              <w:t>1）粉尘</w:t>
            </w:r>
          </w:p>
          <w:p>
            <w:pPr>
              <w:adjustRightInd w:val="0"/>
              <w:snapToGrid w:val="0"/>
              <w:spacing w:line="360" w:lineRule="auto"/>
              <w:ind w:firstLine="480" w:firstLineChars="200"/>
              <w:rPr>
                <w:color w:val="auto"/>
                <w:sz w:val="24"/>
              </w:rPr>
            </w:pPr>
            <w:r>
              <w:rPr>
                <w:rFonts w:hint="eastAsia"/>
                <w:color w:val="auto"/>
                <w:sz w:val="24"/>
              </w:rPr>
              <w:t>项目属于食品生产，根据建设单位提供的资料，食品生产过程中的存在洁净度要求，本项目综合车间的洁净度为100，000级。</w:t>
            </w:r>
          </w:p>
          <w:p>
            <w:pPr>
              <w:adjustRightInd w:val="0"/>
              <w:snapToGrid w:val="0"/>
              <w:spacing w:line="360" w:lineRule="auto"/>
              <w:ind w:firstLine="480" w:firstLineChars="200"/>
              <w:rPr>
                <w:color w:val="auto"/>
                <w:sz w:val="24"/>
              </w:rPr>
            </w:pPr>
            <w:r>
              <w:rPr>
                <w:rFonts w:hint="eastAsia"/>
                <w:color w:val="auto"/>
                <w:sz w:val="24"/>
              </w:rPr>
              <w:t>设备均处于洁净车间内。项目在生产过程中，主要产生的废气为粉尘，项目在混合，干燥、整粒、压片、粉粹过程中，进料的时候会有少量粉尘产生，生产过程中的装置采用全密闭生产，项目设置3台移动式布袋收尘器收集粉尘压片、整理等过程的粉尘，同时粉碎设备、薄膜包衣机设备自带袋式除尘器，布袋收尘器收集的粉尘达到一定量时，统一集中处理，集气罩主要用于设备加料时产生的少量粉尘收集，并在管道中设计过滤布，定期清理。废气由不足15m的厂房侧面3处排放口排放，属于无组织排放。根据食品行业规定，原料的损失量不能大于0.05%，故项目除尘器的除尘效率最低为99.95%，按0.05%计算原料损失量，本项目原辅材料用量约1755.8t/a。则本项目粉尘的产生量约为0.88t/a。则粉尘的排放量约为0.44kg/a。</w:t>
            </w:r>
          </w:p>
          <w:p>
            <w:pPr>
              <w:adjustRightInd w:val="0"/>
              <w:snapToGrid w:val="0"/>
              <w:jc w:val="center"/>
              <w:rPr>
                <w:b/>
                <w:color w:val="auto"/>
                <w:sz w:val="24"/>
              </w:rPr>
            </w:pPr>
            <w:r>
              <w:rPr>
                <w:rFonts w:hint="eastAsia"/>
                <w:b/>
                <w:color w:val="auto"/>
                <w:sz w:val="24"/>
              </w:rPr>
              <w:t>表10  项目主要除尘设备</w:t>
            </w:r>
          </w:p>
          <w:tbl>
            <w:tblPr>
              <w:tblStyle w:val="46"/>
              <w:tblW w:w="90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7"/>
              <w:gridCol w:w="4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4527" w:type="dxa"/>
                  <w:vAlign w:val="center"/>
                </w:tcPr>
                <w:p>
                  <w:pPr>
                    <w:adjustRightInd w:val="0"/>
                    <w:snapToGrid w:val="0"/>
                    <w:jc w:val="center"/>
                    <w:rPr>
                      <w:b/>
                      <w:color w:val="auto"/>
                      <w:sz w:val="24"/>
                    </w:rPr>
                  </w:pPr>
                  <w:r>
                    <w:rPr>
                      <w:b/>
                      <w:color w:val="auto"/>
                      <w:sz w:val="24"/>
                    </w:rPr>
                    <w:drawing>
                      <wp:inline distT="0" distB="0" distL="0" distR="0">
                        <wp:extent cx="2472690" cy="2484120"/>
                        <wp:effectExtent l="0" t="0" r="3810" b="0"/>
                        <wp:docPr id="229" name="图片 229" descr="C:\Users\lenovo\AppData\Local\Temp\WeChat Files\0adbe60719784a2a31955cc202b6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C:\Users\lenovo\AppData\Local\Temp\WeChat Files\0adbe60719784a2a31955cc202b6e5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73037" cy="2484583"/>
                                </a:xfrm>
                                <a:prstGeom prst="rect">
                                  <a:avLst/>
                                </a:prstGeom>
                                <a:noFill/>
                                <a:ln>
                                  <a:noFill/>
                                </a:ln>
                              </pic:spPr>
                            </pic:pic>
                          </a:graphicData>
                        </a:graphic>
                      </wp:inline>
                    </w:drawing>
                  </w:r>
                </w:p>
              </w:tc>
              <w:tc>
                <w:tcPr>
                  <w:tcW w:w="4528" w:type="dxa"/>
                  <w:vAlign w:val="center"/>
                </w:tcPr>
                <w:p>
                  <w:pPr>
                    <w:adjustRightInd w:val="0"/>
                    <w:snapToGrid w:val="0"/>
                    <w:jc w:val="center"/>
                    <w:rPr>
                      <w:b/>
                      <w:color w:val="auto"/>
                      <w:sz w:val="24"/>
                    </w:rPr>
                  </w:pPr>
                  <w:r>
                    <w:rPr>
                      <w:b/>
                      <w:color w:val="auto"/>
                      <w:sz w:val="24"/>
                    </w:rPr>
                    <w:drawing>
                      <wp:inline distT="0" distB="0" distL="0" distR="0">
                        <wp:extent cx="2353310" cy="2268855"/>
                        <wp:effectExtent l="0" t="0" r="889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3076" cy="226837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27" w:type="dxa"/>
                  <w:vAlign w:val="center"/>
                </w:tcPr>
                <w:p>
                  <w:pPr>
                    <w:adjustRightInd w:val="0"/>
                    <w:snapToGrid w:val="0"/>
                    <w:jc w:val="center"/>
                    <w:rPr>
                      <w:b/>
                      <w:color w:val="auto"/>
                      <w:sz w:val="24"/>
                    </w:rPr>
                  </w:pPr>
                  <w:r>
                    <w:rPr>
                      <w:rFonts w:hint="eastAsia"/>
                      <w:b/>
                      <w:color w:val="auto"/>
                      <w:sz w:val="24"/>
                    </w:rPr>
                    <w:t>移动式布袋收尘器</w:t>
                  </w:r>
                </w:p>
              </w:tc>
              <w:tc>
                <w:tcPr>
                  <w:tcW w:w="4528" w:type="dxa"/>
                  <w:vAlign w:val="center"/>
                </w:tcPr>
                <w:p>
                  <w:pPr>
                    <w:adjustRightInd w:val="0"/>
                    <w:snapToGrid w:val="0"/>
                    <w:jc w:val="center"/>
                    <w:rPr>
                      <w:b/>
                      <w:color w:val="auto"/>
                      <w:sz w:val="24"/>
                    </w:rPr>
                  </w:pPr>
                  <w:r>
                    <w:rPr>
                      <w:rFonts w:hint="eastAsia"/>
                      <w:b/>
                      <w:color w:val="auto"/>
                      <w:sz w:val="24"/>
                    </w:rPr>
                    <w:t>粉碎机集气罩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27" w:type="dxa"/>
                  <w:vAlign w:val="center"/>
                </w:tcPr>
                <w:p>
                  <w:pPr>
                    <w:adjustRightInd w:val="0"/>
                    <w:snapToGrid w:val="0"/>
                    <w:jc w:val="center"/>
                    <w:rPr>
                      <w:b/>
                      <w:color w:val="auto"/>
                      <w:sz w:val="24"/>
                    </w:rPr>
                  </w:pPr>
                  <w:r>
                    <w:rPr>
                      <w:b/>
                      <w:color w:val="auto"/>
                      <w:sz w:val="24"/>
                    </w:rPr>
                    <w:drawing>
                      <wp:inline distT="0" distB="0" distL="0" distR="0">
                        <wp:extent cx="2480310" cy="1859915"/>
                        <wp:effectExtent l="0" t="0" r="0" b="698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1404" cy="1861190"/>
                                </a:xfrm>
                                <a:prstGeom prst="rect">
                                  <a:avLst/>
                                </a:prstGeom>
                              </pic:spPr>
                            </pic:pic>
                          </a:graphicData>
                        </a:graphic>
                      </wp:inline>
                    </w:drawing>
                  </w:r>
                </w:p>
              </w:tc>
              <w:tc>
                <w:tcPr>
                  <w:tcW w:w="4528" w:type="dxa"/>
                  <w:vAlign w:val="center"/>
                </w:tcPr>
                <w:p>
                  <w:pPr>
                    <w:adjustRightInd w:val="0"/>
                    <w:snapToGrid w:val="0"/>
                    <w:jc w:val="center"/>
                    <w:rPr>
                      <w:b/>
                      <w:color w:val="auto"/>
                      <w:sz w:val="24"/>
                    </w:rPr>
                  </w:pPr>
                  <w:r>
                    <w:rPr>
                      <w:b/>
                      <w:color w:val="auto"/>
                      <w:sz w:val="24"/>
                    </w:rPr>
                    <mc:AlternateContent>
                      <mc:Choice Requires="wps">
                        <w:drawing>
                          <wp:anchor distT="0" distB="0" distL="114300" distR="114300" simplePos="0" relativeHeight="251795456" behindDoc="0" locked="0" layoutInCell="1" allowOverlap="1">
                            <wp:simplePos x="0" y="0"/>
                            <wp:positionH relativeFrom="column">
                              <wp:posOffset>1667510</wp:posOffset>
                            </wp:positionH>
                            <wp:positionV relativeFrom="paragraph">
                              <wp:posOffset>683260</wp:posOffset>
                            </wp:positionV>
                            <wp:extent cx="727710" cy="270510"/>
                            <wp:effectExtent l="0" t="0" r="15240" b="15240"/>
                            <wp:wrapNone/>
                            <wp:docPr id="196" name="矩形 196"/>
                            <wp:cNvGraphicFramePr/>
                            <a:graphic xmlns:a="http://schemas.openxmlformats.org/drawingml/2006/main">
                              <a:graphicData uri="http://schemas.microsoft.com/office/word/2010/wordprocessingShape">
                                <wps:wsp>
                                  <wps:cNvSpPr/>
                                  <wps:spPr>
                                    <a:xfrm>
                                      <a:off x="0" y="0"/>
                                      <a:ext cx="727710" cy="2705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3pt;margin-top:53.8pt;height:21.3pt;width:57.3pt;z-index:251795456;v-text-anchor:middle;mso-width-relative:page;mso-height-relative:page;" filled="f" stroked="t" coordsize="21600,21600" o:gfxdata="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abf8tkAAAALAQAADwAAAAAAAAABACAAAAAi&#10;AAAAZHJzL2Rvd25yZXYueG1sUEsBAhQAFAAAAAgAh07iQGR0ZlFCAgAAaQQAAA4AAAAAAAAAAQAg&#10;AAAAKAEAAGRycy9lMm9Eb2MueG1sUEsFBgAAAAAGAAYAWQEAANwFAAAAAA==&#10;">
                            <v:fill on="f" focussize="0,0"/>
                            <v:stroke weight="2pt" color="#FF0000 [3204]" joinstyle="round"/>
                            <v:imagedata o:title=""/>
                            <o:lock v:ext="edit" aspectratio="f"/>
                          </v:rect>
                        </w:pict>
                      </mc:Fallback>
                    </mc:AlternateContent>
                  </w:r>
                  <w:r>
                    <w:rPr>
                      <w:b/>
                      <w:color w:val="auto"/>
                      <w:sz w:val="24"/>
                    </w:rPr>
                    <w:drawing>
                      <wp:inline distT="0" distB="0" distL="0" distR="0">
                        <wp:extent cx="2463800" cy="1784350"/>
                        <wp:effectExtent l="0" t="0" r="0" b="6350"/>
                        <wp:docPr id="200" name="图片 200" descr="C:\Users\lenovo\AppData\Local\Temp\WeChat Files\ed11445b37beef2953361d2cf7b1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C:\Users\lenovo\AppData\Local\Temp\WeChat Files\ed11445b37beef2953361d2cf7b12a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71249" cy="178974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27" w:type="dxa"/>
                  <w:vAlign w:val="center"/>
                </w:tcPr>
                <w:p>
                  <w:pPr>
                    <w:adjustRightInd w:val="0"/>
                    <w:snapToGrid w:val="0"/>
                    <w:jc w:val="center"/>
                    <w:rPr>
                      <w:b/>
                      <w:color w:val="auto"/>
                      <w:sz w:val="24"/>
                    </w:rPr>
                  </w:pPr>
                  <w:r>
                    <w:rPr>
                      <w:rFonts w:hint="eastAsia"/>
                      <w:b/>
                      <w:color w:val="auto"/>
                      <w:sz w:val="24"/>
                    </w:rPr>
                    <w:t>集气罩</w:t>
                  </w:r>
                </w:p>
              </w:tc>
              <w:tc>
                <w:tcPr>
                  <w:tcW w:w="4528" w:type="dxa"/>
                  <w:vAlign w:val="center"/>
                </w:tcPr>
                <w:p>
                  <w:pPr>
                    <w:adjustRightInd w:val="0"/>
                    <w:snapToGrid w:val="0"/>
                    <w:jc w:val="center"/>
                    <w:rPr>
                      <w:b/>
                      <w:color w:val="auto"/>
                      <w:sz w:val="24"/>
                    </w:rPr>
                  </w:pPr>
                  <w:r>
                    <w:rPr>
                      <w:rFonts w:hint="eastAsia"/>
                      <w:b/>
                      <w:color w:val="auto"/>
                      <w:sz w:val="24"/>
                    </w:rPr>
                    <w:t>厂房南侧出风口</w:t>
                  </w:r>
                </w:p>
              </w:tc>
            </w:tr>
          </w:tbl>
          <w:p>
            <w:pPr>
              <w:adjustRightInd w:val="0"/>
              <w:snapToGrid w:val="0"/>
              <w:spacing w:line="360" w:lineRule="auto"/>
              <w:ind w:firstLine="480" w:firstLineChars="200"/>
              <w:rPr>
                <w:color w:val="auto"/>
                <w:sz w:val="24"/>
              </w:rPr>
            </w:pPr>
            <w:r>
              <w:rPr>
                <w:color w:val="auto"/>
                <w:sz w:val="24"/>
              </w:rPr>
              <w:t>2）食堂油烟废气</w:t>
            </w:r>
          </w:p>
          <w:p>
            <w:pPr>
              <w:adjustRightInd w:val="0"/>
              <w:snapToGrid w:val="0"/>
              <w:spacing w:line="360" w:lineRule="auto"/>
              <w:ind w:firstLine="480" w:firstLineChars="200"/>
              <w:rPr>
                <w:color w:val="auto"/>
                <w:sz w:val="24"/>
              </w:rPr>
            </w:pPr>
            <w:r>
              <w:rPr>
                <w:rFonts w:hint="eastAsia"/>
                <w:color w:val="auto"/>
                <w:sz w:val="24"/>
              </w:rPr>
              <w:t>根据建设单位提供的油烟净化器资料，项目所使用的油烟净化为北京紫科环保科技有限公司所产的油烟净化，该油烟净化器具有CEP（中国环境保护产品认证）认证，同时根据油烟净化器检测报告（见附件），油烟净化器最小净化效率为91.7%。食堂油烟的排放满足</w:t>
            </w:r>
            <w:r>
              <w:rPr>
                <w:color w:val="auto"/>
                <w:spacing w:val="6"/>
                <w:sz w:val="24"/>
              </w:rPr>
              <w:t>《饮食业油烟排放标准》（试行）GB18483-2001中油烟浓度排放标准</w:t>
            </w:r>
            <w:r>
              <w:rPr>
                <w:color w:val="auto"/>
                <w:sz w:val="24"/>
              </w:rPr>
              <w:t>限值2.0mg /m</w:t>
            </w:r>
            <w:r>
              <w:rPr>
                <w:color w:val="auto"/>
                <w:sz w:val="24"/>
                <w:vertAlign w:val="superscript"/>
              </w:rPr>
              <w:t>3</w:t>
            </w:r>
            <w:r>
              <w:rPr>
                <w:rFonts w:hint="eastAsia"/>
                <w:color w:val="auto"/>
                <w:sz w:val="24"/>
              </w:rPr>
              <w:t>。</w:t>
            </w:r>
          </w:p>
          <w:p>
            <w:pPr>
              <w:adjustRightInd w:val="0"/>
              <w:snapToGrid w:val="0"/>
              <w:spacing w:line="360" w:lineRule="auto"/>
              <w:ind w:firstLine="480" w:firstLineChars="200"/>
              <w:rPr>
                <w:color w:val="auto"/>
                <w:sz w:val="24"/>
              </w:rPr>
            </w:pPr>
            <w:r>
              <w:rPr>
                <w:color w:val="auto"/>
                <w:sz w:val="24"/>
              </w:rPr>
              <w:t>2、废水</w:t>
            </w:r>
          </w:p>
          <w:p>
            <w:pPr>
              <w:adjustRightInd w:val="0"/>
              <w:snapToGrid w:val="0"/>
              <w:spacing w:line="360" w:lineRule="auto"/>
              <w:ind w:firstLine="480" w:firstLineChars="200"/>
              <w:rPr>
                <w:color w:val="auto"/>
                <w:sz w:val="24"/>
              </w:rPr>
            </w:pPr>
            <w:r>
              <w:rPr>
                <w:color w:val="auto"/>
                <w:sz w:val="24"/>
              </w:rPr>
              <w:t>（1）设备清洗水</w:t>
            </w:r>
          </w:p>
          <w:p>
            <w:pPr>
              <w:adjustRightInd w:val="0"/>
              <w:snapToGrid w:val="0"/>
              <w:spacing w:line="360" w:lineRule="auto"/>
              <w:ind w:firstLine="480" w:firstLineChars="200"/>
              <w:rPr>
                <w:color w:val="auto"/>
                <w:sz w:val="24"/>
              </w:rPr>
            </w:pPr>
            <w:r>
              <w:rPr>
                <w:color w:val="auto"/>
                <w:sz w:val="24"/>
              </w:rPr>
              <w:t>根据项建设单位提供的资料，</w:t>
            </w:r>
            <w:r>
              <w:rPr>
                <w:rFonts w:hint="eastAsia"/>
                <w:color w:val="auto"/>
                <w:sz w:val="24"/>
              </w:rPr>
              <w:t>设备清洗水1m</w:t>
            </w:r>
            <w:r>
              <w:rPr>
                <w:rFonts w:hint="eastAsia"/>
                <w:color w:val="auto"/>
                <w:sz w:val="24"/>
                <w:vertAlign w:val="superscript"/>
              </w:rPr>
              <w:t>3</w:t>
            </w:r>
            <w:r>
              <w:rPr>
                <w:rFonts w:hint="eastAsia"/>
                <w:color w:val="auto"/>
                <w:sz w:val="24"/>
              </w:rPr>
              <w:t>/d，清洗设备损失约为10%，则设备清洗废水产生量约为0.9m</w:t>
            </w:r>
            <w:r>
              <w:rPr>
                <w:rFonts w:hint="eastAsia"/>
                <w:color w:val="auto"/>
                <w:sz w:val="24"/>
                <w:vertAlign w:val="superscript"/>
              </w:rPr>
              <w:t>3</w:t>
            </w:r>
            <w:r>
              <w:rPr>
                <w:rFonts w:hint="eastAsia"/>
                <w:color w:val="auto"/>
                <w:sz w:val="24"/>
              </w:rPr>
              <w:t>/d。年生产300天，则清洗废水产生量约为270m</w:t>
            </w:r>
            <w:r>
              <w:rPr>
                <w:rFonts w:hint="eastAsia"/>
                <w:color w:val="auto"/>
                <w:sz w:val="24"/>
                <w:vertAlign w:val="superscript"/>
              </w:rPr>
              <w:t>3</w:t>
            </w:r>
            <w:r>
              <w:rPr>
                <w:rFonts w:hint="eastAsia"/>
                <w:color w:val="auto"/>
                <w:sz w:val="24"/>
              </w:rPr>
              <w:t>/a。</w:t>
            </w:r>
          </w:p>
          <w:p>
            <w:pPr>
              <w:adjustRightInd w:val="0"/>
              <w:snapToGrid w:val="0"/>
              <w:spacing w:line="360" w:lineRule="auto"/>
              <w:ind w:firstLine="480" w:firstLineChars="200"/>
              <w:rPr>
                <w:color w:val="auto"/>
                <w:sz w:val="24"/>
              </w:rPr>
            </w:pPr>
            <w:r>
              <w:rPr>
                <w:rFonts w:hint="eastAsia"/>
                <w:color w:val="auto"/>
                <w:sz w:val="24"/>
              </w:rPr>
              <w:t>（2）生活污水</w:t>
            </w:r>
          </w:p>
          <w:p>
            <w:pPr>
              <w:adjustRightInd w:val="0"/>
              <w:snapToGrid w:val="0"/>
              <w:spacing w:line="360" w:lineRule="auto"/>
              <w:ind w:firstLine="480" w:firstLineChars="200"/>
              <w:rPr>
                <w:color w:val="auto"/>
                <w:sz w:val="24"/>
              </w:rPr>
            </w:pPr>
            <w:r>
              <w:rPr>
                <w:rFonts w:hint="eastAsia"/>
                <w:color w:val="auto"/>
                <w:sz w:val="24"/>
              </w:rPr>
              <w:t>项目定员60人，生活污水主要来自员工办公生活产生的废水和食堂废水。废水经化粪池预处理后排入市政污水管网。</w:t>
            </w:r>
          </w:p>
          <w:p>
            <w:pPr>
              <w:adjustRightInd w:val="0"/>
              <w:snapToGrid w:val="0"/>
              <w:spacing w:line="360" w:lineRule="auto"/>
              <w:ind w:firstLine="480" w:firstLineChars="200"/>
              <w:rPr>
                <w:rFonts w:hAnsi="宋体"/>
                <w:color w:val="auto"/>
                <w:sz w:val="24"/>
              </w:rPr>
            </w:pPr>
            <w:r>
              <w:rPr>
                <w:rFonts w:hint="eastAsia" w:hAnsi="宋体"/>
                <w:color w:val="auto"/>
                <w:sz w:val="24"/>
              </w:rPr>
              <w:t>①生活废水</w:t>
            </w:r>
          </w:p>
          <w:p>
            <w:pPr>
              <w:adjustRightInd w:val="0"/>
              <w:snapToGrid w:val="0"/>
              <w:spacing w:line="360" w:lineRule="auto"/>
              <w:ind w:firstLine="480" w:firstLineChars="200"/>
              <w:rPr>
                <w:b/>
                <w:color w:val="auto"/>
                <w:sz w:val="24"/>
              </w:rPr>
            </w:pPr>
            <w:r>
              <w:rPr>
                <w:rFonts w:hint="eastAsia" w:hAnsi="宋体"/>
                <w:color w:val="auto"/>
                <w:sz w:val="24"/>
              </w:rPr>
              <w:t>根据建设单位提供资料，</w:t>
            </w:r>
            <w:r>
              <w:rPr>
                <w:rFonts w:hint="eastAsia"/>
                <w:color w:val="auto"/>
                <w:sz w:val="24"/>
              </w:rPr>
              <w:t>人员生活用水量为8.4</w:t>
            </w:r>
            <w:r>
              <w:rPr>
                <w:color w:val="auto"/>
                <w:sz w:val="24"/>
              </w:rPr>
              <w:t>m³/d</w:t>
            </w:r>
            <w:r>
              <w:rPr>
                <w:rFonts w:hint="eastAsia" w:hAnsi="宋体"/>
                <w:color w:val="auto"/>
                <w:sz w:val="24"/>
              </w:rPr>
              <w:t>。</w:t>
            </w:r>
            <w:r>
              <w:rPr>
                <w:rFonts w:hint="eastAsia"/>
                <w:color w:val="auto"/>
                <w:sz w:val="24"/>
              </w:rPr>
              <w:t>人员生活污水按照用水量的80%计算，则生活污水产生量约为6.72m</w:t>
            </w:r>
            <w:r>
              <w:rPr>
                <w:rFonts w:hint="eastAsia"/>
                <w:color w:val="auto"/>
                <w:sz w:val="24"/>
                <w:vertAlign w:val="superscript"/>
              </w:rPr>
              <w:t>3</w:t>
            </w:r>
            <w:r>
              <w:rPr>
                <w:rFonts w:hint="eastAsia"/>
                <w:color w:val="auto"/>
                <w:sz w:val="24"/>
              </w:rPr>
              <w:t>/d</w:t>
            </w:r>
            <w:r>
              <w:rPr>
                <w:rFonts w:hint="eastAsia" w:hAnsi="宋体"/>
                <w:color w:val="auto"/>
                <w:sz w:val="24"/>
              </w:rPr>
              <w:t>，</w:t>
            </w:r>
            <w:r>
              <w:rPr>
                <w:rFonts w:hint="eastAsia"/>
                <w:color w:val="auto"/>
                <w:sz w:val="24"/>
              </w:rPr>
              <w:t>全年生活300d，则全年生活污水产生量为2016m</w:t>
            </w:r>
            <w:r>
              <w:rPr>
                <w:rFonts w:hint="eastAsia"/>
                <w:color w:val="auto"/>
                <w:sz w:val="24"/>
                <w:vertAlign w:val="superscript"/>
              </w:rPr>
              <w:t>3</w:t>
            </w:r>
            <w:r>
              <w:rPr>
                <w:rFonts w:hint="eastAsia"/>
                <w:color w:val="auto"/>
                <w:sz w:val="24"/>
              </w:rPr>
              <w:t>/a。</w:t>
            </w:r>
          </w:p>
          <w:p>
            <w:pPr>
              <w:adjustRightInd w:val="0"/>
              <w:snapToGrid w:val="0"/>
              <w:spacing w:line="360" w:lineRule="auto"/>
              <w:ind w:firstLine="480" w:firstLineChars="200"/>
              <w:rPr>
                <w:color w:val="auto"/>
                <w:sz w:val="24"/>
              </w:rPr>
            </w:pPr>
            <w:r>
              <w:rPr>
                <w:rFonts w:hint="eastAsia"/>
                <w:color w:val="auto"/>
                <w:sz w:val="24"/>
              </w:rPr>
              <w:t>②食堂废水</w:t>
            </w:r>
          </w:p>
          <w:p>
            <w:pPr>
              <w:adjustRightInd w:val="0"/>
              <w:snapToGrid w:val="0"/>
              <w:spacing w:line="360" w:lineRule="auto"/>
              <w:ind w:firstLine="480" w:firstLineChars="200"/>
              <w:rPr>
                <w:rFonts w:hAnsi="宋体"/>
                <w:color w:val="auto"/>
                <w:sz w:val="24"/>
              </w:rPr>
            </w:pPr>
            <w:r>
              <w:rPr>
                <w:rFonts w:hint="eastAsia"/>
                <w:color w:val="auto"/>
                <w:sz w:val="24"/>
              </w:rPr>
              <w:t>职工食堂用水3m</w:t>
            </w:r>
            <w:r>
              <w:rPr>
                <w:rFonts w:hint="eastAsia"/>
                <w:color w:val="auto"/>
                <w:sz w:val="24"/>
                <w:vertAlign w:val="superscript"/>
              </w:rPr>
              <w:t>3</w:t>
            </w:r>
            <w:r>
              <w:rPr>
                <w:rFonts w:hint="eastAsia"/>
                <w:color w:val="auto"/>
                <w:sz w:val="24"/>
              </w:rPr>
              <w:t>/d</w:t>
            </w:r>
            <w:r>
              <w:rPr>
                <w:rStyle w:val="166"/>
                <w:rFonts w:hint="eastAsia" w:hAnsi="宋体"/>
                <w:color w:val="auto"/>
                <w:spacing w:val="6"/>
                <w:sz w:val="24"/>
              </w:rPr>
              <w:t>，年就餐饮天数按</w:t>
            </w:r>
            <w:r>
              <w:rPr>
                <w:rStyle w:val="166"/>
                <w:color w:val="auto"/>
                <w:spacing w:val="6"/>
                <w:sz w:val="24"/>
              </w:rPr>
              <w:t>3</w:t>
            </w:r>
            <w:r>
              <w:rPr>
                <w:rStyle w:val="166"/>
                <w:rFonts w:hint="eastAsia"/>
                <w:color w:val="auto"/>
                <w:spacing w:val="6"/>
                <w:sz w:val="24"/>
              </w:rPr>
              <w:t>0</w:t>
            </w:r>
            <w:r>
              <w:rPr>
                <w:rStyle w:val="166"/>
                <w:color w:val="auto"/>
                <w:spacing w:val="6"/>
                <w:sz w:val="24"/>
              </w:rPr>
              <w:t>0</w:t>
            </w:r>
            <w:r>
              <w:rPr>
                <w:rStyle w:val="166"/>
                <w:rFonts w:hint="eastAsia" w:hAnsi="宋体"/>
                <w:color w:val="auto"/>
                <w:spacing w:val="6"/>
                <w:sz w:val="24"/>
              </w:rPr>
              <w:t>天算，年用水量约</w:t>
            </w:r>
            <w:r>
              <w:rPr>
                <w:rStyle w:val="166"/>
                <w:rFonts w:hint="eastAsia"/>
                <w:color w:val="auto"/>
                <w:spacing w:val="6"/>
                <w:sz w:val="24"/>
              </w:rPr>
              <w:t>900</w:t>
            </w:r>
            <w:r>
              <w:rPr>
                <w:rStyle w:val="166"/>
                <w:color w:val="auto"/>
                <w:spacing w:val="6"/>
                <w:sz w:val="24"/>
              </w:rPr>
              <w:t>m</w:t>
            </w:r>
            <w:r>
              <w:rPr>
                <w:rStyle w:val="166"/>
                <w:color w:val="auto"/>
                <w:spacing w:val="6"/>
                <w:sz w:val="24"/>
                <w:vertAlign w:val="superscript"/>
              </w:rPr>
              <w:t>3</w:t>
            </w:r>
            <w:r>
              <w:rPr>
                <w:rStyle w:val="166"/>
                <w:rFonts w:hint="eastAsia" w:hAnsi="宋体"/>
                <w:color w:val="auto"/>
                <w:spacing w:val="6"/>
                <w:sz w:val="24"/>
              </w:rPr>
              <w:t>。食堂废水排放量按用水量的</w:t>
            </w:r>
            <w:r>
              <w:rPr>
                <w:rStyle w:val="166"/>
                <w:rFonts w:hint="eastAsia"/>
                <w:color w:val="auto"/>
                <w:spacing w:val="6"/>
                <w:sz w:val="24"/>
              </w:rPr>
              <w:t>8</w:t>
            </w:r>
            <w:r>
              <w:rPr>
                <w:rStyle w:val="166"/>
                <w:color w:val="auto"/>
                <w:spacing w:val="6"/>
                <w:sz w:val="24"/>
              </w:rPr>
              <w:t>0%</w:t>
            </w:r>
            <w:r>
              <w:rPr>
                <w:rStyle w:val="166"/>
                <w:rFonts w:hint="eastAsia" w:hAnsi="宋体"/>
                <w:color w:val="auto"/>
                <w:spacing w:val="6"/>
                <w:sz w:val="24"/>
              </w:rPr>
              <w:t>计，则餐厅食堂废水排放量约720</w:t>
            </w:r>
            <w:r>
              <w:rPr>
                <w:rStyle w:val="166"/>
                <w:color w:val="auto"/>
                <w:spacing w:val="6"/>
                <w:sz w:val="24"/>
              </w:rPr>
              <w:t>m</w:t>
            </w:r>
            <w:r>
              <w:rPr>
                <w:rStyle w:val="166"/>
                <w:color w:val="auto"/>
                <w:spacing w:val="6"/>
                <w:sz w:val="24"/>
                <w:vertAlign w:val="superscript"/>
              </w:rPr>
              <w:t>3</w:t>
            </w:r>
            <w:r>
              <w:rPr>
                <w:color w:val="auto"/>
                <w:sz w:val="24"/>
              </w:rPr>
              <w:t>/a</w:t>
            </w:r>
            <w:r>
              <w:rPr>
                <w:rFonts w:hint="eastAsia" w:hAnsi="宋体"/>
                <w:color w:val="auto"/>
                <w:sz w:val="24"/>
              </w:rPr>
              <w:t>。</w:t>
            </w:r>
          </w:p>
          <w:p>
            <w:pPr>
              <w:adjustRightInd w:val="0"/>
              <w:snapToGrid w:val="0"/>
              <w:spacing w:line="360" w:lineRule="auto"/>
              <w:ind w:firstLine="480" w:firstLineChars="200"/>
              <w:rPr>
                <w:rFonts w:hAnsi="宋体"/>
                <w:color w:val="auto"/>
                <w:sz w:val="24"/>
              </w:rPr>
            </w:pPr>
            <w:r>
              <w:rPr>
                <w:rFonts w:hint="eastAsia" w:hAnsi="宋体"/>
                <w:color w:val="auto"/>
                <w:sz w:val="24"/>
              </w:rPr>
              <w:t>（3）纯水制备</w:t>
            </w:r>
          </w:p>
          <w:p>
            <w:pPr>
              <w:adjustRightInd w:val="0"/>
              <w:snapToGrid w:val="0"/>
              <w:spacing w:line="360" w:lineRule="auto"/>
              <w:ind w:firstLine="480" w:firstLineChars="200"/>
              <w:rPr>
                <w:rFonts w:hAnsi="宋体"/>
                <w:color w:val="auto"/>
                <w:sz w:val="24"/>
              </w:rPr>
            </w:pPr>
            <w:r>
              <w:rPr>
                <w:rFonts w:hint="eastAsia" w:hAnsi="宋体"/>
                <w:color w:val="auto"/>
                <w:sz w:val="24"/>
              </w:rPr>
              <w:t>根据建设单位提供资料，</w:t>
            </w:r>
            <w:r>
              <w:rPr>
                <w:rFonts w:hint="eastAsia"/>
                <w:color w:val="auto"/>
                <w:sz w:val="24"/>
              </w:rPr>
              <w:t>纯水制备2m</w:t>
            </w:r>
            <w:r>
              <w:rPr>
                <w:rFonts w:hint="eastAsia"/>
                <w:color w:val="auto"/>
                <w:sz w:val="24"/>
                <w:vertAlign w:val="superscript"/>
              </w:rPr>
              <w:t>3</w:t>
            </w:r>
            <w:r>
              <w:rPr>
                <w:rFonts w:hint="eastAsia"/>
                <w:color w:val="auto"/>
                <w:sz w:val="24"/>
              </w:rPr>
              <w:t>/d，纯水得率按照用水量的60%计算，则浓水产生量约为0.8m</w:t>
            </w:r>
            <w:r>
              <w:rPr>
                <w:rFonts w:hint="eastAsia"/>
                <w:color w:val="auto"/>
                <w:sz w:val="24"/>
                <w:vertAlign w:val="superscript"/>
              </w:rPr>
              <w:t>3</w:t>
            </w:r>
            <w:r>
              <w:rPr>
                <w:rFonts w:hint="eastAsia"/>
                <w:color w:val="auto"/>
                <w:sz w:val="24"/>
              </w:rPr>
              <w:t>/d，则浓水产生的总的排水量为240m</w:t>
            </w:r>
            <w:r>
              <w:rPr>
                <w:rFonts w:hint="eastAsia"/>
                <w:color w:val="auto"/>
                <w:sz w:val="24"/>
                <w:vertAlign w:val="superscript"/>
              </w:rPr>
              <w:t>3</w:t>
            </w:r>
            <w:r>
              <w:rPr>
                <w:rFonts w:hint="eastAsia"/>
                <w:color w:val="auto"/>
                <w:sz w:val="24"/>
              </w:rPr>
              <w:t>/a</w:t>
            </w:r>
          </w:p>
          <w:p>
            <w:pPr>
              <w:adjustRightInd w:val="0"/>
              <w:snapToGrid w:val="0"/>
              <w:spacing w:line="360" w:lineRule="auto"/>
              <w:ind w:firstLine="480" w:firstLineChars="200"/>
              <w:rPr>
                <w:color w:val="auto"/>
                <w:sz w:val="24"/>
              </w:rPr>
            </w:pPr>
            <w:r>
              <w:rPr>
                <w:rFonts w:hint="eastAsia"/>
                <w:color w:val="auto"/>
                <w:sz w:val="24"/>
              </w:rPr>
              <w:t>3、噪声</w:t>
            </w:r>
          </w:p>
          <w:p>
            <w:pPr>
              <w:adjustRightInd w:val="0"/>
              <w:snapToGrid w:val="0"/>
              <w:spacing w:line="360" w:lineRule="auto"/>
              <w:ind w:firstLine="480" w:firstLineChars="200"/>
              <w:jc w:val="left"/>
              <w:rPr>
                <w:color w:val="auto"/>
                <w:sz w:val="24"/>
              </w:rPr>
            </w:pPr>
            <w:r>
              <w:rPr>
                <w:rFonts w:hint="eastAsia"/>
                <w:color w:val="auto"/>
                <w:sz w:val="24"/>
              </w:rPr>
              <w:t>项目生产期间噪声主要为生产设备运行噪声，主要产噪设备包括粉碎机、压片机、混合机等，厂区内噪声值约在</w:t>
            </w:r>
            <w:r>
              <w:rPr>
                <w:color w:val="auto"/>
                <w:sz w:val="24"/>
              </w:rPr>
              <w:t>70~9</w:t>
            </w:r>
            <w:r>
              <w:rPr>
                <w:rFonts w:hint="eastAsia"/>
                <w:color w:val="auto"/>
                <w:sz w:val="24"/>
              </w:rPr>
              <w:t>5</w:t>
            </w:r>
            <w:r>
              <w:rPr>
                <w:color w:val="auto"/>
                <w:sz w:val="24"/>
              </w:rPr>
              <w:t>dB</w:t>
            </w:r>
            <w:r>
              <w:rPr>
                <w:rFonts w:hint="eastAsia"/>
                <w:color w:val="auto"/>
                <w:sz w:val="24"/>
              </w:rPr>
              <w:t>（</w:t>
            </w:r>
            <w:r>
              <w:rPr>
                <w:color w:val="auto"/>
                <w:sz w:val="24"/>
              </w:rPr>
              <w:t>A</w:t>
            </w:r>
            <w:r>
              <w:rPr>
                <w:rFonts w:hint="eastAsia"/>
                <w:color w:val="auto"/>
                <w:sz w:val="24"/>
              </w:rPr>
              <w:t>）之间。项目噪声污染源源强详见表</w:t>
            </w:r>
            <w:r>
              <w:rPr>
                <w:color w:val="auto"/>
                <w:sz w:val="24"/>
              </w:rPr>
              <w:t>1</w:t>
            </w:r>
            <w:r>
              <w:rPr>
                <w:rFonts w:hint="eastAsia"/>
                <w:color w:val="auto"/>
                <w:sz w:val="24"/>
              </w:rPr>
              <w:t>1。</w:t>
            </w:r>
          </w:p>
          <w:p>
            <w:pPr>
              <w:adjustRightInd w:val="0"/>
              <w:snapToGrid w:val="0"/>
              <w:jc w:val="center"/>
              <w:rPr>
                <w:color w:val="auto"/>
                <w:sz w:val="24"/>
              </w:rPr>
            </w:pPr>
            <w:r>
              <w:rPr>
                <w:rFonts w:hint="eastAsia" w:hAnsi="宋体"/>
                <w:b/>
                <w:color w:val="auto"/>
                <w:sz w:val="24"/>
              </w:rPr>
              <w:t>表</w:t>
            </w:r>
            <w:r>
              <w:rPr>
                <w:rFonts w:hAnsi="宋体"/>
                <w:b/>
                <w:color w:val="auto"/>
                <w:sz w:val="24"/>
              </w:rPr>
              <w:t>1</w:t>
            </w:r>
            <w:r>
              <w:rPr>
                <w:rFonts w:hint="eastAsia" w:hAnsi="宋体"/>
                <w:b/>
                <w:color w:val="auto"/>
                <w:sz w:val="24"/>
              </w:rPr>
              <w:t>1</w:t>
            </w:r>
            <w:r>
              <w:rPr>
                <w:rFonts w:hAnsi="宋体"/>
                <w:b/>
                <w:color w:val="auto"/>
                <w:sz w:val="24"/>
              </w:rPr>
              <w:t xml:space="preserve">  </w:t>
            </w:r>
            <w:r>
              <w:rPr>
                <w:rFonts w:hint="eastAsia" w:hAnsi="宋体"/>
                <w:b/>
                <w:color w:val="auto"/>
                <w:sz w:val="24"/>
              </w:rPr>
              <w:t>噪声污染源源强一览表</w:t>
            </w:r>
            <w:r>
              <w:rPr>
                <w:rFonts w:hAnsi="宋体"/>
                <w:b/>
                <w:color w:val="auto"/>
                <w:sz w:val="24"/>
              </w:rPr>
              <w:t xml:space="preserve">  </w:t>
            </w:r>
            <w:r>
              <w:rPr>
                <w:rFonts w:hint="eastAsia" w:hAnsi="宋体"/>
                <w:b/>
                <w:color w:val="auto"/>
                <w:sz w:val="24"/>
              </w:rPr>
              <w:t>单位：</w:t>
            </w:r>
            <w:r>
              <w:rPr>
                <w:rFonts w:hAnsi="宋体"/>
                <w:b/>
                <w:color w:val="auto"/>
                <w:sz w:val="24"/>
              </w:rPr>
              <w:t>dB(A)</w:t>
            </w:r>
          </w:p>
          <w:tbl>
            <w:tblPr>
              <w:tblStyle w:val="45"/>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2011"/>
              <w:gridCol w:w="2412"/>
              <w:gridCol w:w="3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8"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color w:val="auto"/>
                      <w:szCs w:val="21"/>
                    </w:rPr>
                  </w:pPr>
                  <w:r>
                    <w:rPr>
                      <w:rFonts w:hint="eastAsia"/>
                      <w:b/>
                      <w:color w:val="auto"/>
                      <w:szCs w:val="21"/>
                    </w:rPr>
                    <w:t>序号</w:t>
                  </w:r>
                </w:p>
              </w:tc>
              <w:tc>
                <w:tcPr>
                  <w:tcW w:w="2011"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color w:val="auto"/>
                      <w:szCs w:val="21"/>
                    </w:rPr>
                  </w:pPr>
                  <w:r>
                    <w:rPr>
                      <w:rFonts w:hint="eastAsia"/>
                      <w:b/>
                      <w:color w:val="auto"/>
                      <w:szCs w:val="21"/>
                    </w:rPr>
                    <w:t>噪声源</w:t>
                  </w:r>
                </w:p>
              </w:tc>
              <w:tc>
                <w:tcPr>
                  <w:tcW w:w="2412"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color w:val="auto"/>
                      <w:szCs w:val="21"/>
                    </w:rPr>
                  </w:pPr>
                  <w:r>
                    <w:rPr>
                      <w:rFonts w:hint="eastAsia"/>
                      <w:b/>
                      <w:color w:val="auto"/>
                      <w:szCs w:val="21"/>
                    </w:rPr>
                    <w:t>噪声值</w:t>
                  </w:r>
                  <w:r>
                    <w:rPr>
                      <w:b/>
                      <w:color w:val="auto"/>
                      <w:szCs w:val="21"/>
                    </w:rPr>
                    <w:t>dB(A)</w:t>
                  </w:r>
                </w:p>
              </w:tc>
              <w:tc>
                <w:tcPr>
                  <w:tcW w:w="3439"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color w:val="auto"/>
                      <w:szCs w:val="21"/>
                    </w:rPr>
                  </w:pPr>
                  <w:r>
                    <w:rPr>
                      <w:rFonts w:hint="eastAsia"/>
                      <w:b/>
                      <w:color w:val="auto"/>
                      <w:szCs w:val="21"/>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1</w:t>
                  </w:r>
                </w:p>
              </w:tc>
              <w:tc>
                <w:tcPr>
                  <w:tcW w:w="201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制粒机</w:t>
                  </w:r>
                </w:p>
              </w:tc>
              <w:tc>
                <w:tcPr>
                  <w:tcW w:w="24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80~85</w:t>
                  </w:r>
                </w:p>
              </w:tc>
              <w:tc>
                <w:tcPr>
                  <w:tcW w:w="34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2</w:t>
                  </w:r>
                </w:p>
              </w:tc>
              <w:tc>
                <w:tcPr>
                  <w:tcW w:w="201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粉碎机</w:t>
                  </w:r>
                </w:p>
              </w:tc>
              <w:tc>
                <w:tcPr>
                  <w:tcW w:w="24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85~95</w:t>
                  </w:r>
                </w:p>
              </w:tc>
              <w:tc>
                <w:tcPr>
                  <w:tcW w:w="34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3</w:t>
                  </w:r>
                </w:p>
              </w:tc>
              <w:tc>
                <w:tcPr>
                  <w:tcW w:w="201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压片机</w:t>
                  </w:r>
                </w:p>
              </w:tc>
              <w:tc>
                <w:tcPr>
                  <w:tcW w:w="24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80~85</w:t>
                  </w:r>
                </w:p>
              </w:tc>
              <w:tc>
                <w:tcPr>
                  <w:tcW w:w="34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4</w:t>
                  </w:r>
                </w:p>
              </w:tc>
              <w:tc>
                <w:tcPr>
                  <w:tcW w:w="201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混合机</w:t>
                  </w:r>
                </w:p>
              </w:tc>
              <w:tc>
                <w:tcPr>
                  <w:tcW w:w="24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70~80</w:t>
                  </w:r>
                </w:p>
              </w:tc>
              <w:tc>
                <w:tcPr>
                  <w:tcW w:w="34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5</w:t>
                  </w:r>
                </w:p>
              </w:tc>
              <w:tc>
                <w:tcPr>
                  <w:tcW w:w="201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振动筛</w:t>
                  </w:r>
                </w:p>
              </w:tc>
              <w:tc>
                <w:tcPr>
                  <w:tcW w:w="24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85~95</w:t>
                  </w:r>
                </w:p>
              </w:tc>
              <w:tc>
                <w:tcPr>
                  <w:tcW w:w="34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6</w:t>
                  </w:r>
                </w:p>
              </w:tc>
              <w:tc>
                <w:tcPr>
                  <w:tcW w:w="201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压缩机</w:t>
                  </w:r>
                </w:p>
              </w:tc>
              <w:tc>
                <w:tcPr>
                  <w:tcW w:w="24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85-95</w:t>
                  </w:r>
                </w:p>
              </w:tc>
              <w:tc>
                <w:tcPr>
                  <w:tcW w:w="34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室内</w:t>
                  </w:r>
                </w:p>
              </w:tc>
            </w:tr>
          </w:tbl>
          <w:p>
            <w:pPr>
              <w:adjustRightInd w:val="0"/>
              <w:snapToGrid w:val="0"/>
              <w:spacing w:line="360" w:lineRule="auto"/>
              <w:ind w:firstLine="480" w:firstLineChars="200"/>
              <w:rPr>
                <w:color w:val="auto"/>
                <w:sz w:val="24"/>
              </w:rPr>
            </w:pPr>
            <w:r>
              <w:rPr>
                <w:rFonts w:hint="eastAsia"/>
                <w:color w:val="auto"/>
                <w:sz w:val="24"/>
              </w:rPr>
              <w:t>4、固体废物</w:t>
            </w:r>
          </w:p>
          <w:p>
            <w:pPr>
              <w:adjustRightInd w:val="0"/>
              <w:snapToGrid w:val="0"/>
              <w:spacing w:line="360" w:lineRule="auto"/>
              <w:ind w:firstLine="480" w:firstLineChars="200"/>
              <w:rPr>
                <w:color w:val="auto"/>
                <w:sz w:val="24"/>
              </w:rPr>
            </w:pPr>
            <w:r>
              <w:rPr>
                <w:rFonts w:hint="eastAsia"/>
                <w:color w:val="auto"/>
                <w:sz w:val="24"/>
              </w:rPr>
              <w:t>本项目生产过程中产生的固废主要包括人员生活垃圾、食堂餐饮固废、除尘器粉尘、废包装材料及实验室废液等生产固废。</w:t>
            </w:r>
          </w:p>
          <w:p>
            <w:pPr>
              <w:adjustRightInd w:val="0"/>
              <w:snapToGrid w:val="0"/>
              <w:spacing w:line="360" w:lineRule="auto"/>
              <w:ind w:firstLine="480" w:firstLineChars="200"/>
              <w:rPr>
                <w:color w:val="auto"/>
                <w:sz w:val="24"/>
              </w:rPr>
            </w:pPr>
            <w:r>
              <w:rPr>
                <w:rFonts w:hint="eastAsia" w:hAnsi="宋体"/>
                <w:color w:val="auto"/>
                <w:sz w:val="24"/>
              </w:rPr>
              <w:t>（</w:t>
            </w:r>
            <w:r>
              <w:rPr>
                <w:rFonts w:hint="eastAsia"/>
                <w:color w:val="auto"/>
                <w:sz w:val="24"/>
              </w:rPr>
              <w:t>1</w:t>
            </w:r>
            <w:r>
              <w:rPr>
                <w:rFonts w:hint="eastAsia" w:hAnsi="宋体"/>
                <w:color w:val="auto"/>
                <w:sz w:val="24"/>
              </w:rPr>
              <w:t>）</w:t>
            </w:r>
            <w:r>
              <w:rPr>
                <w:rFonts w:hint="eastAsia"/>
                <w:color w:val="auto"/>
                <w:sz w:val="24"/>
              </w:rPr>
              <w:t>生活垃圾：本项目人数为150人，生活垃圾按</w:t>
            </w:r>
            <w:r>
              <w:rPr>
                <w:color w:val="auto"/>
                <w:sz w:val="24"/>
              </w:rPr>
              <w:t>0.</w:t>
            </w:r>
            <w:r>
              <w:rPr>
                <w:rFonts w:hint="eastAsia"/>
                <w:color w:val="auto"/>
                <w:sz w:val="24"/>
              </w:rPr>
              <w:t>1</w:t>
            </w:r>
            <w:r>
              <w:rPr>
                <w:color w:val="auto"/>
                <w:sz w:val="24"/>
              </w:rPr>
              <w:t>kg/</w:t>
            </w:r>
            <w:r>
              <w:rPr>
                <w:rFonts w:hint="eastAsia"/>
                <w:color w:val="auto"/>
                <w:sz w:val="24"/>
              </w:rPr>
              <w:t>人</w:t>
            </w:r>
            <w:r>
              <w:rPr>
                <w:color w:val="auto"/>
                <w:sz w:val="24"/>
              </w:rPr>
              <w:t>·d</w:t>
            </w:r>
            <w:r>
              <w:rPr>
                <w:rFonts w:hint="eastAsia"/>
                <w:color w:val="auto"/>
                <w:sz w:val="24"/>
              </w:rPr>
              <w:t>计，产生量约为15</w:t>
            </w:r>
            <w:r>
              <w:rPr>
                <w:color w:val="auto"/>
                <w:sz w:val="24"/>
              </w:rPr>
              <w:t>kg/d</w:t>
            </w:r>
            <w:r>
              <w:rPr>
                <w:rFonts w:hint="eastAsia"/>
                <w:color w:val="auto"/>
                <w:sz w:val="24"/>
              </w:rPr>
              <w:t>（4.5</w:t>
            </w:r>
            <w:r>
              <w:rPr>
                <w:color w:val="auto"/>
                <w:sz w:val="24"/>
              </w:rPr>
              <w:t>t/a</w:t>
            </w:r>
            <w:r>
              <w:rPr>
                <w:rFonts w:hint="eastAsia"/>
                <w:color w:val="auto"/>
                <w:sz w:val="24"/>
              </w:rPr>
              <w:t>），属于一般固废，经垃圾桶收集暂存后，交当地环卫部门统一清运处理。</w:t>
            </w:r>
          </w:p>
          <w:p>
            <w:pPr>
              <w:adjustRightInd w:val="0"/>
              <w:snapToGrid w:val="0"/>
              <w:spacing w:line="360" w:lineRule="auto"/>
              <w:ind w:firstLine="480" w:firstLineChars="200"/>
              <w:rPr>
                <w:color w:val="auto"/>
                <w:sz w:val="24"/>
              </w:rPr>
            </w:pPr>
            <w:r>
              <w:rPr>
                <w:rFonts w:hint="eastAsia"/>
                <w:color w:val="auto"/>
                <w:sz w:val="24"/>
              </w:rPr>
              <w:t>（2）餐饮固废</w:t>
            </w:r>
          </w:p>
          <w:p>
            <w:pPr>
              <w:adjustRightInd w:val="0"/>
              <w:snapToGrid w:val="0"/>
              <w:spacing w:line="360" w:lineRule="auto"/>
              <w:ind w:firstLine="480" w:firstLineChars="200"/>
              <w:rPr>
                <w:color w:val="auto"/>
                <w:sz w:val="24"/>
              </w:rPr>
            </w:pPr>
            <w:r>
              <w:rPr>
                <w:rFonts w:hint="eastAsia"/>
                <w:color w:val="auto"/>
                <w:sz w:val="24"/>
              </w:rPr>
              <w:t>项目食堂每天就餐人数约150人，产生餐饮垃圾约15kg/d，则餐饮垃圾产生量为4.5t/a。</w:t>
            </w:r>
          </w:p>
          <w:p>
            <w:pPr>
              <w:adjustRightInd w:val="0"/>
              <w:snapToGrid w:val="0"/>
              <w:spacing w:line="360" w:lineRule="auto"/>
              <w:ind w:firstLine="480" w:firstLineChars="200"/>
              <w:rPr>
                <w:color w:val="auto"/>
                <w:sz w:val="24"/>
              </w:rPr>
            </w:pPr>
            <w:r>
              <w:rPr>
                <w:rFonts w:hint="eastAsia" w:hAnsi="宋体"/>
                <w:color w:val="auto"/>
                <w:sz w:val="24"/>
              </w:rPr>
              <w:t>（</w:t>
            </w:r>
            <w:r>
              <w:rPr>
                <w:rFonts w:hint="eastAsia"/>
                <w:color w:val="auto"/>
                <w:sz w:val="24"/>
              </w:rPr>
              <w:t>3</w:t>
            </w:r>
            <w:r>
              <w:rPr>
                <w:rFonts w:hint="eastAsia" w:hAnsi="宋体"/>
                <w:color w:val="auto"/>
                <w:sz w:val="24"/>
              </w:rPr>
              <w:t>）</w:t>
            </w:r>
            <w:r>
              <w:rPr>
                <w:rFonts w:hint="eastAsia"/>
                <w:color w:val="auto"/>
                <w:sz w:val="24"/>
              </w:rPr>
              <w:t>废包装材料：主要为原料拆包和产品包装工序产生的废包装材料，产生量约为24</w:t>
            </w:r>
            <w:r>
              <w:rPr>
                <w:color w:val="auto"/>
                <w:sz w:val="24"/>
              </w:rPr>
              <w:t>t/a</w:t>
            </w:r>
            <w:r>
              <w:rPr>
                <w:rFonts w:hint="eastAsia"/>
                <w:color w:val="auto"/>
                <w:sz w:val="24"/>
              </w:rPr>
              <w:t>，属于一般固废，库房暂存后统一外售至废品回收站。</w:t>
            </w:r>
          </w:p>
          <w:p>
            <w:pPr>
              <w:adjustRightInd w:val="0"/>
              <w:snapToGrid w:val="0"/>
              <w:spacing w:line="360" w:lineRule="auto"/>
              <w:ind w:firstLine="480" w:firstLineChars="200"/>
              <w:rPr>
                <w:color w:val="auto"/>
                <w:sz w:val="24"/>
              </w:rPr>
            </w:pPr>
            <w:r>
              <w:rPr>
                <w:rFonts w:hint="eastAsia"/>
                <w:color w:val="auto"/>
                <w:sz w:val="24"/>
              </w:rPr>
              <w:t>（4）粉尘：项目原料为天然无毒的植物，收尘器粉尘做为一般固废，产生量约19.8kg/a。</w:t>
            </w:r>
          </w:p>
          <w:p>
            <w:pPr>
              <w:adjustRightInd w:val="0"/>
              <w:snapToGrid w:val="0"/>
              <w:spacing w:line="360" w:lineRule="auto"/>
              <w:ind w:firstLine="480" w:firstLineChars="200"/>
              <w:rPr>
                <w:color w:val="auto"/>
                <w:sz w:val="24"/>
              </w:rPr>
            </w:pPr>
            <w:r>
              <w:rPr>
                <w:rFonts w:hint="eastAsia"/>
                <w:color w:val="auto"/>
                <w:sz w:val="24"/>
              </w:rPr>
              <w:t>（5）危险废物：危险废物主要为实验室废液及实验室空瓶，实验室废液主要为废酸、废碱及废的培养基等，根据建设单位提供，实验室废液产生量约500kg/a，实验室空瓶约10kg/a。</w:t>
            </w:r>
          </w:p>
          <w:p>
            <w:pPr>
              <w:adjustRightInd w:val="0"/>
              <w:snapToGrid w:val="0"/>
              <w:spacing w:line="360" w:lineRule="auto"/>
              <w:ind w:firstLine="480" w:firstLineChars="200"/>
              <w:rPr>
                <w:color w:val="auto"/>
                <w:sz w:val="24"/>
              </w:rPr>
            </w:pPr>
          </w:p>
          <w:p>
            <w:pPr>
              <w:adjustRightInd w:val="0"/>
              <w:snapToGrid w:val="0"/>
              <w:spacing w:line="360" w:lineRule="auto"/>
              <w:rPr>
                <w:color w:val="auto"/>
                <w:sz w:val="24"/>
              </w:rPr>
            </w:pPr>
          </w:p>
        </w:tc>
      </w:tr>
      <w:bookmarkEnd w:id="91"/>
    </w:tbl>
    <w:p>
      <w:pPr>
        <w:adjustRightInd w:val="0"/>
        <w:snapToGrid w:val="0"/>
        <w:jc w:val="left"/>
        <w:outlineLvl w:val="0"/>
        <w:rPr>
          <w:b/>
          <w:bCs/>
          <w:sz w:val="32"/>
          <w:szCs w:val="32"/>
          <w:highlight w:val="yellow"/>
        </w:rPr>
        <w:sectPr>
          <w:pgSz w:w="11906" w:h="16838"/>
          <w:pgMar w:top="1418" w:right="1418" w:bottom="1418" w:left="1418" w:header="851" w:footer="992" w:gutter="0"/>
          <w:cols w:space="720" w:num="1"/>
          <w:titlePg/>
          <w:docGrid w:type="lines" w:linePitch="312" w:charSpace="0"/>
        </w:sectPr>
      </w:pPr>
      <w:bookmarkStart w:id="50" w:name="_Toc487444335"/>
      <w:bookmarkStart w:id="51" w:name="_Toc480459400"/>
      <w:bookmarkStart w:id="52" w:name="_Toc480391097"/>
    </w:p>
    <w:p>
      <w:pPr>
        <w:adjustRightInd w:val="0"/>
        <w:snapToGrid w:val="0"/>
        <w:jc w:val="left"/>
        <w:outlineLvl w:val="0"/>
        <w:rPr>
          <w:b/>
          <w:bCs/>
          <w:sz w:val="32"/>
          <w:szCs w:val="32"/>
        </w:rPr>
      </w:pPr>
      <w:bookmarkStart w:id="53" w:name="_Toc489893978"/>
      <w:bookmarkStart w:id="54" w:name="_Toc487446763"/>
      <w:r>
        <w:rPr>
          <w:b/>
          <w:bCs/>
          <w:sz w:val="32"/>
          <w:szCs w:val="32"/>
        </w:rPr>
        <w:t>六、项目主要污染物产生及预计排放情况</w:t>
      </w:r>
      <w:bookmarkEnd w:id="50"/>
      <w:bookmarkEnd w:id="51"/>
      <w:bookmarkEnd w:id="52"/>
      <w:bookmarkEnd w:id="53"/>
      <w:bookmarkEnd w:id="54"/>
    </w:p>
    <w:tbl>
      <w:tblPr>
        <w:tblStyle w:val="45"/>
        <w:tblW w:w="935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7"/>
        <w:gridCol w:w="1277"/>
        <w:gridCol w:w="1559"/>
        <w:gridCol w:w="2694"/>
        <w:gridCol w:w="25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9" w:hRule="atLeast"/>
          <w:tblHeader/>
          <w:jc w:val="center"/>
        </w:trPr>
        <w:tc>
          <w:tcPr>
            <w:tcW w:w="1277" w:type="dxa"/>
            <w:tcBorders>
              <w:top w:val="single" w:color="auto" w:sz="12" w:space="0"/>
              <w:bottom w:val="single" w:color="auto" w:sz="6" w:space="0"/>
            </w:tcBorders>
            <w:shd w:val="clear" w:color="auto" w:fill="auto"/>
            <w:vAlign w:val="center"/>
          </w:tcPr>
          <w:p>
            <w:pPr>
              <w:adjustRightInd w:val="0"/>
              <w:snapToGrid w:val="0"/>
              <w:rPr>
                <w:b/>
                <w:position w:val="8"/>
                <w:sz w:val="24"/>
              </w:rPr>
            </w:pPr>
            <w:r>
              <w:rPr>
                <w:b/>
                <w:position w:val="8"/>
                <w:sz w:val="24"/>
              </w:rPr>
              <mc:AlternateContent>
                <mc:Choice Requires="wps">
                  <w:drawing>
                    <wp:anchor distT="0" distB="0" distL="114300" distR="114300" simplePos="0" relativeHeight="251655168" behindDoc="0" locked="0" layoutInCell="1" allowOverlap="1">
                      <wp:simplePos x="0" y="0"/>
                      <wp:positionH relativeFrom="column">
                        <wp:posOffset>-42545</wp:posOffset>
                      </wp:positionH>
                      <wp:positionV relativeFrom="paragraph">
                        <wp:posOffset>-22225</wp:posOffset>
                      </wp:positionV>
                      <wp:extent cx="800735" cy="429895"/>
                      <wp:effectExtent l="5080" t="6350" r="13335" b="11430"/>
                      <wp:wrapNone/>
                      <wp:docPr id="3" name="__TH_L401"/>
                      <wp:cNvGraphicFramePr/>
                      <a:graphic xmlns:a="http://schemas.openxmlformats.org/drawingml/2006/main">
                        <a:graphicData uri="http://schemas.microsoft.com/office/word/2010/wordprocessingShape">
                          <wps:wsp>
                            <wps:cNvCnPr>
                              <a:cxnSpLocks noChangeShapeType="1"/>
                            </wps:cNvCnPr>
                            <wps:spPr bwMode="auto">
                              <a:xfrm>
                                <a:off x="0" y="0"/>
                                <a:ext cx="800735" cy="429895"/>
                              </a:xfrm>
                              <a:prstGeom prst="line">
                                <a:avLst/>
                              </a:prstGeom>
                              <a:noFill/>
                              <a:ln w="6350">
                                <a:solidFill>
                                  <a:srgbClr val="000000"/>
                                </a:solidFill>
                                <a:round/>
                              </a:ln>
                            </wps:spPr>
                            <wps:bodyPr/>
                          </wps:wsp>
                        </a:graphicData>
                      </a:graphic>
                    </wp:anchor>
                  </w:drawing>
                </mc:Choice>
                <mc:Fallback>
                  <w:pict>
                    <v:line id="__TH_L401" o:spid="_x0000_s1026" o:spt="20" style="position:absolute;left:0pt;margin-left:-3.35pt;margin-top:-1.75pt;height:33.85pt;width:63.05pt;z-index:251655168;mso-width-relative:page;mso-height-relative:page;" filled="f" stroked="t" coordsize="21600,21600" o:gfxdata="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GhpyXWAAAACAEAAA8AAAAAAAAAAQAgAAAAIgAAAGRycy9kb3ducmV2LnhtbFBLAQIUABQA&#10;AAAIAIdO4kCgC7K9uQEAAFgDAAAOAAAAAAAAAAEAIAAAACUBAABkcnMvZTJvRG9jLnhtbFBLBQYA&#10;AAAABgAGAFkBAABQBQAAAAA=&#10;">
                      <v:fill on="f" focussize="0,0"/>
                      <v:stroke weight="0.5pt" color="#000000" joinstyle="round"/>
                      <v:imagedata o:title=""/>
                      <o:lock v:ext="edit" aspectratio="f"/>
                    </v:line>
                  </w:pict>
                </mc:Fallback>
              </mc:AlternateContent>
            </w:r>
            <w:r>
              <w:rPr>
                <w:b/>
                <w:position w:val="8"/>
                <w:sz w:val="24"/>
              </w:rPr>
              <w:t xml:space="preserve">    内容</w:t>
            </w:r>
          </w:p>
          <w:p>
            <w:pPr>
              <w:adjustRightInd w:val="0"/>
              <w:snapToGrid w:val="0"/>
              <w:rPr>
                <w:b/>
                <w:position w:val="8"/>
                <w:sz w:val="24"/>
              </w:rPr>
            </w:pPr>
            <w:r>
              <w:rPr>
                <w:b/>
                <w:position w:val="8"/>
                <w:sz w:val="24"/>
              </w:rPr>
              <w:t>类型</w:t>
            </w:r>
          </w:p>
        </w:tc>
        <w:tc>
          <w:tcPr>
            <w:tcW w:w="1277" w:type="dxa"/>
            <w:tcBorders>
              <w:top w:val="single" w:color="auto" w:sz="12" w:space="0"/>
              <w:bottom w:val="single" w:color="auto" w:sz="6" w:space="0"/>
            </w:tcBorders>
            <w:shd w:val="clear" w:color="auto" w:fill="auto"/>
            <w:vAlign w:val="center"/>
          </w:tcPr>
          <w:p>
            <w:pPr>
              <w:adjustRightInd w:val="0"/>
              <w:snapToGrid w:val="0"/>
              <w:rPr>
                <w:b/>
                <w:bCs/>
                <w:sz w:val="24"/>
              </w:rPr>
            </w:pPr>
            <w:r>
              <w:rPr>
                <w:b/>
                <w:bCs/>
                <w:sz w:val="24"/>
              </w:rPr>
              <w:t>排放源</w:t>
            </w:r>
          </w:p>
        </w:tc>
        <w:tc>
          <w:tcPr>
            <w:tcW w:w="1559" w:type="dxa"/>
            <w:tcBorders>
              <w:top w:val="single" w:color="auto" w:sz="12" w:space="0"/>
              <w:bottom w:val="single" w:color="auto" w:sz="6" w:space="0"/>
            </w:tcBorders>
            <w:shd w:val="clear" w:color="auto" w:fill="auto"/>
            <w:vAlign w:val="center"/>
          </w:tcPr>
          <w:p>
            <w:pPr>
              <w:adjustRightInd w:val="0"/>
              <w:snapToGrid w:val="0"/>
              <w:rPr>
                <w:b/>
                <w:position w:val="8"/>
                <w:sz w:val="24"/>
              </w:rPr>
            </w:pPr>
            <w:r>
              <w:rPr>
                <w:b/>
                <w:bCs/>
                <w:sz w:val="24"/>
              </w:rPr>
              <w:t>污染物名称</w:t>
            </w:r>
          </w:p>
        </w:tc>
        <w:tc>
          <w:tcPr>
            <w:tcW w:w="2694" w:type="dxa"/>
            <w:tcBorders>
              <w:top w:val="single" w:color="auto" w:sz="12" w:space="0"/>
            </w:tcBorders>
            <w:shd w:val="clear" w:color="auto" w:fill="auto"/>
            <w:vAlign w:val="center"/>
          </w:tcPr>
          <w:p>
            <w:pPr>
              <w:adjustRightInd w:val="0"/>
              <w:snapToGrid w:val="0"/>
              <w:rPr>
                <w:b/>
                <w:position w:val="8"/>
                <w:sz w:val="24"/>
              </w:rPr>
            </w:pPr>
            <w:r>
              <w:rPr>
                <w:rFonts w:hint="eastAsia"/>
                <w:b/>
                <w:bCs/>
                <w:sz w:val="24"/>
              </w:rPr>
              <w:t>处理前产生浓度及产生量（单位）</w:t>
            </w:r>
          </w:p>
        </w:tc>
        <w:tc>
          <w:tcPr>
            <w:tcW w:w="2551" w:type="dxa"/>
            <w:tcBorders>
              <w:top w:val="single" w:color="auto" w:sz="12" w:space="0"/>
            </w:tcBorders>
            <w:shd w:val="clear" w:color="auto" w:fill="auto"/>
            <w:vAlign w:val="center"/>
          </w:tcPr>
          <w:p>
            <w:pPr>
              <w:spacing w:line="360" w:lineRule="exact"/>
              <w:rPr>
                <w:rFonts w:eastAsia="黑体"/>
                <w:sz w:val="24"/>
              </w:rPr>
            </w:pPr>
            <w:r>
              <w:rPr>
                <w:rFonts w:hint="eastAsia" w:eastAsia="黑体"/>
                <w:sz w:val="24"/>
              </w:rPr>
              <w:t>排放浓度及排放量</w:t>
            </w:r>
          </w:p>
          <w:p>
            <w:pPr>
              <w:spacing w:line="360" w:lineRule="exact"/>
              <w:rPr>
                <w:rFonts w:eastAsia="黑体"/>
                <w:sz w:val="24"/>
              </w:rPr>
            </w:pPr>
            <w:r>
              <w:rPr>
                <w:rFonts w:hint="eastAsia" w:eastAsia="黑体"/>
                <w:sz w:val="24"/>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72" w:hRule="atLeast"/>
          <w:tblHeader/>
          <w:jc w:val="center"/>
        </w:trPr>
        <w:tc>
          <w:tcPr>
            <w:tcW w:w="1277" w:type="dxa"/>
            <w:vMerge w:val="restart"/>
            <w:vAlign w:val="center"/>
          </w:tcPr>
          <w:p>
            <w:pPr>
              <w:adjustRightInd w:val="0"/>
              <w:snapToGrid w:val="0"/>
              <w:rPr>
                <w:b/>
                <w:position w:val="8"/>
                <w:sz w:val="24"/>
              </w:rPr>
            </w:pPr>
            <w:r>
              <w:rPr>
                <w:rFonts w:hint="eastAsia"/>
                <w:b/>
                <w:position w:val="8"/>
                <w:sz w:val="24"/>
              </w:rPr>
              <w:t>大气污染物</w:t>
            </w:r>
          </w:p>
        </w:tc>
        <w:tc>
          <w:tcPr>
            <w:tcW w:w="1277" w:type="dxa"/>
            <w:tcBorders>
              <w:top w:val="single" w:color="auto" w:sz="4" w:space="0"/>
            </w:tcBorders>
            <w:vAlign w:val="center"/>
          </w:tcPr>
          <w:p>
            <w:pPr>
              <w:rPr>
                <w:sz w:val="24"/>
              </w:rPr>
            </w:pPr>
            <w:r>
              <w:rPr>
                <w:rFonts w:hint="eastAsia"/>
                <w:sz w:val="24"/>
              </w:rPr>
              <w:t>生产工序</w:t>
            </w:r>
          </w:p>
        </w:tc>
        <w:tc>
          <w:tcPr>
            <w:tcW w:w="1559" w:type="dxa"/>
            <w:tcBorders>
              <w:top w:val="single" w:color="auto" w:sz="6" w:space="0"/>
            </w:tcBorders>
            <w:vAlign w:val="center"/>
          </w:tcPr>
          <w:p>
            <w:pPr>
              <w:contextualSpacing/>
              <w:rPr>
                <w:kern w:val="0"/>
                <w:sz w:val="24"/>
              </w:rPr>
            </w:pPr>
            <w:r>
              <w:rPr>
                <w:rFonts w:hint="eastAsia"/>
                <w:kern w:val="0"/>
                <w:sz w:val="24"/>
              </w:rPr>
              <w:t>粉尘</w:t>
            </w:r>
          </w:p>
        </w:tc>
        <w:tc>
          <w:tcPr>
            <w:tcW w:w="2694" w:type="dxa"/>
            <w:tcBorders>
              <w:top w:val="single" w:color="auto" w:sz="6" w:space="0"/>
            </w:tcBorders>
            <w:vAlign w:val="center"/>
          </w:tcPr>
          <w:p>
            <w:pPr>
              <w:contextualSpacing/>
              <w:rPr>
                <w:color w:val="FF0000"/>
                <w:sz w:val="24"/>
              </w:rPr>
            </w:pPr>
            <w:r>
              <w:rPr>
                <w:rFonts w:hint="eastAsia"/>
                <w:color w:val="FF0000"/>
                <w:sz w:val="24"/>
              </w:rPr>
              <w:t>0.88t/a</w:t>
            </w:r>
          </w:p>
        </w:tc>
        <w:tc>
          <w:tcPr>
            <w:tcW w:w="2551" w:type="dxa"/>
            <w:tcBorders>
              <w:top w:val="single" w:color="auto" w:sz="6" w:space="0"/>
            </w:tcBorders>
            <w:vAlign w:val="center"/>
          </w:tcPr>
          <w:p>
            <w:pPr>
              <w:contextualSpacing/>
              <w:rPr>
                <w:color w:val="FF0000"/>
                <w:sz w:val="24"/>
              </w:rPr>
            </w:pPr>
            <w:r>
              <w:rPr>
                <w:rFonts w:hint="eastAsia"/>
                <w:color w:val="FF0000"/>
                <w:sz w:val="24"/>
              </w:rPr>
              <w:t>0.44kg/a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9" w:hRule="atLeast"/>
          <w:tblHeader/>
          <w:jc w:val="center"/>
        </w:trPr>
        <w:tc>
          <w:tcPr>
            <w:tcW w:w="1277" w:type="dxa"/>
            <w:vMerge w:val="continue"/>
            <w:tcBorders>
              <w:bottom w:val="single" w:color="auto" w:sz="4" w:space="0"/>
            </w:tcBorders>
            <w:vAlign w:val="center"/>
          </w:tcPr>
          <w:p>
            <w:pPr>
              <w:adjustRightInd w:val="0"/>
              <w:snapToGrid w:val="0"/>
              <w:rPr>
                <w:b/>
                <w:position w:val="8"/>
                <w:sz w:val="24"/>
              </w:rPr>
            </w:pPr>
          </w:p>
        </w:tc>
        <w:tc>
          <w:tcPr>
            <w:tcW w:w="1277" w:type="dxa"/>
            <w:tcBorders>
              <w:top w:val="single" w:color="auto" w:sz="4" w:space="0"/>
              <w:bottom w:val="single" w:color="auto" w:sz="4" w:space="0"/>
            </w:tcBorders>
            <w:vAlign w:val="center"/>
          </w:tcPr>
          <w:p>
            <w:pPr>
              <w:rPr>
                <w:sz w:val="24"/>
              </w:rPr>
            </w:pPr>
            <w:r>
              <w:rPr>
                <w:rFonts w:hint="eastAsia"/>
                <w:sz w:val="24"/>
              </w:rPr>
              <w:t>食堂</w:t>
            </w:r>
          </w:p>
        </w:tc>
        <w:tc>
          <w:tcPr>
            <w:tcW w:w="1559" w:type="dxa"/>
            <w:tcBorders>
              <w:top w:val="single" w:color="auto" w:sz="6" w:space="0"/>
              <w:bottom w:val="single" w:color="auto" w:sz="6" w:space="0"/>
            </w:tcBorders>
            <w:vAlign w:val="center"/>
          </w:tcPr>
          <w:p>
            <w:pPr>
              <w:contextualSpacing/>
              <w:rPr>
                <w:sz w:val="24"/>
              </w:rPr>
            </w:pPr>
            <w:r>
              <w:rPr>
                <w:rFonts w:hint="eastAsia"/>
                <w:sz w:val="24"/>
              </w:rPr>
              <w:t>油烟废气</w:t>
            </w:r>
          </w:p>
        </w:tc>
        <w:tc>
          <w:tcPr>
            <w:tcW w:w="2694" w:type="dxa"/>
            <w:tcBorders>
              <w:top w:val="single" w:color="auto" w:sz="6" w:space="0"/>
              <w:bottom w:val="single" w:color="auto" w:sz="6" w:space="0"/>
            </w:tcBorders>
            <w:vAlign w:val="center"/>
          </w:tcPr>
          <w:p>
            <w:pPr>
              <w:contextualSpacing/>
              <w:rPr>
                <w:sz w:val="24"/>
              </w:rPr>
            </w:pPr>
            <w:r>
              <w:rPr>
                <w:rFonts w:hint="eastAsia"/>
                <w:sz w:val="24"/>
              </w:rPr>
              <w:t>/</w:t>
            </w:r>
          </w:p>
        </w:tc>
        <w:tc>
          <w:tcPr>
            <w:tcW w:w="2551" w:type="dxa"/>
            <w:tcBorders>
              <w:top w:val="single" w:color="auto" w:sz="6" w:space="0"/>
              <w:bottom w:val="single" w:color="auto" w:sz="6" w:space="0"/>
            </w:tcBorders>
            <w:vAlign w:val="center"/>
          </w:tcPr>
          <w:p>
            <w:pPr>
              <w:contextualSpacing/>
              <w:rPr>
                <w:sz w:val="24"/>
              </w:rPr>
            </w:pPr>
            <w:r>
              <w:rPr>
                <w:rFonts w:hint="eastAsia"/>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1" w:hRule="atLeast"/>
          <w:tblHeader/>
          <w:jc w:val="center"/>
        </w:trPr>
        <w:tc>
          <w:tcPr>
            <w:tcW w:w="1277" w:type="dxa"/>
            <w:vMerge w:val="restart"/>
            <w:tcBorders>
              <w:top w:val="single" w:color="auto" w:sz="6" w:space="0"/>
            </w:tcBorders>
            <w:vAlign w:val="center"/>
          </w:tcPr>
          <w:p>
            <w:pPr>
              <w:adjustRightInd w:val="0"/>
              <w:snapToGrid w:val="0"/>
              <w:rPr>
                <w:b/>
                <w:bCs/>
                <w:sz w:val="24"/>
              </w:rPr>
            </w:pPr>
            <w:r>
              <w:rPr>
                <w:b/>
                <w:bCs/>
                <w:sz w:val="24"/>
              </w:rPr>
              <w:t>水污染物</w:t>
            </w:r>
          </w:p>
        </w:tc>
        <w:tc>
          <w:tcPr>
            <w:tcW w:w="1277" w:type="dxa"/>
            <w:vMerge w:val="restart"/>
            <w:tcBorders>
              <w:top w:val="single" w:color="auto" w:sz="6" w:space="0"/>
            </w:tcBorders>
            <w:vAlign w:val="center"/>
          </w:tcPr>
          <w:p>
            <w:pPr>
              <w:adjustRightInd w:val="0"/>
              <w:snapToGrid w:val="0"/>
              <w:rPr>
                <w:sz w:val="24"/>
              </w:rPr>
            </w:pPr>
            <w:r>
              <w:rPr>
                <w:rFonts w:hint="eastAsia"/>
                <w:sz w:val="24"/>
              </w:rPr>
              <w:t>废水</w:t>
            </w:r>
          </w:p>
        </w:tc>
        <w:tc>
          <w:tcPr>
            <w:tcW w:w="1559" w:type="dxa"/>
            <w:tcBorders>
              <w:top w:val="single" w:color="auto" w:sz="6" w:space="0"/>
            </w:tcBorders>
            <w:vAlign w:val="center"/>
          </w:tcPr>
          <w:p>
            <w:pPr>
              <w:contextualSpacing/>
              <w:rPr>
                <w:sz w:val="24"/>
              </w:rPr>
            </w:pPr>
            <w:r>
              <w:rPr>
                <w:rFonts w:hint="eastAsia"/>
                <w:sz w:val="24"/>
              </w:rPr>
              <w:t>COD</w:t>
            </w:r>
          </w:p>
        </w:tc>
        <w:tc>
          <w:tcPr>
            <w:tcW w:w="2694" w:type="dxa"/>
            <w:vMerge w:val="restart"/>
            <w:tcBorders>
              <w:top w:val="single" w:color="auto" w:sz="6" w:space="0"/>
            </w:tcBorders>
            <w:vAlign w:val="center"/>
          </w:tcPr>
          <w:p>
            <w:pPr>
              <w:contextualSpacing/>
              <w:rPr>
                <w:bCs/>
                <w:color w:val="00B0F0"/>
                <w:sz w:val="24"/>
              </w:rPr>
            </w:pPr>
            <w:r>
              <w:rPr>
                <w:rFonts w:hint="eastAsia"/>
                <w:bCs/>
                <w:color w:val="00B0F0"/>
                <w:sz w:val="24"/>
              </w:rPr>
              <w:t>/</w:t>
            </w:r>
          </w:p>
        </w:tc>
        <w:tc>
          <w:tcPr>
            <w:tcW w:w="2551" w:type="dxa"/>
            <w:vMerge w:val="restart"/>
            <w:tcBorders>
              <w:top w:val="single" w:color="auto" w:sz="6" w:space="0"/>
            </w:tcBorders>
            <w:vAlign w:val="center"/>
          </w:tcPr>
          <w:p>
            <w:pPr>
              <w:contextualSpacing/>
              <w:rPr>
                <w:bCs/>
                <w:color w:val="00B0F0"/>
                <w:sz w:val="24"/>
              </w:rPr>
            </w:pPr>
            <w:r>
              <w:rPr>
                <w:rFonts w:hint="eastAsia"/>
                <w:bCs/>
                <w:color w:val="FF0000"/>
                <w:szCs w:val="21"/>
              </w:rPr>
              <w:t>495mg/L  1.49t/</w:t>
            </w:r>
          </w:p>
          <w:p>
            <w:pPr>
              <w:contextualSpacing/>
              <w:rPr>
                <w:color w:val="00B0F0"/>
                <w:sz w:val="24"/>
                <w:highlight w:val="yellow"/>
              </w:rPr>
            </w:pPr>
            <w:r>
              <w:rPr>
                <w:rFonts w:hint="eastAsia"/>
                <w:color w:val="FF0000"/>
                <w:szCs w:val="21"/>
              </w:rPr>
              <w:t>293</w:t>
            </w:r>
            <w:r>
              <w:rPr>
                <w:rFonts w:hint="eastAsia"/>
                <w:bCs/>
                <w:color w:val="FF0000"/>
                <w:szCs w:val="21"/>
              </w:rPr>
              <w:t>mg/L  0.88t/a</w:t>
            </w:r>
          </w:p>
          <w:p>
            <w:pPr>
              <w:contextualSpacing/>
              <w:rPr>
                <w:bCs/>
                <w:color w:val="00B0F0"/>
                <w:sz w:val="24"/>
                <w:highlight w:val="yellow"/>
              </w:rPr>
            </w:pPr>
            <w:r>
              <w:rPr>
                <w:rFonts w:hint="eastAsia"/>
                <w:color w:val="FF0000"/>
                <w:szCs w:val="21"/>
              </w:rPr>
              <w:t>33</w:t>
            </w:r>
            <w:r>
              <w:rPr>
                <w:rFonts w:hint="eastAsia"/>
                <w:bCs/>
                <w:color w:val="FF0000"/>
                <w:szCs w:val="21"/>
              </w:rPr>
              <w:t xml:space="preserve"> mg/L  0.099t/a</w:t>
            </w:r>
          </w:p>
          <w:p>
            <w:pPr>
              <w:contextualSpacing/>
              <w:rPr>
                <w:bCs/>
                <w:color w:val="00B0F0"/>
                <w:sz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4" w:hRule="atLeast"/>
          <w:tblHeader/>
          <w:jc w:val="center"/>
        </w:trPr>
        <w:tc>
          <w:tcPr>
            <w:tcW w:w="1277" w:type="dxa"/>
            <w:vMerge w:val="continue"/>
            <w:vAlign w:val="center"/>
          </w:tcPr>
          <w:p>
            <w:pPr>
              <w:adjustRightInd w:val="0"/>
              <w:snapToGrid w:val="0"/>
              <w:rPr>
                <w:b/>
                <w:bCs/>
                <w:sz w:val="24"/>
              </w:rPr>
            </w:pPr>
          </w:p>
        </w:tc>
        <w:tc>
          <w:tcPr>
            <w:tcW w:w="1277" w:type="dxa"/>
            <w:vMerge w:val="continue"/>
            <w:vAlign w:val="center"/>
          </w:tcPr>
          <w:p>
            <w:pPr>
              <w:adjustRightInd w:val="0"/>
              <w:snapToGrid w:val="0"/>
              <w:rPr>
                <w:sz w:val="24"/>
              </w:rPr>
            </w:pPr>
          </w:p>
        </w:tc>
        <w:tc>
          <w:tcPr>
            <w:tcW w:w="1559" w:type="dxa"/>
            <w:tcBorders>
              <w:top w:val="single" w:color="auto" w:sz="6" w:space="0"/>
            </w:tcBorders>
            <w:vAlign w:val="center"/>
          </w:tcPr>
          <w:p>
            <w:pPr>
              <w:contextualSpacing/>
              <w:rPr>
                <w:sz w:val="24"/>
              </w:rPr>
            </w:pPr>
            <w:r>
              <w:rPr>
                <w:rFonts w:hint="eastAsia"/>
                <w:bCs/>
                <w:sz w:val="24"/>
              </w:rPr>
              <w:t>SS</w:t>
            </w:r>
          </w:p>
        </w:tc>
        <w:tc>
          <w:tcPr>
            <w:tcW w:w="2694" w:type="dxa"/>
            <w:vMerge w:val="continue"/>
            <w:vAlign w:val="center"/>
          </w:tcPr>
          <w:p>
            <w:pPr>
              <w:contextualSpacing/>
              <w:rPr>
                <w:color w:val="00B0F0"/>
                <w:sz w:val="24"/>
                <w:highlight w:val="yellow"/>
              </w:rPr>
            </w:pPr>
          </w:p>
        </w:tc>
        <w:tc>
          <w:tcPr>
            <w:tcW w:w="2551" w:type="dxa"/>
            <w:vMerge w:val="continue"/>
            <w:vAlign w:val="center"/>
          </w:tcPr>
          <w:p>
            <w:pPr>
              <w:contextualSpacing/>
              <w:rPr>
                <w:color w:val="00B0F0"/>
                <w:sz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4" w:hRule="atLeast"/>
          <w:tblHeader/>
          <w:jc w:val="center"/>
        </w:trPr>
        <w:tc>
          <w:tcPr>
            <w:tcW w:w="1277" w:type="dxa"/>
            <w:vMerge w:val="continue"/>
            <w:vAlign w:val="center"/>
          </w:tcPr>
          <w:p>
            <w:pPr>
              <w:adjustRightInd w:val="0"/>
              <w:snapToGrid w:val="0"/>
              <w:rPr>
                <w:b/>
                <w:bCs/>
                <w:sz w:val="24"/>
              </w:rPr>
            </w:pPr>
          </w:p>
        </w:tc>
        <w:tc>
          <w:tcPr>
            <w:tcW w:w="1277" w:type="dxa"/>
            <w:vMerge w:val="continue"/>
            <w:vAlign w:val="center"/>
          </w:tcPr>
          <w:p>
            <w:pPr>
              <w:adjustRightInd w:val="0"/>
              <w:snapToGrid w:val="0"/>
              <w:rPr>
                <w:sz w:val="24"/>
              </w:rPr>
            </w:pPr>
          </w:p>
        </w:tc>
        <w:tc>
          <w:tcPr>
            <w:tcW w:w="1559" w:type="dxa"/>
            <w:tcBorders>
              <w:top w:val="single" w:color="auto" w:sz="6" w:space="0"/>
            </w:tcBorders>
            <w:vAlign w:val="center"/>
          </w:tcPr>
          <w:p>
            <w:pPr>
              <w:contextualSpacing/>
              <w:rPr>
                <w:bCs/>
                <w:sz w:val="24"/>
              </w:rPr>
            </w:pPr>
            <w:r>
              <w:rPr>
                <w:rFonts w:hint="eastAsia"/>
                <w:bCs/>
                <w:sz w:val="24"/>
              </w:rPr>
              <w:t>氨氮</w:t>
            </w:r>
          </w:p>
        </w:tc>
        <w:tc>
          <w:tcPr>
            <w:tcW w:w="2694" w:type="dxa"/>
            <w:vMerge w:val="continue"/>
            <w:vAlign w:val="center"/>
          </w:tcPr>
          <w:p>
            <w:pPr>
              <w:contextualSpacing/>
              <w:rPr>
                <w:color w:val="00B0F0"/>
                <w:sz w:val="24"/>
                <w:highlight w:val="yellow"/>
              </w:rPr>
            </w:pPr>
          </w:p>
        </w:tc>
        <w:tc>
          <w:tcPr>
            <w:tcW w:w="2551" w:type="dxa"/>
            <w:vMerge w:val="continue"/>
            <w:vAlign w:val="center"/>
          </w:tcPr>
          <w:p>
            <w:pPr>
              <w:contextualSpacing/>
              <w:rPr>
                <w:color w:val="00B0F0"/>
                <w:sz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4" w:hRule="atLeast"/>
          <w:tblHeader/>
          <w:jc w:val="center"/>
        </w:trPr>
        <w:tc>
          <w:tcPr>
            <w:tcW w:w="1277" w:type="dxa"/>
            <w:vMerge w:val="continue"/>
            <w:vAlign w:val="center"/>
          </w:tcPr>
          <w:p>
            <w:pPr>
              <w:adjustRightInd w:val="0"/>
              <w:snapToGrid w:val="0"/>
              <w:rPr>
                <w:b/>
                <w:bCs/>
                <w:sz w:val="24"/>
              </w:rPr>
            </w:pPr>
          </w:p>
        </w:tc>
        <w:tc>
          <w:tcPr>
            <w:tcW w:w="1277" w:type="dxa"/>
            <w:vMerge w:val="continue"/>
            <w:vAlign w:val="center"/>
          </w:tcPr>
          <w:p>
            <w:pPr>
              <w:adjustRightInd w:val="0"/>
              <w:snapToGrid w:val="0"/>
              <w:rPr>
                <w:sz w:val="24"/>
              </w:rPr>
            </w:pPr>
          </w:p>
        </w:tc>
        <w:tc>
          <w:tcPr>
            <w:tcW w:w="1559" w:type="dxa"/>
            <w:tcBorders>
              <w:top w:val="single" w:color="auto" w:sz="6" w:space="0"/>
            </w:tcBorders>
            <w:vAlign w:val="center"/>
          </w:tcPr>
          <w:p>
            <w:pPr>
              <w:contextualSpacing/>
              <w:rPr>
                <w:bCs/>
                <w:sz w:val="24"/>
              </w:rPr>
            </w:pPr>
            <w:r>
              <w:rPr>
                <w:rFonts w:hint="eastAsia"/>
                <w:bCs/>
                <w:sz w:val="24"/>
              </w:rPr>
              <w:t>浓水</w:t>
            </w:r>
          </w:p>
        </w:tc>
        <w:tc>
          <w:tcPr>
            <w:tcW w:w="2694" w:type="dxa"/>
            <w:tcBorders>
              <w:top w:val="single" w:color="auto" w:sz="6" w:space="0"/>
            </w:tcBorders>
            <w:vAlign w:val="center"/>
          </w:tcPr>
          <w:p>
            <w:pPr>
              <w:contextualSpacing/>
              <w:rPr>
                <w:sz w:val="24"/>
              </w:rPr>
            </w:pPr>
            <w:r>
              <w:rPr>
                <w:rFonts w:hint="eastAsia"/>
                <w:sz w:val="24"/>
              </w:rPr>
              <w:t>/</w:t>
            </w:r>
          </w:p>
        </w:tc>
        <w:tc>
          <w:tcPr>
            <w:tcW w:w="2551" w:type="dxa"/>
            <w:tcBorders>
              <w:top w:val="single" w:color="auto" w:sz="6" w:space="0"/>
            </w:tcBorders>
            <w:vAlign w:val="center"/>
          </w:tcPr>
          <w:p>
            <w:pPr>
              <w:contextualSpacing/>
              <w:rPr>
                <w:sz w:val="24"/>
              </w:rPr>
            </w:pPr>
            <w:r>
              <w:rPr>
                <w:rFonts w:hint="eastAsia"/>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tblHeader/>
          <w:jc w:val="center"/>
        </w:trPr>
        <w:tc>
          <w:tcPr>
            <w:tcW w:w="1277" w:type="dxa"/>
            <w:vMerge w:val="restart"/>
            <w:tcBorders>
              <w:top w:val="single" w:color="auto" w:sz="6" w:space="0"/>
            </w:tcBorders>
            <w:vAlign w:val="center"/>
          </w:tcPr>
          <w:p>
            <w:pPr>
              <w:adjustRightInd w:val="0"/>
              <w:snapToGrid w:val="0"/>
              <w:rPr>
                <w:b/>
                <w:bCs/>
                <w:sz w:val="24"/>
              </w:rPr>
            </w:pPr>
            <w:r>
              <w:rPr>
                <w:b/>
                <w:bCs/>
                <w:sz w:val="24"/>
              </w:rPr>
              <w:t>固体</w:t>
            </w:r>
          </w:p>
          <w:p>
            <w:pPr>
              <w:adjustRightInd w:val="0"/>
              <w:snapToGrid w:val="0"/>
              <w:rPr>
                <w:b/>
                <w:bCs/>
                <w:sz w:val="24"/>
              </w:rPr>
            </w:pPr>
            <w:r>
              <w:rPr>
                <w:b/>
                <w:bCs/>
                <w:sz w:val="24"/>
              </w:rPr>
              <w:t>废弃物</w:t>
            </w:r>
          </w:p>
        </w:tc>
        <w:tc>
          <w:tcPr>
            <w:tcW w:w="1277" w:type="dxa"/>
            <w:tcBorders>
              <w:top w:val="single" w:color="auto" w:sz="6" w:space="0"/>
              <w:bottom w:val="single" w:color="auto" w:sz="6" w:space="0"/>
            </w:tcBorders>
            <w:vAlign w:val="center"/>
          </w:tcPr>
          <w:p>
            <w:pPr>
              <w:adjustRightInd w:val="0"/>
              <w:snapToGrid w:val="0"/>
              <w:rPr>
                <w:sz w:val="24"/>
              </w:rPr>
            </w:pPr>
            <w:r>
              <w:rPr>
                <w:sz w:val="24"/>
              </w:rPr>
              <w:t>生活区</w:t>
            </w:r>
          </w:p>
        </w:tc>
        <w:tc>
          <w:tcPr>
            <w:tcW w:w="1559" w:type="dxa"/>
            <w:tcBorders>
              <w:top w:val="single" w:color="auto" w:sz="6" w:space="0"/>
              <w:bottom w:val="single" w:color="auto" w:sz="6" w:space="0"/>
            </w:tcBorders>
            <w:vAlign w:val="center"/>
          </w:tcPr>
          <w:p>
            <w:pPr>
              <w:adjustRightInd w:val="0"/>
              <w:snapToGrid w:val="0"/>
              <w:rPr>
                <w:sz w:val="24"/>
              </w:rPr>
            </w:pPr>
            <w:r>
              <w:rPr>
                <w:sz w:val="24"/>
              </w:rPr>
              <w:t>生活垃圾</w:t>
            </w:r>
          </w:p>
        </w:tc>
        <w:tc>
          <w:tcPr>
            <w:tcW w:w="2694" w:type="dxa"/>
            <w:tcBorders>
              <w:top w:val="single" w:color="auto" w:sz="6" w:space="0"/>
              <w:bottom w:val="single" w:color="auto" w:sz="6" w:space="0"/>
            </w:tcBorders>
            <w:vAlign w:val="center"/>
          </w:tcPr>
          <w:p>
            <w:pPr>
              <w:adjustRightInd w:val="0"/>
              <w:snapToGrid w:val="0"/>
              <w:rPr>
                <w:color w:val="FF0000"/>
                <w:sz w:val="24"/>
              </w:rPr>
            </w:pPr>
            <w:r>
              <w:rPr>
                <w:rFonts w:hint="eastAsia"/>
                <w:color w:val="FF0000"/>
                <w:sz w:val="24"/>
              </w:rPr>
              <w:t>4.5</w:t>
            </w:r>
            <w:r>
              <w:rPr>
                <w:color w:val="FF0000"/>
                <w:sz w:val="24"/>
              </w:rPr>
              <w:t>t/a</w:t>
            </w:r>
          </w:p>
        </w:tc>
        <w:tc>
          <w:tcPr>
            <w:tcW w:w="2551" w:type="dxa"/>
            <w:tcBorders>
              <w:top w:val="single" w:color="auto" w:sz="6" w:space="0"/>
              <w:bottom w:val="single" w:color="auto" w:sz="6" w:space="0"/>
            </w:tcBorders>
            <w:vAlign w:val="center"/>
          </w:tcPr>
          <w:p>
            <w:pPr>
              <w:adjustRightInd w:val="0"/>
              <w:snapToGrid w:val="0"/>
              <w:rPr>
                <w:color w:val="FF0000"/>
                <w:sz w:val="24"/>
              </w:rPr>
            </w:pPr>
            <w:r>
              <w:rPr>
                <w:rFonts w:hint="eastAsia"/>
                <w:color w:val="FF0000"/>
                <w:sz w:val="24"/>
              </w:rPr>
              <w:t>4.5t/a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tblHeader/>
          <w:jc w:val="center"/>
        </w:trPr>
        <w:tc>
          <w:tcPr>
            <w:tcW w:w="1277" w:type="dxa"/>
            <w:vMerge w:val="continue"/>
            <w:vAlign w:val="center"/>
          </w:tcPr>
          <w:p>
            <w:pPr>
              <w:adjustRightInd w:val="0"/>
              <w:snapToGrid w:val="0"/>
              <w:rPr>
                <w:b/>
                <w:bCs/>
                <w:sz w:val="24"/>
              </w:rPr>
            </w:pPr>
          </w:p>
        </w:tc>
        <w:tc>
          <w:tcPr>
            <w:tcW w:w="1277" w:type="dxa"/>
            <w:tcBorders>
              <w:top w:val="single" w:color="auto" w:sz="6" w:space="0"/>
              <w:bottom w:val="single" w:color="auto" w:sz="6" w:space="0"/>
            </w:tcBorders>
            <w:vAlign w:val="center"/>
          </w:tcPr>
          <w:p>
            <w:pPr>
              <w:adjustRightInd w:val="0"/>
              <w:snapToGrid w:val="0"/>
              <w:rPr>
                <w:sz w:val="24"/>
              </w:rPr>
            </w:pPr>
            <w:r>
              <w:rPr>
                <w:rFonts w:hint="eastAsia"/>
                <w:sz w:val="24"/>
              </w:rPr>
              <w:t>食堂</w:t>
            </w:r>
          </w:p>
        </w:tc>
        <w:tc>
          <w:tcPr>
            <w:tcW w:w="1559" w:type="dxa"/>
            <w:tcBorders>
              <w:top w:val="single" w:color="auto" w:sz="6" w:space="0"/>
              <w:bottom w:val="single" w:color="auto" w:sz="6" w:space="0"/>
            </w:tcBorders>
            <w:vAlign w:val="center"/>
          </w:tcPr>
          <w:p>
            <w:pPr>
              <w:adjustRightInd w:val="0"/>
              <w:snapToGrid w:val="0"/>
              <w:rPr>
                <w:sz w:val="24"/>
              </w:rPr>
            </w:pPr>
            <w:r>
              <w:rPr>
                <w:rFonts w:hint="eastAsia"/>
                <w:sz w:val="24"/>
              </w:rPr>
              <w:t>餐饮垃圾</w:t>
            </w:r>
          </w:p>
        </w:tc>
        <w:tc>
          <w:tcPr>
            <w:tcW w:w="2694" w:type="dxa"/>
            <w:tcBorders>
              <w:top w:val="single" w:color="auto" w:sz="6" w:space="0"/>
              <w:bottom w:val="single" w:color="auto" w:sz="6" w:space="0"/>
            </w:tcBorders>
            <w:vAlign w:val="center"/>
          </w:tcPr>
          <w:p>
            <w:pPr>
              <w:adjustRightInd w:val="0"/>
              <w:snapToGrid w:val="0"/>
              <w:rPr>
                <w:color w:val="FF0000"/>
                <w:sz w:val="24"/>
              </w:rPr>
            </w:pPr>
            <w:r>
              <w:rPr>
                <w:rFonts w:hint="eastAsia"/>
                <w:color w:val="FF0000"/>
                <w:sz w:val="24"/>
              </w:rPr>
              <w:t>4.5t/a</w:t>
            </w:r>
          </w:p>
        </w:tc>
        <w:tc>
          <w:tcPr>
            <w:tcW w:w="2551" w:type="dxa"/>
            <w:tcBorders>
              <w:top w:val="single" w:color="auto" w:sz="6" w:space="0"/>
              <w:bottom w:val="single" w:color="auto" w:sz="6" w:space="0"/>
            </w:tcBorders>
            <w:vAlign w:val="center"/>
          </w:tcPr>
          <w:p>
            <w:pPr>
              <w:adjustRightInd w:val="0"/>
              <w:snapToGrid w:val="0"/>
              <w:rPr>
                <w:color w:val="FF0000"/>
                <w:sz w:val="24"/>
              </w:rPr>
            </w:pPr>
            <w:r>
              <w:rPr>
                <w:rFonts w:hint="eastAsia"/>
                <w:color w:val="FF0000"/>
                <w:sz w:val="24"/>
              </w:rPr>
              <w:t>交专业公司回收利用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tblHeader/>
          <w:jc w:val="center"/>
        </w:trPr>
        <w:tc>
          <w:tcPr>
            <w:tcW w:w="1277" w:type="dxa"/>
            <w:vMerge w:val="continue"/>
            <w:vAlign w:val="center"/>
          </w:tcPr>
          <w:p>
            <w:pPr>
              <w:adjustRightInd w:val="0"/>
              <w:snapToGrid w:val="0"/>
              <w:rPr>
                <w:b/>
                <w:bCs/>
                <w:sz w:val="24"/>
              </w:rPr>
            </w:pPr>
          </w:p>
        </w:tc>
        <w:tc>
          <w:tcPr>
            <w:tcW w:w="1277" w:type="dxa"/>
            <w:vAlign w:val="center"/>
          </w:tcPr>
          <w:p>
            <w:pPr>
              <w:adjustRightInd w:val="0"/>
              <w:snapToGrid w:val="0"/>
              <w:rPr>
                <w:sz w:val="24"/>
              </w:rPr>
            </w:pPr>
            <w:r>
              <w:rPr>
                <w:rFonts w:hint="eastAsia"/>
                <w:sz w:val="24"/>
              </w:rPr>
              <w:t>生产区</w:t>
            </w:r>
          </w:p>
        </w:tc>
        <w:tc>
          <w:tcPr>
            <w:tcW w:w="1559" w:type="dxa"/>
            <w:tcBorders>
              <w:top w:val="single" w:color="auto" w:sz="6" w:space="0"/>
              <w:bottom w:val="single" w:color="auto" w:sz="6" w:space="0"/>
            </w:tcBorders>
            <w:vAlign w:val="center"/>
          </w:tcPr>
          <w:p>
            <w:pPr>
              <w:adjustRightInd w:val="0"/>
              <w:snapToGrid w:val="0"/>
              <w:rPr>
                <w:sz w:val="24"/>
              </w:rPr>
            </w:pPr>
            <w:r>
              <w:rPr>
                <w:rFonts w:hint="eastAsia"/>
                <w:sz w:val="24"/>
              </w:rPr>
              <w:t>废包装材料</w:t>
            </w:r>
          </w:p>
        </w:tc>
        <w:tc>
          <w:tcPr>
            <w:tcW w:w="2694" w:type="dxa"/>
            <w:tcBorders>
              <w:top w:val="single" w:color="auto" w:sz="6" w:space="0"/>
              <w:bottom w:val="single" w:color="auto" w:sz="6" w:space="0"/>
            </w:tcBorders>
            <w:vAlign w:val="center"/>
          </w:tcPr>
          <w:p>
            <w:pPr>
              <w:adjustRightInd w:val="0"/>
              <w:snapToGrid w:val="0"/>
              <w:rPr>
                <w:color w:val="FF0000"/>
                <w:sz w:val="24"/>
              </w:rPr>
            </w:pPr>
            <w:r>
              <w:rPr>
                <w:rFonts w:hint="eastAsia"/>
                <w:color w:val="FF0000"/>
                <w:sz w:val="24"/>
              </w:rPr>
              <w:t>24t/a</w:t>
            </w:r>
          </w:p>
        </w:tc>
        <w:tc>
          <w:tcPr>
            <w:tcW w:w="2551" w:type="dxa"/>
            <w:tcBorders>
              <w:top w:val="single" w:color="auto" w:sz="6" w:space="0"/>
              <w:bottom w:val="single" w:color="auto" w:sz="6" w:space="0"/>
            </w:tcBorders>
            <w:vAlign w:val="center"/>
          </w:tcPr>
          <w:p>
            <w:pPr>
              <w:adjustRightInd w:val="0"/>
              <w:snapToGrid w:val="0"/>
              <w:rPr>
                <w:color w:val="FF0000"/>
                <w:sz w:val="24"/>
              </w:rPr>
            </w:pPr>
            <w:r>
              <w:rPr>
                <w:rFonts w:hint="eastAsia"/>
                <w:color w:val="FF0000"/>
                <w:sz w:val="24"/>
              </w:rPr>
              <w:t>集中收集，交废品回收单位处理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tblHeader/>
          <w:jc w:val="center"/>
        </w:trPr>
        <w:tc>
          <w:tcPr>
            <w:tcW w:w="1277" w:type="dxa"/>
            <w:vMerge w:val="continue"/>
            <w:vAlign w:val="center"/>
          </w:tcPr>
          <w:p>
            <w:pPr>
              <w:adjustRightInd w:val="0"/>
              <w:snapToGrid w:val="0"/>
              <w:rPr>
                <w:b/>
                <w:bCs/>
                <w:sz w:val="24"/>
              </w:rPr>
            </w:pPr>
          </w:p>
        </w:tc>
        <w:tc>
          <w:tcPr>
            <w:tcW w:w="1277" w:type="dxa"/>
            <w:vAlign w:val="center"/>
          </w:tcPr>
          <w:p>
            <w:pPr>
              <w:adjustRightInd w:val="0"/>
              <w:snapToGrid w:val="0"/>
              <w:rPr>
                <w:sz w:val="24"/>
              </w:rPr>
            </w:pPr>
            <w:r>
              <w:rPr>
                <w:rFonts w:hint="eastAsia"/>
                <w:sz w:val="24"/>
              </w:rPr>
              <w:t>实验室</w:t>
            </w:r>
          </w:p>
        </w:tc>
        <w:tc>
          <w:tcPr>
            <w:tcW w:w="1559" w:type="dxa"/>
            <w:tcBorders>
              <w:top w:val="single" w:color="auto" w:sz="6" w:space="0"/>
              <w:bottom w:val="single" w:color="auto" w:sz="6" w:space="0"/>
            </w:tcBorders>
            <w:vAlign w:val="center"/>
          </w:tcPr>
          <w:p>
            <w:pPr>
              <w:adjustRightInd w:val="0"/>
              <w:snapToGrid w:val="0"/>
              <w:rPr>
                <w:sz w:val="24"/>
              </w:rPr>
            </w:pPr>
            <w:r>
              <w:rPr>
                <w:rFonts w:hint="eastAsia"/>
                <w:sz w:val="24"/>
              </w:rPr>
              <w:t>废液及空瓶</w:t>
            </w:r>
          </w:p>
        </w:tc>
        <w:tc>
          <w:tcPr>
            <w:tcW w:w="2694" w:type="dxa"/>
            <w:tcBorders>
              <w:top w:val="single" w:color="auto" w:sz="6" w:space="0"/>
              <w:bottom w:val="single" w:color="auto" w:sz="6" w:space="0"/>
            </w:tcBorders>
            <w:vAlign w:val="center"/>
          </w:tcPr>
          <w:p>
            <w:pPr>
              <w:adjustRightInd w:val="0"/>
              <w:snapToGrid w:val="0"/>
              <w:rPr>
                <w:color w:val="FF0000"/>
                <w:sz w:val="24"/>
              </w:rPr>
            </w:pPr>
            <w:r>
              <w:rPr>
                <w:rFonts w:hint="eastAsia"/>
                <w:color w:val="FF0000"/>
                <w:sz w:val="24"/>
              </w:rPr>
              <w:t>510kg/a</w:t>
            </w:r>
          </w:p>
        </w:tc>
        <w:tc>
          <w:tcPr>
            <w:tcW w:w="2551" w:type="dxa"/>
            <w:tcBorders>
              <w:top w:val="single" w:color="auto" w:sz="6" w:space="0"/>
              <w:bottom w:val="single" w:color="auto" w:sz="6" w:space="0"/>
            </w:tcBorders>
            <w:vAlign w:val="center"/>
          </w:tcPr>
          <w:p>
            <w:pPr>
              <w:adjustRightInd w:val="0"/>
              <w:snapToGrid w:val="0"/>
              <w:rPr>
                <w:color w:val="FF0000"/>
                <w:sz w:val="24"/>
              </w:rPr>
            </w:pPr>
            <w:r>
              <w:rPr>
                <w:rFonts w:hint="eastAsia"/>
                <w:color w:val="FF0000"/>
                <w:sz w:val="24"/>
              </w:rPr>
              <w:t>有资质单位回收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tblHeader/>
          <w:jc w:val="center"/>
        </w:trPr>
        <w:tc>
          <w:tcPr>
            <w:tcW w:w="1277" w:type="dxa"/>
            <w:vMerge w:val="continue"/>
            <w:vAlign w:val="center"/>
          </w:tcPr>
          <w:p>
            <w:pPr>
              <w:adjustRightInd w:val="0"/>
              <w:snapToGrid w:val="0"/>
              <w:rPr>
                <w:b/>
                <w:bCs/>
                <w:sz w:val="24"/>
              </w:rPr>
            </w:pPr>
          </w:p>
        </w:tc>
        <w:tc>
          <w:tcPr>
            <w:tcW w:w="1277" w:type="dxa"/>
            <w:vAlign w:val="center"/>
          </w:tcPr>
          <w:p>
            <w:pPr>
              <w:adjustRightInd w:val="0"/>
              <w:snapToGrid w:val="0"/>
              <w:rPr>
                <w:sz w:val="24"/>
              </w:rPr>
            </w:pPr>
            <w:r>
              <w:rPr>
                <w:rFonts w:hint="eastAsia"/>
                <w:sz w:val="24"/>
              </w:rPr>
              <w:t>生产工序</w:t>
            </w:r>
          </w:p>
        </w:tc>
        <w:tc>
          <w:tcPr>
            <w:tcW w:w="1559" w:type="dxa"/>
            <w:tcBorders>
              <w:top w:val="single" w:color="auto" w:sz="6" w:space="0"/>
              <w:bottom w:val="single" w:color="auto" w:sz="6" w:space="0"/>
            </w:tcBorders>
            <w:vAlign w:val="center"/>
          </w:tcPr>
          <w:p>
            <w:pPr>
              <w:adjustRightInd w:val="0"/>
              <w:snapToGrid w:val="0"/>
              <w:rPr>
                <w:sz w:val="24"/>
              </w:rPr>
            </w:pPr>
            <w:r>
              <w:rPr>
                <w:rFonts w:hint="eastAsia"/>
                <w:sz w:val="24"/>
              </w:rPr>
              <w:t>粉尘</w:t>
            </w:r>
          </w:p>
        </w:tc>
        <w:tc>
          <w:tcPr>
            <w:tcW w:w="2694" w:type="dxa"/>
            <w:tcBorders>
              <w:top w:val="single" w:color="auto" w:sz="6" w:space="0"/>
              <w:bottom w:val="single" w:color="auto" w:sz="6" w:space="0"/>
            </w:tcBorders>
            <w:vAlign w:val="center"/>
          </w:tcPr>
          <w:p>
            <w:pPr>
              <w:adjustRightInd w:val="0"/>
              <w:snapToGrid w:val="0"/>
              <w:rPr>
                <w:sz w:val="24"/>
              </w:rPr>
            </w:pPr>
            <w:r>
              <w:rPr>
                <w:rFonts w:hint="eastAsia"/>
                <w:color w:val="FF0000"/>
                <w:sz w:val="24"/>
              </w:rPr>
              <w:t>879.56kg/</w:t>
            </w:r>
            <w:r>
              <w:rPr>
                <w:rFonts w:hint="eastAsia"/>
                <w:sz w:val="24"/>
              </w:rPr>
              <w:t>a</w:t>
            </w:r>
          </w:p>
        </w:tc>
        <w:tc>
          <w:tcPr>
            <w:tcW w:w="2551" w:type="dxa"/>
            <w:tcBorders>
              <w:top w:val="single" w:color="auto" w:sz="6" w:space="0"/>
              <w:bottom w:val="single" w:color="auto" w:sz="6" w:space="0"/>
            </w:tcBorders>
            <w:vAlign w:val="center"/>
          </w:tcPr>
          <w:p>
            <w:pPr>
              <w:adjustRightInd w:val="0"/>
              <w:snapToGrid w:val="0"/>
              <w:rPr>
                <w:sz w:val="24"/>
              </w:rPr>
            </w:pPr>
            <w:r>
              <w:rPr>
                <w:rFonts w:hint="eastAsia"/>
                <w:sz w:val="24"/>
              </w:rPr>
              <w:t>环卫部门清运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277" w:type="dxa"/>
            <w:tcBorders>
              <w:top w:val="single" w:color="auto" w:sz="6" w:space="0"/>
              <w:bottom w:val="single" w:color="auto" w:sz="12" w:space="0"/>
            </w:tcBorders>
            <w:vAlign w:val="center"/>
          </w:tcPr>
          <w:p>
            <w:pPr>
              <w:adjustRightInd w:val="0"/>
              <w:snapToGrid w:val="0"/>
              <w:rPr>
                <w:b/>
                <w:bCs/>
                <w:sz w:val="24"/>
              </w:rPr>
            </w:pPr>
            <w:r>
              <w:rPr>
                <w:b/>
                <w:bCs/>
                <w:sz w:val="24"/>
              </w:rPr>
              <w:t>噪声</w:t>
            </w:r>
          </w:p>
        </w:tc>
        <w:tc>
          <w:tcPr>
            <w:tcW w:w="1277" w:type="dxa"/>
            <w:tcBorders>
              <w:top w:val="single" w:color="auto" w:sz="6" w:space="0"/>
              <w:bottom w:val="single" w:color="auto" w:sz="12" w:space="0"/>
            </w:tcBorders>
            <w:vAlign w:val="center"/>
          </w:tcPr>
          <w:p>
            <w:pPr>
              <w:adjustRightInd w:val="0"/>
              <w:snapToGrid w:val="0"/>
              <w:rPr>
                <w:sz w:val="24"/>
              </w:rPr>
            </w:pPr>
            <w:r>
              <w:rPr>
                <w:sz w:val="24"/>
              </w:rPr>
              <w:t>生产过程</w:t>
            </w:r>
          </w:p>
        </w:tc>
        <w:tc>
          <w:tcPr>
            <w:tcW w:w="1559" w:type="dxa"/>
            <w:tcBorders>
              <w:top w:val="single" w:color="auto" w:sz="6" w:space="0"/>
              <w:bottom w:val="single" w:color="auto" w:sz="12" w:space="0"/>
            </w:tcBorders>
            <w:vAlign w:val="center"/>
          </w:tcPr>
          <w:p>
            <w:pPr>
              <w:adjustRightInd w:val="0"/>
              <w:snapToGrid w:val="0"/>
              <w:rPr>
                <w:sz w:val="24"/>
              </w:rPr>
            </w:pPr>
            <w:r>
              <w:rPr>
                <w:rFonts w:hint="eastAsia"/>
                <w:sz w:val="24"/>
              </w:rPr>
              <w:t>机械、车辆噪声</w:t>
            </w:r>
          </w:p>
        </w:tc>
        <w:tc>
          <w:tcPr>
            <w:tcW w:w="2694" w:type="dxa"/>
            <w:tcBorders>
              <w:top w:val="single" w:color="auto" w:sz="6" w:space="0"/>
              <w:bottom w:val="single" w:color="auto" w:sz="12" w:space="0"/>
            </w:tcBorders>
            <w:vAlign w:val="center"/>
          </w:tcPr>
          <w:p>
            <w:pPr>
              <w:adjustRightInd w:val="0"/>
              <w:snapToGrid w:val="0"/>
              <w:rPr>
                <w:sz w:val="24"/>
              </w:rPr>
            </w:pPr>
            <w:r>
              <w:rPr>
                <w:rFonts w:hint="eastAsia"/>
                <w:sz w:val="24"/>
              </w:rPr>
              <w:t>70-95</w:t>
            </w:r>
            <w:r>
              <w:rPr>
                <w:sz w:val="24"/>
              </w:rPr>
              <w:t>dB（A）</w:t>
            </w:r>
          </w:p>
        </w:tc>
        <w:tc>
          <w:tcPr>
            <w:tcW w:w="2551" w:type="dxa"/>
            <w:tcBorders>
              <w:top w:val="single" w:color="auto" w:sz="6" w:space="0"/>
              <w:bottom w:val="single" w:color="auto" w:sz="12" w:space="0"/>
            </w:tcBorders>
            <w:vAlign w:val="center"/>
          </w:tcPr>
          <w:p>
            <w:pPr>
              <w:adjustRightInd w:val="0"/>
              <w:snapToGrid w:val="0"/>
              <w:rPr>
                <w:sz w:val="24"/>
              </w:rPr>
            </w:pPr>
            <w:r>
              <w:rPr>
                <w:sz w:val="24"/>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9358" w:type="dxa"/>
            <w:gridSpan w:val="5"/>
            <w:tcBorders>
              <w:top w:val="single" w:color="auto" w:sz="12" w:space="0"/>
            </w:tcBorders>
          </w:tcPr>
          <w:p>
            <w:pPr>
              <w:adjustRightInd w:val="0"/>
              <w:snapToGrid w:val="0"/>
              <w:spacing w:line="360" w:lineRule="auto"/>
              <w:rPr>
                <w:b/>
                <w:sz w:val="24"/>
              </w:rPr>
            </w:pPr>
            <w:r>
              <w:rPr>
                <w:b/>
                <w:sz w:val="24"/>
              </w:rPr>
              <w:t>主要生态影响</w:t>
            </w:r>
          </w:p>
          <w:p>
            <w:pPr>
              <w:adjustRightInd w:val="0"/>
              <w:snapToGrid w:val="0"/>
              <w:spacing w:line="360" w:lineRule="auto"/>
              <w:ind w:firstLine="480" w:firstLineChars="200"/>
              <w:rPr>
                <w:sz w:val="24"/>
              </w:rPr>
            </w:pPr>
            <w:r>
              <w:rPr>
                <w:rFonts w:hint="eastAsia"/>
                <w:sz w:val="24"/>
              </w:rPr>
              <w:t>由于项目已建成，施工期生态影响已经结束，故不存在生态影响</w:t>
            </w:r>
          </w:p>
          <w:p>
            <w:pPr>
              <w:adjustRightInd w:val="0"/>
              <w:snapToGrid w:val="0"/>
              <w:spacing w:line="360" w:lineRule="auto"/>
              <w:rPr>
                <w:sz w:val="24"/>
              </w:rPr>
            </w:pPr>
          </w:p>
          <w:p>
            <w:pPr>
              <w:adjustRightInd w:val="0"/>
              <w:snapToGrid w:val="0"/>
              <w:spacing w:line="360" w:lineRule="auto"/>
              <w:rPr>
                <w:position w:val="8"/>
                <w:sz w:val="24"/>
              </w:rPr>
            </w:pPr>
          </w:p>
        </w:tc>
      </w:tr>
    </w:tbl>
    <w:p>
      <w:pPr>
        <w:pStyle w:val="2"/>
        <w:keepNext w:val="0"/>
        <w:keepLines w:val="0"/>
        <w:adjustRightInd w:val="0"/>
        <w:snapToGrid w:val="0"/>
        <w:spacing w:before="0" w:after="0" w:line="240" w:lineRule="auto"/>
        <w:ind w:firstLine="0"/>
        <w:jc w:val="left"/>
        <w:rPr>
          <w:sz w:val="32"/>
          <w:szCs w:val="32"/>
          <w:highlight w:val="yellow"/>
        </w:rPr>
        <w:sectPr>
          <w:pgSz w:w="11906" w:h="16838"/>
          <w:pgMar w:top="1418" w:right="1418" w:bottom="1418" w:left="1418" w:header="851" w:footer="992" w:gutter="0"/>
          <w:cols w:space="720" w:num="1"/>
          <w:titlePg/>
          <w:docGrid w:type="lines" w:linePitch="312" w:charSpace="0"/>
        </w:sectPr>
      </w:pPr>
      <w:bookmarkStart w:id="55" w:name="_Toc487444336"/>
      <w:bookmarkStart w:id="56" w:name="_Toc480459401"/>
      <w:bookmarkStart w:id="57" w:name="_Toc480391098"/>
    </w:p>
    <w:p>
      <w:pPr>
        <w:pStyle w:val="2"/>
        <w:keepNext w:val="0"/>
        <w:keepLines w:val="0"/>
        <w:adjustRightInd w:val="0"/>
        <w:snapToGrid w:val="0"/>
        <w:spacing w:before="0" w:after="0" w:line="240" w:lineRule="auto"/>
        <w:ind w:firstLine="0"/>
        <w:jc w:val="left"/>
        <w:rPr>
          <w:sz w:val="32"/>
          <w:szCs w:val="32"/>
        </w:rPr>
      </w:pPr>
      <w:bookmarkStart w:id="58" w:name="_Toc489893979"/>
      <w:bookmarkStart w:id="59" w:name="_Toc487446764"/>
      <w:r>
        <w:rPr>
          <w:sz w:val="32"/>
          <w:szCs w:val="32"/>
        </w:rPr>
        <w:t>七、环境影响分析</w:t>
      </w:r>
      <w:bookmarkEnd w:id="55"/>
      <w:bookmarkEnd w:id="56"/>
      <w:bookmarkEnd w:id="57"/>
      <w:bookmarkEnd w:id="58"/>
      <w:bookmarkEnd w:id="59"/>
    </w:p>
    <w:tbl>
      <w:tblPr>
        <w:tblStyle w:val="45"/>
        <w:tblW w:w="9241" w:type="dxa"/>
        <w:jc w:val="center"/>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241"/>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jc w:val="center"/>
        </w:trPr>
        <w:tc>
          <w:tcPr>
            <w:tcW w:w="9241" w:type="dxa"/>
          </w:tcPr>
          <w:p>
            <w:pPr>
              <w:adjustRightInd w:val="0"/>
              <w:snapToGrid w:val="0"/>
              <w:spacing w:line="360" w:lineRule="auto"/>
              <w:outlineLvl w:val="1"/>
              <w:rPr>
                <w:b/>
                <w:sz w:val="30"/>
                <w:szCs w:val="30"/>
              </w:rPr>
            </w:pPr>
            <w:bookmarkStart w:id="60" w:name="_Toc480391099"/>
            <w:bookmarkStart w:id="61" w:name="_Toc480459402"/>
            <w:r>
              <w:rPr>
                <w:b/>
                <w:sz w:val="30"/>
                <w:szCs w:val="30"/>
              </w:rPr>
              <w:t>施工期环境影响分析</w:t>
            </w:r>
            <w:bookmarkEnd w:id="60"/>
            <w:bookmarkEnd w:id="61"/>
          </w:p>
          <w:p>
            <w:pPr>
              <w:adjustRightInd w:val="0"/>
              <w:snapToGrid w:val="0"/>
              <w:spacing w:line="360" w:lineRule="auto"/>
              <w:ind w:firstLine="480" w:firstLineChars="200"/>
              <w:rPr>
                <w:b/>
                <w:sz w:val="30"/>
                <w:szCs w:val="30"/>
              </w:rPr>
            </w:pPr>
            <w:bookmarkStart w:id="62" w:name="_Toc480391102"/>
            <w:bookmarkStart w:id="63" w:name="_Toc480459405"/>
            <w:r>
              <w:rPr>
                <w:rFonts w:hint="eastAsia"/>
                <w:color w:val="FF0000"/>
                <w:sz w:val="24"/>
              </w:rPr>
              <w:t>项目已建，施工期影响已结束，同时在施工期间未产生环境影响投诉事件。本环评报告不再进行施工期环境影响分析。</w:t>
            </w:r>
            <w:bookmarkEnd w:id="62"/>
            <w:bookmarkEnd w:id="63"/>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jc w:val="center"/>
        </w:trPr>
        <w:tc>
          <w:tcPr>
            <w:tcW w:w="9241" w:type="dxa"/>
          </w:tcPr>
          <w:p>
            <w:pPr>
              <w:adjustRightInd w:val="0"/>
              <w:snapToGrid w:val="0"/>
              <w:spacing w:line="360" w:lineRule="auto"/>
              <w:outlineLvl w:val="1"/>
              <w:rPr>
                <w:b/>
                <w:bCs/>
                <w:sz w:val="30"/>
                <w:szCs w:val="30"/>
              </w:rPr>
            </w:pPr>
            <w:bookmarkStart w:id="64" w:name="_Toc480391105"/>
            <w:bookmarkStart w:id="65" w:name="_Toc480459407"/>
            <w:bookmarkStart w:id="66" w:name="_Toc487444337"/>
            <w:bookmarkStart w:id="67" w:name="_Toc480391116"/>
            <w:bookmarkStart w:id="68" w:name="_Toc480459417"/>
            <w:r>
              <w:rPr>
                <w:b/>
                <w:bCs/>
                <w:sz w:val="30"/>
                <w:szCs w:val="30"/>
              </w:rPr>
              <w:t>营运期环境影响分析</w:t>
            </w:r>
          </w:p>
          <w:p>
            <w:pPr>
              <w:adjustRightInd w:val="0"/>
              <w:snapToGrid w:val="0"/>
              <w:spacing w:line="360" w:lineRule="auto"/>
              <w:outlineLvl w:val="2"/>
              <w:rPr>
                <w:b/>
                <w:bCs/>
                <w:sz w:val="28"/>
                <w:szCs w:val="28"/>
              </w:rPr>
            </w:pPr>
            <w:bookmarkStart w:id="69" w:name="_Toc480391106"/>
            <w:bookmarkStart w:id="70" w:name="_Toc480459408"/>
            <w:r>
              <w:rPr>
                <w:b/>
                <w:bCs/>
                <w:sz w:val="28"/>
                <w:szCs w:val="28"/>
              </w:rPr>
              <w:t>一、大气环境影响分析</w:t>
            </w:r>
            <w:bookmarkEnd w:id="69"/>
            <w:bookmarkEnd w:id="70"/>
          </w:p>
          <w:p>
            <w:pPr>
              <w:adjustRightInd w:val="0"/>
              <w:snapToGrid w:val="0"/>
              <w:spacing w:line="360" w:lineRule="auto"/>
              <w:ind w:firstLine="480" w:firstLineChars="200"/>
              <w:rPr>
                <w:sz w:val="24"/>
              </w:rPr>
            </w:pPr>
            <w:r>
              <w:rPr>
                <w:rFonts w:hint="eastAsia"/>
                <w:sz w:val="24"/>
              </w:rPr>
              <w:t>本项目大气污染物为粉尘及食堂油烟废气。</w:t>
            </w:r>
          </w:p>
          <w:p>
            <w:pPr>
              <w:adjustRightInd w:val="0"/>
              <w:snapToGrid w:val="0"/>
              <w:spacing w:line="360" w:lineRule="auto"/>
              <w:ind w:firstLine="480" w:firstLineChars="200"/>
              <w:rPr>
                <w:sz w:val="24"/>
              </w:rPr>
            </w:pPr>
            <w:r>
              <w:rPr>
                <w:rFonts w:hint="eastAsia"/>
                <w:sz w:val="24"/>
              </w:rPr>
              <w:t>（1）粉尘</w:t>
            </w:r>
          </w:p>
          <w:p>
            <w:pPr>
              <w:adjustRightInd w:val="0"/>
              <w:snapToGrid w:val="0"/>
              <w:spacing w:line="360" w:lineRule="auto"/>
              <w:ind w:firstLine="480" w:firstLineChars="200"/>
              <w:rPr>
                <w:sz w:val="24"/>
              </w:rPr>
            </w:pPr>
            <w:r>
              <w:rPr>
                <w:rFonts w:hint="eastAsia"/>
                <w:color w:val="FF0000"/>
                <w:sz w:val="24"/>
              </w:rPr>
              <w:t>根据工程分析可知，本项目粉尘产生量约0.88t/a，项目粉尘产生量约为0.44kg/a。同时根据</w:t>
            </w:r>
            <w:r>
              <w:rPr>
                <w:rFonts w:hint="eastAsia"/>
                <w:sz w:val="24"/>
              </w:rPr>
              <w:t>监测结果可知，本项目厂界无组织废气排放满足</w:t>
            </w:r>
            <w:r>
              <w:rPr>
                <w:rFonts w:hint="eastAsia"/>
                <w:bCs/>
                <w:sz w:val="24"/>
              </w:rPr>
              <w:t>《大气污染物综合排放标准》（</w:t>
            </w:r>
            <w:r>
              <w:rPr>
                <w:bCs/>
                <w:sz w:val="24"/>
              </w:rPr>
              <w:t>GB31572-2015</w:t>
            </w:r>
            <w:r>
              <w:rPr>
                <w:rFonts w:hint="eastAsia"/>
                <w:bCs/>
                <w:sz w:val="24"/>
              </w:rPr>
              <w:t>）表9中规定</w:t>
            </w:r>
            <w:r>
              <w:rPr>
                <w:rFonts w:hint="eastAsia"/>
                <w:sz w:val="24"/>
              </w:rPr>
              <w:t>无组织排放浓度限值，对环境造成影响较小。</w:t>
            </w:r>
          </w:p>
          <w:p>
            <w:pPr>
              <w:adjustRightInd w:val="0"/>
              <w:snapToGrid w:val="0"/>
              <w:spacing w:line="360" w:lineRule="auto"/>
              <w:ind w:firstLine="480" w:firstLineChars="200"/>
              <w:rPr>
                <w:sz w:val="24"/>
              </w:rPr>
            </w:pPr>
            <w:r>
              <w:rPr>
                <w:sz w:val="24"/>
              </w:rPr>
              <w:t>（2）食堂油烟废气</w:t>
            </w:r>
          </w:p>
          <w:p>
            <w:pPr>
              <w:adjustRightInd w:val="0"/>
              <w:snapToGrid w:val="0"/>
              <w:spacing w:line="360" w:lineRule="auto"/>
              <w:ind w:firstLine="480" w:firstLineChars="200"/>
              <w:rPr>
                <w:spacing w:val="6"/>
                <w:sz w:val="24"/>
              </w:rPr>
            </w:pPr>
            <w:r>
              <w:rPr>
                <w:rFonts w:hint="eastAsia"/>
                <w:color w:val="FF0000"/>
                <w:sz w:val="24"/>
              </w:rPr>
              <w:t>根据建设单位提供的油烟净化器资料，项目所使用的油烟净化为北京紫科环保科技有限公司所产的油烟净化，该油烟净化器具有CEP（中国环境保护产品认证）认证，同时根据油烟净化器检测报告（见附件），油烟净化器最小净化效率为91.7%。食堂油烟的排放满足</w:t>
            </w:r>
            <w:r>
              <w:rPr>
                <w:color w:val="FF0000"/>
                <w:spacing w:val="6"/>
                <w:sz w:val="24"/>
              </w:rPr>
              <w:t>《饮食业油烟排放标准》（试行）GB18483-2001中油烟浓度排放标准</w:t>
            </w:r>
            <w:r>
              <w:rPr>
                <w:color w:val="FF0000"/>
                <w:sz w:val="24"/>
              </w:rPr>
              <w:t>限值2.0mg /m</w:t>
            </w:r>
            <w:r>
              <w:rPr>
                <w:color w:val="FF0000"/>
                <w:sz w:val="24"/>
                <w:vertAlign w:val="superscript"/>
              </w:rPr>
              <w:t>3</w:t>
            </w:r>
            <w:r>
              <w:rPr>
                <w:rFonts w:hint="eastAsia"/>
                <w:color w:val="FF0000"/>
                <w:sz w:val="24"/>
              </w:rPr>
              <w:t>。</w:t>
            </w:r>
          </w:p>
          <w:p>
            <w:pPr>
              <w:adjustRightInd w:val="0"/>
              <w:snapToGrid w:val="0"/>
              <w:spacing w:line="360" w:lineRule="auto"/>
              <w:outlineLvl w:val="2"/>
              <w:rPr>
                <w:sz w:val="28"/>
                <w:szCs w:val="28"/>
              </w:rPr>
            </w:pPr>
            <w:bookmarkStart w:id="71" w:name="_Toc480459409"/>
            <w:bookmarkStart w:id="72" w:name="_Toc480391107"/>
            <w:r>
              <w:rPr>
                <w:b/>
                <w:bCs/>
                <w:sz w:val="28"/>
                <w:szCs w:val="28"/>
              </w:rPr>
              <w:t>二、水环境影响分析</w:t>
            </w:r>
            <w:bookmarkEnd w:id="71"/>
            <w:bookmarkEnd w:id="72"/>
          </w:p>
          <w:p>
            <w:pPr>
              <w:adjustRightInd w:val="0"/>
              <w:snapToGrid w:val="0"/>
              <w:spacing w:line="360" w:lineRule="auto"/>
              <w:ind w:firstLine="480" w:firstLineChars="200"/>
              <w:rPr>
                <w:sz w:val="24"/>
              </w:rPr>
            </w:pPr>
            <w:r>
              <w:rPr>
                <w:rFonts w:hint="eastAsia"/>
                <w:sz w:val="24"/>
              </w:rPr>
              <w:t xml:space="preserve">本项目废水排放方式为间接排放，根据《环境影响评价技术导则 地表水环境》HJ2.3-2018中关于评价等级的判定，评价等级为三级B。 </w:t>
            </w:r>
          </w:p>
          <w:p>
            <w:pPr>
              <w:adjustRightInd w:val="0"/>
              <w:snapToGrid w:val="0"/>
              <w:spacing w:line="360" w:lineRule="auto"/>
              <w:ind w:firstLine="480" w:firstLineChars="200"/>
              <w:rPr>
                <w:color w:val="FF0000"/>
                <w:sz w:val="24"/>
              </w:rPr>
            </w:pPr>
            <w:r>
              <w:rPr>
                <w:rFonts w:hint="eastAsia"/>
                <w:color w:val="FF0000"/>
                <w:sz w:val="24"/>
              </w:rPr>
              <w:t>根据工程分析，项目废水经化粪池处理后，排入市政污水管网，不会对环境产生大的影响；食堂废水经油水分离器处理后，再同生活污水一起排入化粪池，最终进入市政污水管网。根据监测结果可知废水排放满足《污水综合排放标准》（GB8978-1996）三级标准要求。</w:t>
            </w:r>
          </w:p>
          <w:p>
            <w:pPr>
              <w:adjustRightInd w:val="0"/>
              <w:snapToGrid w:val="0"/>
              <w:spacing w:line="360" w:lineRule="auto"/>
              <w:ind w:firstLine="480" w:firstLineChars="200"/>
              <w:rPr>
                <w:color w:val="FF0000"/>
                <w:sz w:val="24"/>
              </w:rPr>
            </w:pPr>
            <w:r>
              <w:rPr>
                <w:rFonts w:hint="eastAsia"/>
                <w:color w:val="FF0000"/>
                <w:sz w:val="24"/>
              </w:rPr>
              <w:t>西咸新区秦汉新城朝阳污水处理厂于2017年建设，西咸新区秦汉新城朝阳污水处理厂位于西咸新区秦汉新城南部，福银高速公路西侧、河堤路北侧。建设规模：远期建设规模10万吨/日、一期5万吨/日。污水厂土建工程按远期总规模布置，设备按近期5万m</w:t>
            </w:r>
            <w:r>
              <w:rPr>
                <w:rFonts w:hint="eastAsia"/>
                <w:color w:val="FF0000"/>
                <w:sz w:val="24"/>
                <w:vertAlign w:val="superscript"/>
              </w:rPr>
              <w:t>3</w:t>
            </w:r>
            <w:r>
              <w:rPr>
                <w:rFonts w:hint="eastAsia"/>
                <w:color w:val="FF0000"/>
                <w:sz w:val="24"/>
              </w:rPr>
              <w:t>/d规模建设，配套再生水系统按规划要求，按2万m</w:t>
            </w:r>
            <w:r>
              <w:rPr>
                <w:rFonts w:hint="eastAsia"/>
                <w:color w:val="FF0000"/>
                <w:sz w:val="24"/>
                <w:vertAlign w:val="superscript"/>
              </w:rPr>
              <w:t>3</w:t>
            </w:r>
            <w:r>
              <w:rPr>
                <w:rFonts w:hint="eastAsia"/>
                <w:color w:val="FF0000"/>
                <w:sz w:val="24"/>
              </w:rPr>
              <w:t>/d规模近期一次建成。 污水处理工艺：采用预处理+改良型A2/O池+滤布滤池的处理工艺，半地下式、顶部覆土绿化的结构形式，主要由预处理、生物处理、深度处理、消毒处理等4个主要系统。 服务范围：包括渭河北岸综合服务区秦汉大道以西区（上林北路以东，秦汉大道以西，河堤路以北，兰池四路以南围合区域）及周陵新兴产业园区全部区域，远期包括空港新城南部区域排水，服务区总面积约36km2。服务对象：收水范围内居民生活区排放的生活污水，以及部分企业经过预处理的工业废水和未经处理、但水质较好的企业工业废水，不接纳工业企业排放的有毒有害工业废水。要求企业必须处理到《黄河流域（陕西段）污水综合排放标准》（DB61/224-2011）中二级标准、《污水排入城镇下水道水质标准》CJ343-2010中规定的允许值或污水厂设计进水水质要求。根据上述内容，同时结合本项目情况，项目位于周陵新型产业园区内，项目位于该污水处理厂收水范围内。根据监测项目排水水质符合《污水综合排放标准》（GB8978-1996）三级标准要求，氨氮排放符合《污水排入城镇下水道水质标准》CJ343-2010中的规定限值。</w:t>
            </w:r>
          </w:p>
          <w:p>
            <w:pPr>
              <w:adjustRightInd w:val="0"/>
              <w:snapToGrid w:val="0"/>
              <w:spacing w:line="360" w:lineRule="auto"/>
              <w:outlineLvl w:val="2"/>
              <w:rPr>
                <w:b/>
                <w:sz w:val="28"/>
                <w:szCs w:val="28"/>
              </w:rPr>
            </w:pPr>
            <w:r>
              <w:rPr>
                <w:b/>
                <w:sz w:val="28"/>
                <w:szCs w:val="28"/>
              </w:rPr>
              <w:t>三、噪声对环境的影响分析</w:t>
            </w:r>
          </w:p>
          <w:p>
            <w:pPr>
              <w:adjustRightInd w:val="0"/>
              <w:snapToGrid w:val="0"/>
              <w:spacing w:line="360" w:lineRule="auto"/>
              <w:ind w:firstLine="480" w:firstLineChars="200"/>
              <w:rPr>
                <w:sz w:val="24"/>
                <w:szCs w:val="28"/>
              </w:rPr>
            </w:pPr>
            <w:bookmarkStart w:id="73" w:name="_Toc480459411"/>
            <w:bookmarkStart w:id="74" w:name="_Toc480391109"/>
            <w:r>
              <w:rPr>
                <w:rFonts w:hint="eastAsia"/>
                <w:sz w:val="24"/>
              </w:rPr>
              <w:t>项目生产期间噪声主要为生产设备运行噪声，主要产噪设备包括粉碎机、压片机、混合机等，厂区内噪声值约在</w:t>
            </w:r>
            <w:r>
              <w:rPr>
                <w:sz w:val="24"/>
              </w:rPr>
              <w:t>70~</w:t>
            </w:r>
            <w:r>
              <w:rPr>
                <w:rFonts w:hint="eastAsia"/>
                <w:sz w:val="24"/>
              </w:rPr>
              <w:t>95</w:t>
            </w:r>
            <w:r>
              <w:rPr>
                <w:sz w:val="24"/>
              </w:rPr>
              <w:t>dB</w:t>
            </w:r>
            <w:r>
              <w:rPr>
                <w:rFonts w:hint="eastAsia"/>
                <w:sz w:val="24"/>
              </w:rPr>
              <w:t>（</w:t>
            </w:r>
            <w:r>
              <w:rPr>
                <w:sz w:val="24"/>
              </w:rPr>
              <w:t>A</w:t>
            </w:r>
            <w:r>
              <w:rPr>
                <w:rFonts w:hint="eastAsia"/>
                <w:sz w:val="24"/>
              </w:rPr>
              <w:t>）之间。</w:t>
            </w:r>
            <w:r>
              <w:rPr>
                <w:rFonts w:hint="eastAsia"/>
                <w:sz w:val="24"/>
                <w:szCs w:val="28"/>
              </w:rPr>
              <w:t>经过建筑隔声、距离衰减后，现场噪声实测，项目运营期噪声见表13。</w:t>
            </w:r>
          </w:p>
          <w:p>
            <w:pPr>
              <w:adjustRightInd w:val="0"/>
              <w:snapToGrid w:val="0"/>
              <w:rPr>
                <w:b/>
                <w:bCs/>
                <w:sz w:val="24"/>
              </w:rPr>
            </w:pPr>
            <w:r>
              <w:rPr>
                <w:rFonts w:hint="eastAsia"/>
                <w:b/>
                <w:sz w:val="24"/>
              </w:rPr>
              <w:t>表13  项目声环境质量现状监测</w:t>
            </w:r>
          </w:p>
          <w:tbl>
            <w:tblPr>
              <w:tblStyle w:val="45"/>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2358"/>
              <w:gridCol w:w="1168"/>
              <w:gridCol w:w="1123"/>
              <w:gridCol w:w="1127"/>
              <w:gridCol w:w="1268"/>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02" w:type="dxa"/>
                  <w:vMerge w:val="restart"/>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bCs/>
                      <w:szCs w:val="21"/>
                    </w:rPr>
                  </w:pPr>
                  <w:r>
                    <w:rPr>
                      <w:rFonts w:hint="eastAsia"/>
                      <w:b/>
                      <w:bCs/>
                      <w:szCs w:val="21"/>
                    </w:rPr>
                    <w:t>编号</w:t>
                  </w:r>
                </w:p>
              </w:tc>
              <w:tc>
                <w:tcPr>
                  <w:tcW w:w="2358" w:type="dxa"/>
                  <w:vMerge w:val="restart"/>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bCs/>
                      <w:szCs w:val="21"/>
                    </w:rPr>
                  </w:pPr>
                  <w:r>
                    <w:rPr>
                      <w:rFonts w:hint="eastAsia"/>
                      <w:b/>
                      <w:bCs/>
                      <w:szCs w:val="21"/>
                    </w:rPr>
                    <w:t>监测点位</w:t>
                  </w:r>
                </w:p>
              </w:tc>
              <w:tc>
                <w:tcPr>
                  <w:tcW w:w="1168"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bCs/>
                      <w:szCs w:val="21"/>
                    </w:rPr>
                  </w:pPr>
                  <w:r>
                    <w:rPr>
                      <w:rFonts w:hint="eastAsia"/>
                      <w:b/>
                      <w:bCs/>
                      <w:szCs w:val="21"/>
                    </w:rPr>
                    <w:t>单位</w:t>
                  </w:r>
                </w:p>
              </w:tc>
              <w:tc>
                <w:tcPr>
                  <w:tcW w:w="2250"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bCs/>
                      <w:szCs w:val="21"/>
                    </w:rPr>
                  </w:pPr>
                  <w:r>
                    <w:rPr>
                      <w:b/>
                      <w:bCs/>
                      <w:szCs w:val="21"/>
                    </w:rPr>
                    <w:t>2018.</w:t>
                  </w:r>
                  <w:r>
                    <w:rPr>
                      <w:rFonts w:hint="eastAsia"/>
                      <w:b/>
                      <w:bCs/>
                      <w:szCs w:val="21"/>
                    </w:rPr>
                    <w:t>10</w:t>
                  </w:r>
                  <w:r>
                    <w:rPr>
                      <w:b/>
                      <w:bCs/>
                      <w:szCs w:val="21"/>
                    </w:rPr>
                    <w:t>.</w:t>
                  </w:r>
                  <w:r>
                    <w:rPr>
                      <w:rFonts w:hint="eastAsia"/>
                      <w:b/>
                      <w:bCs/>
                      <w:szCs w:val="21"/>
                    </w:rPr>
                    <w:t>23</w:t>
                  </w:r>
                </w:p>
              </w:tc>
              <w:tc>
                <w:tcPr>
                  <w:tcW w:w="2537"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bCs/>
                      <w:szCs w:val="21"/>
                    </w:rPr>
                  </w:pPr>
                  <w:r>
                    <w:rPr>
                      <w:b/>
                      <w:bCs/>
                      <w:szCs w:val="21"/>
                    </w:rPr>
                    <w:t>2018.</w:t>
                  </w:r>
                  <w:r>
                    <w:rPr>
                      <w:rFonts w:hint="eastAsia"/>
                      <w:b/>
                      <w:bCs/>
                      <w:szCs w:val="21"/>
                    </w:rPr>
                    <w:t>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02"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bCs/>
                      <w:szCs w:val="21"/>
                    </w:rPr>
                  </w:pPr>
                </w:p>
              </w:tc>
              <w:tc>
                <w:tcPr>
                  <w:tcW w:w="235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bCs/>
                      <w:szCs w:val="21"/>
                    </w:rPr>
                  </w:pPr>
                </w:p>
              </w:tc>
              <w:tc>
                <w:tcPr>
                  <w:tcW w:w="1168"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bCs/>
                      <w:szCs w:val="21"/>
                    </w:rPr>
                  </w:pPr>
                  <w:r>
                    <w:rPr>
                      <w:b/>
                      <w:bCs/>
                      <w:szCs w:val="21"/>
                    </w:rPr>
                    <w:t>dB</w:t>
                  </w:r>
                  <w:r>
                    <w:rPr>
                      <w:rFonts w:hint="eastAsia"/>
                      <w:b/>
                      <w:bCs/>
                      <w:szCs w:val="21"/>
                    </w:rPr>
                    <w:t>（</w:t>
                  </w:r>
                  <w:r>
                    <w:rPr>
                      <w:b/>
                      <w:bCs/>
                      <w:szCs w:val="21"/>
                    </w:rPr>
                    <w:t>A</w:t>
                  </w:r>
                  <w:r>
                    <w:rPr>
                      <w:rFonts w:hint="eastAsia"/>
                      <w:b/>
                      <w:bCs/>
                      <w:szCs w:val="21"/>
                    </w:rPr>
                    <w:t>）</w:t>
                  </w:r>
                </w:p>
              </w:tc>
              <w:tc>
                <w:tcPr>
                  <w:tcW w:w="1123"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bCs/>
                      <w:szCs w:val="21"/>
                    </w:rPr>
                  </w:pPr>
                  <w:r>
                    <w:rPr>
                      <w:rFonts w:hint="eastAsia"/>
                      <w:b/>
                      <w:bCs/>
                      <w:szCs w:val="21"/>
                    </w:rPr>
                    <w:t>昼间</w:t>
                  </w:r>
                </w:p>
              </w:tc>
              <w:tc>
                <w:tcPr>
                  <w:tcW w:w="1127"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bCs/>
                      <w:szCs w:val="21"/>
                    </w:rPr>
                  </w:pPr>
                  <w:r>
                    <w:rPr>
                      <w:rFonts w:hint="eastAsia"/>
                      <w:b/>
                      <w:bCs/>
                      <w:szCs w:val="21"/>
                    </w:rPr>
                    <w:t>夜间</w:t>
                  </w:r>
                </w:p>
              </w:tc>
              <w:tc>
                <w:tcPr>
                  <w:tcW w:w="1268"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bCs/>
                      <w:szCs w:val="21"/>
                    </w:rPr>
                  </w:pPr>
                  <w:r>
                    <w:rPr>
                      <w:rFonts w:hint="eastAsia"/>
                      <w:b/>
                      <w:bCs/>
                      <w:szCs w:val="21"/>
                    </w:rPr>
                    <w:t>昼间</w:t>
                  </w:r>
                </w:p>
              </w:tc>
              <w:tc>
                <w:tcPr>
                  <w:tcW w:w="1269"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bCs/>
                      <w:szCs w:val="21"/>
                    </w:rPr>
                  </w:pPr>
                  <w:r>
                    <w:rPr>
                      <w:rFonts w:hint="eastAsia"/>
                      <w:b/>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0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1</w:t>
                  </w:r>
                  <w:r>
                    <w:rPr>
                      <w:szCs w:val="21"/>
                      <w:vertAlign w:val="superscript"/>
                    </w:rPr>
                    <w:t>#</w:t>
                  </w:r>
                </w:p>
              </w:tc>
              <w:tc>
                <w:tcPr>
                  <w:tcW w:w="23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项目北侧</w:t>
                  </w: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dB</w:t>
                  </w:r>
                  <w:r>
                    <w:rPr>
                      <w:rFonts w:hint="eastAsia"/>
                      <w:szCs w:val="21"/>
                    </w:rPr>
                    <w:t>（</w:t>
                  </w:r>
                  <w:r>
                    <w:rPr>
                      <w:szCs w:val="21"/>
                    </w:rPr>
                    <w:t>A</w:t>
                  </w:r>
                  <w:r>
                    <w:rPr>
                      <w:rFonts w:hint="eastAsia"/>
                      <w:szCs w:val="21"/>
                    </w:rPr>
                    <w:t>）</w:t>
                  </w:r>
                </w:p>
              </w:tc>
              <w:tc>
                <w:tcPr>
                  <w:tcW w:w="11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57.3</w:t>
                  </w:r>
                </w:p>
              </w:tc>
              <w:tc>
                <w:tcPr>
                  <w:tcW w:w="11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46.9</w:t>
                  </w:r>
                </w:p>
              </w:tc>
              <w:tc>
                <w:tcPr>
                  <w:tcW w:w="126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58.0</w:t>
                  </w:r>
                </w:p>
              </w:tc>
              <w:tc>
                <w:tcPr>
                  <w:tcW w:w="12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0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2</w:t>
                  </w:r>
                  <w:r>
                    <w:rPr>
                      <w:szCs w:val="21"/>
                      <w:vertAlign w:val="superscript"/>
                    </w:rPr>
                    <w:t>#</w:t>
                  </w:r>
                </w:p>
              </w:tc>
              <w:tc>
                <w:tcPr>
                  <w:tcW w:w="23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项目东侧</w:t>
                  </w: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dB</w:t>
                  </w:r>
                  <w:r>
                    <w:rPr>
                      <w:rFonts w:hint="eastAsia"/>
                      <w:szCs w:val="21"/>
                    </w:rPr>
                    <w:t>（</w:t>
                  </w:r>
                  <w:r>
                    <w:rPr>
                      <w:szCs w:val="21"/>
                    </w:rPr>
                    <w:t>A</w:t>
                  </w:r>
                  <w:r>
                    <w:rPr>
                      <w:rFonts w:hint="eastAsia"/>
                      <w:szCs w:val="21"/>
                    </w:rPr>
                    <w:t>）</w:t>
                  </w:r>
                </w:p>
              </w:tc>
              <w:tc>
                <w:tcPr>
                  <w:tcW w:w="11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56.8</w:t>
                  </w:r>
                </w:p>
              </w:tc>
              <w:tc>
                <w:tcPr>
                  <w:tcW w:w="11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48.5</w:t>
                  </w:r>
                </w:p>
              </w:tc>
              <w:tc>
                <w:tcPr>
                  <w:tcW w:w="126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56.9</w:t>
                  </w:r>
                </w:p>
              </w:tc>
              <w:tc>
                <w:tcPr>
                  <w:tcW w:w="12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0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3</w:t>
                  </w:r>
                  <w:r>
                    <w:rPr>
                      <w:szCs w:val="21"/>
                      <w:vertAlign w:val="superscript"/>
                    </w:rPr>
                    <w:t>#</w:t>
                  </w:r>
                </w:p>
              </w:tc>
              <w:tc>
                <w:tcPr>
                  <w:tcW w:w="23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项目南侧</w:t>
                  </w: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dB</w:t>
                  </w:r>
                  <w:r>
                    <w:rPr>
                      <w:rFonts w:hint="eastAsia"/>
                      <w:szCs w:val="21"/>
                    </w:rPr>
                    <w:t>（</w:t>
                  </w:r>
                  <w:r>
                    <w:rPr>
                      <w:szCs w:val="21"/>
                    </w:rPr>
                    <w:t>A</w:t>
                  </w:r>
                  <w:r>
                    <w:rPr>
                      <w:rFonts w:hint="eastAsia"/>
                      <w:szCs w:val="21"/>
                    </w:rPr>
                    <w:t>）</w:t>
                  </w:r>
                </w:p>
              </w:tc>
              <w:tc>
                <w:tcPr>
                  <w:tcW w:w="11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56.2</w:t>
                  </w:r>
                </w:p>
              </w:tc>
              <w:tc>
                <w:tcPr>
                  <w:tcW w:w="11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46.5</w:t>
                  </w:r>
                </w:p>
              </w:tc>
              <w:tc>
                <w:tcPr>
                  <w:tcW w:w="126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56.2</w:t>
                  </w:r>
                </w:p>
              </w:tc>
              <w:tc>
                <w:tcPr>
                  <w:tcW w:w="12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0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4</w:t>
                  </w:r>
                  <w:r>
                    <w:rPr>
                      <w:szCs w:val="21"/>
                      <w:vertAlign w:val="superscript"/>
                    </w:rPr>
                    <w:t>#</w:t>
                  </w:r>
                </w:p>
              </w:tc>
              <w:tc>
                <w:tcPr>
                  <w:tcW w:w="23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项目西侧</w:t>
                  </w: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dB</w:t>
                  </w:r>
                  <w:r>
                    <w:rPr>
                      <w:rFonts w:hint="eastAsia"/>
                      <w:szCs w:val="21"/>
                    </w:rPr>
                    <w:t>（</w:t>
                  </w:r>
                  <w:r>
                    <w:rPr>
                      <w:szCs w:val="21"/>
                    </w:rPr>
                    <w:t>A</w:t>
                  </w:r>
                  <w:r>
                    <w:rPr>
                      <w:rFonts w:hint="eastAsia"/>
                      <w:szCs w:val="21"/>
                    </w:rPr>
                    <w:t>）</w:t>
                  </w:r>
                </w:p>
              </w:tc>
              <w:tc>
                <w:tcPr>
                  <w:tcW w:w="11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58.2</w:t>
                  </w:r>
                </w:p>
              </w:tc>
              <w:tc>
                <w:tcPr>
                  <w:tcW w:w="11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47.6</w:t>
                  </w:r>
                </w:p>
              </w:tc>
              <w:tc>
                <w:tcPr>
                  <w:tcW w:w="126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55.7</w:t>
                  </w:r>
                </w:p>
              </w:tc>
              <w:tc>
                <w:tcPr>
                  <w:tcW w:w="12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46.7</w:t>
                  </w:r>
                </w:p>
              </w:tc>
            </w:tr>
          </w:tbl>
          <w:p>
            <w:pPr>
              <w:adjustRightInd w:val="0"/>
              <w:snapToGrid w:val="0"/>
              <w:spacing w:line="360" w:lineRule="auto"/>
              <w:ind w:firstLine="480" w:firstLineChars="200"/>
              <w:jc w:val="left"/>
              <w:rPr>
                <w:sz w:val="24"/>
              </w:rPr>
            </w:pPr>
            <w:r>
              <w:rPr>
                <w:rFonts w:hint="eastAsia"/>
                <w:sz w:val="24"/>
                <w:szCs w:val="28"/>
              </w:rPr>
              <w:t xml:space="preserve"> 由监测数据可知，项目厂界噪声排放满足</w:t>
            </w:r>
            <w:r>
              <w:rPr>
                <w:rFonts w:hint="eastAsia"/>
                <w:bCs/>
                <w:sz w:val="24"/>
              </w:rPr>
              <w:t>《工业企业厂界噪声排放标准》</w:t>
            </w:r>
            <w:r>
              <w:rPr>
                <w:rFonts w:hint="eastAsia"/>
                <w:sz w:val="24"/>
                <w:szCs w:val="28"/>
              </w:rPr>
              <w:t>（</w:t>
            </w:r>
            <w:r>
              <w:rPr>
                <w:sz w:val="24"/>
                <w:szCs w:val="28"/>
              </w:rPr>
              <w:t>GB12348—2008</w:t>
            </w:r>
            <w:r>
              <w:rPr>
                <w:rFonts w:hint="eastAsia"/>
                <w:sz w:val="24"/>
                <w:szCs w:val="28"/>
              </w:rPr>
              <w:t>）3类标准</w:t>
            </w:r>
            <w:r>
              <w:rPr>
                <w:rFonts w:hint="eastAsia"/>
                <w:sz w:val="24"/>
              </w:rPr>
              <w:t>。</w:t>
            </w:r>
          </w:p>
          <w:p>
            <w:pPr>
              <w:adjustRightInd w:val="0"/>
              <w:snapToGrid w:val="0"/>
              <w:spacing w:line="360" w:lineRule="auto"/>
              <w:outlineLvl w:val="2"/>
              <w:rPr>
                <w:b/>
                <w:sz w:val="28"/>
                <w:szCs w:val="28"/>
              </w:rPr>
            </w:pPr>
            <w:r>
              <w:rPr>
                <w:b/>
                <w:sz w:val="28"/>
                <w:szCs w:val="28"/>
              </w:rPr>
              <w:t>四、固体废弃物对环境的影响分析</w:t>
            </w:r>
            <w:bookmarkEnd w:id="73"/>
            <w:bookmarkEnd w:id="74"/>
          </w:p>
          <w:p>
            <w:pPr>
              <w:adjustRightInd w:val="0"/>
              <w:snapToGrid w:val="0"/>
              <w:spacing w:line="360" w:lineRule="auto"/>
              <w:ind w:firstLine="480" w:firstLineChars="200"/>
              <w:rPr>
                <w:sz w:val="24"/>
              </w:rPr>
            </w:pPr>
            <w:r>
              <w:rPr>
                <w:rFonts w:hint="eastAsia"/>
                <w:sz w:val="24"/>
              </w:rPr>
              <w:t>本项目生产过程中产生的固废主要包括人员生活垃圾、食堂餐饮固废、除尘器粉尘、废包装材料及实验室废液等生产固废。固体废物产生量及利用处置方式见表14。</w:t>
            </w:r>
          </w:p>
          <w:p>
            <w:pPr>
              <w:adjustRightInd w:val="0"/>
              <w:snapToGrid w:val="0"/>
              <w:rPr>
                <w:rFonts w:hAnsi="宋体"/>
                <w:b/>
                <w:kern w:val="0"/>
                <w:sz w:val="24"/>
              </w:rPr>
            </w:pPr>
            <w:r>
              <w:rPr>
                <w:rFonts w:hint="eastAsia" w:hAnsi="宋体"/>
                <w:b/>
                <w:kern w:val="0"/>
                <w:sz w:val="24"/>
              </w:rPr>
              <w:t>表14</w:t>
            </w:r>
            <w:r>
              <w:rPr>
                <w:rFonts w:hAnsi="宋体"/>
                <w:b/>
                <w:kern w:val="0"/>
                <w:sz w:val="24"/>
              </w:rPr>
              <w:t xml:space="preserve"> </w:t>
            </w:r>
            <w:r>
              <w:rPr>
                <w:rFonts w:hint="eastAsia" w:hAnsi="宋体"/>
                <w:b/>
                <w:kern w:val="0"/>
                <w:sz w:val="24"/>
              </w:rPr>
              <w:t xml:space="preserve"> 建设项目固体废物产生量及利用处置方式汇总表</w:t>
            </w:r>
          </w:p>
          <w:tbl>
            <w:tblPr>
              <w:tblStyle w:val="45"/>
              <w:tblW w:w="90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87"/>
              <w:gridCol w:w="1134"/>
              <w:gridCol w:w="1277"/>
              <w:gridCol w:w="1534"/>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54"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szCs w:val="21"/>
                    </w:rPr>
                  </w:pPr>
                  <w:r>
                    <w:rPr>
                      <w:rFonts w:hint="eastAsia"/>
                      <w:b/>
                      <w:szCs w:val="21"/>
                    </w:rPr>
                    <w:t>序号</w:t>
                  </w:r>
                </w:p>
              </w:tc>
              <w:tc>
                <w:tcPr>
                  <w:tcW w:w="1587"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szCs w:val="21"/>
                    </w:rPr>
                  </w:pPr>
                  <w:r>
                    <w:rPr>
                      <w:rFonts w:hint="eastAsia"/>
                      <w:b/>
                      <w:szCs w:val="21"/>
                    </w:rPr>
                    <w:t>固体废物名称</w:t>
                  </w:r>
                </w:p>
              </w:tc>
              <w:tc>
                <w:tcPr>
                  <w:tcW w:w="1134"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szCs w:val="21"/>
                    </w:rPr>
                  </w:pPr>
                  <w:r>
                    <w:rPr>
                      <w:rFonts w:hint="eastAsia"/>
                      <w:b/>
                      <w:szCs w:val="21"/>
                    </w:rPr>
                    <w:t>来源</w:t>
                  </w:r>
                </w:p>
              </w:tc>
              <w:tc>
                <w:tcPr>
                  <w:tcW w:w="1277"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szCs w:val="21"/>
                    </w:rPr>
                  </w:pPr>
                  <w:r>
                    <w:rPr>
                      <w:rFonts w:hint="eastAsia"/>
                      <w:b/>
                      <w:szCs w:val="21"/>
                    </w:rPr>
                    <w:t>废物类别</w:t>
                  </w:r>
                </w:p>
              </w:tc>
              <w:tc>
                <w:tcPr>
                  <w:tcW w:w="1534"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szCs w:val="21"/>
                    </w:rPr>
                  </w:pPr>
                  <w:r>
                    <w:rPr>
                      <w:rFonts w:hint="eastAsia"/>
                      <w:b/>
                      <w:szCs w:val="21"/>
                    </w:rPr>
                    <w:t>预计产生量</w:t>
                  </w:r>
                  <w:r>
                    <w:rPr>
                      <w:b/>
                      <w:szCs w:val="21"/>
                    </w:rPr>
                    <w:t>(t/a)</w:t>
                  </w:r>
                </w:p>
              </w:tc>
              <w:tc>
                <w:tcPr>
                  <w:tcW w:w="2829"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szCs w:val="21"/>
                    </w:rPr>
                  </w:pPr>
                  <w:r>
                    <w:rPr>
                      <w:rFonts w:hint="eastAsia"/>
                      <w:b/>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1</w:t>
                  </w:r>
                </w:p>
              </w:tc>
              <w:tc>
                <w:tcPr>
                  <w:tcW w:w="15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生活垃圾</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zCs w:val="21"/>
                    </w:rPr>
                  </w:pPr>
                </w:p>
              </w:tc>
              <w:tc>
                <w:tcPr>
                  <w:tcW w:w="12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一般固废</w:t>
                  </w:r>
                </w:p>
              </w:tc>
              <w:tc>
                <w:tcPr>
                  <w:tcW w:w="15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FF0000"/>
                      <w:szCs w:val="21"/>
                    </w:rPr>
                  </w:pPr>
                  <w:r>
                    <w:rPr>
                      <w:rFonts w:hint="eastAsia"/>
                      <w:color w:val="FF0000"/>
                      <w:szCs w:val="21"/>
                    </w:rPr>
                    <w:t>4.5</w:t>
                  </w:r>
                </w:p>
              </w:tc>
              <w:tc>
                <w:tcPr>
                  <w:tcW w:w="28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2</w:t>
                  </w:r>
                </w:p>
              </w:tc>
              <w:tc>
                <w:tcPr>
                  <w:tcW w:w="15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餐饮垃圾</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食堂</w:t>
                  </w:r>
                </w:p>
              </w:tc>
              <w:tc>
                <w:tcPr>
                  <w:tcW w:w="12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一般固废</w:t>
                  </w:r>
                </w:p>
              </w:tc>
              <w:tc>
                <w:tcPr>
                  <w:tcW w:w="15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FF0000"/>
                      <w:szCs w:val="21"/>
                    </w:rPr>
                  </w:pPr>
                  <w:r>
                    <w:rPr>
                      <w:rFonts w:hint="eastAsia"/>
                      <w:color w:val="FF0000"/>
                      <w:szCs w:val="21"/>
                    </w:rPr>
                    <w:t>4.5</w:t>
                  </w:r>
                </w:p>
              </w:tc>
              <w:tc>
                <w:tcPr>
                  <w:tcW w:w="28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交餐饮固废专业公司回收利用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3</w:t>
                  </w:r>
                </w:p>
              </w:tc>
              <w:tc>
                <w:tcPr>
                  <w:tcW w:w="15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废包装材料</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生产</w:t>
                  </w:r>
                </w:p>
              </w:tc>
              <w:tc>
                <w:tcPr>
                  <w:tcW w:w="12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一般固废</w:t>
                  </w:r>
                </w:p>
              </w:tc>
              <w:tc>
                <w:tcPr>
                  <w:tcW w:w="15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FF0000"/>
                      <w:szCs w:val="21"/>
                    </w:rPr>
                  </w:pPr>
                  <w:r>
                    <w:rPr>
                      <w:rFonts w:hint="eastAsia"/>
                      <w:color w:val="FF0000"/>
                      <w:szCs w:val="21"/>
                    </w:rPr>
                    <w:t>24</w:t>
                  </w:r>
                </w:p>
              </w:tc>
              <w:tc>
                <w:tcPr>
                  <w:tcW w:w="28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外售至废品回收站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4</w:t>
                  </w:r>
                </w:p>
              </w:tc>
              <w:tc>
                <w:tcPr>
                  <w:tcW w:w="15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粉尘</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生产</w:t>
                  </w:r>
                </w:p>
              </w:tc>
              <w:tc>
                <w:tcPr>
                  <w:tcW w:w="12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一般固废</w:t>
                  </w:r>
                </w:p>
              </w:tc>
              <w:tc>
                <w:tcPr>
                  <w:tcW w:w="15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color w:val="FF0000"/>
                      <w:szCs w:val="21"/>
                    </w:rPr>
                    <w:t>879.56kg/a</w:t>
                  </w:r>
                </w:p>
              </w:tc>
              <w:tc>
                <w:tcPr>
                  <w:tcW w:w="28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5</w:t>
                  </w:r>
                </w:p>
              </w:tc>
              <w:tc>
                <w:tcPr>
                  <w:tcW w:w="15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实验室废液及实验室空瓶</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实验室</w:t>
                  </w:r>
                </w:p>
              </w:tc>
              <w:tc>
                <w:tcPr>
                  <w:tcW w:w="12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危险废物</w:t>
                  </w:r>
                </w:p>
              </w:tc>
              <w:tc>
                <w:tcPr>
                  <w:tcW w:w="15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color w:val="FF0000"/>
                      <w:szCs w:val="21"/>
                    </w:rPr>
                    <w:t>0.51</w:t>
                  </w:r>
                </w:p>
              </w:tc>
              <w:tc>
                <w:tcPr>
                  <w:tcW w:w="28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交有资质单位回收</w:t>
                  </w:r>
                </w:p>
              </w:tc>
            </w:tr>
          </w:tbl>
          <w:p>
            <w:pPr>
              <w:adjustRightInd w:val="0"/>
              <w:snapToGrid w:val="0"/>
              <w:spacing w:line="360" w:lineRule="auto"/>
              <w:ind w:firstLine="480" w:firstLineChars="200"/>
              <w:rPr>
                <w:rFonts w:asciiTheme="minorEastAsia" w:hAnsiTheme="minorEastAsia" w:eastAsiaTheme="minorEastAsia"/>
                <w:sz w:val="24"/>
              </w:rPr>
            </w:pPr>
            <w:r>
              <w:rPr>
                <w:rFonts w:hint="eastAsia"/>
                <w:sz w:val="24"/>
              </w:rPr>
              <w:t>废包装材料于库房暂存后统一外售至废品回收站；生活垃圾和粉尘经垃圾桶收集暂存后，交当地环卫部门统一清运</w:t>
            </w:r>
            <w:r>
              <w:rPr>
                <w:rFonts w:hint="eastAsia" w:asciiTheme="minorEastAsia" w:hAnsiTheme="minorEastAsia" w:eastAsiaTheme="minorEastAsia"/>
                <w:sz w:val="24"/>
              </w:rPr>
              <w:t>处理；餐饮固废由餐饮固废专业公司回收利用；危险废物交有资质单位回收，本项目固体废弃物处理处置均采取了合理可行的环保措施，对周围环境造成影响的可能性很小。</w:t>
            </w:r>
          </w:p>
          <w:p>
            <w:pPr>
              <w:adjustRightInd w:val="0"/>
              <w:snapToGrid w:val="0"/>
              <w:spacing w:line="360" w:lineRule="auto"/>
              <w:ind w:firstLine="480" w:firstLineChars="200"/>
              <w:rPr>
                <w:rFonts w:asciiTheme="minorEastAsia" w:hAnsiTheme="minorEastAsia" w:eastAsiaTheme="minorEastAsia"/>
                <w:sz w:val="24"/>
              </w:rPr>
            </w:pPr>
            <w:r>
              <w:rPr>
                <w:rFonts w:eastAsiaTheme="minorEastAsia"/>
                <w:sz w:val="24"/>
              </w:rPr>
              <w:t>根据《国家危险废物名录》（2016年）。根据《危险废物贮存污染物控制标准》（GB18597-2001），</w:t>
            </w:r>
            <w:r>
              <w:rPr>
                <w:rFonts w:eastAsiaTheme="minorEastAsia"/>
                <w:color w:val="FF0000"/>
                <w:sz w:val="24"/>
              </w:rPr>
              <w:t>危险固废堆放</w:t>
            </w:r>
            <w:r>
              <w:rPr>
                <w:rFonts w:hint="eastAsia" w:eastAsiaTheme="minorEastAsia"/>
                <w:color w:val="FF0000"/>
                <w:sz w:val="24"/>
              </w:rPr>
              <w:t>及危废暂存间补充完善</w:t>
            </w:r>
            <w:r>
              <w:rPr>
                <w:rFonts w:eastAsiaTheme="minorEastAsia"/>
                <w:color w:val="FF0000"/>
                <w:sz w:val="24"/>
              </w:rPr>
              <w:t>以下几</w:t>
            </w:r>
            <w:r>
              <w:rPr>
                <w:rFonts w:hint="eastAsia" w:asciiTheme="minorEastAsia" w:hAnsiTheme="minorEastAsia" w:eastAsiaTheme="minorEastAsia"/>
                <w:color w:val="FF0000"/>
                <w:sz w:val="24"/>
              </w:rPr>
              <w:t>点：</w:t>
            </w:r>
          </w:p>
          <w:p>
            <w:pPr>
              <w:autoSpaceDE w:val="0"/>
              <w:autoSpaceDN w:val="0"/>
              <w:adjustRightInd w:val="0"/>
              <w:spacing w:line="360" w:lineRule="auto"/>
              <w:ind w:firstLine="480" w:firstLineChars="200"/>
              <w:rPr>
                <w:rFonts w:asciiTheme="minorEastAsia" w:hAnsiTheme="minorEastAsia" w:eastAsiaTheme="minorEastAsia"/>
                <w:color w:val="FF0000"/>
                <w:sz w:val="24"/>
              </w:rPr>
            </w:pPr>
            <w:r>
              <w:rPr>
                <w:rFonts w:hint="eastAsia" w:asciiTheme="minorEastAsia" w:hAnsiTheme="minorEastAsia" w:eastAsiaTheme="minorEastAsia"/>
                <w:color w:val="FF0000"/>
                <w:sz w:val="24"/>
              </w:rPr>
              <w:t>1）危险废物禁止随意堆放，应集中收集起来。实验室废液和实验室空瓶应分开放置，并进行明显标识区分不同危险废物。</w:t>
            </w:r>
          </w:p>
          <w:p>
            <w:pPr>
              <w:autoSpaceDE w:val="0"/>
              <w:autoSpaceDN w:val="0"/>
              <w:adjustRightInd w:val="0"/>
              <w:spacing w:line="360" w:lineRule="auto"/>
              <w:ind w:firstLine="480" w:firstLineChars="200"/>
              <w:rPr>
                <w:rFonts w:asciiTheme="minorEastAsia" w:hAnsiTheme="minorEastAsia" w:eastAsiaTheme="minorEastAsia"/>
                <w:color w:val="FF0000"/>
                <w:sz w:val="24"/>
              </w:rPr>
            </w:pPr>
            <w:r>
              <w:rPr>
                <w:rFonts w:hint="eastAsia" w:asciiTheme="minorEastAsia" w:hAnsiTheme="minorEastAsia" w:eastAsiaTheme="minorEastAsia"/>
                <w:color w:val="FF0000"/>
                <w:sz w:val="24"/>
              </w:rPr>
              <w:t>2）实验室废液利用专门容器存放，容器下方设置托盘。存放堆放时，应防风、防水、防晒，以免意外对环境造成影响。</w:t>
            </w:r>
          </w:p>
          <w:p>
            <w:pPr>
              <w:autoSpaceDE w:val="0"/>
              <w:autoSpaceDN w:val="0"/>
              <w:adjustRightInd w:val="0"/>
              <w:spacing w:line="360" w:lineRule="auto"/>
              <w:ind w:firstLine="480" w:firstLineChars="200"/>
              <w:rPr>
                <w:rFonts w:asciiTheme="minorEastAsia" w:hAnsiTheme="minorEastAsia" w:eastAsiaTheme="minorEastAsia"/>
                <w:color w:val="FF0000"/>
                <w:sz w:val="24"/>
              </w:rPr>
            </w:pPr>
            <w:r>
              <w:rPr>
                <w:rFonts w:hint="eastAsia" w:asciiTheme="minorEastAsia" w:hAnsiTheme="minorEastAsia" w:eastAsiaTheme="minorEastAsia"/>
                <w:color w:val="FF0000"/>
                <w:sz w:val="24"/>
              </w:rPr>
              <w:t>3）根据《危险废物贮存污染控制标准》（GB18597-2001）中的有关规定，建设方应作好危险废物情况的记录，记录上须注明危险废物的名称、来源、数量、特性和包装容器的类别、入库日期、存放库位、废物出库日期等。危险固废转移时，如实填写好危险固废转移五联单（生产单位、接收单位、运送单位、主管单位等名称），有关危险废物的相关记录档案在危险废物回收利用后继续保留时间不少于三年。</w:t>
            </w:r>
          </w:p>
          <w:p>
            <w:pPr>
              <w:adjustRightInd w:val="0"/>
              <w:snapToGrid w:val="0"/>
              <w:spacing w:line="360" w:lineRule="auto"/>
              <w:ind w:firstLine="480" w:firstLineChars="200"/>
              <w:rPr>
                <w:rFonts w:eastAsiaTheme="minorEastAsia"/>
                <w:b/>
                <w:sz w:val="24"/>
              </w:rPr>
            </w:pPr>
            <w:r>
              <w:rPr>
                <w:rFonts w:hint="eastAsia" w:asciiTheme="minorEastAsia" w:hAnsiTheme="minorEastAsia" w:eastAsiaTheme="minorEastAsia"/>
                <w:color w:val="FF0000"/>
                <w:sz w:val="24"/>
              </w:rPr>
              <w:t>项目厂区设置了危</w:t>
            </w:r>
            <w:r>
              <w:rPr>
                <w:rFonts w:eastAsiaTheme="minorEastAsia"/>
                <w:color w:val="FF0000"/>
                <w:sz w:val="24"/>
              </w:rPr>
              <w:t>险废物专用暂存间，</w:t>
            </w:r>
            <w:r>
              <w:rPr>
                <w:rFonts w:eastAsiaTheme="minorEastAsia"/>
                <w:color w:val="FF0000"/>
                <w:sz w:val="24"/>
                <w:highlight w:val="yellow"/>
              </w:rPr>
              <w:t>建筑面积</w:t>
            </w:r>
            <w:r>
              <w:rPr>
                <w:rFonts w:hint="eastAsia" w:eastAsiaTheme="minorEastAsia"/>
                <w:color w:val="FF0000"/>
                <w:sz w:val="24"/>
                <w:highlight w:val="yellow"/>
              </w:rPr>
              <w:t>20</w:t>
            </w:r>
            <w:r>
              <w:rPr>
                <w:rFonts w:eastAsiaTheme="minorEastAsia"/>
                <w:color w:val="FF0000"/>
                <w:sz w:val="24"/>
                <w:highlight w:val="yellow"/>
              </w:rPr>
              <w:t>m²</w:t>
            </w:r>
            <w:r>
              <w:rPr>
                <w:rFonts w:eastAsiaTheme="minorEastAsia"/>
                <w:color w:val="FF0000"/>
                <w:sz w:val="24"/>
              </w:rPr>
              <w:t>，建设单位按《危险废物贮存污染控制标准》（GB18597-2001）及其修改单中的相关要求暂存，统一回收处理，不会对环境产生大的影响。</w:t>
            </w:r>
          </w:p>
          <w:p>
            <w:pPr>
              <w:adjustRightInd w:val="0"/>
              <w:snapToGrid w:val="0"/>
              <w:spacing w:line="360" w:lineRule="auto"/>
              <w:rPr>
                <w:b/>
                <w:sz w:val="28"/>
                <w:szCs w:val="28"/>
              </w:rPr>
            </w:pPr>
            <w:r>
              <w:rPr>
                <w:rFonts w:hint="eastAsia"/>
                <w:b/>
                <w:sz w:val="28"/>
                <w:szCs w:val="28"/>
              </w:rPr>
              <w:t>六、环境管理与监测计划</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1、环境管理内容及要求</w:t>
            </w:r>
          </w:p>
          <w:p>
            <w:pPr>
              <w:adjustRightInd w:val="0"/>
              <w:snapToGrid w:val="0"/>
              <w:spacing w:line="360" w:lineRule="auto"/>
              <w:ind w:firstLine="480" w:firstLineChars="200"/>
              <w:rPr>
                <w:b/>
                <w:sz w:val="28"/>
                <w:szCs w:val="28"/>
              </w:rPr>
            </w:pPr>
            <w:r>
              <w:rPr>
                <w:rFonts w:hint="eastAsia"/>
                <w:sz w:val="24"/>
              </w:rPr>
              <w:t>建设单位设置环境管理机构，监控环保工程的运行，并检查其效果，了解项目建设区环境质量与影响环境质量的污染因子变化情况，建立健全的环保档案，为保护和改善区域环境质量作好组织和监督工作，环境管理具体内容如下：</w:t>
            </w:r>
          </w:p>
          <w:p>
            <w:pPr>
              <w:widowControl/>
              <w:adjustRightInd w:val="0"/>
              <w:snapToGrid w:val="0"/>
              <w:spacing w:line="360" w:lineRule="auto"/>
              <w:ind w:firstLine="480" w:firstLineChars="200"/>
              <w:jc w:val="left"/>
              <w:rPr>
                <w:sz w:val="24"/>
              </w:rPr>
            </w:pPr>
            <w:r>
              <w:rPr>
                <w:rFonts w:hint="eastAsia"/>
                <w:sz w:val="24"/>
              </w:rPr>
              <w:t>（1）建立健全环境管理制度，将环境指标纳入生产计划指标，建立企业内部的环境保护机构、制订与其相适应的管理规章制度及细则。设置专职或兼职环保人员</w:t>
            </w:r>
            <w:r>
              <w:rPr>
                <w:sz w:val="24"/>
              </w:rPr>
              <w:t>1</w:t>
            </w:r>
            <w:r>
              <w:rPr>
                <w:rFonts w:hint="eastAsia"/>
                <w:sz w:val="24"/>
              </w:rPr>
              <w:t>名，负责日常环保安全，定期检查环保管理和环境监测工作。</w:t>
            </w:r>
          </w:p>
          <w:p>
            <w:pPr>
              <w:widowControl/>
              <w:adjustRightInd w:val="0"/>
              <w:snapToGrid w:val="0"/>
              <w:spacing w:line="360" w:lineRule="auto"/>
              <w:ind w:firstLine="480" w:firstLineChars="200"/>
              <w:jc w:val="left"/>
              <w:rPr>
                <w:sz w:val="24"/>
              </w:rPr>
            </w:pPr>
            <w:r>
              <w:rPr>
                <w:rFonts w:hint="eastAsia" w:hAnsi="宋体"/>
                <w:sz w:val="24"/>
              </w:rPr>
              <w:t>（</w:t>
            </w:r>
            <w:r>
              <w:rPr>
                <w:rFonts w:hint="eastAsia"/>
                <w:sz w:val="24"/>
              </w:rPr>
              <w:t>2</w:t>
            </w:r>
            <w:r>
              <w:rPr>
                <w:rFonts w:hint="eastAsia" w:hAnsi="宋体"/>
                <w:sz w:val="24"/>
              </w:rPr>
              <w:t>）加强对生产人员的环保教育，包括业务能力、操作技术、环保管理知识的教育，以增强其环保意识，提高管理水平。</w:t>
            </w:r>
          </w:p>
          <w:p>
            <w:pPr>
              <w:widowControl/>
              <w:adjustRightInd w:val="0"/>
              <w:snapToGrid w:val="0"/>
              <w:spacing w:line="360" w:lineRule="auto"/>
              <w:ind w:firstLine="480" w:firstLineChars="200"/>
              <w:jc w:val="left"/>
              <w:rPr>
                <w:sz w:val="24"/>
                <w:szCs w:val="20"/>
              </w:rPr>
            </w:pPr>
            <w:r>
              <w:rPr>
                <w:rFonts w:hint="eastAsia"/>
                <w:sz w:val="24"/>
              </w:rPr>
              <w:t>（3）应按规范进行台账记录，主要内容包括生产信息、原辅材料使用情况、污染防治设施运行记录、监测数据等，并定期向社会公众公开污染源监测数据。</w:t>
            </w:r>
          </w:p>
          <w:p>
            <w:pPr>
              <w:widowControl/>
              <w:adjustRightInd w:val="0"/>
              <w:snapToGrid w:val="0"/>
              <w:spacing w:line="360" w:lineRule="auto"/>
              <w:ind w:firstLine="422" w:firstLineChars="200"/>
              <w:jc w:val="left"/>
            </w:pPr>
            <w:r>
              <w:rPr>
                <w:b/>
              </w:rPr>
              <w:t>2</w:t>
            </w:r>
            <w:r>
              <w:rPr>
                <w:rFonts w:hint="eastAsia"/>
                <w:b/>
              </w:rPr>
              <w:t>、环境监测计划</w:t>
            </w:r>
            <w:r>
              <w:rPr>
                <w:b/>
              </w:rPr>
              <w:t xml:space="preserve"> </w:t>
            </w:r>
          </w:p>
          <w:p>
            <w:pPr>
              <w:widowControl/>
              <w:adjustRightInd w:val="0"/>
              <w:snapToGrid w:val="0"/>
              <w:spacing w:line="360" w:lineRule="auto"/>
              <w:ind w:firstLine="480" w:firstLineChars="200"/>
              <w:jc w:val="left"/>
              <w:rPr>
                <w:rFonts w:hAnsi="宋体"/>
                <w:sz w:val="24"/>
              </w:rPr>
            </w:pPr>
            <w:r>
              <w:rPr>
                <w:rFonts w:hint="eastAsia" w:hAnsi="宋体"/>
                <w:sz w:val="24"/>
              </w:rPr>
              <w:t>本项目运营期环境监测计划如表15所示。</w:t>
            </w:r>
          </w:p>
          <w:p>
            <w:pPr>
              <w:keepNext/>
              <w:keepLines/>
              <w:snapToGrid w:val="0"/>
              <w:jc w:val="center"/>
              <w:rPr>
                <w:b/>
                <w:sz w:val="24"/>
              </w:rPr>
            </w:pPr>
            <w:r>
              <w:rPr>
                <w:rFonts w:hint="eastAsia"/>
                <w:b/>
                <w:sz w:val="24"/>
              </w:rPr>
              <w:t>表15  环境监测计划</w:t>
            </w:r>
          </w:p>
          <w:tbl>
            <w:tblPr>
              <w:tblStyle w:val="45"/>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90"/>
              <w:gridCol w:w="1376"/>
              <w:gridCol w:w="1376"/>
              <w:gridCol w:w="1239"/>
              <w:gridCol w:w="3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9" w:type="dxa"/>
                  <w:tcBorders>
                    <w:top w:val="single" w:color="auto" w:sz="4" w:space="0"/>
                    <w:left w:val="single" w:color="auto" w:sz="4" w:space="0"/>
                    <w:bottom w:val="single" w:color="auto" w:sz="4" w:space="0"/>
                    <w:right w:val="single" w:color="auto" w:sz="4" w:space="0"/>
                  </w:tcBorders>
                  <w:shd w:val="pct10" w:color="auto" w:fill="auto"/>
                  <w:vAlign w:val="center"/>
                </w:tcPr>
                <w:p>
                  <w:pPr>
                    <w:widowControl/>
                    <w:adjustRightInd w:val="0"/>
                    <w:snapToGrid w:val="0"/>
                    <w:rPr>
                      <w:b/>
                      <w:kern w:val="0"/>
                      <w:szCs w:val="21"/>
                    </w:rPr>
                  </w:pPr>
                  <w:r>
                    <w:rPr>
                      <w:rFonts w:hint="eastAsia" w:hAnsi="宋体"/>
                      <w:b/>
                      <w:kern w:val="0"/>
                      <w:szCs w:val="21"/>
                    </w:rPr>
                    <w:t>序号</w:t>
                  </w:r>
                </w:p>
              </w:tc>
              <w:tc>
                <w:tcPr>
                  <w:tcW w:w="690" w:type="dxa"/>
                  <w:tcBorders>
                    <w:top w:val="single" w:color="auto" w:sz="4" w:space="0"/>
                    <w:left w:val="single" w:color="auto" w:sz="4" w:space="0"/>
                    <w:bottom w:val="single" w:color="auto" w:sz="4" w:space="0"/>
                    <w:right w:val="single" w:color="auto" w:sz="4" w:space="0"/>
                  </w:tcBorders>
                  <w:shd w:val="pct10" w:color="auto" w:fill="auto"/>
                  <w:vAlign w:val="center"/>
                </w:tcPr>
                <w:p>
                  <w:pPr>
                    <w:widowControl/>
                    <w:adjustRightInd w:val="0"/>
                    <w:snapToGrid w:val="0"/>
                    <w:rPr>
                      <w:b/>
                      <w:kern w:val="0"/>
                      <w:szCs w:val="21"/>
                    </w:rPr>
                  </w:pPr>
                  <w:r>
                    <w:rPr>
                      <w:rFonts w:hint="eastAsia" w:hAnsi="宋体"/>
                      <w:b/>
                      <w:kern w:val="0"/>
                      <w:szCs w:val="21"/>
                    </w:rPr>
                    <w:t>类别</w:t>
                  </w:r>
                </w:p>
              </w:tc>
              <w:tc>
                <w:tcPr>
                  <w:tcW w:w="1376" w:type="dxa"/>
                  <w:tcBorders>
                    <w:top w:val="single" w:color="auto" w:sz="4" w:space="0"/>
                    <w:left w:val="single" w:color="auto" w:sz="4" w:space="0"/>
                    <w:bottom w:val="single" w:color="auto" w:sz="4" w:space="0"/>
                    <w:right w:val="single" w:color="auto" w:sz="4" w:space="0"/>
                  </w:tcBorders>
                  <w:shd w:val="pct10" w:color="auto" w:fill="auto"/>
                  <w:vAlign w:val="center"/>
                </w:tcPr>
                <w:p>
                  <w:pPr>
                    <w:widowControl/>
                    <w:adjustRightInd w:val="0"/>
                    <w:snapToGrid w:val="0"/>
                    <w:rPr>
                      <w:b/>
                      <w:kern w:val="0"/>
                      <w:szCs w:val="21"/>
                    </w:rPr>
                  </w:pPr>
                  <w:r>
                    <w:rPr>
                      <w:rFonts w:hint="eastAsia" w:hAnsi="宋体"/>
                      <w:b/>
                      <w:kern w:val="0"/>
                      <w:szCs w:val="21"/>
                    </w:rPr>
                    <w:t>监测项目</w:t>
                  </w:r>
                </w:p>
              </w:tc>
              <w:tc>
                <w:tcPr>
                  <w:tcW w:w="1376" w:type="dxa"/>
                  <w:tcBorders>
                    <w:top w:val="single" w:color="auto" w:sz="4" w:space="0"/>
                    <w:left w:val="single" w:color="auto" w:sz="4" w:space="0"/>
                    <w:bottom w:val="single" w:color="auto" w:sz="4" w:space="0"/>
                    <w:right w:val="single" w:color="auto" w:sz="4" w:space="0"/>
                  </w:tcBorders>
                  <w:shd w:val="pct10" w:color="auto" w:fill="auto"/>
                  <w:vAlign w:val="center"/>
                </w:tcPr>
                <w:p>
                  <w:pPr>
                    <w:widowControl/>
                    <w:adjustRightInd w:val="0"/>
                    <w:snapToGrid w:val="0"/>
                    <w:rPr>
                      <w:b/>
                      <w:kern w:val="0"/>
                      <w:szCs w:val="21"/>
                    </w:rPr>
                  </w:pPr>
                  <w:r>
                    <w:rPr>
                      <w:rFonts w:hint="eastAsia" w:hAnsi="宋体"/>
                      <w:b/>
                      <w:kern w:val="0"/>
                      <w:szCs w:val="21"/>
                    </w:rPr>
                    <w:t>监测点位</w:t>
                  </w:r>
                </w:p>
              </w:tc>
              <w:tc>
                <w:tcPr>
                  <w:tcW w:w="1239" w:type="dxa"/>
                  <w:tcBorders>
                    <w:top w:val="single" w:color="auto" w:sz="4" w:space="0"/>
                    <w:left w:val="single" w:color="auto" w:sz="4" w:space="0"/>
                    <w:bottom w:val="single" w:color="auto" w:sz="4" w:space="0"/>
                    <w:right w:val="single" w:color="auto" w:sz="4" w:space="0"/>
                  </w:tcBorders>
                  <w:shd w:val="pct10" w:color="auto" w:fill="auto"/>
                  <w:vAlign w:val="center"/>
                </w:tcPr>
                <w:p>
                  <w:pPr>
                    <w:widowControl/>
                    <w:adjustRightInd w:val="0"/>
                    <w:snapToGrid w:val="0"/>
                    <w:rPr>
                      <w:b/>
                      <w:kern w:val="0"/>
                      <w:szCs w:val="21"/>
                    </w:rPr>
                  </w:pPr>
                  <w:r>
                    <w:rPr>
                      <w:rFonts w:hint="eastAsia" w:hAnsi="宋体"/>
                      <w:b/>
                      <w:kern w:val="0"/>
                      <w:szCs w:val="21"/>
                    </w:rPr>
                    <w:t>监测频率</w:t>
                  </w:r>
                </w:p>
              </w:tc>
              <w:tc>
                <w:tcPr>
                  <w:tcW w:w="3655" w:type="dxa"/>
                  <w:tcBorders>
                    <w:top w:val="single" w:color="auto" w:sz="4" w:space="0"/>
                    <w:left w:val="single" w:color="auto" w:sz="4" w:space="0"/>
                    <w:bottom w:val="single" w:color="auto" w:sz="4" w:space="0"/>
                    <w:right w:val="single" w:color="auto" w:sz="4" w:space="0"/>
                  </w:tcBorders>
                  <w:shd w:val="pct10" w:color="auto" w:fill="auto"/>
                  <w:vAlign w:val="center"/>
                </w:tcPr>
                <w:p>
                  <w:pPr>
                    <w:widowControl/>
                    <w:adjustRightInd w:val="0"/>
                    <w:snapToGrid w:val="0"/>
                    <w:rPr>
                      <w:b/>
                      <w:kern w:val="0"/>
                      <w:szCs w:val="21"/>
                    </w:rPr>
                  </w:pPr>
                  <w:r>
                    <w:rPr>
                      <w:rFonts w:hint="eastAsia" w:hAnsi="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blHeader/>
              </w:trPr>
              <w:tc>
                <w:tcPr>
                  <w:tcW w:w="6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Ansi="宋体"/>
                      <w:kern w:val="0"/>
                      <w:szCs w:val="21"/>
                    </w:rPr>
                  </w:pPr>
                  <w:r>
                    <w:rPr>
                      <w:rFonts w:hAnsi="宋体"/>
                      <w:kern w:val="0"/>
                      <w:szCs w:val="21"/>
                    </w:rPr>
                    <w:t>1</w:t>
                  </w:r>
                </w:p>
              </w:tc>
              <w:tc>
                <w:tcPr>
                  <w:tcW w:w="6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Ansi="宋体"/>
                      <w:kern w:val="0"/>
                      <w:szCs w:val="21"/>
                    </w:rPr>
                  </w:pPr>
                  <w:r>
                    <w:rPr>
                      <w:rFonts w:hint="eastAsia" w:hAnsi="宋体"/>
                      <w:kern w:val="0"/>
                      <w:szCs w:val="21"/>
                    </w:rPr>
                    <w:t>废气</w:t>
                  </w:r>
                </w:p>
              </w:tc>
              <w:tc>
                <w:tcPr>
                  <w:tcW w:w="1376" w:type="dxa"/>
                  <w:tcBorders>
                    <w:top w:val="single" w:color="auto" w:sz="4" w:space="0"/>
                    <w:left w:val="single" w:color="auto" w:sz="4" w:space="0"/>
                    <w:right w:val="single" w:color="auto" w:sz="4" w:space="0"/>
                  </w:tcBorders>
                  <w:vAlign w:val="center"/>
                </w:tcPr>
                <w:p>
                  <w:pPr>
                    <w:widowControl/>
                    <w:adjustRightInd w:val="0"/>
                    <w:snapToGrid w:val="0"/>
                    <w:jc w:val="center"/>
                    <w:rPr>
                      <w:rFonts w:hAnsi="宋体"/>
                      <w:kern w:val="0"/>
                      <w:szCs w:val="21"/>
                    </w:rPr>
                  </w:pPr>
                  <w:r>
                    <w:rPr>
                      <w:rFonts w:hint="eastAsia" w:hAnsi="宋体"/>
                      <w:kern w:val="0"/>
                      <w:szCs w:val="21"/>
                    </w:rPr>
                    <w:t>颗粒物</w:t>
                  </w:r>
                </w:p>
              </w:tc>
              <w:tc>
                <w:tcPr>
                  <w:tcW w:w="1376" w:type="dxa"/>
                  <w:tcBorders>
                    <w:top w:val="single" w:color="auto" w:sz="4" w:space="0"/>
                    <w:left w:val="single" w:color="auto" w:sz="4" w:space="0"/>
                    <w:right w:val="single" w:color="auto" w:sz="4" w:space="0"/>
                  </w:tcBorders>
                  <w:vAlign w:val="center"/>
                </w:tcPr>
                <w:p>
                  <w:pPr>
                    <w:adjustRightInd w:val="0"/>
                    <w:snapToGrid w:val="0"/>
                    <w:jc w:val="center"/>
                    <w:rPr>
                      <w:rFonts w:hAnsi="宋体"/>
                      <w:kern w:val="0"/>
                      <w:szCs w:val="21"/>
                    </w:rPr>
                  </w:pPr>
                  <w:r>
                    <w:rPr>
                      <w:rFonts w:hint="eastAsia" w:hAnsi="宋体"/>
                      <w:kern w:val="0"/>
                      <w:szCs w:val="21"/>
                    </w:rPr>
                    <w:t>项目厂界下风向</w:t>
                  </w:r>
                </w:p>
              </w:tc>
              <w:tc>
                <w:tcPr>
                  <w:tcW w:w="123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Ansi="宋体"/>
                      <w:kern w:val="0"/>
                      <w:szCs w:val="21"/>
                    </w:rPr>
                  </w:pPr>
                  <w:r>
                    <w:rPr>
                      <w:rFonts w:hint="eastAsia" w:hAnsi="宋体"/>
                      <w:kern w:val="0"/>
                      <w:szCs w:val="21"/>
                    </w:rPr>
                    <w:t>每半年一次</w:t>
                  </w:r>
                </w:p>
              </w:tc>
              <w:tc>
                <w:tcPr>
                  <w:tcW w:w="3655" w:type="dxa"/>
                  <w:tcBorders>
                    <w:top w:val="single" w:color="auto" w:sz="4" w:space="0"/>
                    <w:left w:val="single" w:color="auto" w:sz="4" w:space="0"/>
                    <w:right w:val="single" w:color="auto" w:sz="4" w:space="0"/>
                  </w:tcBorders>
                  <w:vAlign w:val="center"/>
                </w:tcPr>
                <w:p>
                  <w:pPr>
                    <w:widowControl/>
                    <w:adjustRightInd w:val="0"/>
                    <w:snapToGrid w:val="0"/>
                    <w:jc w:val="center"/>
                    <w:rPr>
                      <w:rFonts w:hAnsi="宋体"/>
                      <w:kern w:val="0"/>
                      <w:szCs w:val="21"/>
                    </w:rPr>
                  </w:pPr>
                  <w:r>
                    <w:rPr>
                      <w:rFonts w:hint="eastAsia" w:hAnsi="宋体"/>
                      <w:kern w:val="0"/>
                      <w:szCs w:val="21"/>
                    </w:rPr>
                    <w:t>《大气污染物排放标准》中的先关要求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Cs w:val="21"/>
                    </w:rPr>
                  </w:pPr>
                  <w:r>
                    <w:rPr>
                      <w:kern w:val="0"/>
                      <w:szCs w:val="21"/>
                    </w:rPr>
                    <w:t>2</w:t>
                  </w:r>
                </w:p>
              </w:tc>
              <w:tc>
                <w:tcPr>
                  <w:tcW w:w="69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Cs w:val="21"/>
                    </w:rPr>
                  </w:pPr>
                  <w:r>
                    <w:rPr>
                      <w:rFonts w:hint="eastAsia"/>
                      <w:kern w:val="0"/>
                      <w:szCs w:val="21"/>
                    </w:rPr>
                    <w:t>废水</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Cs w:val="21"/>
                    </w:rPr>
                  </w:pPr>
                  <w:r>
                    <w:rPr>
                      <w:rFonts w:hint="eastAsia"/>
                      <w:kern w:val="0"/>
                      <w:szCs w:val="21"/>
                    </w:rPr>
                    <w:t>生活污水</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Cs w:val="21"/>
                    </w:rPr>
                  </w:pPr>
                  <w:r>
                    <w:rPr>
                      <w:rFonts w:hint="eastAsia"/>
                      <w:kern w:val="0"/>
                      <w:szCs w:val="21"/>
                    </w:rPr>
                    <w:t>化粪池处理后与市政管网的接入口</w:t>
                  </w: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hAnsi="宋体"/>
                      <w:szCs w:val="21"/>
                    </w:rPr>
                    <w:t>每半年一次</w:t>
                  </w:r>
                </w:p>
              </w:tc>
              <w:tc>
                <w:tcPr>
                  <w:tcW w:w="365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《黄河流域（陕西段）污水综合排放标准》（DB61/224-2011）二级标准及《污水综合排放标准》（GB8978-1996）三级标准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Cs w:val="21"/>
                    </w:rPr>
                  </w:pPr>
                  <w:r>
                    <w:rPr>
                      <w:rFonts w:hint="eastAsia"/>
                      <w:kern w:val="0"/>
                      <w:szCs w:val="21"/>
                    </w:rPr>
                    <w:t>3</w:t>
                  </w:r>
                </w:p>
              </w:tc>
              <w:tc>
                <w:tcPr>
                  <w:tcW w:w="69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Cs w:val="21"/>
                    </w:rPr>
                  </w:pPr>
                  <w:r>
                    <w:rPr>
                      <w:rFonts w:hint="eastAsia" w:hAnsi="宋体"/>
                      <w:kern w:val="0"/>
                      <w:szCs w:val="21"/>
                    </w:rPr>
                    <w:t>噪声</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Cs w:val="21"/>
                    </w:rPr>
                  </w:pPr>
                  <w:r>
                    <w:rPr>
                      <w:szCs w:val="21"/>
                    </w:rPr>
                    <w:t>Leq dB</w:t>
                  </w:r>
                  <w:r>
                    <w:rPr>
                      <w:rFonts w:hint="eastAsia" w:hAnsi="宋体"/>
                      <w:szCs w:val="21"/>
                    </w:rPr>
                    <w:t>（</w:t>
                  </w:r>
                  <w:r>
                    <w:rPr>
                      <w:szCs w:val="21"/>
                    </w:rPr>
                    <w:t>A</w:t>
                  </w:r>
                  <w:r>
                    <w:rPr>
                      <w:rFonts w:hint="eastAsia" w:hAnsi="宋体"/>
                      <w:szCs w:val="21"/>
                    </w:rPr>
                    <w:t>）</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Cs w:val="21"/>
                    </w:rPr>
                  </w:pPr>
                  <w:r>
                    <w:rPr>
                      <w:rFonts w:hint="eastAsia" w:hAnsi="宋体"/>
                      <w:szCs w:val="21"/>
                    </w:rPr>
                    <w:t>项目四周厂界</w:t>
                  </w: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hAnsi="宋体"/>
                      <w:szCs w:val="21"/>
                    </w:rPr>
                    <w:t>半年一次</w:t>
                  </w:r>
                </w:p>
              </w:tc>
              <w:tc>
                <w:tcPr>
                  <w:tcW w:w="365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hAnsi="宋体"/>
                      <w:szCs w:val="21"/>
                    </w:rPr>
                    <w:t>《工业企业厂界环境噪声排放标准》（</w:t>
                  </w:r>
                  <w:r>
                    <w:rPr>
                      <w:rFonts w:hAnsi="宋体"/>
                      <w:szCs w:val="21"/>
                    </w:rPr>
                    <w:t>GB12348-2008</w:t>
                  </w:r>
                  <w:r>
                    <w:rPr>
                      <w:rFonts w:hint="eastAsia" w:hAnsi="宋体"/>
                      <w:szCs w:val="21"/>
                    </w:rPr>
                    <w:t>）</w:t>
                  </w:r>
                  <w:r>
                    <w:rPr>
                      <w:rFonts w:hint="eastAsia" w:hAnsi="宋体"/>
                      <w:color w:val="FF0000"/>
                      <w:szCs w:val="21"/>
                    </w:rPr>
                    <w:t>中3类标准</w:t>
                  </w:r>
                </w:p>
              </w:tc>
            </w:tr>
          </w:tbl>
          <w:p>
            <w:pPr>
              <w:adjustRightInd w:val="0"/>
              <w:snapToGrid w:val="0"/>
              <w:spacing w:line="360" w:lineRule="auto"/>
              <w:rPr>
                <w:b/>
                <w:sz w:val="28"/>
                <w:szCs w:val="28"/>
              </w:rPr>
            </w:pPr>
            <w:r>
              <w:rPr>
                <w:rFonts w:hint="eastAsia"/>
                <w:b/>
                <w:sz w:val="28"/>
                <w:szCs w:val="28"/>
              </w:rPr>
              <w:t>七、建设项目环保投入</w:t>
            </w:r>
          </w:p>
          <w:p>
            <w:pPr>
              <w:adjustRightInd w:val="0"/>
              <w:snapToGrid w:val="0"/>
              <w:spacing w:line="360" w:lineRule="auto"/>
              <w:ind w:firstLine="480" w:firstLineChars="200"/>
              <w:rPr>
                <w:sz w:val="24"/>
                <w:szCs w:val="20"/>
              </w:rPr>
            </w:pPr>
            <w:r>
              <w:rPr>
                <w:rFonts w:hint="eastAsia"/>
                <w:sz w:val="24"/>
              </w:rPr>
              <w:t>本项目总投资为</w:t>
            </w:r>
            <w:r>
              <w:rPr>
                <w:rFonts w:hint="eastAsia" w:hAnsi="宋体"/>
                <w:sz w:val="24"/>
              </w:rPr>
              <w:t>1300</w:t>
            </w:r>
            <w:r>
              <w:rPr>
                <w:rFonts w:hint="eastAsia"/>
                <w:sz w:val="24"/>
              </w:rPr>
              <w:t>万元，其中环保投入40.03万元，占总投资额的</w:t>
            </w:r>
            <w:r>
              <w:rPr>
                <w:rFonts w:hint="eastAsia" w:hAnsi="宋体"/>
                <w:sz w:val="24"/>
              </w:rPr>
              <w:t>3.08</w:t>
            </w:r>
            <w:r>
              <w:rPr>
                <w:rFonts w:hAnsi="宋体"/>
                <w:sz w:val="24"/>
              </w:rPr>
              <w:t>%</w:t>
            </w:r>
            <w:r>
              <w:rPr>
                <w:rFonts w:hint="eastAsia"/>
                <w:sz w:val="24"/>
              </w:rPr>
              <w:t>。项目具体的环保投入见表16。</w:t>
            </w:r>
          </w:p>
          <w:p>
            <w:pPr>
              <w:jc w:val="center"/>
              <w:rPr>
                <w:rFonts w:hAnsi="宋体"/>
                <w:b/>
                <w:sz w:val="24"/>
              </w:rPr>
            </w:pPr>
            <w:r>
              <w:rPr>
                <w:rFonts w:hint="eastAsia" w:hAnsi="宋体"/>
                <w:b/>
                <w:sz w:val="24"/>
              </w:rPr>
              <w:t>表16</w:t>
            </w:r>
            <w:r>
              <w:rPr>
                <w:rFonts w:hAnsi="宋体"/>
                <w:b/>
                <w:sz w:val="24"/>
              </w:rPr>
              <w:t xml:space="preserve">  </w:t>
            </w:r>
            <w:r>
              <w:rPr>
                <w:rFonts w:hint="eastAsia" w:hAnsi="宋体"/>
                <w:b/>
                <w:sz w:val="24"/>
              </w:rPr>
              <w:t>本项目环保投入一览表</w:t>
            </w:r>
          </w:p>
          <w:tbl>
            <w:tblPr>
              <w:tblStyle w:val="45"/>
              <w:tblW w:w="90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001"/>
              <w:gridCol w:w="5308"/>
              <w:gridCol w:w="986"/>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szCs w:val="21"/>
                    </w:rPr>
                  </w:pPr>
                  <w:r>
                    <w:rPr>
                      <w:rFonts w:hint="eastAsia"/>
                      <w:b/>
                      <w:szCs w:val="21"/>
                    </w:rPr>
                    <w:t>序号</w:t>
                  </w:r>
                </w:p>
              </w:tc>
              <w:tc>
                <w:tcPr>
                  <w:tcW w:w="1001"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szCs w:val="21"/>
                    </w:rPr>
                  </w:pPr>
                  <w:r>
                    <w:rPr>
                      <w:rFonts w:hint="eastAsia"/>
                      <w:b/>
                      <w:szCs w:val="21"/>
                    </w:rPr>
                    <w:t>项目</w:t>
                  </w:r>
                </w:p>
              </w:tc>
              <w:tc>
                <w:tcPr>
                  <w:tcW w:w="5308"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szCs w:val="21"/>
                    </w:rPr>
                  </w:pPr>
                  <w:r>
                    <w:rPr>
                      <w:rFonts w:hint="eastAsia"/>
                      <w:b/>
                      <w:szCs w:val="21"/>
                    </w:rPr>
                    <w:t>环保措施</w:t>
                  </w:r>
                </w:p>
              </w:tc>
              <w:tc>
                <w:tcPr>
                  <w:tcW w:w="986"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szCs w:val="21"/>
                    </w:rPr>
                  </w:pPr>
                  <w:r>
                    <w:rPr>
                      <w:rFonts w:hint="eastAsia"/>
                      <w:b/>
                      <w:szCs w:val="21"/>
                    </w:rPr>
                    <w:t>数量</w:t>
                  </w:r>
                </w:p>
              </w:tc>
              <w:tc>
                <w:tcPr>
                  <w:tcW w:w="1143"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szCs w:val="21"/>
                    </w:rPr>
                  </w:pPr>
                  <w:r>
                    <w:rPr>
                      <w:rFonts w:hint="eastAsia"/>
                      <w:b/>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restart"/>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1</w:t>
                  </w:r>
                </w:p>
              </w:tc>
              <w:tc>
                <w:tcPr>
                  <w:tcW w:w="1001" w:type="dxa"/>
                  <w:vMerge w:val="restart"/>
                  <w:tcBorders>
                    <w:top w:val="single" w:color="auto" w:sz="4" w:space="0"/>
                    <w:left w:val="single" w:color="auto" w:sz="4" w:space="0"/>
                    <w:right w:val="single" w:color="auto" w:sz="4" w:space="0"/>
                  </w:tcBorders>
                  <w:vAlign w:val="center"/>
                </w:tcPr>
                <w:p>
                  <w:pPr>
                    <w:adjustRightInd w:val="0"/>
                    <w:snapToGrid w:val="0"/>
                    <w:jc w:val="center"/>
                    <w:rPr>
                      <w:color w:val="FF0000"/>
                      <w:szCs w:val="21"/>
                    </w:rPr>
                  </w:pPr>
                  <w:r>
                    <w:rPr>
                      <w:rFonts w:hint="eastAsia"/>
                      <w:color w:val="FF0000"/>
                      <w:szCs w:val="21"/>
                    </w:rPr>
                    <w:t>颗粒物</w:t>
                  </w:r>
                </w:p>
              </w:tc>
              <w:tc>
                <w:tcPr>
                  <w:tcW w:w="5308" w:type="dxa"/>
                  <w:tcBorders>
                    <w:top w:val="single" w:color="auto" w:sz="4" w:space="0"/>
                    <w:left w:val="single" w:color="auto" w:sz="4" w:space="0"/>
                    <w:bottom w:val="single" w:color="auto" w:sz="4" w:space="0"/>
                    <w:right w:val="single" w:color="auto" w:sz="4" w:space="0"/>
                  </w:tcBorders>
                  <w:vAlign w:val="center"/>
                </w:tcPr>
                <w:p>
                  <w:pPr>
                    <w:pStyle w:val="167"/>
                    <w:adjustRightInd w:val="0"/>
                    <w:snapToGrid w:val="0"/>
                    <w:spacing w:line="240" w:lineRule="auto"/>
                    <w:ind w:left="0" w:leftChars="0" w:firstLine="0" w:firstLineChars="0"/>
                    <w:jc w:val="center"/>
                    <w:rPr>
                      <w:rFonts w:ascii="Times New Roman"/>
                      <w:color w:val="FF0000"/>
                      <w:sz w:val="21"/>
                      <w:szCs w:val="21"/>
                    </w:rPr>
                  </w:pPr>
                  <w:r>
                    <w:rPr>
                      <w:rFonts w:hint="eastAsia" w:ascii="Times New Roman"/>
                      <w:color w:val="FF0000"/>
                      <w:sz w:val="21"/>
                      <w:szCs w:val="21"/>
                    </w:rPr>
                    <w:t>移动式布袋收尘器、集气罩</w:t>
                  </w:r>
                </w:p>
              </w:tc>
              <w:tc>
                <w:tcPr>
                  <w:tcW w:w="9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FF0000"/>
                      <w:szCs w:val="21"/>
                    </w:rPr>
                  </w:pPr>
                  <w:r>
                    <w:rPr>
                      <w:rFonts w:hint="eastAsia"/>
                      <w:color w:val="FF0000"/>
                      <w:szCs w:val="21"/>
                    </w:rPr>
                    <w:t>3套</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FF0000"/>
                      <w:szCs w:val="21"/>
                    </w:rPr>
                  </w:pPr>
                  <w:r>
                    <w:rPr>
                      <w:rFonts w:hint="eastAsia"/>
                      <w:color w:val="FF000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continue"/>
                  <w:tcBorders>
                    <w:left w:val="single" w:color="auto" w:sz="4" w:space="0"/>
                    <w:bottom w:val="single" w:color="auto" w:sz="4" w:space="0"/>
                    <w:right w:val="single" w:color="auto" w:sz="4" w:space="0"/>
                  </w:tcBorders>
                  <w:vAlign w:val="center"/>
                </w:tcPr>
                <w:p>
                  <w:pPr>
                    <w:adjustRightInd w:val="0"/>
                    <w:snapToGrid w:val="0"/>
                    <w:jc w:val="center"/>
                    <w:rPr>
                      <w:szCs w:val="21"/>
                    </w:rPr>
                  </w:pPr>
                </w:p>
              </w:tc>
              <w:tc>
                <w:tcPr>
                  <w:tcW w:w="1001" w:type="dxa"/>
                  <w:vMerge w:val="continue"/>
                  <w:tcBorders>
                    <w:left w:val="single" w:color="auto" w:sz="4" w:space="0"/>
                    <w:bottom w:val="single" w:color="auto" w:sz="4" w:space="0"/>
                    <w:right w:val="single" w:color="auto" w:sz="4" w:space="0"/>
                  </w:tcBorders>
                  <w:vAlign w:val="center"/>
                </w:tcPr>
                <w:p>
                  <w:pPr>
                    <w:adjustRightInd w:val="0"/>
                    <w:snapToGrid w:val="0"/>
                    <w:jc w:val="center"/>
                    <w:rPr>
                      <w:szCs w:val="21"/>
                    </w:rPr>
                  </w:pPr>
                </w:p>
              </w:tc>
              <w:tc>
                <w:tcPr>
                  <w:tcW w:w="5308" w:type="dxa"/>
                  <w:tcBorders>
                    <w:top w:val="single" w:color="auto" w:sz="4" w:space="0"/>
                    <w:left w:val="single" w:color="auto" w:sz="4" w:space="0"/>
                    <w:bottom w:val="single" w:color="auto" w:sz="4" w:space="0"/>
                    <w:right w:val="single" w:color="auto" w:sz="4" w:space="0"/>
                  </w:tcBorders>
                  <w:vAlign w:val="center"/>
                </w:tcPr>
                <w:p>
                  <w:pPr>
                    <w:pStyle w:val="167"/>
                    <w:adjustRightInd w:val="0"/>
                    <w:snapToGrid w:val="0"/>
                    <w:spacing w:line="240" w:lineRule="auto"/>
                    <w:ind w:left="0" w:leftChars="0" w:firstLine="0" w:firstLineChars="0"/>
                    <w:jc w:val="center"/>
                    <w:rPr>
                      <w:rFonts w:ascii="Times New Roman"/>
                      <w:color w:val="FF0000"/>
                      <w:sz w:val="21"/>
                      <w:szCs w:val="21"/>
                    </w:rPr>
                  </w:pPr>
                  <w:r>
                    <w:rPr>
                      <w:rFonts w:hint="eastAsia" w:ascii="Times New Roman"/>
                      <w:color w:val="FF0000"/>
                      <w:sz w:val="21"/>
                      <w:szCs w:val="21"/>
                    </w:rPr>
                    <w:t>设备自带袋式除尘器</w:t>
                  </w:r>
                </w:p>
              </w:tc>
              <w:tc>
                <w:tcPr>
                  <w:tcW w:w="9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FF0000"/>
                      <w:szCs w:val="21"/>
                    </w:rPr>
                  </w:pPr>
                  <w:r>
                    <w:rPr>
                      <w:rFonts w:hint="eastAsia"/>
                      <w:color w:val="FF0000"/>
                      <w:szCs w:val="21"/>
                    </w:rPr>
                    <w:t>2套</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B0F0"/>
                      <w:szCs w:val="21"/>
                    </w:rPr>
                  </w:pPr>
                  <w:r>
                    <w:rPr>
                      <w:rFonts w:hint="eastAsia"/>
                      <w:color w:val="FF0000"/>
                      <w:szCs w:val="21"/>
                    </w:rPr>
                    <w:t>纳入工程投资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2</w:t>
                  </w:r>
                </w:p>
              </w:tc>
              <w:tc>
                <w:tcPr>
                  <w:tcW w:w="10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油烟废气</w:t>
                  </w:r>
                </w:p>
              </w:tc>
              <w:tc>
                <w:tcPr>
                  <w:tcW w:w="5308" w:type="dxa"/>
                  <w:tcBorders>
                    <w:top w:val="single" w:color="auto" w:sz="4" w:space="0"/>
                    <w:left w:val="single" w:color="auto" w:sz="4" w:space="0"/>
                    <w:bottom w:val="single" w:color="auto" w:sz="4" w:space="0"/>
                    <w:right w:val="single" w:color="auto" w:sz="4" w:space="0"/>
                  </w:tcBorders>
                  <w:vAlign w:val="center"/>
                </w:tcPr>
                <w:p>
                  <w:pPr>
                    <w:pStyle w:val="167"/>
                    <w:adjustRightInd w:val="0"/>
                    <w:snapToGrid w:val="0"/>
                    <w:spacing w:line="240" w:lineRule="auto"/>
                    <w:ind w:left="0" w:leftChars="0" w:firstLine="0" w:firstLineChars="0"/>
                    <w:jc w:val="center"/>
                    <w:rPr>
                      <w:rFonts w:ascii="Times New Roman"/>
                      <w:sz w:val="21"/>
                      <w:szCs w:val="21"/>
                    </w:rPr>
                  </w:pPr>
                  <w:r>
                    <w:rPr>
                      <w:rFonts w:hint="eastAsia" w:ascii="Times New Roman"/>
                      <w:sz w:val="21"/>
                      <w:szCs w:val="21"/>
                    </w:rPr>
                    <w:t>油烟净化器</w:t>
                  </w:r>
                </w:p>
              </w:tc>
              <w:tc>
                <w:tcPr>
                  <w:tcW w:w="9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1套</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3</w:t>
                  </w:r>
                </w:p>
              </w:tc>
              <w:tc>
                <w:tcPr>
                  <w:tcW w:w="10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FF0000"/>
                      <w:szCs w:val="21"/>
                    </w:rPr>
                  </w:pPr>
                  <w:r>
                    <w:rPr>
                      <w:rFonts w:hint="eastAsia"/>
                      <w:color w:val="FF0000"/>
                      <w:szCs w:val="21"/>
                    </w:rPr>
                    <w:t>废水</w:t>
                  </w:r>
                </w:p>
              </w:tc>
              <w:tc>
                <w:tcPr>
                  <w:tcW w:w="5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FF0000"/>
                      <w:szCs w:val="21"/>
                    </w:rPr>
                  </w:pPr>
                  <w:r>
                    <w:rPr>
                      <w:rFonts w:hint="eastAsia"/>
                      <w:color w:val="FF0000"/>
                      <w:szCs w:val="21"/>
                    </w:rPr>
                    <w:t>化粪池2座、各10m</w:t>
                  </w:r>
                  <w:r>
                    <w:rPr>
                      <w:rFonts w:hint="eastAsia"/>
                      <w:color w:val="FF0000"/>
                      <w:szCs w:val="21"/>
                      <w:vertAlign w:val="superscript"/>
                    </w:rPr>
                    <w:t>3</w:t>
                  </w:r>
                </w:p>
              </w:tc>
              <w:tc>
                <w:tcPr>
                  <w:tcW w:w="9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FF0000"/>
                      <w:szCs w:val="21"/>
                    </w:rPr>
                  </w:pPr>
                  <w:r>
                    <w:rPr>
                      <w:rFonts w:hint="eastAsia"/>
                      <w:color w:val="FF0000"/>
                      <w:szCs w:val="21"/>
                    </w:rPr>
                    <w:t>2座</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FF0000"/>
                      <w:szCs w:val="21"/>
                    </w:rPr>
                  </w:pPr>
                  <w:r>
                    <w:rPr>
                      <w:color w:val="FF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4</w:t>
                  </w:r>
                </w:p>
              </w:tc>
              <w:tc>
                <w:tcPr>
                  <w:tcW w:w="10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食堂废水</w:t>
                  </w:r>
                </w:p>
              </w:tc>
              <w:tc>
                <w:tcPr>
                  <w:tcW w:w="5308" w:type="dxa"/>
                  <w:tcBorders>
                    <w:top w:val="single" w:color="auto" w:sz="4" w:space="0"/>
                    <w:left w:val="single" w:color="auto" w:sz="4" w:space="0"/>
                    <w:bottom w:val="single" w:color="auto" w:sz="4" w:space="0"/>
                    <w:right w:val="single" w:color="auto" w:sz="4" w:space="0"/>
                  </w:tcBorders>
                  <w:vAlign w:val="center"/>
                </w:tcPr>
                <w:p>
                  <w:pPr>
                    <w:pStyle w:val="167"/>
                    <w:adjustRightInd w:val="0"/>
                    <w:snapToGrid w:val="0"/>
                    <w:spacing w:line="240" w:lineRule="auto"/>
                    <w:ind w:left="0" w:leftChars="0" w:firstLine="0" w:firstLineChars="0"/>
                    <w:jc w:val="center"/>
                    <w:rPr>
                      <w:rFonts w:ascii="Times New Roman"/>
                      <w:sz w:val="21"/>
                      <w:szCs w:val="21"/>
                    </w:rPr>
                  </w:pPr>
                  <w:r>
                    <w:rPr>
                      <w:rFonts w:hint="eastAsia" w:ascii="Times New Roman"/>
                      <w:sz w:val="21"/>
                      <w:szCs w:val="21"/>
                    </w:rPr>
                    <w:t>油水分离器</w:t>
                  </w:r>
                </w:p>
              </w:tc>
              <w:tc>
                <w:tcPr>
                  <w:tcW w:w="9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1台</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5</w:t>
                  </w:r>
                </w:p>
              </w:tc>
              <w:tc>
                <w:tcPr>
                  <w:tcW w:w="10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噪声</w:t>
                  </w:r>
                </w:p>
              </w:tc>
              <w:tc>
                <w:tcPr>
                  <w:tcW w:w="5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加装减振垫、隔声罩、隔声屏障，车间采用隔声材料</w:t>
                  </w:r>
                </w:p>
              </w:tc>
              <w:tc>
                <w:tcPr>
                  <w:tcW w:w="9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若干</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6</w:t>
                  </w:r>
                </w:p>
              </w:tc>
              <w:tc>
                <w:tcPr>
                  <w:tcW w:w="10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固体废物</w:t>
                  </w:r>
                </w:p>
              </w:tc>
              <w:tc>
                <w:tcPr>
                  <w:tcW w:w="5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危险废物暂存间，设置专用容器收集，</w:t>
                  </w:r>
                  <w:r>
                    <w:rPr>
                      <w:rFonts w:hint="eastAsia"/>
                      <w:kern w:val="4"/>
                      <w:szCs w:val="21"/>
                    </w:rPr>
                    <w:t>交有资质单位回收</w:t>
                  </w:r>
                </w:p>
              </w:tc>
              <w:tc>
                <w:tcPr>
                  <w:tcW w:w="9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1间</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7</w:t>
                  </w:r>
                </w:p>
              </w:tc>
              <w:tc>
                <w:tcPr>
                  <w:tcW w:w="10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绿化</w:t>
                  </w:r>
                </w:p>
              </w:tc>
              <w:tc>
                <w:tcPr>
                  <w:tcW w:w="5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5300m</w:t>
                  </w:r>
                  <w:r>
                    <w:rPr>
                      <w:rFonts w:hint="eastAsia"/>
                      <w:szCs w:val="21"/>
                      <w:vertAlign w:val="superscript"/>
                    </w:rPr>
                    <w:t>3</w:t>
                  </w:r>
                </w:p>
              </w:tc>
              <w:tc>
                <w:tcPr>
                  <w:tcW w:w="9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8</w:t>
                  </w:r>
                </w:p>
              </w:tc>
              <w:tc>
                <w:tcPr>
                  <w:tcW w:w="10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环境监测</w:t>
                  </w:r>
                </w:p>
              </w:tc>
              <w:tc>
                <w:tcPr>
                  <w:tcW w:w="5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定期开展环境监测</w:t>
                  </w:r>
                </w:p>
              </w:tc>
              <w:tc>
                <w:tcPr>
                  <w:tcW w:w="9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7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合计</w:t>
                  </w:r>
                </w:p>
              </w:tc>
              <w:tc>
                <w:tcPr>
                  <w:tcW w:w="5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9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40.03</w:t>
                  </w:r>
                </w:p>
              </w:tc>
            </w:tr>
          </w:tbl>
          <w:p>
            <w:pPr>
              <w:adjustRightInd w:val="0"/>
              <w:snapToGrid w:val="0"/>
              <w:spacing w:line="360" w:lineRule="auto"/>
              <w:outlineLvl w:val="2"/>
              <w:rPr>
                <w:b/>
                <w:sz w:val="28"/>
                <w:szCs w:val="28"/>
              </w:rPr>
            </w:pPr>
            <w:r>
              <w:rPr>
                <w:rFonts w:hint="eastAsia"/>
                <w:b/>
                <w:sz w:val="28"/>
                <w:szCs w:val="28"/>
              </w:rPr>
              <w:t>八、污染源排放清单</w:t>
            </w:r>
          </w:p>
          <w:p>
            <w:pPr>
              <w:adjustRightInd w:val="0"/>
              <w:snapToGrid w:val="0"/>
              <w:spacing w:line="360" w:lineRule="auto"/>
              <w:ind w:firstLine="480" w:firstLineChars="200"/>
              <w:rPr>
                <w:sz w:val="24"/>
              </w:rPr>
            </w:pPr>
            <w:r>
              <w:rPr>
                <w:rFonts w:hint="eastAsia"/>
                <w:sz w:val="24"/>
              </w:rPr>
              <w:t>本项目主要污染源排放清单见表17。</w:t>
            </w:r>
          </w:p>
          <w:p>
            <w:pPr>
              <w:adjustRightInd w:val="0"/>
              <w:snapToGrid w:val="0"/>
              <w:jc w:val="center"/>
              <w:rPr>
                <w:b/>
                <w:sz w:val="24"/>
              </w:rPr>
            </w:pPr>
            <w:r>
              <w:rPr>
                <w:rFonts w:hint="eastAsia"/>
                <w:b/>
                <w:sz w:val="24"/>
              </w:rPr>
              <w:t>表17  项目主要污染物排放清单</w:t>
            </w:r>
          </w:p>
          <w:tbl>
            <w:tblPr>
              <w:tblStyle w:val="45"/>
              <w:tblW w:w="90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987"/>
              <w:gridCol w:w="862"/>
              <w:gridCol w:w="792"/>
              <w:gridCol w:w="1143"/>
              <w:gridCol w:w="1051"/>
              <w:gridCol w:w="1040"/>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87"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lang w:bidi="ar-BH"/>
                    </w:rPr>
                  </w:pPr>
                  <w:r>
                    <w:rPr>
                      <w:rFonts w:hint="eastAsia"/>
                      <w:b/>
                      <w:lang w:bidi="ar-BH"/>
                    </w:rPr>
                    <w:t>类别</w:t>
                  </w:r>
                </w:p>
              </w:tc>
              <w:tc>
                <w:tcPr>
                  <w:tcW w:w="987"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lang w:bidi="ar-BH"/>
                    </w:rPr>
                  </w:pPr>
                  <w:r>
                    <w:rPr>
                      <w:rFonts w:hint="eastAsia"/>
                      <w:b/>
                      <w:lang w:bidi="ar-BH"/>
                    </w:rPr>
                    <w:t>污染源</w:t>
                  </w:r>
                </w:p>
              </w:tc>
              <w:tc>
                <w:tcPr>
                  <w:tcW w:w="1654"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lang w:bidi="ar-BH"/>
                    </w:rPr>
                  </w:pPr>
                  <w:r>
                    <w:rPr>
                      <w:rFonts w:hint="eastAsia"/>
                      <w:b/>
                      <w:lang w:bidi="ar-BH"/>
                    </w:rPr>
                    <w:t>污染物</w:t>
                  </w:r>
                </w:p>
              </w:tc>
              <w:tc>
                <w:tcPr>
                  <w:tcW w:w="1143"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lang w:bidi="ar-BH"/>
                    </w:rPr>
                  </w:pPr>
                  <w:r>
                    <w:rPr>
                      <w:rFonts w:hint="eastAsia"/>
                      <w:b/>
                      <w:lang w:bidi="ar-BH"/>
                    </w:rPr>
                    <w:t>排放浓度</w:t>
                  </w:r>
                </w:p>
              </w:tc>
              <w:tc>
                <w:tcPr>
                  <w:tcW w:w="1051"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lang w:bidi="ar-BH"/>
                    </w:rPr>
                  </w:pPr>
                  <w:r>
                    <w:rPr>
                      <w:rFonts w:hint="eastAsia"/>
                      <w:b/>
                      <w:lang w:bidi="ar-BH"/>
                    </w:rPr>
                    <w:t>排放量</w:t>
                  </w:r>
                </w:p>
              </w:tc>
              <w:tc>
                <w:tcPr>
                  <w:tcW w:w="1040"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jc w:val="center"/>
                    <w:rPr>
                      <w:b/>
                      <w:lang w:bidi="ar-BH"/>
                    </w:rPr>
                  </w:pPr>
                  <w:r>
                    <w:rPr>
                      <w:rFonts w:hint="eastAsia"/>
                      <w:b/>
                      <w:lang w:bidi="ar-BH"/>
                    </w:rPr>
                    <w:t>处理措施</w:t>
                  </w:r>
                </w:p>
              </w:tc>
              <w:tc>
                <w:tcPr>
                  <w:tcW w:w="2153" w:type="dxa"/>
                  <w:tcBorders>
                    <w:top w:val="single" w:color="auto" w:sz="4" w:space="0"/>
                    <w:left w:val="single" w:color="auto" w:sz="4" w:space="0"/>
                    <w:bottom w:val="single" w:color="auto" w:sz="4" w:space="0"/>
                    <w:right w:val="single" w:color="auto" w:sz="4" w:space="0"/>
                  </w:tcBorders>
                  <w:shd w:val="pct10" w:color="auto" w:fill="auto"/>
                  <w:vAlign w:val="center"/>
                </w:tcPr>
                <w:p>
                  <w:pPr>
                    <w:adjustRightInd w:val="0"/>
                    <w:snapToGrid w:val="0"/>
                    <w:rPr>
                      <w:b/>
                      <w:lang w:bidi="ar-BH"/>
                    </w:rPr>
                  </w:pPr>
                  <w:r>
                    <w:rPr>
                      <w:rFonts w:hint="eastAsia"/>
                      <w:b/>
                      <w:lang w:bidi="ar-BH"/>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87" w:type="dxa"/>
                  <w:vMerge w:val="restart"/>
                  <w:tcBorders>
                    <w:left w:val="single" w:color="auto" w:sz="4" w:space="0"/>
                    <w:right w:val="single" w:color="auto" w:sz="4" w:space="0"/>
                  </w:tcBorders>
                  <w:vAlign w:val="center"/>
                </w:tcPr>
                <w:p>
                  <w:pPr>
                    <w:adjustRightInd w:val="0"/>
                    <w:snapToGrid w:val="0"/>
                    <w:jc w:val="center"/>
                    <w:rPr>
                      <w:lang w:bidi="ar-BH"/>
                    </w:rPr>
                  </w:pPr>
                  <w:r>
                    <w:rPr>
                      <w:rFonts w:hint="eastAsia"/>
                      <w:lang w:bidi="ar-BH"/>
                    </w:rPr>
                    <w:t>废气</w:t>
                  </w:r>
                </w:p>
              </w:tc>
              <w:tc>
                <w:tcPr>
                  <w:tcW w:w="987" w:type="dxa"/>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粉尘</w:t>
                  </w:r>
                </w:p>
              </w:tc>
              <w:tc>
                <w:tcPr>
                  <w:tcW w:w="1654" w:type="dxa"/>
                  <w:gridSpan w:val="2"/>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颗粒物</w:t>
                  </w:r>
                </w:p>
              </w:tc>
              <w:tc>
                <w:tcPr>
                  <w:tcW w:w="1143" w:type="dxa"/>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w:t>
                  </w:r>
                </w:p>
              </w:tc>
              <w:tc>
                <w:tcPr>
                  <w:tcW w:w="1051" w:type="dxa"/>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1.2kg/a</w:t>
                  </w:r>
                </w:p>
              </w:tc>
              <w:tc>
                <w:tcPr>
                  <w:tcW w:w="1040" w:type="dxa"/>
                  <w:tcBorders>
                    <w:top w:val="single" w:color="auto" w:sz="4" w:space="0"/>
                    <w:left w:val="single" w:color="auto" w:sz="4" w:space="0"/>
                    <w:right w:val="single" w:color="auto" w:sz="4" w:space="0"/>
                  </w:tcBorders>
                  <w:vAlign w:val="center"/>
                </w:tcPr>
                <w:p>
                  <w:pPr>
                    <w:adjustRightInd w:val="0"/>
                    <w:snapToGrid w:val="0"/>
                    <w:jc w:val="center"/>
                    <w:rPr>
                      <w:lang w:bidi="ar-BH"/>
                    </w:rPr>
                  </w:pPr>
                  <w:r>
                    <w:rPr>
                      <w:rFonts w:hint="eastAsia"/>
                      <w:lang w:bidi="ar-BH"/>
                    </w:rPr>
                    <w:t>集气罩+布袋除尘</w:t>
                  </w:r>
                </w:p>
              </w:tc>
              <w:tc>
                <w:tcPr>
                  <w:tcW w:w="2153" w:type="dxa"/>
                  <w:tcBorders>
                    <w:left w:val="single" w:color="auto" w:sz="4" w:space="0"/>
                    <w:right w:val="single" w:color="auto" w:sz="4" w:space="0"/>
                  </w:tcBorders>
                  <w:vAlign w:val="center"/>
                </w:tcPr>
                <w:p>
                  <w:pPr>
                    <w:adjustRightInd w:val="0"/>
                    <w:snapToGrid w:val="0"/>
                    <w:jc w:val="center"/>
                    <w:rPr>
                      <w:lang w:bidi="ar-BH"/>
                    </w:rPr>
                  </w:pPr>
                  <w:r>
                    <w:rPr>
                      <w:rFonts w:hint="eastAsia"/>
                      <w:lang w:bidi="ar-BH"/>
                    </w:rPr>
                    <w:t>《大气污染物综合排放标准》相关要求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87" w:type="dxa"/>
                  <w:vMerge w:val="continue"/>
                  <w:tcBorders>
                    <w:left w:val="single" w:color="auto" w:sz="4" w:space="0"/>
                    <w:bottom w:val="single" w:color="auto" w:sz="4" w:space="0"/>
                    <w:right w:val="single" w:color="auto" w:sz="4" w:space="0"/>
                  </w:tcBorders>
                  <w:vAlign w:val="center"/>
                </w:tcPr>
                <w:p>
                  <w:pPr>
                    <w:widowControl/>
                    <w:adjustRightInd w:val="0"/>
                    <w:snapToGrid w:val="0"/>
                    <w:jc w:val="center"/>
                    <w:rPr>
                      <w:lang w:bidi="ar-BH"/>
                    </w:rPr>
                  </w:pPr>
                </w:p>
              </w:tc>
              <w:tc>
                <w:tcPr>
                  <w:tcW w:w="987" w:type="dxa"/>
                  <w:tcBorders>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食堂</w:t>
                  </w:r>
                </w:p>
              </w:tc>
              <w:tc>
                <w:tcPr>
                  <w:tcW w:w="1654" w:type="dxa"/>
                  <w:gridSpan w:val="2"/>
                  <w:tcBorders>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油烟废气</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w:t>
                  </w:r>
                </w:p>
              </w:tc>
              <w:tc>
                <w:tcPr>
                  <w:tcW w:w="10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w:t>
                  </w:r>
                </w:p>
              </w:tc>
              <w:tc>
                <w:tcPr>
                  <w:tcW w:w="1040" w:type="dxa"/>
                  <w:tcBorders>
                    <w:left w:val="single" w:color="auto" w:sz="4" w:space="0"/>
                    <w:bottom w:val="single" w:color="auto" w:sz="4" w:space="0"/>
                    <w:right w:val="single" w:color="auto" w:sz="4" w:space="0"/>
                  </w:tcBorders>
                  <w:vAlign w:val="center"/>
                </w:tcPr>
                <w:p>
                  <w:pPr>
                    <w:adjustRightInd w:val="0"/>
                    <w:snapToGrid w:val="0"/>
                    <w:jc w:val="center"/>
                    <w:rPr>
                      <w:lang w:bidi="ar-BH"/>
                    </w:rPr>
                  </w:pPr>
                  <w:r>
                    <w:rPr>
                      <w:rFonts w:hint="eastAsia"/>
                      <w:lang w:bidi="ar-BH"/>
                    </w:rPr>
                    <w:t>油烟净化器，高处屋顶排放</w:t>
                  </w:r>
                </w:p>
              </w:tc>
              <w:tc>
                <w:tcPr>
                  <w:tcW w:w="2153" w:type="dxa"/>
                  <w:tcBorders>
                    <w:left w:val="single" w:color="auto" w:sz="4" w:space="0"/>
                    <w:bottom w:val="single" w:color="auto" w:sz="4" w:space="0"/>
                    <w:right w:val="single" w:color="auto" w:sz="4" w:space="0"/>
                  </w:tcBorders>
                  <w:vAlign w:val="center"/>
                </w:tcPr>
                <w:p>
                  <w:pPr>
                    <w:adjustRightInd w:val="0"/>
                    <w:snapToGrid w:val="0"/>
                    <w:jc w:val="center"/>
                    <w:rPr>
                      <w:szCs w:val="21"/>
                      <w:lang w:bidi="ar-BH"/>
                    </w:rPr>
                  </w:pPr>
                  <w:r>
                    <w:rPr>
                      <w:rFonts w:hint="eastAsia"/>
                      <w:bCs/>
                      <w:szCs w:val="21"/>
                    </w:rPr>
                    <w:t>《饮食业油烟排放标准（试行）》（</w:t>
                  </w:r>
                  <w:r>
                    <w:rPr>
                      <w:bCs/>
                      <w:szCs w:val="21"/>
                    </w:rPr>
                    <w:t>GB18483-2001</w:t>
                  </w:r>
                  <w:r>
                    <w:rPr>
                      <w:rFonts w:hint="eastAsia"/>
                      <w:bCs/>
                      <w:szCs w:val="21"/>
                    </w:rPr>
                    <w:t>）中的相关规定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87" w:type="dxa"/>
                  <w:vMerge w:val="restart"/>
                  <w:tcBorders>
                    <w:left w:val="single" w:color="auto" w:sz="4" w:space="0"/>
                    <w:right w:val="single" w:color="auto" w:sz="4" w:space="0"/>
                  </w:tcBorders>
                  <w:vAlign w:val="center"/>
                </w:tcPr>
                <w:p>
                  <w:pPr>
                    <w:widowControl/>
                    <w:adjustRightInd w:val="0"/>
                    <w:snapToGrid w:val="0"/>
                    <w:jc w:val="center"/>
                    <w:rPr>
                      <w:szCs w:val="21"/>
                      <w:lang w:bidi="ar-BH"/>
                    </w:rPr>
                  </w:pPr>
                  <w:r>
                    <w:rPr>
                      <w:rFonts w:hint="eastAsia"/>
                      <w:szCs w:val="21"/>
                      <w:lang w:bidi="ar-BH"/>
                    </w:rPr>
                    <w:t>废水</w:t>
                  </w:r>
                </w:p>
              </w:tc>
              <w:tc>
                <w:tcPr>
                  <w:tcW w:w="987" w:type="dxa"/>
                  <w:tcBorders>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生活区</w:t>
                  </w:r>
                </w:p>
              </w:tc>
              <w:tc>
                <w:tcPr>
                  <w:tcW w:w="862" w:type="dxa"/>
                  <w:tcBorders>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生活污水</w:t>
                  </w:r>
                </w:p>
              </w:tc>
              <w:tc>
                <w:tcPr>
                  <w:tcW w:w="792" w:type="dxa"/>
                  <w:tcBorders>
                    <w:left w:val="single" w:color="auto" w:sz="4" w:space="0"/>
                    <w:right w:val="single" w:color="auto" w:sz="4" w:space="0"/>
                  </w:tcBorders>
                  <w:vAlign w:val="center"/>
                </w:tcPr>
                <w:p>
                  <w:pPr>
                    <w:adjustRightInd w:val="0"/>
                    <w:snapToGrid w:val="0"/>
                    <w:jc w:val="center"/>
                    <w:rPr>
                      <w:bCs/>
                      <w:szCs w:val="21"/>
                    </w:rPr>
                  </w:pPr>
                  <w:r>
                    <w:rPr>
                      <w:rFonts w:hint="eastAsia"/>
                      <w:bCs/>
                      <w:szCs w:val="21"/>
                    </w:rPr>
                    <w:t>COD</w:t>
                  </w:r>
                </w:p>
              </w:tc>
              <w:tc>
                <w:tcPr>
                  <w:tcW w:w="1143" w:type="dxa"/>
                  <w:tcBorders>
                    <w:top w:val="single" w:color="auto" w:sz="4" w:space="0"/>
                    <w:left w:val="single" w:color="auto" w:sz="4" w:space="0"/>
                    <w:right w:val="single" w:color="auto" w:sz="4" w:space="0"/>
                  </w:tcBorders>
                  <w:vAlign w:val="center"/>
                </w:tcPr>
                <w:p>
                  <w:pPr>
                    <w:adjustRightInd w:val="0"/>
                    <w:snapToGrid w:val="0"/>
                    <w:jc w:val="center"/>
                    <w:rPr>
                      <w:color w:val="FF0000"/>
                      <w:szCs w:val="21"/>
                    </w:rPr>
                  </w:pPr>
                  <w:r>
                    <w:rPr>
                      <w:rFonts w:hint="eastAsia"/>
                      <w:bCs/>
                      <w:color w:val="FF0000"/>
                      <w:szCs w:val="21"/>
                    </w:rPr>
                    <w:t xml:space="preserve">495mg/L  </w:t>
                  </w:r>
                </w:p>
              </w:tc>
              <w:tc>
                <w:tcPr>
                  <w:tcW w:w="1051" w:type="dxa"/>
                  <w:tcBorders>
                    <w:top w:val="single" w:color="auto" w:sz="4" w:space="0"/>
                    <w:left w:val="single" w:color="auto" w:sz="4" w:space="0"/>
                    <w:bottom w:val="single" w:color="auto" w:sz="4" w:space="0"/>
                    <w:right w:val="single" w:color="auto" w:sz="4" w:space="0"/>
                  </w:tcBorders>
                  <w:vAlign w:val="center"/>
                </w:tcPr>
                <w:p>
                  <w:pPr>
                    <w:contextualSpacing/>
                    <w:jc w:val="center"/>
                    <w:rPr>
                      <w:bCs/>
                      <w:color w:val="FF0000"/>
                      <w:szCs w:val="21"/>
                    </w:rPr>
                  </w:pPr>
                  <w:r>
                    <w:rPr>
                      <w:rFonts w:hint="eastAsia"/>
                      <w:bCs/>
                      <w:color w:val="FF0000"/>
                      <w:szCs w:val="21"/>
                    </w:rPr>
                    <w:t>1.49t/a</w:t>
                  </w:r>
                </w:p>
              </w:tc>
              <w:tc>
                <w:tcPr>
                  <w:tcW w:w="1040" w:type="dxa"/>
                  <w:vMerge w:val="restart"/>
                  <w:tcBorders>
                    <w:left w:val="single" w:color="auto" w:sz="4" w:space="0"/>
                    <w:right w:val="single" w:color="auto" w:sz="4" w:space="0"/>
                  </w:tcBorders>
                  <w:vAlign w:val="center"/>
                </w:tcPr>
                <w:p>
                  <w:pPr>
                    <w:adjustRightInd w:val="0"/>
                    <w:snapToGrid w:val="0"/>
                    <w:jc w:val="center"/>
                    <w:rPr>
                      <w:lang w:bidi="ar-BH"/>
                    </w:rPr>
                  </w:pPr>
                  <w:r>
                    <w:rPr>
                      <w:rFonts w:hint="eastAsia"/>
                      <w:lang w:bidi="ar-BH"/>
                    </w:rPr>
                    <w:t>化粪池</w:t>
                  </w:r>
                </w:p>
              </w:tc>
              <w:tc>
                <w:tcPr>
                  <w:tcW w:w="2153" w:type="dxa"/>
                  <w:vMerge w:val="restart"/>
                  <w:tcBorders>
                    <w:left w:val="single" w:color="auto" w:sz="4" w:space="0"/>
                    <w:right w:val="single" w:color="auto" w:sz="4" w:space="0"/>
                  </w:tcBorders>
                  <w:vAlign w:val="center"/>
                </w:tcPr>
                <w:p>
                  <w:pPr>
                    <w:adjustRightInd w:val="0"/>
                    <w:snapToGrid w:val="0"/>
                    <w:ind w:firstLine="420" w:firstLineChars="200"/>
                    <w:jc w:val="center"/>
                    <w:rPr>
                      <w:bCs/>
                      <w:szCs w:val="21"/>
                    </w:rPr>
                  </w:pPr>
                  <w:r>
                    <w:rPr>
                      <w:rFonts w:hint="eastAsia"/>
                      <w:bCs/>
                      <w:szCs w:val="21"/>
                    </w:rPr>
                    <w:t>执行《污水综合排放标准》（</w:t>
                  </w:r>
                  <w:r>
                    <w:rPr>
                      <w:bCs/>
                      <w:szCs w:val="21"/>
                    </w:rPr>
                    <w:t>GB8978-1996</w:t>
                  </w:r>
                  <w:r>
                    <w:rPr>
                      <w:rFonts w:hint="eastAsia"/>
                      <w:bCs/>
                      <w:szCs w:val="21"/>
                    </w:rPr>
                    <w:t>）中三级标准；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87" w:type="dxa"/>
                  <w:vMerge w:val="continue"/>
                  <w:tcBorders>
                    <w:left w:val="single" w:color="auto" w:sz="4" w:space="0"/>
                    <w:right w:val="single" w:color="auto" w:sz="4" w:space="0"/>
                  </w:tcBorders>
                  <w:vAlign w:val="center"/>
                </w:tcPr>
                <w:p>
                  <w:pPr>
                    <w:widowControl/>
                    <w:adjustRightInd w:val="0"/>
                    <w:snapToGrid w:val="0"/>
                    <w:jc w:val="center"/>
                    <w:rPr>
                      <w:szCs w:val="21"/>
                      <w:lang w:bidi="ar-BH"/>
                    </w:rPr>
                  </w:pPr>
                </w:p>
              </w:tc>
              <w:tc>
                <w:tcPr>
                  <w:tcW w:w="987" w:type="dxa"/>
                  <w:tcBorders>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食堂</w:t>
                  </w:r>
                </w:p>
              </w:tc>
              <w:tc>
                <w:tcPr>
                  <w:tcW w:w="862" w:type="dxa"/>
                  <w:tcBorders>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食堂废水</w:t>
                  </w:r>
                </w:p>
              </w:tc>
              <w:tc>
                <w:tcPr>
                  <w:tcW w:w="792" w:type="dxa"/>
                  <w:tcBorders>
                    <w:left w:val="single" w:color="auto" w:sz="4" w:space="0"/>
                    <w:right w:val="single" w:color="auto" w:sz="4" w:space="0"/>
                  </w:tcBorders>
                  <w:vAlign w:val="center"/>
                </w:tcPr>
                <w:p>
                  <w:pPr>
                    <w:adjustRightInd w:val="0"/>
                    <w:snapToGrid w:val="0"/>
                    <w:jc w:val="center"/>
                    <w:rPr>
                      <w:szCs w:val="21"/>
                    </w:rPr>
                  </w:pPr>
                  <w:r>
                    <w:rPr>
                      <w:rFonts w:hint="eastAsia"/>
                      <w:szCs w:val="21"/>
                    </w:rPr>
                    <w:t>SS</w:t>
                  </w:r>
                </w:p>
              </w:tc>
              <w:tc>
                <w:tcPr>
                  <w:tcW w:w="1143" w:type="dxa"/>
                  <w:tcBorders>
                    <w:left w:val="single" w:color="auto" w:sz="4" w:space="0"/>
                    <w:right w:val="single" w:color="auto" w:sz="4" w:space="0"/>
                  </w:tcBorders>
                  <w:vAlign w:val="center"/>
                </w:tcPr>
                <w:p>
                  <w:pPr>
                    <w:adjustRightInd w:val="0"/>
                    <w:snapToGrid w:val="0"/>
                    <w:jc w:val="center"/>
                    <w:rPr>
                      <w:color w:val="FF0000"/>
                      <w:szCs w:val="21"/>
                    </w:rPr>
                  </w:pPr>
                  <w:r>
                    <w:rPr>
                      <w:rFonts w:hint="eastAsia"/>
                      <w:color w:val="FF0000"/>
                      <w:szCs w:val="21"/>
                    </w:rPr>
                    <w:t>293</w:t>
                  </w:r>
                  <w:r>
                    <w:rPr>
                      <w:rFonts w:hint="eastAsia"/>
                      <w:bCs/>
                      <w:color w:val="FF0000"/>
                      <w:szCs w:val="21"/>
                    </w:rPr>
                    <w:t xml:space="preserve">mg/L  </w:t>
                  </w:r>
                </w:p>
              </w:tc>
              <w:tc>
                <w:tcPr>
                  <w:tcW w:w="1051" w:type="dxa"/>
                  <w:tcBorders>
                    <w:top w:val="single" w:color="auto" w:sz="4" w:space="0"/>
                    <w:left w:val="single" w:color="auto" w:sz="4" w:space="0"/>
                    <w:bottom w:val="single" w:color="auto" w:sz="4" w:space="0"/>
                    <w:right w:val="single" w:color="auto" w:sz="4" w:space="0"/>
                  </w:tcBorders>
                  <w:vAlign w:val="center"/>
                </w:tcPr>
                <w:p>
                  <w:pPr>
                    <w:contextualSpacing/>
                    <w:jc w:val="center"/>
                    <w:rPr>
                      <w:bCs/>
                      <w:color w:val="FF0000"/>
                      <w:szCs w:val="21"/>
                    </w:rPr>
                  </w:pPr>
                  <w:r>
                    <w:rPr>
                      <w:rFonts w:hint="eastAsia"/>
                      <w:bCs/>
                      <w:color w:val="FF0000"/>
                      <w:szCs w:val="21"/>
                    </w:rPr>
                    <w:t>0.88t/a</w:t>
                  </w:r>
                </w:p>
              </w:tc>
              <w:tc>
                <w:tcPr>
                  <w:tcW w:w="1040" w:type="dxa"/>
                  <w:vMerge w:val="continue"/>
                  <w:tcBorders>
                    <w:left w:val="single" w:color="auto" w:sz="4" w:space="0"/>
                    <w:right w:val="single" w:color="auto" w:sz="4" w:space="0"/>
                  </w:tcBorders>
                  <w:vAlign w:val="center"/>
                </w:tcPr>
                <w:p>
                  <w:pPr>
                    <w:adjustRightInd w:val="0"/>
                    <w:snapToGrid w:val="0"/>
                    <w:jc w:val="center"/>
                    <w:rPr>
                      <w:lang w:bidi="ar-BH"/>
                    </w:rPr>
                  </w:pPr>
                </w:p>
              </w:tc>
              <w:tc>
                <w:tcPr>
                  <w:tcW w:w="2153" w:type="dxa"/>
                  <w:vMerge w:val="continue"/>
                  <w:tcBorders>
                    <w:left w:val="single" w:color="auto" w:sz="4" w:space="0"/>
                    <w:right w:val="single" w:color="auto" w:sz="4" w:space="0"/>
                  </w:tcBorders>
                  <w:vAlign w:val="center"/>
                </w:tcPr>
                <w:p>
                  <w:pPr>
                    <w:adjustRightInd w:val="0"/>
                    <w:snapToGrid w:val="0"/>
                    <w:ind w:firstLine="420" w:firstLineChars="200"/>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87" w:type="dxa"/>
                  <w:vMerge w:val="continue"/>
                  <w:tcBorders>
                    <w:left w:val="single" w:color="auto" w:sz="4" w:space="0"/>
                    <w:right w:val="single" w:color="auto" w:sz="4" w:space="0"/>
                  </w:tcBorders>
                  <w:vAlign w:val="center"/>
                </w:tcPr>
                <w:p>
                  <w:pPr>
                    <w:widowControl/>
                    <w:adjustRightInd w:val="0"/>
                    <w:snapToGrid w:val="0"/>
                    <w:jc w:val="center"/>
                    <w:rPr>
                      <w:szCs w:val="21"/>
                      <w:lang w:bidi="ar-BH"/>
                    </w:rPr>
                  </w:pPr>
                </w:p>
              </w:tc>
              <w:tc>
                <w:tcPr>
                  <w:tcW w:w="987" w:type="dxa"/>
                  <w:vMerge w:val="restart"/>
                  <w:tcBorders>
                    <w:left w:val="single" w:color="auto" w:sz="4" w:space="0"/>
                    <w:right w:val="single" w:color="auto" w:sz="4" w:space="0"/>
                  </w:tcBorders>
                  <w:vAlign w:val="center"/>
                </w:tcPr>
                <w:p>
                  <w:pPr>
                    <w:adjustRightInd w:val="0"/>
                    <w:snapToGrid w:val="0"/>
                    <w:jc w:val="center"/>
                    <w:rPr>
                      <w:szCs w:val="21"/>
                    </w:rPr>
                  </w:pPr>
                  <w:r>
                    <w:rPr>
                      <w:rFonts w:hint="eastAsia"/>
                      <w:szCs w:val="21"/>
                    </w:rPr>
                    <w:t>生产过程</w:t>
                  </w:r>
                </w:p>
              </w:tc>
              <w:tc>
                <w:tcPr>
                  <w:tcW w:w="862" w:type="dxa"/>
                  <w:tcBorders>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设备清洗水</w:t>
                  </w:r>
                </w:p>
              </w:tc>
              <w:tc>
                <w:tcPr>
                  <w:tcW w:w="792" w:type="dxa"/>
                  <w:tcBorders>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氨氮</w:t>
                  </w:r>
                </w:p>
              </w:tc>
              <w:tc>
                <w:tcPr>
                  <w:tcW w:w="1143" w:type="dxa"/>
                  <w:tcBorders>
                    <w:left w:val="single" w:color="auto" w:sz="4" w:space="0"/>
                    <w:bottom w:val="single" w:color="auto" w:sz="4" w:space="0"/>
                    <w:right w:val="single" w:color="auto" w:sz="4" w:space="0"/>
                  </w:tcBorders>
                  <w:vAlign w:val="center"/>
                </w:tcPr>
                <w:p>
                  <w:pPr>
                    <w:adjustRightInd w:val="0"/>
                    <w:snapToGrid w:val="0"/>
                    <w:jc w:val="center"/>
                    <w:rPr>
                      <w:color w:val="FF0000"/>
                      <w:szCs w:val="21"/>
                    </w:rPr>
                  </w:pPr>
                  <w:r>
                    <w:rPr>
                      <w:rFonts w:hint="eastAsia"/>
                      <w:color w:val="FF0000"/>
                      <w:szCs w:val="21"/>
                    </w:rPr>
                    <w:t>33</w:t>
                  </w:r>
                  <w:r>
                    <w:rPr>
                      <w:rFonts w:hint="eastAsia"/>
                      <w:bCs/>
                      <w:color w:val="FF0000"/>
                      <w:szCs w:val="21"/>
                    </w:rPr>
                    <w:t xml:space="preserve"> mg/L</w:t>
                  </w:r>
                </w:p>
              </w:tc>
              <w:tc>
                <w:tcPr>
                  <w:tcW w:w="1051" w:type="dxa"/>
                  <w:tcBorders>
                    <w:top w:val="single" w:color="auto" w:sz="4" w:space="0"/>
                    <w:left w:val="single" w:color="auto" w:sz="4" w:space="0"/>
                    <w:bottom w:val="single" w:color="auto" w:sz="4" w:space="0"/>
                    <w:right w:val="single" w:color="auto" w:sz="4" w:space="0"/>
                  </w:tcBorders>
                  <w:vAlign w:val="center"/>
                </w:tcPr>
                <w:p>
                  <w:pPr>
                    <w:contextualSpacing/>
                    <w:jc w:val="center"/>
                    <w:rPr>
                      <w:color w:val="FF0000"/>
                      <w:szCs w:val="21"/>
                    </w:rPr>
                  </w:pPr>
                  <w:r>
                    <w:rPr>
                      <w:rFonts w:hint="eastAsia"/>
                      <w:bCs/>
                      <w:color w:val="FF0000"/>
                      <w:szCs w:val="21"/>
                    </w:rPr>
                    <w:t>0.099t/a</w:t>
                  </w:r>
                </w:p>
              </w:tc>
              <w:tc>
                <w:tcPr>
                  <w:tcW w:w="1040" w:type="dxa"/>
                  <w:vMerge w:val="continue"/>
                  <w:tcBorders>
                    <w:left w:val="single" w:color="auto" w:sz="4" w:space="0"/>
                    <w:bottom w:val="single" w:color="auto" w:sz="4" w:space="0"/>
                    <w:right w:val="single" w:color="auto" w:sz="4" w:space="0"/>
                  </w:tcBorders>
                  <w:vAlign w:val="center"/>
                </w:tcPr>
                <w:p>
                  <w:pPr>
                    <w:adjustRightInd w:val="0"/>
                    <w:snapToGrid w:val="0"/>
                    <w:jc w:val="center"/>
                    <w:rPr>
                      <w:lang w:bidi="ar-BH"/>
                    </w:rPr>
                  </w:pPr>
                </w:p>
              </w:tc>
              <w:tc>
                <w:tcPr>
                  <w:tcW w:w="2153" w:type="dxa"/>
                  <w:vMerge w:val="continue"/>
                  <w:tcBorders>
                    <w:left w:val="single" w:color="auto" w:sz="4" w:space="0"/>
                    <w:right w:val="single" w:color="auto" w:sz="4" w:space="0"/>
                  </w:tcBorders>
                  <w:vAlign w:val="center"/>
                </w:tcPr>
                <w:p>
                  <w:pPr>
                    <w:adjustRightInd w:val="0"/>
                    <w:snapToGrid w:val="0"/>
                    <w:ind w:firstLine="420" w:firstLineChars="200"/>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87" w:type="dxa"/>
                  <w:vMerge w:val="continue"/>
                  <w:tcBorders>
                    <w:left w:val="single" w:color="auto" w:sz="4" w:space="0"/>
                    <w:right w:val="single" w:color="auto" w:sz="4" w:space="0"/>
                  </w:tcBorders>
                  <w:vAlign w:val="center"/>
                </w:tcPr>
                <w:p>
                  <w:pPr>
                    <w:widowControl/>
                    <w:adjustRightInd w:val="0"/>
                    <w:snapToGrid w:val="0"/>
                    <w:jc w:val="center"/>
                    <w:rPr>
                      <w:lang w:bidi="ar-BH"/>
                    </w:rPr>
                  </w:pPr>
                </w:p>
              </w:tc>
              <w:tc>
                <w:tcPr>
                  <w:tcW w:w="987" w:type="dxa"/>
                  <w:vMerge w:val="continue"/>
                  <w:tcBorders>
                    <w:left w:val="single" w:color="auto" w:sz="4" w:space="0"/>
                    <w:bottom w:val="single" w:color="auto" w:sz="4" w:space="0"/>
                    <w:right w:val="single" w:color="auto" w:sz="4" w:space="0"/>
                  </w:tcBorders>
                  <w:vAlign w:val="center"/>
                </w:tcPr>
                <w:p>
                  <w:pPr>
                    <w:adjustRightInd w:val="0"/>
                    <w:snapToGrid w:val="0"/>
                    <w:jc w:val="center"/>
                    <w:rPr>
                      <w:szCs w:val="21"/>
                    </w:rPr>
                  </w:pPr>
                </w:p>
              </w:tc>
              <w:tc>
                <w:tcPr>
                  <w:tcW w:w="862" w:type="dxa"/>
                  <w:tcBorders>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浓水</w:t>
                  </w:r>
                </w:p>
              </w:tc>
              <w:tc>
                <w:tcPr>
                  <w:tcW w:w="792" w:type="dxa"/>
                  <w:tcBorders>
                    <w:left w:val="single" w:color="auto" w:sz="4" w:space="0"/>
                    <w:bottom w:val="single" w:color="auto" w:sz="4" w:space="0"/>
                    <w:right w:val="single" w:color="auto" w:sz="4" w:space="0"/>
                  </w:tcBorders>
                  <w:vAlign w:val="center"/>
                </w:tcPr>
                <w:p>
                  <w:pPr>
                    <w:adjustRightInd w:val="0"/>
                    <w:snapToGrid w:val="0"/>
                    <w:jc w:val="center"/>
                    <w:rPr>
                      <w:szCs w:val="21"/>
                    </w:rPr>
                  </w:pP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p>
              </w:tc>
              <w:tc>
                <w:tcPr>
                  <w:tcW w:w="1051" w:type="dxa"/>
                  <w:tcBorders>
                    <w:top w:val="single" w:color="auto" w:sz="4" w:space="0"/>
                    <w:left w:val="single" w:color="auto" w:sz="4" w:space="0"/>
                    <w:bottom w:val="single" w:color="auto" w:sz="4" w:space="0"/>
                    <w:right w:val="single" w:color="auto" w:sz="4" w:space="0"/>
                  </w:tcBorders>
                  <w:vAlign w:val="center"/>
                </w:tcPr>
                <w:p>
                  <w:pPr>
                    <w:contextualSpacing/>
                    <w:jc w:val="center"/>
                    <w:rPr>
                      <w:szCs w:val="21"/>
                    </w:rPr>
                  </w:pPr>
                  <w:r>
                    <w:rPr>
                      <w:rFonts w:hint="eastAsia"/>
                      <w:color w:val="FF0000"/>
                      <w:szCs w:val="21"/>
                    </w:rPr>
                    <w:t>240t/a</w:t>
                  </w:r>
                </w:p>
              </w:tc>
              <w:tc>
                <w:tcPr>
                  <w:tcW w:w="1040" w:type="dxa"/>
                  <w:tcBorders>
                    <w:left w:val="single" w:color="auto" w:sz="4" w:space="0"/>
                    <w:bottom w:val="single" w:color="auto" w:sz="4" w:space="0"/>
                    <w:right w:val="single" w:color="auto" w:sz="4" w:space="0"/>
                  </w:tcBorders>
                  <w:vAlign w:val="center"/>
                </w:tcPr>
                <w:p>
                  <w:pPr>
                    <w:adjustRightInd w:val="0"/>
                    <w:snapToGrid w:val="0"/>
                    <w:jc w:val="center"/>
                    <w:rPr>
                      <w:lang w:bidi="ar-BH"/>
                    </w:rPr>
                  </w:pPr>
                  <w:r>
                    <w:rPr>
                      <w:rFonts w:hint="eastAsia"/>
                      <w:lang w:bidi="ar-BH"/>
                    </w:rPr>
                    <w:t>雨水管网</w:t>
                  </w:r>
                </w:p>
              </w:tc>
              <w:tc>
                <w:tcPr>
                  <w:tcW w:w="2153" w:type="dxa"/>
                  <w:vMerge w:val="continue"/>
                  <w:tcBorders>
                    <w:left w:val="single" w:color="auto" w:sz="4" w:space="0"/>
                    <w:right w:val="single" w:color="auto" w:sz="4" w:space="0"/>
                  </w:tcBorders>
                  <w:vAlign w:val="center"/>
                </w:tcPr>
                <w:p>
                  <w:pPr>
                    <w:adjustRightInd w:val="0"/>
                    <w:snapToGrid w:val="0"/>
                    <w:ind w:firstLine="420" w:firstLineChars="200"/>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87" w:type="dxa"/>
                  <w:vMerge w:val="restart"/>
                  <w:tcBorders>
                    <w:top w:val="single" w:color="auto" w:sz="4" w:space="0"/>
                    <w:left w:val="single" w:color="auto" w:sz="4" w:space="0"/>
                    <w:right w:val="single" w:color="auto" w:sz="4" w:space="0"/>
                  </w:tcBorders>
                  <w:vAlign w:val="center"/>
                </w:tcPr>
                <w:p>
                  <w:pPr>
                    <w:adjustRightInd w:val="0"/>
                    <w:snapToGrid w:val="0"/>
                    <w:jc w:val="center"/>
                    <w:rPr>
                      <w:lang w:bidi="ar-BH"/>
                    </w:rPr>
                  </w:pPr>
                  <w:r>
                    <w:rPr>
                      <w:rFonts w:hint="eastAsia"/>
                      <w:lang w:bidi="ar-BH"/>
                    </w:rPr>
                    <w:t>固废</w:t>
                  </w:r>
                </w:p>
              </w:tc>
              <w:tc>
                <w:tcPr>
                  <w:tcW w:w="987" w:type="dxa"/>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生产过程</w:t>
                  </w:r>
                </w:p>
              </w:tc>
              <w:tc>
                <w:tcPr>
                  <w:tcW w:w="862" w:type="dxa"/>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废包装材料</w:t>
                  </w:r>
                </w:p>
              </w:tc>
              <w:tc>
                <w:tcPr>
                  <w:tcW w:w="792" w:type="dxa"/>
                  <w:tcBorders>
                    <w:top w:val="single" w:color="auto" w:sz="4" w:space="0"/>
                    <w:left w:val="single" w:color="auto" w:sz="4" w:space="0"/>
                    <w:right w:val="single" w:color="auto" w:sz="4" w:space="0"/>
                  </w:tcBorders>
                  <w:vAlign w:val="center"/>
                </w:tcPr>
                <w:p>
                  <w:pPr>
                    <w:adjustRightInd w:val="0"/>
                    <w:snapToGrid w:val="0"/>
                    <w:jc w:val="center"/>
                    <w:rPr>
                      <w:szCs w:val="21"/>
                    </w:rPr>
                  </w:pPr>
                </w:p>
              </w:tc>
              <w:tc>
                <w:tcPr>
                  <w:tcW w:w="1143" w:type="dxa"/>
                  <w:tcBorders>
                    <w:top w:val="single" w:color="auto" w:sz="4" w:space="0"/>
                    <w:left w:val="single" w:color="auto" w:sz="4" w:space="0"/>
                    <w:right w:val="single" w:color="auto" w:sz="4" w:space="0"/>
                  </w:tcBorders>
                  <w:vAlign w:val="center"/>
                </w:tcPr>
                <w:p>
                  <w:pPr>
                    <w:adjustRightInd w:val="0"/>
                    <w:snapToGrid w:val="0"/>
                    <w:jc w:val="center"/>
                    <w:rPr>
                      <w:szCs w:val="21"/>
                    </w:rPr>
                  </w:pPr>
                  <w:r>
                    <w:rPr>
                      <w:szCs w:val="21"/>
                    </w:rPr>
                    <w:t>/</w:t>
                  </w:r>
                </w:p>
              </w:tc>
              <w:tc>
                <w:tcPr>
                  <w:tcW w:w="1051" w:type="dxa"/>
                  <w:tcBorders>
                    <w:top w:val="single" w:color="auto" w:sz="4" w:space="0"/>
                    <w:left w:val="single" w:color="auto" w:sz="4" w:space="0"/>
                    <w:right w:val="single" w:color="auto" w:sz="4" w:space="0"/>
                  </w:tcBorders>
                  <w:vAlign w:val="center"/>
                </w:tcPr>
                <w:p>
                  <w:pPr>
                    <w:adjustRightInd w:val="0"/>
                    <w:snapToGrid w:val="0"/>
                    <w:jc w:val="center"/>
                    <w:rPr>
                      <w:color w:val="FF0000"/>
                      <w:szCs w:val="21"/>
                    </w:rPr>
                  </w:pPr>
                  <w:r>
                    <w:rPr>
                      <w:rFonts w:hint="eastAsia"/>
                      <w:color w:val="FF0000"/>
                      <w:szCs w:val="21"/>
                    </w:rPr>
                    <w:t>24</w:t>
                  </w:r>
                  <w:r>
                    <w:rPr>
                      <w:color w:val="FF0000"/>
                      <w:szCs w:val="21"/>
                    </w:rPr>
                    <w:t>t/a</w:t>
                  </w:r>
                </w:p>
              </w:tc>
              <w:tc>
                <w:tcPr>
                  <w:tcW w:w="1040" w:type="dxa"/>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统一外售至废品回收站</w:t>
                  </w:r>
                </w:p>
              </w:tc>
              <w:tc>
                <w:tcPr>
                  <w:tcW w:w="2153" w:type="dxa"/>
                  <w:vMerge w:val="restart"/>
                  <w:tcBorders>
                    <w:top w:val="single" w:color="auto" w:sz="4" w:space="0"/>
                    <w:left w:val="single" w:color="auto" w:sz="4" w:space="0"/>
                    <w:right w:val="single" w:color="auto" w:sz="4" w:space="0"/>
                  </w:tcBorders>
                  <w:vAlign w:val="center"/>
                </w:tcPr>
                <w:p>
                  <w:pPr>
                    <w:adjustRightInd w:val="0"/>
                    <w:snapToGrid w:val="0"/>
                    <w:rPr>
                      <w:szCs w:val="21"/>
                    </w:rPr>
                  </w:pPr>
                  <w:r>
                    <w:rPr>
                      <w:rFonts w:hint="eastAsia"/>
                      <w:szCs w:val="21"/>
                    </w:rPr>
                    <w:t>一般固废执行《一般工业固体废物贮存、处置场污染物控制标准》（</w:t>
                  </w:r>
                  <w:r>
                    <w:rPr>
                      <w:szCs w:val="21"/>
                    </w:rPr>
                    <w:t>GB18599-2001</w:t>
                  </w:r>
                  <w:r>
                    <w:rPr>
                      <w:rFonts w:hint="eastAsia"/>
                      <w:szCs w:val="21"/>
                    </w:rPr>
                    <w:t>））及其修改单（公告</w:t>
                  </w:r>
                  <w:r>
                    <w:rPr>
                      <w:szCs w:val="21"/>
                    </w:rPr>
                    <w:t>[2013]36</w:t>
                  </w:r>
                  <w:r>
                    <w:rPr>
                      <w:rFonts w:hint="eastAsia"/>
                      <w:szCs w:val="21"/>
                    </w:rPr>
                    <w:t>号）中的有关要求，危险废物执行《危险废物贮存污染控制标准》（</w:t>
                  </w:r>
                  <w:r>
                    <w:rPr>
                      <w:szCs w:val="21"/>
                    </w:rPr>
                    <w:t>GB18579-2001</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87" w:type="dxa"/>
                  <w:vMerge w:val="continue"/>
                  <w:tcBorders>
                    <w:left w:val="single" w:color="auto" w:sz="4" w:space="0"/>
                    <w:right w:val="single" w:color="auto" w:sz="4" w:space="0"/>
                  </w:tcBorders>
                  <w:vAlign w:val="center"/>
                </w:tcPr>
                <w:p>
                  <w:pPr>
                    <w:widowControl/>
                    <w:adjustRightInd w:val="0"/>
                    <w:snapToGrid w:val="0"/>
                    <w:jc w:val="center"/>
                    <w:rPr>
                      <w:lang w:bidi="ar-BH"/>
                    </w:rPr>
                  </w:pPr>
                </w:p>
              </w:tc>
              <w:tc>
                <w:tcPr>
                  <w:tcW w:w="987" w:type="dxa"/>
                  <w:tcBorders>
                    <w:left w:val="single" w:color="auto" w:sz="4" w:space="0"/>
                    <w:right w:val="single" w:color="auto" w:sz="4" w:space="0"/>
                  </w:tcBorders>
                  <w:vAlign w:val="center"/>
                </w:tcPr>
                <w:p>
                  <w:pPr>
                    <w:widowControl/>
                    <w:adjustRightInd w:val="0"/>
                    <w:snapToGrid w:val="0"/>
                    <w:jc w:val="center"/>
                    <w:rPr>
                      <w:szCs w:val="21"/>
                    </w:rPr>
                  </w:pPr>
                  <w:r>
                    <w:rPr>
                      <w:rFonts w:hint="eastAsia"/>
                      <w:szCs w:val="21"/>
                    </w:rPr>
                    <w:t>食堂</w:t>
                  </w:r>
                </w:p>
              </w:tc>
              <w:tc>
                <w:tcPr>
                  <w:tcW w:w="862" w:type="dxa"/>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餐饮固废</w:t>
                  </w:r>
                </w:p>
              </w:tc>
              <w:tc>
                <w:tcPr>
                  <w:tcW w:w="792" w:type="dxa"/>
                  <w:tcBorders>
                    <w:top w:val="single" w:color="auto" w:sz="4" w:space="0"/>
                    <w:left w:val="single" w:color="auto" w:sz="4" w:space="0"/>
                    <w:right w:val="single" w:color="auto" w:sz="4" w:space="0"/>
                  </w:tcBorders>
                  <w:vAlign w:val="center"/>
                </w:tcPr>
                <w:p>
                  <w:pPr>
                    <w:adjustRightInd w:val="0"/>
                    <w:snapToGrid w:val="0"/>
                    <w:jc w:val="center"/>
                    <w:rPr>
                      <w:szCs w:val="21"/>
                    </w:rPr>
                  </w:pPr>
                </w:p>
              </w:tc>
              <w:tc>
                <w:tcPr>
                  <w:tcW w:w="1143" w:type="dxa"/>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w:t>
                  </w:r>
                </w:p>
              </w:tc>
              <w:tc>
                <w:tcPr>
                  <w:tcW w:w="1051" w:type="dxa"/>
                  <w:tcBorders>
                    <w:top w:val="single" w:color="auto" w:sz="4" w:space="0"/>
                    <w:left w:val="single" w:color="auto" w:sz="4" w:space="0"/>
                    <w:right w:val="single" w:color="auto" w:sz="4" w:space="0"/>
                  </w:tcBorders>
                  <w:vAlign w:val="center"/>
                </w:tcPr>
                <w:p>
                  <w:pPr>
                    <w:adjustRightInd w:val="0"/>
                    <w:snapToGrid w:val="0"/>
                    <w:jc w:val="center"/>
                    <w:rPr>
                      <w:color w:val="FF0000"/>
                      <w:szCs w:val="21"/>
                    </w:rPr>
                  </w:pPr>
                  <w:r>
                    <w:rPr>
                      <w:rFonts w:hint="eastAsia"/>
                      <w:color w:val="FF0000"/>
                      <w:szCs w:val="21"/>
                    </w:rPr>
                    <w:t>4.5t/a</w:t>
                  </w:r>
                </w:p>
              </w:tc>
              <w:tc>
                <w:tcPr>
                  <w:tcW w:w="1040" w:type="dxa"/>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交专业公司回收利用</w:t>
                  </w:r>
                </w:p>
              </w:tc>
              <w:tc>
                <w:tcPr>
                  <w:tcW w:w="2153" w:type="dxa"/>
                  <w:vMerge w:val="continue"/>
                  <w:tcBorders>
                    <w:left w:val="single" w:color="auto" w:sz="4" w:space="0"/>
                    <w:right w:val="single" w:color="auto" w:sz="4" w:space="0"/>
                  </w:tcBorders>
                  <w:vAlign w:val="center"/>
                </w:tcPr>
                <w:p>
                  <w:pPr>
                    <w:widowControl/>
                    <w:adjustRightInd w:val="0"/>
                    <w:snapToGri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87" w:type="dxa"/>
                  <w:vMerge w:val="continue"/>
                  <w:tcBorders>
                    <w:left w:val="single" w:color="auto" w:sz="4" w:space="0"/>
                    <w:right w:val="single" w:color="auto" w:sz="4" w:space="0"/>
                  </w:tcBorders>
                  <w:vAlign w:val="center"/>
                </w:tcPr>
                <w:p>
                  <w:pPr>
                    <w:widowControl/>
                    <w:adjustRightInd w:val="0"/>
                    <w:snapToGrid w:val="0"/>
                    <w:jc w:val="center"/>
                    <w:rPr>
                      <w:lang w:bidi="ar-BH"/>
                    </w:rPr>
                  </w:pPr>
                </w:p>
              </w:tc>
              <w:tc>
                <w:tcPr>
                  <w:tcW w:w="9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生活</w:t>
                  </w:r>
                </w:p>
                <w:p>
                  <w:pPr>
                    <w:adjustRightInd w:val="0"/>
                    <w:snapToGrid w:val="0"/>
                    <w:jc w:val="center"/>
                    <w:rPr>
                      <w:szCs w:val="21"/>
                    </w:rPr>
                  </w:pPr>
                  <w:r>
                    <w:rPr>
                      <w:rFonts w:hint="eastAsia"/>
                      <w:szCs w:val="21"/>
                    </w:rPr>
                    <w:t>区</w:t>
                  </w:r>
                </w:p>
              </w:tc>
              <w:tc>
                <w:tcPr>
                  <w:tcW w:w="86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生活垃圾</w:t>
                  </w:r>
                </w:p>
              </w:tc>
              <w:tc>
                <w:tcPr>
                  <w:tcW w:w="7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10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FF0000"/>
                      <w:szCs w:val="21"/>
                    </w:rPr>
                  </w:pPr>
                  <w:r>
                    <w:rPr>
                      <w:rFonts w:hint="eastAsia"/>
                      <w:color w:val="FF0000"/>
                      <w:szCs w:val="21"/>
                    </w:rPr>
                    <w:t>4.5</w:t>
                  </w:r>
                  <w:r>
                    <w:rPr>
                      <w:color w:val="FF0000"/>
                      <w:szCs w:val="21"/>
                    </w:rPr>
                    <w:t>t/a</w:t>
                  </w: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交环卫部门统一清运处理</w:t>
                  </w:r>
                </w:p>
              </w:tc>
              <w:tc>
                <w:tcPr>
                  <w:tcW w:w="2153" w:type="dxa"/>
                  <w:vMerge w:val="continue"/>
                  <w:tcBorders>
                    <w:left w:val="single" w:color="auto" w:sz="4" w:space="0"/>
                    <w:right w:val="single" w:color="auto" w:sz="4" w:space="0"/>
                  </w:tcBorders>
                  <w:vAlign w:val="center"/>
                </w:tcPr>
                <w:p>
                  <w:pPr>
                    <w:widowControl/>
                    <w:adjustRightInd w:val="0"/>
                    <w:snapToGri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87" w:type="dxa"/>
                  <w:vMerge w:val="continue"/>
                  <w:tcBorders>
                    <w:left w:val="single" w:color="auto" w:sz="4" w:space="0"/>
                    <w:right w:val="single" w:color="auto" w:sz="4" w:space="0"/>
                  </w:tcBorders>
                  <w:vAlign w:val="center"/>
                </w:tcPr>
                <w:p>
                  <w:pPr>
                    <w:widowControl/>
                    <w:adjustRightInd w:val="0"/>
                    <w:snapToGrid w:val="0"/>
                    <w:jc w:val="center"/>
                    <w:rPr>
                      <w:lang w:bidi="ar-BH"/>
                    </w:rPr>
                  </w:pPr>
                </w:p>
              </w:tc>
              <w:tc>
                <w:tcPr>
                  <w:tcW w:w="9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生产过程</w:t>
                  </w:r>
                </w:p>
              </w:tc>
              <w:tc>
                <w:tcPr>
                  <w:tcW w:w="86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粉尘</w:t>
                  </w:r>
                </w:p>
              </w:tc>
              <w:tc>
                <w:tcPr>
                  <w:tcW w:w="7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w:t>
                  </w:r>
                </w:p>
              </w:tc>
              <w:tc>
                <w:tcPr>
                  <w:tcW w:w="10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color w:val="FF0000"/>
                      <w:szCs w:val="21"/>
                    </w:rPr>
                    <w:t>0.44kg/a</w:t>
                  </w: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交环卫部门统一清运处理</w:t>
                  </w:r>
                </w:p>
              </w:tc>
              <w:tc>
                <w:tcPr>
                  <w:tcW w:w="2153" w:type="dxa"/>
                  <w:vMerge w:val="continue"/>
                  <w:tcBorders>
                    <w:left w:val="single" w:color="auto" w:sz="4" w:space="0"/>
                    <w:right w:val="single" w:color="auto" w:sz="4" w:space="0"/>
                  </w:tcBorders>
                  <w:vAlign w:val="center"/>
                </w:tcPr>
                <w:p>
                  <w:pPr>
                    <w:widowControl/>
                    <w:adjustRightInd w:val="0"/>
                    <w:snapToGri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87" w:type="dxa"/>
                  <w:vMerge w:val="continue"/>
                  <w:tcBorders>
                    <w:left w:val="single" w:color="auto" w:sz="4" w:space="0"/>
                    <w:bottom w:val="single" w:color="auto" w:sz="4" w:space="0"/>
                    <w:right w:val="single" w:color="auto" w:sz="4" w:space="0"/>
                  </w:tcBorders>
                  <w:vAlign w:val="center"/>
                </w:tcPr>
                <w:p>
                  <w:pPr>
                    <w:widowControl/>
                    <w:adjustRightInd w:val="0"/>
                    <w:snapToGrid w:val="0"/>
                    <w:jc w:val="center"/>
                    <w:rPr>
                      <w:lang w:bidi="ar-BH"/>
                    </w:rPr>
                  </w:pPr>
                </w:p>
              </w:tc>
              <w:tc>
                <w:tcPr>
                  <w:tcW w:w="9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实验室</w:t>
                  </w:r>
                </w:p>
              </w:tc>
              <w:tc>
                <w:tcPr>
                  <w:tcW w:w="86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实验室废液、空瓶</w:t>
                  </w:r>
                </w:p>
              </w:tc>
              <w:tc>
                <w:tcPr>
                  <w:tcW w:w="7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w:t>
                  </w:r>
                </w:p>
              </w:tc>
              <w:tc>
                <w:tcPr>
                  <w:tcW w:w="10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color w:val="FF0000"/>
                      <w:szCs w:val="21"/>
                    </w:rPr>
                    <w:t>0.51t/a</w:t>
                  </w: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交有资质单位回收处理</w:t>
                  </w:r>
                </w:p>
              </w:tc>
              <w:tc>
                <w:tcPr>
                  <w:tcW w:w="2153" w:type="dxa"/>
                  <w:vMerge w:val="continue"/>
                  <w:tcBorders>
                    <w:left w:val="single" w:color="auto" w:sz="4" w:space="0"/>
                    <w:bottom w:val="single" w:color="auto" w:sz="4" w:space="0"/>
                    <w:right w:val="single" w:color="auto" w:sz="4" w:space="0"/>
                  </w:tcBorders>
                  <w:vAlign w:val="center"/>
                </w:tcPr>
                <w:p>
                  <w:pPr>
                    <w:widowControl/>
                    <w:adjustRightInd w:val="0"/>
                    <w:snapToGrid w:val="0"/>
                    <w:rPr>
                      <w:szCs w:val="21"/>
                    </w:rPr>
                  </w:pPr>
                </w:p>
              </w:tc>
            </w:tr>
          </w:tbl>
          <w:p>
            <w:pPr>
              <w:adjustRightInd w:val="0"/>
              <w:snapToGrid w:val="0"/>
              <w:spacing w:line="360" w:lineRule="auto"/>
              <w:outlineLvl w:val="2"/>
              <w:rPr>
                <w:b/>
                <w:bCs/>
                <w:sz w:val="28"/>
                <w:szCs w:val="28"/>
              </w:rPr>
            </w:pPr>
            <w:r>
              <w:rPr>
                <w:rFonts w:hint="eastAsia" w:ascii="宋体" w:hAnsi="宋体"/>
                <w:b/>
                <w:bCs/>
                <w:sz w:val="28"/>
                <w:szCs w:val="28"/>
              </w:rPr>
              <w:t>九</w:t>
            </w:r>
            <w:r>
              <w:rPr>
                <w:b/>
                <w:bCs/>
                <w:sz w:val="28"/>
                <w:szCs w:val="28"/>
              </w:rPr>
              <w:t>、项目环保设施竣工验收管理</w:t>
            </w:r>
          </w:p>
          <w:p>
            <w:pPr>
              <w:autoSpaceDE w:val="0"/>
              <w:autoSpaceDN w:val="0"/>
              <w:adjustRightInd w:val="0"/>
              <w:jc w:val="center"/>
              <w:rPr>
                <w:b/>
                <w:bCs/>
                <w:sz w:val="24"/>
              </w:rPr>
            </w:pPr>
            <w:r>
              <w:rPr>
                <w:b/>
                <w:bCs/>
                <w:sz w:val="24"/>
              </w:rPr>
              <w:t>表</w:t>
            </w:r>
            <w:r>
              <w:rPr>
                <w:rFonts w:hint="eastAsia"/>
                <w:b/>
                <w:bCs/>
                <w:sz w:val="24"/>
              </w:rPr>
              <w:t xml:space="preserve">18  </w:t>
            </w:r>
            <w:r>
              <w:rPr>
                <w:b/>
                <w:bCs/>
                <w:sz w:val="24"/>
              </w:rPr>
              <w:t>项目竣工环境保护措施验收建议清单</w:t>
            </w:r>
          </w:p>
          <w:tbl>
            <w:tblPr>
              <w:tblStyle w:val="45"/>
              <w:tblW w:w="90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397"/>
              <w:gridCol w:w="2439"/>
              <w:gridCol w:w="824"/>
              <w:gridCol w:w="3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8" w:type="dxa"/>
                  <w:shd w:val="pct10" w:color="auto" w:fill="auto"/>
                  <w:vAlign w:val="center"/>
                </w:tcPr>
                <w:p>
                  <w:pPr>
                    <w:adjustRightInd w:val="0"/>
                    <w:snapToGrid w:val="0"/>
                    <w:jc w:val="center"/>
                    <w:rPr>
                      <w:b/>
                      <w:bCs/>
                      <w:szCs w:val="21"/>
                    </w:rPr>
                  </w:pPr>
                  <w:r>
                    <w:rPr>
                      <w:b/>
                      <w:bCs/>
                    </w:rPr>
                    <w:t>项目</w:t>
                  </w:r>
                </w:p>
              </w:tc>
              <w:tc>
                <w:tcPr>
                  <w:tcW w:w="1397" w:type="dxa"/>
                  <w:shd w:val="pct10" w:color="auto" w:fill="auto"/>
                  <w:vAlign w:val="center"/>
                </w:tcPr>
                <w:p>
                  <w:pPr>
                    <w:adjustRightInd w:val="0"/>
                    <w:snapToGrid w:val="0"/>
                    <w:jc w:val="center"/>
                    <w:rPr>
                      <w:b/>
                      <w:bCs/>
                      <w:szCs w:val="21"/>
                    </w:rPr>
                  </w:pPr>
                  <w:r>
                    <w:rPr>
                      <w:rFonts w:hint="eastAsia"/>
                      <w:b/>
                      <w:bCs/>
                    </w:rPr>
                    <w:t>污染源</w:t>
                  </w:r>
                </w:p>
              </w:tc>
              <w:tc>
                <w:tcPr>
                  <w:tcW w:w="2439" w:type="dxa"/>
                  <w:shd w:val="pct10" w:color="auto" w:fill="auto"/>
                  <w:vAlign w:val="center"/>
                </w:tcPr>
                <w:p>
                  <w:pPr>
                    <w:adjustRightInd w:val="0"/>
                    <w:snapToGrid w:val="0"/>
                    <w:jc w:val="center"/>
                    <w:rPr>
                      <w:b/>
                      <w:bCs/>
                      <w:szCs w:val="21"/>
                    </w:rPr>
                  </w:pPr>
                  <w:r>
                    <w:rPr>
                      <w:b/>
                      <w:bCs/>
                    </w:rPr>
                    <w:t>环保措施</w:t>
                  </w:r>
                </w:p>
              </w:tc>
              <w:tc>
                <w:tcPr>
                  <w:tcW w:w="824" w:type="dxa"/>
                  <w:shd w:val="pct10" w:color="auto" w:fill="auto"/>
                  <w:vAlign w:val="center"/>
                </w:tcPr>
                <w:p>
                  <w:pPr>
                    <w:adjustRightInd w:val="0"/>
                    <w:snapToGrid w:val="0"/>
                    <w:jc w:val="center"/>
                    <w:rPr>
                      <w:b/>
                      <w:bCs/>
                    </w:rPr>
                  </w:pPr>
                  <w:r>
                    <w:rPr>
                      <w:rFonts w:hint="eastAsia"/>
                      <w:b/>
                      <w:bCs/>
                    </w:rPr>
                    <w:t>数量</w:t>
                  </w:r>
                </w:p>
              </w:tc>
              <w:tc>
                <w:tcPr>
                  <w:tcW w:w="3797" w:type="dxa"/>
                  <w:shd w:val="pct10" w:color="auto" w:fill="auto"/>
                  <w:vAlign w:val="center"/>
                </w:tcPr>
                <w:p>
                  <w:pPr>
                    <w:adjustRightInd w:val="0"/>
                    <w:snapToGrid w:val="0"/>
                    <w:jc w:val="center"/>
                    <w:rPr>
                      <w:b/>
                      <w:bCs/>
                      <w:szCs w:val="21"/>
                    </w:rPr>
                  </w:pPr>
                  <w:r>
                    <w:rPr>
                      <w:b/>
                      <w:bCs/>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8" w:type="dxa"/>
                  <w:vMerge w:val="restart"/>
                  <w:vAlign w:val="center"/>
                </w:tcPr>
                <w:p>
                  <w:pPr>
                    <w:adjustRightInd w:val="0"/>
                    <w:snapToGrid w:val="0"/>
                    <w:jc w:val="center"/>
                  </w:pPr>
                  <w:r>
                    <w:rPr>
                      <w:rFonts w:hint="eastAsia"/>
                    </w:rPr>
                    <w:t>废气</w:t>
                  </w:r>
                </w:p>
              </w:tc>
              <w:tc>
                <w:tcPr>
                  <w:tcW w:w="1397" w:type="dxa"/>
                  <w:vAlign w:val="center"/>
                </w:tcPr>
                <w:p>
                  <w:pPr>
                    <w:adjustRightInd w:val="0"/>
                    <w:snapToGrid w:val="0"/>
                    <w:jc w:val="center"/>
                  </w:pPr>
                  <w:r>
                    <w:rPr>
                      <w:rFonts w:hint="eastAsia"/>
                    </w:rPr>
                    <w:t>颗粒物</w:t>
                  </w:r>
                </w:p>
              </w:tc>
              <w:tc>
                <w:tcPr>
                  <w:tcW w:w="2439" w:type="dxa"/>
                  <w:vAlign w:val="center"/>
                </w:tcPr>
                <w:p>
                  <w:pPr>
                    <w:adjustRightInd w:val="0"/>
                    <w:snapToGrid w:val="0"/>
                    <w:jc w:val="center"/>
                  </w:pPr>
                  <w:r>
                    <w:rPr>
                      <w:rFonts w:hint="eastAsia"/>
                      <w:lang w:bidi="ar-BH"/>
                    </w:rPr>
                    <w:t>移动式布袋收尘器</w:t>
                  </w:r>
                </w:p>
              </w:tc>
              <w:tc>
                <w:tcPr>
                  <w:tcW w:w="824" w:type="dxa"/>
                  <w:vAlign w:val="center"/>
                </w:tcPr>
                <w:p>
                  <w:pPr>
                    <w:adjustRightInd w:val="0"/>
                    <w:snapToGrid w:val="0"/>
                    <w:jc w:val="center"/>
                  </w:pPr>
                  <w:r>
                    <w:rPr>
                      <w:rFonts w:hint="eastAsia"/>
                      <w:lang w:bidi="ar-BH"/>
                    </w:rPr>
                    <w:t>3套</w:t>
                  </w:r>
                </w:p>
              </w:tc>
              <w:tc>
                <w:tcPr>
                  <w:tcW w:w="3797" w:type="dxa"/>
                  <w:vAlign w:val="center"/>
                </w:tcPr>
                <w:p>
                  <w:pPr>
                    <w:adjustRightInd w:val="0"/>
                    <w:snapToGrid w:val="0"/>
                    <w:jc w:val="center"/>
                  </w:pPr>
                  <w:r>
                    <w:rPr>
                      <w:rFonts w:hint="eastAsia"/>
                    </w:rPr>
                    <w:t>《大气污染物综合排放标准》相关要求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8" w:type="dxa"/>
                  <w:vMerge w:val="continue"/>
                  <w:vAlign w:val="center"/>
                </w:tcPr>
                <w:p>
                  <w:pPr>
                    <w:adjustRightInd w:val="0"/>
                    <w:snapToGrid w:val="0"/>
                    <w:jc w:val="center"/>
                  </w:pPr>
                </w:p>
              </w:tc>
              <w:tc>
                <w:tcPr>
                  <w:tcW w:w="1397" w:type="dxa"/>
                  <w:vAlign w:val="center"/>
                </w:tcPr>
                <w:p>
                  <w:pPr>
                    <w:adjustRightInd w:val="0"/>
                    <w:snapToGrid w:val="0"/>
                    <w:jc w:val="center"/>
                  </w:pPr>
                  <w:r>
                    <w:rPr>
                      <w:rFonts w:hint="eastAsia"/>
                    </w:rPr>
                    <w:t>食堂（油烟废气）</w:t>
                  </w:r>
                </w:p>
              </w:tc>
              <w:tc>
                <w:tcPr>
                  <w:tcW w:w="2439" w:type="dxa"/>
                  <w:vAlign w:val="center"/>
                </w:tcPr>
                <w:p>
                  <w:pPr>
                    <w:adjustRightInd w:val="0"/>
                    <w:snapToGrid w:val="0"/>
                    <w:jc w:val="center"/>
                    <w:rPr>
                      <w:lang w:bidi="ar-BH"/>
                    </w:rPr>
                  </w:pPr>
                  <w:r>
                    <w:rPr>
                      <w:rFonts w:hint="eastAsia"/>
                      <w:lang w:bidi="ar-BH"/>
                    </w:rPr>
                    <w:t>净化率不低于60%的油烟净化器处理</w:t>
                  </w:r>
                </w:p>
              </w:tc>
              <w:tc>
                <w:tcPr>
                  <w:tcW w:w="824" w:type="dxa"/>
                  <w:vAlign w:val="center"/>
                </w:tcPr>
                <w:p>
                  <w:pPr>
                    <w:adjustRightInd w:val="0"/>
                    <w:snapToGrid w:val="0"/>
                    <w:jc w:val="center"/>
                    <w:rPr>
                      <w:bCs/>
                      <w:szCs w:val="21"/>
                    </w:rPr>
                  </w:pPr>
                  <w:r>
                    <w:rPr>
                      <w:rFonts w:hint="eastAsia"/>
                      <w:lang w:bidi="ar-BH"/>
                    </w:rPr>
                    <w:t>1台</w:t>
                  </w:r>
                </w:p>
              </w:tc>
              <w:tc>
                <w:tcPr>
                  <w:tcW w:w="3797" w:type="dxa"/>
                  <w:vAlign w:val="center"/>
                </w:tcPr>
                <w:p>
                  <w:pPr>
                    <w:adjustRightInd w:val="0"/>
                    <w:snapToGrid w:val="0"/>
                    <w:jc w:val="center"/>
                  </w:pPr>
                  <w:r>
                    <w:rPr>
                      <w:rFonts w:hint="eastAsia"/>
                      <w:bCs/>
                      <w:szCs w:val="21"/>
                    </w:rPr>
                    <w:t>《饮食业油烟排放标准（试行）》（</w:t>
                  </w:r>
                  <w:r>
                    <w:rPr>
                      <w:bCs/>
                      <w:szCs w:val="21"/>
                    </w:rPr>
                    <w:t>GB18483-2001</w:t>
                  </w:r>
                  <w:r>
                    <w:rPr>
                      <w:rFonts w:hint="eastAsia"/>
                      <w:bCs/>
                      <w:szCs w:val="21"/>
                    </w:rPr>
                    <w:t>）中的相关规定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8" w:type="dxa"/>
                  <w:vMerge w:val="restart"/>
                  <w:vAlign w:val="center"/>
                </w:tcPr>
                <w:p>
                  <w:pPr>
                    <w:adjustRightInd w:val="0"/>
                    <w:snapToGrid w:val="0"/>
                    <w:jc w:val="center"/>
                  </w:pPr>
                  <w:r>
                    <w:rPr>
                      <w:rFonts w:hint="eastAsia"/>
                    </w:rPr>
                    <w:t>废水</w:t>
                  </w:r>
                </w:p>
              </w:tc>
              <w:tc>
                <w:tcPr>
                  <w:tcW w:w="1397" w:type="dxa"/>
                  <w:vAlign w:val="center"/>
                </w:tcPr>
                <w:p>
                  <w:pPr>
                    <w:adjustRightInd w:val="0"/>
                    <w:snapToGrid w:val="0"/>
                    <w:jc w:val="center"/>
                  </w:pPr>
                  <w:r>
                    <w:rPr>
                      <w:rFonts w:hint="eastAsia"/>
                    </w:rPr>
                    <w:t>设备清洗水</w:t>
                  </w:r>
                </w:p>
              </w:tc>
              <w:tc>
                <w:tcPr>
                  <w:tcW w:w="2439" w:type="dxa"/>
                  <w:vAlign w:val="center"/>
                </w:tcPr>
                <w:p>
                  <w:pPr>
                    <w:adjustRightInd w:val="0"/>
                    <w:snapToGrid w:val="0"/>
                    <w:jc w:val="center"/>
                  </w:pPr>
                  <w:r>
                    <w:rPr>
                      <w:rFonts w:hint="eastAsia"/>
                    </w:rPr>
                    <w:t>化粪池</w:t>
                  </w:r>
                </w:p>
              </w:tc>
              <w:tc>
                <w:tcPr>
                  <w:tcW w:w="824" w:type="dxa"/>
                  <w:vAlign w:val="center"/>
                </w:tcPr>
                <w:p>
                  <w:pPr>
                    <w:adjustRightInd w:val="0"/>
                    <w:snapToGrid w:val="0"/>
                    <w:jc w:val="center"/>
                    <w:rPr>
                      <w:bCs/>
                      <w:szCs w:val="21"/>
                    </w:rPr>
                  </w:pPr>
                  <w:r>
                    <w:rPr>
                      <w:rFonts w:hint="eastAsia"/>
                    </w:rPr>
                    <w:t>2座</w:t>
                  </w:r>
                </w:p>
              </w:tc>
              <w:tc>
                <w:tcPr>
                  <w:tcW w:w="3797" w:type="dxa"/>
                  <w:vMerge w:val="restart"/>
                  <w:vAlign w:val="center"/>
                </w:tcPr>
                <w:p>
                  <w:pPr>
                    <w:adjustRightInd w:val="0"/>
                    <w:snapToGrid w:val="0"/>
                    <w:ind w:firstLine="420" w:firstLineChars="200"/>
                    <w:jc w:val="center"/>
                    <w:rPr>
                      <w:bCs/>
                      <w:szCs w:val="21"/>
                    </w:rPr>
                  </w:pPr>
                  <w:r>
                    <w:rPr>
                      <w:rFonts w:hint="eastAsia"/>
                      <w:bCs/>
                      <w:szCs w:val="21"/>
                    </w:rPr>
                    <w:t>执行《污水综合排放标准》（</w:t>
                  </w:r>
                  <w:r>
                    <w:rPr>
                      <w:bCs/>
                      <w:szCs w:val="21"/>
                    </w:rPr>
                    <w:t>GB8978-1996</w:t>
                  </w:r>
                  <w:r>
                    <w:rPr>
                      <w:rFonts w:hint="eastAsia"/>
                      <w:bCs/>
                      <w:szCs w:val="21"/>
                    </w:rPr>
                    <w:t>）中三级标准；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8" w:type="dxa"/>
                  <w:vMerge w:val="continue"/>
                  <w:vAlign w:val="center"/>
                </w:tcPr>
                <w:p>
                  <w:pPr>
                    <w:adjustRightInd w:val="0"/>
                    <w:snapToGrid w:val="0"/>
                    <w:jc w:val="center"/>
                  </w:pPr>
                </w:p>
              </w:tc>
              <w:tc>
                <w:tcPr>
                  <w:tcW w:w="1397" w:type="dxa"/>
                  <w:vAlign w:val="center"/>
                </w:tcPr>
                <w:p>
                  <w:pPr>
                    <w:adjustRightInd w:val="0"/>
                    <w:snapToGrid w:val="0"/>
                    <w:jc w:val="center"/>
                  </w:pPr>
                  <w:r>
                    <w:rPr>
                      <w:rFonts w:hint="eastAsia"/>
                    </w:rPr>
                    <w:t>食堂废水</w:t>
                  </w:r>
                </w:p>
              </w:tc>
              <w:tc>
                <w:tcPr>
                  <w:tcW w:w="2439" w:type="dxa"/>
                  <w:vAlign w:val="center"/>
                </w:tcPr>
                <w:p>
                  <w:pPr>
                    <w:adjustRightInd w:val="0"/>
                    <w:snapToGrid w:val="0"/>
                    <w:jc w:val="center"/>
                  </w:pPr>
                  <w:r>
                    <w:rPr>
                      <w:rFonts w:hint="eastAsia"/>
                    </w:rPr>
                    <w:t>油水分离器、化粪池处理后，排入下水管网</w:t>
                  </w:r>
                </w:p>
              </w:tc>
              <w:tc>
                <w:tcPr>
                  <w:tcW w:w="824" w:type="dxa"/>
                  <w:vAlign w:val="center"/>
                </w:tcPr>
                <w:p>
                  <w:pPr>
                    <w:adjustRightInd w:val="0"/>
                    <w:snapToGrid w:val="0"/>
                    <w:jc w:val="center"/>
                    <w:rPr>
                      <w:kern w:val="0"/>
                    </w:rPr>
                  </w:pPr>
                  <w:r>
                    <w:rPr>
                      <w:rFonts w:hint="eastAsia"/>
                    </w:rPr>
                    <w:t>1台</w:t>
                  </w:r>
                </w:p>
              </w:tc>
              <w:tc>
                <w:tcPr>
                  <w:tcW w:w="3797" w:type="dxa"/>
                  <w:vMerge w:val="continue"/>
                  <w:vAlign w:val="center"/>
                </w:tcPr>
                <w:p>
                  <w:pPr>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8" w:type="dxa"/>
                  <w:vMerge w:val="continue"/>
                  <w:vAlign w:val="center"/>
                </w:tcPr>
                <w:p>
                  <w:pPr>
                    <w:adjustRightInd w:val="0"/>
                    <w:snapToGrid w:val="0"/>
                    <w:jc w:val="center"/>
                  </w:pPr>
                </w:p>
              </w:tc>
              <w:tc>
                <w:tcPr>
                  <w:tcW w:w="1397" w:type="dxa"/>
                  <w:vAlign w:val="center"/>
                </w:tcPr>
                <w:p>
                  <w:pPr>
                    <w:adjustRightInd w:val="0"/>
                    <w:snapToGrid w:val="0"/>
                    <w:jc w:val="center"/>
                  </w:pPr>
                  <w:r>
                    <w:rPr>
                      <w:rFonts w:hint="eastAsia"/>
                    </w:rPr>
                    <w:t>生活污水</w:t>
                  </w:r>
                </w:p>
              </w:tc>
              <w:tc>
                <w:tcPr>
                  <w:tcW w:w="2439" w:type="dxa"/>
                  <w:vAlign w:val="center"/>
                </w:tcPr>
                <w:p>
                  <w:pPr>
                    <w:adjustRightInd w:val="0"/>
                    <w:snapToGrid w:val="0"/>
                    <w:jc w:val="center"/>
                  </w:pPr>
                  <w:r>
                    <w:rPr>
                      <w:rFonts w:hint="eastAsia"/>
                    </w:rPr>
                    <w:t>化粪池处理后排入下水管网</w:t>
                  </w:r>
                </w:p>
              </w:tc>
              <w:tc>
                <w:tcPr>
                  <w:tcW w:w="824" w:type="dxa"/>
                  <w:vAlign w:val="center"/>
                </w:tcPr>
                <w:p>
                  <w:pPr>
                    <w:adjustRightInd w:val="0"/>
                    <w:snapToGrid w:val="0"/>
                    <w:jc w:val="center"/>
                    <w:rPr>
                      <w:kern w:val="0"/>
                    </w:rPr>
                  </w:pPr>
                  <w:r>
                    <w:rPr>
                      <w:rFonts w:hint="eastAsia"/>
                    </w:rPr>
                    <w:t>1座</w:t>
                  </w:r>
                </w:p>
              </w:tc>
              <w:tc>
                <w:tcPr>
                  <w:tcW w:w="3797" w:type="dxa"/>
                  <w:vMerge w:val="continue"/>
                  <w:vAlign w:val="center"/>
                </w:tcPr>
                <w:p>
                  <w:pPr>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8" w:type="dxa"/>
                  <w:vAlign w:val="center"/>
                </w:tcPr>
                <w:p>
                  <w:pPr>
                    <w:adjustRightInd w:val="0"/>
                    <w:snapToGrid w:val="0"/>
                    <w:jc w:val="center"/>
                    <w:rPr>
                      <w:szCs w:val="21"/>
                    </w:rPr>
                  </w:pPr>
                  <w:r>
                    <w:t>噪声</w:t>
                  </w:r>
                </w:p>
              </w:tc>
              <w:tc>
                <w:tcPr>
                  <w:tcW w:w="1397" w:type="dxa"/>
                  <w:vAlign w:val="center"/>
                </w:tcPr>
                <w:p>
                  <w:pPr>
                    <w:adjustRightInd w:val="0"/>
                    <w:snapToGrid w:val="0"/>
                    <w:jc w:val="center"/>
                    <w:rPr>
                      <w:szCs w:val="21"/>
                    </w:rPr>
                  </w:pPr>
                  <w:r>
                    <w:rPr>
                      <w:rFonts w:hint="eastAsia"/>
                    </w:rPr>
                    <w:t>粉碎机等</w:t>
                  </w:r>
                </w:p>
              </w:tc>
              <w:tc>
                <w:tcPr>
                  <w:tcW w:w="2439" w:type="dxa"/>
                  <w:vAlign w:val="center"/>
                </w:tcPr>
                <w:p>
                  <w:pPr>
                    <w:adjustRightInd w:val="0"/>
                    <w:snapToGrid w:val="0"/>
                    <w:jc w:val="center"/>
                    <w:rPr>
                      <w:kern w:val="0"/>
                      <w:szCs w:val="21"/>
                    </w:rPr>
                  </w:pPr>
                  <w:r>
                    <w:rPr>
                      <w:rFonts w:hint="eastAsia"/>
                    </w:rPr>
                    <w:t>基础减震、隔音处理</w:t>
                  </w:r>
                </w:p>
              </w:tc>
              <w:tc>
                <w:tcPr>
                  <w:tcW w:w="824" w:type="dxa"/>
                  <w:vAlign w:val="center"/>
                </w:tcPr>
                <w:p>
                  <w:pPr>
                    <w:adjustRightInd w:val="0"/>
                    <w:snapToGrid w:val="0"/>
                    <w:jc w:val="center"/>
                    <w:rPr>
                      <w:bCs/>
                      <w:szCs w:val="21"/>
                    </w:rPr>
                  </w:pPr>
                  <w:r>
                    <w:rPr>
                      <w:rFonts w:hint="eastAsia"/>
                    </w:rPr>
                    <w:t>若干</w:t>
                  </w:r>
                </w:p>
              </w:tc>
              <w:tc>
                <w:tcPr>
                  <w:tcW w:w="3797" w:type="dxa"/>
                  <w:vAlign w:val="center"/>
                </w:tcPr>
                <w:p>
                  <w:pPr>
                    <w:adjustRightInd w:val="0"/>
                    <w:snapToGrid w:val="0"/>
                    <w:jc w:val="center"/>
                    <w:rPr>
                      <w:szCs w:val="21"/>
                    </w:rPr>
                  </w:pPr>
                  <w:r>
                    <w:rPr>
                      <w:rFonts w:hint="eastAsia"/>
                      <w:bCs/>
                      <w:szCs w:val="21"/>
                    </w:rPr>
                    <w:t>《工业企业厂界噪声排放标准》（</w:t>
                  </w:r>
                  <w:r>
                    <w:rPr>
                      <w:bCs/>
                      <w:szCs w:val="21"/>
                    </w:rPr>
                    <w:t>GB12348</w:t>
                  </w:r>
                  <w:r>
                    <w:rPr>
                      <w:rFonts w:hint="eastAsia"/>
                      <w:bCs/>
                      <w:szCs w:val="21"/>
                    </w:rPr>
                    <w:t>—</w:t>
                  </w:r>
                  <w:r>
                    <w:rPr>
                      <w:bCs/>
                      <w:szCs w:val="21"/>
                    </w:rPr>
                    <w:t>2008</w:t>
                  </w:r>
                  <w:r>
                    <w:rPr>
                      <w:rFonts w:hint="eastAsia"/>
                      <w:bCs/>
                      <w:szCs w:val="21"/>
                    </w:rPr>
                    <w:t>）3类标准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8" w:type="dxa"/>
                  <w:vMerge w:val="restart"/>
                  <w:vAlign w:val="center"/>
                </w:tcPr>
                <w:p>
                  <w:pPr>
                    <w:widowControl/>
                    <w:adjustRightInd w:val="0"/>
                    <w:snapToGrid w:val="0"/>
                    <w:jc w:val="center"/>
                    <w:rPr>
                      <w:szCs w:val="21"/>
                    </w:rPr>
                  </w:pPr>
                  <w:r>
                    <w:rPr>
                      <w:rFonts w:hint="eastAsia"/>
                      <w:szCs w:val="21"/>
                    </w:rPr>
                    <w:t>固废</w:t>
                  </w:r>
                </w:p>
              </w:tc>
              <w:tc>
                <w:tcPr>
                  <w:tcW w:w="1397" w:type="dxa"/>
                  <w:vAlign w:val="center"/>
                </w:tcPr>
                <w:p>
                  <w:pPr>
                    <w:adjustRightInd w:val="0"/>
                    <w:snapToGrid w:val="0"/>
                    <w:jc w:val="center"/>
                    <w:rPr>
                      <w:szCs w:val="21"/>
                    </w:rPr>
                  </w:pPr>
                  <w:r>
                    <w:t>生活垃圾</w:t>
                  </w:r>
                </w:p>
              </w:tc>
              <w:tc>
                <w:tcPr>
                  <w:tcW w:w="2439" w:type="dxa"/>
                  <w:vAlign w:val="center"/>
                </w:tcPr>
                <w:p>
                  <w:pPr>
                    <w:adjustRightInd w:val="0"/>
                    <w:snapToGrid w:val="0"/>
                    <w:jc w:val="center"/>
                    <w:rPr>
                      <w:szCs w:val="21"/>
                    </w:rPr>
                  </w:pPr>
                  <w:r>
                    <w:rPr>
                      <w:rFonts w:hint="eastAsia"/>
                    </w:rPr>
                    <w:t>垃圾桶集中收集、</w:t>
                  </w:r>
                  <w:r>
                    <w:t>定期清运</w:t>
                  </w:r>
                </w:p>
              </w:tc>
              <w:tc>
                <w:tcPr>
                  <w:tcW w:w="824" w:type="dxa"/>
                  <w:vAlign w:val="center"/>
                </w:tcPr>
                <w:p>
                  <w:pPr>
                    <w:widowControl/>
                    <w:adjustRightInd w:val="0"/>
                    <w:snapToGrid w:val="0"/>
                    <w:jc w:val="center"/>
                  </w:pPr>
                  <w:r>
                    <w:rPr>
                      <w:rFonts w:hint="eastAsia"/>
                    </w:rPr>
                    <w:t>若干</w:t>
                  </w:r>
                </w:p>
              </w:tc>
              <w:tc>
                <w:tcPr>
                  <w:tcW w:w="3797" w:type="dxa"/>
                  <w:vMerge w:val="restart"/>
                  <w:vAlign w:val="center"/>
                </w:tcPr>
                <w:p>
                  <w:pPr>
                    <w:widowControl/>
                    <w:adjustRightInd w:val="0"/>
                    <w:snapToGrid w:val="0"/>
                    <w:jc w:val="center"/>
                    <w:rPr>
                      <w:szCs w:val="21"/>
                    </w:rPr>
                  </w:pPr>
                  <w:r>
                    <w:t>固废处置率100%</w:t>
                  </w:r>
                  <w:r>
                    <w:rPr>
                      <w:rFonts w:hint="eastAsia"/>
                    </w:rPr>
                    <w:t>，</w:t>
                  </w:r>
                  <w:r>
                    <w:rPr>
                      <w:rFonts w:hint="eastAsia"/>
                      <w:szCs w:val="21"/>
                    </w:rPr>
                    <w:t>一般固废执行《一般工业固体废物贮存、处置场污染物控制标准》（</w:t>
                  </w:r>
                  <w:r>
                    <w:rPr>
                      <w:szCs w:val="21"/>
                    </w:rPr>
                    <w:t>GB18599-2001</w:t>
                  </w:r>
                  <w:r>
                    <w:rPr>
                      <w:rFonts w:hint="eastAsia"/>
                      <w:szCs w:val="21"/>
                    </w:rPr>
                    <w:t>））及其修改单（公告</w:t>
                  </w:r>
                  <w:r>
                    <w:rPr>
                      <w:szCs w:val="21"/>
                    </w:rPr>
                    <w:t>[2013]36</w:t>
                  </w:r>
                  <w:r>
                    <w:rPr>
                      <w:rFonts w:hint="eastAsia"/>
                      <w:szCs w:val="21"/>
                    </w:rPr>
                    <w:t>号）中的有关要求，危险废物执行《危险废物贮存污染控制标准》（</w:t>
                  </w:r>
                  <w:r>
                    <w:rPr>
                      <w:szCs w:val="21"/>
                    </w:rPr>
                    <w:t>GB18579-2001</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8" w:type="dxa"/>
                  <w:vMerge w:val="continue"/>
                  <w:vAlign w:val="center"/>
                </w:tcPr>
                <w:p>
                  <w:pPr>
                    <w:widowControl/>
                    <w:adjustRightInd w:val="0"/>
                    <w:snapToGrid w:val="0"/>
                    <w:jc w:val="center"/>
                    <w:rPr>
                      <w:szCs w:val="21"/>
                    </w:rPr>
                  </w:pPr>
                </w:p>
              </w:tc>
              <w:tc>
                <w:tcPr>
                  <w:tcW w:w="1397" w:type="dxa"/>
                  <w:vAlign w:val="center"/>
                </w:tcPr>
                <w:p>
                  <w:pPr>
                    <w:adjustRightInd w:val="0"/>
                    <w:snapToGrid w:val="0"/>
                    <w:jc w:val="center"/>
                  </w:pPr>
                  <w:r>
                    <w:rPr>
                      <w:rFonts w:hint="eastAsia"/>
                    </w:rPr>
                    <w:t>食堂固废</w:t>
                  </w:r>
                </w:p>
              </w:tc>
              <w:tc>
                <w:tcPr>
                  <w:tcW w:w="2439" w:type="dxa"/>
                  <w:vAlign w:val="center"/>
                </w:tcPr>
                <w:p>
                  <w:pPr>
                    <w:adjustRightInd w:val="0"/>
                    <w:snapToGrid w:val="0"/>
                    <w:jc w:val="center"/>
                  </w:pPr>
                  <w:r>
                    <w:rPr>
                      <w:rFonts w:hint="eastAsia"/>
                    </w:rPr>
                    <w:t>收集桶，交餐饮固废专业处理单位</w:t>
                  </w:r>
                </w:p>
              </w:tc>
              <w:tc>
                <w:tcPr>
                  <w:tcW w:w="824" w:type="dxa"/>
                  <w:vAlign w:val="center"/>
                </w:tcPr>
                <w:p>
                  <w:pPr>
                    <w:widowControl/>
                    <w:adjustRightInd w:val="0"/>
                    <w:snapToGrid w:val="0"/>
                    <w:jc w:val="center"/>
                  </w:pPr>
                  <w:r>
                    <w:rPr>
                      <w:rFonts w:hint="eastAsia"/>
                    </w:rPr>
                    <w:t>若干</w:t>
                  </w:r>
                </w:p>
              </w:tc>
              <w:tc>
                <w:tcPr>
                  <w:tcW w:w="3797" w:type="dxa"/>
                  <w:vMerge w:val="continue"/>
                  <w:vAlign w:val="center"/>
                </w:tcPr>
                <w:p>
                  <w:pPr>
                    <w:widowControl/>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8" w:type="dxa"/>
                  <w:vMerge w:val="continue"/>
                  <w:vAlign w:val="center"/>
                </w:tcPr>
                <w:p>
                  <w:pPr>
                    <w:widowControl/>
                    <w:adjustRightInd w:val="0"/>
                    <w:snapToGrid w:val="0"/>
                    <w:jc w:val="center"/>
                    <w:rPr>
                      <w:szCs w:val="21"/>
                    </w:rPr>
                  </w:pPr>
                </w:p>
              </w:tc>
              <w:tc>
                <w:tcPr>
                  <w:tcW w:w="1397" w:type="dxa"/>
                  <w:vAlign w:val="center"/>
                </w:tcPr>
                <w:p>
                  <w:pPr>
                    <w:adjustRightInd w:val="0"/>
                    <w:snapToGrid w:val="0"/>
                    <w:jc w:val="center"/>
                  </w:pPr>
                  <w:r>
                    <w:rPr>
                      <w:rFonts w:hint="eastAsia"/>
                    </w:rPr>
                    <w:t>废包装材料</w:t>
                  </w:r>
                </w:p>
              </w:tc>
              <w:tc>
                <w:tcPr>
                  <w:tcW w:w="2439" w:type="dxa"/>
                  <w:vAlign w:val="center"/>
                </w:tcPr>
                <w:p>
                  <w:pPr>
                    <w:adjustRightInd w:val="0"/>
                    <w:snapToGrid w:val="0"/>
                    <w:jc w:val="center"/>
                    <w:rPr>
                      <w:szCs w:val="21"/>
                    </w:rPr>
                  </w:pPr>
                  <w:r>
                    <w:rPr>
                      <w:rFonts w:hint="eastAsia"/>
                      <w:szCs w:val="21"/>
                    </w:rPr>
                    <w:t>其中收集，统一外售至废品回收站</w:t>
                  </w:r>
                </w:p>
              </w:tc>
              <w:tc>
                <w:tcPr>
                  <w:tcW w:w="824" w:type="dxa"/>
                  <w:vAlign w:val="center"/>
                </w:tcPr>
                <w:p>
                  <w:pPr>
                    <w:widowControl/>
                    <w:adjustRightInd w:val="0"/>
                    <w:snapToGrid w:val="0"/>
                    <w:jc w:val="center"/>
                  </w:pPr>
                  <w:r>
                    <w:rPr>
                      <w:rFonts w:hint="eastAsia"/>
                    </w:rPr>
                    <w:t>/</w:t>
                  </w:r>
                </w:p>
              </w:tc>
              <w:tc>
                <w:tcPr>
                  <w:tcW w:w="3797" w:type="dxa"/>
                  <w:vMerge w:val="continue"/>
                  <w:vAlign w:val="center"/>
                </w:tcPr>
                <w:p>
                  <w:pPr>
                    <w:widowControl/>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8" w:type="dxa"/>
                  <w:vMerge w:val="continue"/>
                  <w:vAlign w:val="center"/>
                </w:tcPr>
                <w:p>
                  <w:pPr>
                    <w:widowControl/>
                    <w:adjustRightInd w:val="0"/>
                    <w:snapToGrid w:val="0"/>
                    <w:jc w:val="center"/>
                    <w:rPr>
                      <w:szCs w:val="21"/>
                    </w:rPr>
                  </w:pPr>
                </w:p>
              </w:tc>
              <w:tc>
                <w:tcPr>
                  <w:tcW w:w="1397" w:type="dxa"/>
                  <w:vAlign w:val="center"/>
                </w:tcPr>
                <w:p>
                  <w:pPr>
                    <w:adjustRightInd w:val="0"/>
                    <w:snapToGrid w:val="0"/>
                    <w:jc w:val="center"/>
                  </w:pPr>
                  <w:r>
                    <w:rPr>
                      <w:rFonts w:hint="eastAsia"/>
                    </w:rPr>
                    <w:t>粉尘</w:t>
                  </w:r>
                </w:p>
              </w:tc>
              <w:tc>
                <w:tcPr>
                  <w:tcW w:w="2439" w:type="dxa"/>
                  <w:vAlign w:val="center"/>
                </w:tcPr>
                <w:p>
                  <w:pPr>
                    <w:adjustRightInd w:val="0"/>
                    <w:snapToGrid w:val="0"/>
                    <w:jc w:val="center"/>
                    <w:rPr>
                      <w:szCs w:val="21"/>
                    </w:rPr>
                  </w:pPr>
                  <w:r>
                    <w:rPr>
                      <w:rFonts w:hint="eastAsia"/>
                    </w:rPr>
                    <w:t>集中收集、</w:t>
                  </w:r>
                  <w:r>
                    <w:t>定期清运</w:t>
                  </w:r>
                </w:p>
              </w:tc>
              <w:tc>
                <w:tcPr>
                  <w:tcW w:w="824" w:type="dxa"/>
                  <w:vAlign w:val="center"/>
                </w:tcPr>
                <w:p>
                  <w:pPr>
                    <w:widowControl/>
                    <w:adjustRightInd w:val="0"/>
                    <w:snapToGrid w:val="0"/>
                    <w:jc w:val="center"/>
                  </w:pPr>
                </w:p>
              </w:tc>
              <w:tc>
                <w:tcPr>
                  <w:tcW w:w="3797" w:type="dxa"/>
                  <w:vMerge w:val="continue"/>
                  <w:vAlign w:val="center"/>
                </w:tcPr>
                <w:p>
                  <w:pPr>
                    <w:widowControl/>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8" w:type="dxa"/>
                  <w:vMerge w:val="continue"/>
                  <w:vAlign w:val="center"/>
                </w:tcPr>
                <w:p>
                  <w:pPr>
                    <w:widowControl/>
                    <w:adjustRightInd w:val="0"/>
                    <w:snapToGrid w:val="0"/>
                    <w:jc w:val="center"/>
                    <w:rPr>
                      <w:szCs w:val="21"/>
                    </w:rPr>
                  </w:pPr>
                </w:p>
              </w:tc>
              <w:tc>
                <w:tcPr>
                  <w:tcW w:w="1397" w:type="dxa"/>
                  <w:vAlign w:val="center"/>
                </w:tcPr>
                <w:p>
                  <w:pPr>
                    <w:adjustRightInd w:val="0"/>
                    <w:snapToGrid w:val="0"/>
                    <w:jc w:val="center"/>
                  </w:pPr>
                  <w:r>
                    <w:rPr>
                      <w:rFonts w:hint="eastAsia"/>
                    </w:rPr>
                    <w:t>实验室废液、空瓶</w:t>
                  </w:r>
                </w:p>
              </w:tc>
              <w:tc>
                <w:tcPr>
                  <w:tcW w:w="2439" w:type="dxa"/>
                  <w:vAlign w:val="center"/>
                </w:tcPr>
                <w:p>
                  <w:pPr>
                    <w:adjustRightInd w:val="0"/>
                    <w:snapToGrid w:val="0"/>
                    <w:jc w:val="center"/>
                    <w:rPr>
                      <w:szCs w:val="21"/>
                    </w:rPr>
                  </w:pPr>
                  <w:r>
                    <w:rPr>
                      <w:rFonts w:hint="eastAsia"/>
                      <w:szCs w:val="21"/>
                    </w:rPr>
                    <w:t>危险废物暂存间存储，由有资质单位回收</w:t>
                  </w:r>
                </w:p>
              </w:tc>
              <w:tc>
                <w:tcPr>
                  <w:tcW w:w="824" w:type="dxa"/>
                  <w:vAlign w:val="center"/>
                </w:tcPr>
                <w:p>
                  <w:pPr>
                    <w:widowControl/>
                    <w:adjustRightInd w:val="0"/>
                    <w:snapToGrid w:val="0"/>
                    <w:jc w:val="center"/>
                  </w:pPr>
                  <w:r>
                    <w:rPr>
                      <w:rFonts w:hint="eastAsia"/>
                    </w:rPr>
                    <w:t>1座</w:t>
                  </w:r>
                </w:p>
              </w:tc>
              <w:tc>
                <w:tcPr>
                  <w:tcW w:w="3797" w:type="dxa"/>
                  <w:vMerge w:val="continue"/>
                  <w:vAlign w:val="center"/>
                </w:tcPr>
                <w:p>
                  <w:pPr>
                    <w:widowControl/>
                    <w:adjustRightInd w:val="0"/>
                    <w:snapToGrid w:val="0"/>
                    <w:jc w:val="center"/>
                  </w:pPr>
                </w:p>
              </w:tc>
            </w:tr>
          </w:tbl>
          <w:p>
            <w:pPr>
              <w:adjustRightInd w:val="0"/>
              <w:snapToGrid w:val="0"/>
              <w:spacing w:line="360" w:lineRule="auto"/>
              <w:outlineLvl w:val="1"/>
              <w:rPr>
                <w:b/>
                <w:sz w:val="30"/>
                <w:szCs w:val="30"/>
                <w:highlight w:val="yellow"/>
              </w:rPr>
            </w:pPr>
          </w:p>
        </w:tc>
      </w:tr>
      <w:bookmarkEnd w:id="64"/>
      <w:bookmarkEnd w:id="65"/>
    </w:tbl>
    <w:p>
      <w:pPr>
        <w:adjustRightInd w:val="0"/>
        <w:snapToGrid w:val="0"/>
        <w:jc w:val="left"/>
        <w:outlineLvl w:val="0"/>
        <w:rPr>
          <w:b/>
          <w:spacing w:val="-10"/>
          <w:sz w:val="32"/>
          <w:szCs w:val="32"/>
          <w:highlight w:val="yellow"/>
        </w:rPr>
        <w:sectPr>
          <w:pgSz w:w="11906" w:h="16838"/>
          <w:pgMar w:top="1418" w:right="1418" w:bottom="1418" w:left="1418" w:header="851" w:footer="992" w:gutter="0"/>
          <w:cols w:space="720" w:num="1"/>
          <w:titlePg/>
          <w:docGrid w:type="lines" w:linePitch="312" w:charSpace="0"/>
        </w:sectPr>
      </w:pPr>
    </w:p>
    <w:p>
      <w:pPr>
        <w:adjustRightInd w:val="0"/>
        <w:snapToGrid w:val="0"/>
        <w:jc w:val="left"/>
        <w:outlineLvl w:val="0"/>
        <w:rPr>
          <w:b/>
          <w:spacing w:val="-10"/>
          <w:sz w:val="32"/>
          <w:szCs w:val="32"/>
        </w:rPr>
      </w:pPr>
      <w:bookmarkStart w:id="75" w:name="_Toc489893980"/>
      <w:bookmarkStart w:id="76" w:name="_Toc487446765"/>
      <w:r>
        <w:rPr>
          <w:b/>
          <w:spacing w:val="-10"/>
          <w:sz w:val="32"/>
          <w:szCs w:val="32"/>
        </w:rPr>
        <w:t>八、建设项目拟采取的防治措施及预期治理效果</w:t>
      </w:r>
      <w:bookmarkEnd w:id="66"/>
      <w:bookmarkEnd w:id="67"/>
      <w:bookmarkEnd w:id="68"/>
      <w:bookmarkEnd w:id="75"/>
      <w:bookmarkEnd w:id="76"/>
    </w:p>
    <w:tbl>
      <w:tblPr>
        <w:tblStyle w:val="45"/>
        <w:tblW w:w="928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1"/>
        <w:gridCol w:w="1544"/>
        <w:gridCol w:w="1571"/>
        <w:gridCol w:w="2858"/>
        <w:gridCol w:w="22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2" w:hRule="atLeast"/>
          <w:tblHeader/>
          <w:jc w:val="center"/>
        </w:trPr>
        <w:tc>
          <w:tcPr>
            <w:tcW w:w="1101" w:type="dxa"/>
            <w:shd w:val="clear" w:color="auto" w:fill="auto"/>
            <w:vAlign w:val="center"/>
          </w:tcPr>
          <w:p>
            <w:pPr>
              <w:adjustRightInd w:val="0"/>
              <w:snapToGrid w:val="0"/>
              <w:rPr>
                <w:b/>
                <w:position w:val="8"/>
                <w:sz w:val="24"/>
              </w:rPr>
            </w:pPr>
            <w:r>
              <w:rPr>
                <w:b/>
                <w:position w:val="8"/>
                <w:sz w:val="24"/>
              </w:rPr>
              <mc:AlternateContent>
                <mc:Choice Requires="wps">
                  <w:drawing>
                    <wp:anchor distT="0" distB="0" distL="114300" distR="114300" simplePos="0" relativeHeight="251651072" behindDoc="0" locked="0" layoutInCell="1" allowOverlap="1">
                      <wp:simplePos x="0" y="0"/>
                      <wp:positionH relativeFrom="column">
                        <wp:posOffset>-64135</wp:posOffset>
                      </wp:positionH>
                      <wp:positionV relativeFrom="paragraph">
                        <wp:posOffset>-13335</wp:posOffset>
                      </wp:positionV>
                      <wp:extent cx="702945" cy="429895"/>
                      <wp:effectExtent l="12065" t="5715" r="8890" b="12065"/>
                      <wp:wrapNone/>
                      <wp:docPr id="2" name="Line 458"/>
                      <wp:cNvGraphicFramePr/>
                      <a:graphic xmlns:a="http://schemas.openxmlformats.org/drawingml/2006/main">
                        <a:graphicData uri="http://schemas.microsoft.com/office/word/2010/wordprocessingShape">
                          <wps:wsp>
                            <wps:cNvCnPr>
                              <a:cxnSpLocks noChangeShapeType="1"/>
                            </wps:cNvCnPr>
                            <wps:spPr bwMode="auto">
                              <a:xfrm>
                                <a:off x="0" y="0"/>
                                <a:ext cx="702945" cy="429895"/>
                              </a:xfrm>
                              <a:prstGeom prst="line">
                                <a:avLst/>
                              </a:prstGeom>
                              <a:noFill/>
                              <a:ln w="6350">
                                <a:solidFill>
                                  <a:srgbClr val="000000"/>
                                </a:solidFill>
                                <a:round/>
                              </a:ln>
                            </wps:spPr>
                            <wps:bodyPr/>
                          </wps:wsp>
                        </a:graphicData>
                      </a:graphic>
                    </wp:anchor>
                  </w:drawing>
                </mc:Choice>
                <mc:Fallback>
                  <w:pict>
                    <v:line id="Line 458" o:spid="_x0000_s1026" o:spt="20" style="position:absolute;left:0pt;margin-left:-5.05pt;margin-top:-1.05pt;height:33.85pt;width:55.35pt;z-index:251651072;mso-width-relative:page;mso-height-relative:page;" filled="f" stroked="t" coordsize="21600,21600" o:gfxdata="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EI&#10;7s7UAAAACQEAAA8AAAAAAAAAAQAgAAAAIgAAAGRycy9kb3ducmV2LnhtbFBLAQIUABQAAAAIAIdO&#10;4kDHkVbrtQEAAFcDAAAOAAAAAAAAAAEAIAAAACMBAABkcnMvZTJvRG9jLnhtbFBLBQYAAAAABgAG&#10;AFkBAABKBQAAAAA=&#10;">
                      <v:fill on="f" focussize="0,0"/>
                      <v:stroke weight="0.5pt" color="#000000" joinstyle="round"/>
                      <v:imagedata o:title=""/>
                      <o:lock v:ext="edit" aspectratio="f"/>
                    </v:line>
                  </w:pict>
                </mc:Fallback>
              </mc:AlternateContent>
            </w:r>
            <w:r>
              <w:rPr>
                <w:b/>
                <w:position w:val="8"/>
                <w:sz w:val="24"/>
              </w:rPr>
              <w:t xml:space="preserve">   内容</w:t>
            </w:r>
          </w:p>
          <w:p>
            <w:pPr>
              <w:adjustRightInd w:val="0"/>
              <w:snapToGrid w:val="0"/>
              <w:rPr>
                <w:b/>
                <w:position w:val="8"/>
                <w:sz w:val="24"/>
              </w:rPr>
            </w:pPr>
            <w:r>
              <w:rPr>
                <w:b/>
                <w:position w:val="8"/>
                <w:sz w:val="24"/>
              </w:rPr>
              <w:t>类型</w:t>
            </w:r>
          </w:p>
        </w:tc>
        <w:tc>
          <w:tcPr>
            <w:tcW w:w="1544" w:type="dxa"/>
            <w:shd w:val="clear" w:color="auto" w:fill="auto"/>
            <w:vAlign w:val="center"/>
          </w:tcPr>
          <w:p>
            <w:pPr>
              <w:adjustRightInd w:val="0"/>
              <w:snapToGrid w:val="0"/>
              <w:rPr>
                <w:b/>
                <w:bCs/>
                <w:sz w:val="24"/>
              </w:rPr>
            </w:pPr>
            <w:r>
              <w:rPr>
                <w:b/>
                <w:bCs/>
                <w:sz w:val="24"/>
              </w:rPr>
              <w:t>排放源</w:t>
            </w:r>
          </w:p>
        </w:tc>
        <w:tc>
          <w:tcPr>
            <w:tcW w:w="1571" w:type="dxa"/>
            <w:shd w:val="clear" w:color="auto" w:fill="auto"/>
            <w:vAlign w:val="center"/>
          </w:tcPr>
          <w:p>
            <w:pPr>
              <w:adjustRightInd w:val="0"/>
              <w:snapToGrid w:val="0"/>
              <w:rPr>
                <w:b/>
                <w:position w:val="8"/>
                <w:sz w:val="24"/>
              </w:rPr>
            </w:pPr>
            <w:r>
              <w:rPr>
                <w:b/>
                <w:bCs/>
                <w:sz w:val="24"/>
              </w:rPr>
              <w:t>污染物名称</w:t>
            </w:r>
          </w:p>
        </w:tc>
        <w:tc>
          <w:tcPr>
            <w:tcW w:w="2858" w:type="dxa"/>
            <w:shd w:val="clear" w:color="auto" w:fill="auto"/>
            <w:vAlign w:val="center"/>
          </w:tcPr>
          <w:p>
            <w:pPr>
              <w:adjustRightInd w:val="0"/>
              <w:snapToGrid w:val="0"/>
              <w:rPr>
                <w:b/>
                <w:position w:val="8"/>
                <w:sz w:val="24"/>
              </w:rPr>
            </w:pPr>
            <w:r>
              <w:rPr>
                <w:b/>
                <w:bCs/>
                <w:sz w:val="24"/>
              </w:rPr>
              <w:t>防治措施</w:t>
            </w:r>
          </w:p>
        </w:tc>
        <w:tc>
          <w:tcPr>
            <w:tcW w:w="2212" w:type="dxa"/>
            <w:shd w:val="clear" w:color="auto" w:fill="auto"/>
            <w:vAlign w:val="center"/>
          </w:tcPr>
          <w:p>
            <w:pPr>
              <w:adjustRightInd w:val="0"/>
              <w:snapToGrid w:val="0"/>
              <w:rPr>
                <w:b/>
                <w:position w:val="8"/>
                <w:sz w:val="24"/>
              </w:rPr>
            </w:pPr>
            <w:r>
              <w:rPr>
                <w:b/>
                <w:bCs/>
                <w:spacing w:val="-10"/>
                <w:sz w:val="24"/>
              </w:rPr>
              <w:t>预期治理效果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15" w:hRule="atLeast"/>
          <w:tblHeader/>
          <w:jc w:val="center"/>
        </w:trPr>
        <w:tc>
          <w:tcPr>
            <w:tcW w:w="1101" w:type="dxa"/>
            <w:vMerge w:val="restart"/>
            <w:vAlign w:val="center"/>
          </w:tcPr>
          <w:p>
            <w:pPr>
              <w:adjustRightInd w:val="0"/>
              <w:snapToGrid w:val="0"/>
              <w:rPr>
                <w:b/>
                <w:sz w:val="24"/>
              </w:rPr>
            </w:pPr>
            <w:r>
              <w:rPr>
                <w:rFonts w:hint="eastAsia"/>
                <w:b/>
                <w:sz w:val="24"/>
              </w:rPr>
              <w:t>大气污染物</w:t>
            </w:r>
          </w:p>
        </w:tc>
        <w:tc>
          <w:tcPr>
            <w:tcW w:w="1544" w:type="dxa"/>
            <w:vAlign w:val="center"/>
          </w:tcPr>
          <w:p>
            <w:pPr>
              <w:rPr>
                <w:sz w:val="24"/>
              </w:rPr>
            </w:pPr>
            <w:r>
              <w:rPr>
                <w:rFonts w:hint="eastAsia"/>
                <w:sz w:val="24"/>
              </w:rPr>
              <w:t>混合</w:t>
            </w:r>
          </w:p>
        </w:tc>
        <w:tc>
          <w:tcPr>
            <w:tcW w:w="1571" w:type="dxa"/>
            <w:vAlign w:val="center"/>
          </w:tcPr>
          <w:p>
            <w:pPr>
              <w:rPr>
                <w:color w:val="FF0000"/>
                <w:sz w:val="24"/>
                <w:highlight w:val="yellow"/>
              </w:rPr>
            </w:pPr>
            <w:r>
              <w:rPr>
                <w:rFonts w:hint="eastAsia"/>
                <w:color w:val="FF0000"/>
                <w:sz w:val="24"/>
              </w:rPr>
              <w:t>颗粒物</w:t>
            </w:r>
          </w:p>
        </w:tc>
        <w:tc>
          <w:tcPr>
            <w:tcW w:w="2858" w:type="dxa"/>
            <w:vAlign w:val="center"/>
          </w:tcPr>
          <w:p>
            <w:pPr>
              <w:adjustRightInd w:val="0"/>
              <w:snapToGrid w:val="0"/>
              <w:rPr>
                <w:color w:val="FF0000"/>
                <w:sz w:val="24"/>
              </w:rPr>
            </w:pPr>
            <w:r>
              <w:rPr>
                <w:rFonts w:hint="eastAsia"/>
                <w:color w:val="FF0000"/>
                <w:sz w:val="24"/>
              </w:rPr>
              <w:t>布袋收尘器、设备自带袋式除尘器、集气罩</w:t>
            </w:r>
          </w:p>
        </w:tc>
        <w:tc>
          <w:tcPr>
            <w:tcW w:w="2212" w:type="dxa"/>
            <w:vAlign w:val="center"/>
          </w:tcPr>
          <w:p>
            <w:pPr>
              <w:adjustRightInd w:val="0"/>
              <w:snapToGrid w:val="0"/>
              <w:rPr>
                <w:sz w:val="24"/>
              </w:rPr>
            </w:pPr>
            <w:r>
              <w:rPr>
                <w:rFonts w:hint="eastAsia"/>
                <w:sz w:val="24"/>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15" w:hRule="atLeast"/>
          <w:tblHeader/>
          <w:jc w:val="center"/>
        </w:trPr>
        <w:tc>
          <w:tcPr>
            <w:tcW w:w="1101" w:type="dxa"/>
            <w:vMerge w:val="continue"/>
            <w:vAlign w:val="center"/>
          </w:tcPr>
          <w:p>
            <w:pPr>
              <w:adjustRightInd w:val="0"/>
              <w:snapToGrid w:val="0"/>
              <w:rPr>
                <w:b/>
                <w:sz w:val="24"/>
              </w:rPr>
            </w:pPr>
          </w:p>
        </w:tc>
        <w:tc>
          <w:tcPr>
            <w:tcW w:w="1544" w:type="dxa"/>
            <w:vAlign w:val="center"/>
          </w:tcPr>
          <w:p>
            <w:pPr>
              <w:adjustRightInd w:val="0"/>
              <w:snapToGrid w:val="0"/>
              <w:rPr>
                <w:sz w:val="24"/>
              </w:rPr>
            </w:pPr>
            <w:r>
              <w:rPr>
                <w:rFonts w:hint="eastAsia"/>
                <w:sz w:val="24"/>
              </w:rPr>
              <w:t>食堂油烟</w:t>
            </w:r>
          </w:p>
        </w:tc>
        <w:tc>
          <w:tcPr>
            <w:tcW w:w="1571" w:type="dxa"/>
            <w:vAlign w:val="center"/>
          </w:tcPr>
          <w:p>
            <w:pPr>
              <w:adjustRightInd w:val="0"/>
              <w:snapToGrid w:val="0"/>
              <w:rPr>
                <w:bCs/>
                <w:sz w:val="24"/>
              </w:rPr>
            </w:pPr>
            <w:r>
              <w:rPr>
                <w:rFonts w:hint="eastAsia"/>
                <w:sz w:val="24"/>
              </w:rPr>
              <w:t>油烟废气</w:t>
            </w:r>
          </w:p>
        </w:tc>
        <w:tc>
          <w:tcPr>
            <w:tcW w:w="2858" w:type="dxa"/>
            <w:vAlign w:val="center"/>
          </w:tcPr>
          <w:p>
            <w:pPr>
              <w:adjustRightInd w:val="0"/>
              <w:snapToGrid w:val="0"/>
              <w:rPr>
                <w:bCs/>
                <w:sz w:val="24"/>
              </w:rPr>
            </w:pPr>
            <w:r>
              <w:rPr>
                <w:rFonts w:hint="eastAsia" w:hAnsi="宋体"/>
                <w:sz w:val="24"/>
              </w:rPr>
              <w:t>油烟净化器</w:t>
            </w:r>
          </w:p>
        </w:tc>
        <w:tc>
          <w:tcPr>
            <w:tcW w:w="2212" w:type="dxa"/>
            <w:vAlign w:val="center"/>
          </w:tcPr>
          <w:p>
            <w:pPr>
              <w:adjustRightInd w:val="0"/>
              <w:snapToGrid w:val="0"/>
              <w:rPr>
                <w:bCs/>
                <w:sz w:val="24"/>
              </w:rPr>
            </w:pPr>
            <w:r>
              <w:rPr>
                <w:rFonts w:hint="eastAsia"/>
                <w:bCs/>
                <w:sz w:val="24"/>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09" w:hRule="atLeast"/>
          <w:tblHeader/>
          <w:jc w:val="center"/>
        </w:trPr>
        <w:tc>
          <w:tcPr>
            <w:tcW w:w="1101" w:type="dxa"/>
            <w:vMerge w:val="restart"/>
            <w:vAlign w:val="center"/>
          </w:tcPr>
          <w:p>
            <w:pPr>
              <w:adjustRightInd w:val="0"/>
              <w:snapToGrid w:val="0"/>
              <w:rPr>
                <w:b/>
                <w:bCs/>
                <w:sz w:val="24"/>
              </w:rPr>
            </w:pPr>
            <w:r>
              <w:rPr>
                <w:b/>
                <w:bCs/>
                <w:sz w:val="24"/>
              </w:rPr>
              <w:t>水</w:t>
            </w:r>
          </w:p>
          <w:p>
            <w:pPr>
              <w:adjustRightInd w:val="0"/>
              <w:snapToGrid w:val="0"/>
              <w:rPr>
                <w:b/>
                <w:bCs/>
                <w:sz w:val="24"/>
              </w:rPr>
            </w:pPr>
            <w:r>
              <w:rPr>
                <w:b/>
                <w:bCs/>
                <w:sz w:val="24"/>
              </w:rPr>
              <w:t>污</w:t>
            </w:r>
          </w:p>
          <w:p>
            <w:pPr>
              <w:adjustRightInd w:val="0"/>
              <w:snapToGrid w:val="0"/>
              <w:rPr>
                <w:b/>
                <w:bCs/>
                <w:sz w:val="24"/>
              </w:rPr>
            </w:pPr>
            <w:r>
              <w:rPr>
                <w:b/>
                <w:bCs/>
                <w:sz w:val="24"/>
              </w:rPr>
              <w:t>染</w:t>
            </w:r>
          </w:p>
          <w:p>
            <w:pPr>
              <w:adjustRightInd w:val="0"/>
              <w:snapToGrid w:val="0"/>
              <w:rPr>
                <w:b/>
                <w:bCs/>
                <w:sz w:val="24"/>
              </w:rPr>
            </w:pPr>
            <w:r>
              <w:rPr>
                <w:b/>
                <w:bCs/>
                <w:sz w:val="24"/>
              </w:rPr>
              <w:t>物</w:t>
            </w:r>
          </w:p>
        </w:tc>
        <w:tc>
          <w:tcPr>
            <w:tcW w:w="1544" w:type="dxa"/>
            <w:vAlign w:val="center"/>
          </w:tcPr>
          <w:p>
            <w:pPr>
              <w:adjustRightInd w:val="0"/>
              <w:snapToGrid w:val="0"/>
              <w:rPr>
                <w:sz w:val="24"/>
              </w:rPr>
            </w:pPr>
            <w:r>
              <w:rPr>
                <w:sz w:val="24"/>
              </w:rPr>
              <w:t>生活污水</w:t>
            </w:r>
          </w:p>
        </w:tc>
        <w:tc>
          <w:tcPr>
            <w:tcW w:w="1571" w:type="dxa"/>
            <w:vAlign w:val="center"/>
          </w:tcPr>
          <w:p>
            <w:pPr>
              <w:adjustRightInd w:val="0"/>
              <w:snapToGrid w:val="0"/>
              <w:rPr>
                <w:sz w:val="24"/>
              </w:rPr>
            </w:pPr>
            <w:r>
              <w:rPr>
                <w:rFonts w:hint="eastAsia"/>
                <w:sz w:val="24"/>
              </w:rPr>
              <w:t>生活污水</w:t>
            </w:r>
          </w:p>
        </w:tc>
        <w:tc>
          <w:tcPr>
            <w:tcW w:w="2858" w:type="dxa"/>
            <w:vAlign w:val="center"/>
          </w:tcPr>
          <w:p>
            <w:pPr>
              <w:adjustRightInd w:val="0"/>
              <w:snapToGrid w:val="0"/>
              <w:rPr>
                <w:bCs/>
                <w:sz w:val="24"/>
              </w:rPr>
            </w:pPr>
            <w:r>
              <w:rPr>
                <w:rFonts w:hint="eastAsia"/>
                <w:bCs/>
                <w:sz w:val="24"/>
              </w:rPr>
              <w:t>化粪池处理后排入下水管网</w:t>
            </w:r>
          </w:p>
        </w:tc>
        <w:tc>
          <w:tcPr>
            <w:tcW w:w="2212" w:type="dxa"/>
            <w:vAlign w:val="center"/>
          </w:tcPr>
          <w:p>
            <w:pPr>
              <w:adjustRightInd w:val="0"/>
              <w:snapToGrid w:val="0"/>
              <w:rPr>
                <w:bCs/>
                <w:sz w:val="24"/>
              </w:rPr>
            </w:pPr>
            <w:r>
              <w:rPr>
                <w:rFonts w:hint="eastAsia"/>
                <w:bCs/>
                <w:sz w:val="24"/>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6" w:hRule="atLeast"/>
          <w:tblHeader/>
          <w:jc w:val="center"/>
        </w:trPr>
        <w:tc>
          <w:tcPr>
            <w:tcW w:w="1101" w:type="dxa"/>
            <w:vMerge w:val="continue"/>
            <w:vAlign w:val="center"/>
          </w:tcPr>
          <w:p>
            <w:pPr>
              <w:adjustRightInd w:val="0"/>
              <w:snapToGrid w:val="0"/>
              <w:rPr>
                <w:b/>
                <w:sz w:val="24"/>
              </w:rPr>
            </w:pPr>
          </w:p>
        </w:tc>
        <w:tc>
          <w:tcPr>
            <w:tcW w:w="1544" w:type="dxa"/>
            <w:vAlign w:val="center"/>
          </w:tcPr>
          <w:p>
            <w:pPr>
              <w:adjustRightInd w:val="0"/>
              <w:snapToGrid w:val="0"/>
              <w:rPr>
                <w:sz w:val="24"/>
              </w:rPr>
            </w:pPr>
            <w:r>
              <w:rPr>
                <w:rFonts w:hint="eastAsia"/>
                <w:sz w:val="24"/>
              </w:rPr>
              <w:t>食堂废水</w:t>
            </w:r>
          </w:p>
        </w:tc>
        <w:tc>
          <w:tcPr>
            <w:tcW w:w="1571" w:type="dxa"/>
            <w:vAlign w:val="center"/>
          </w:tcPr>
          <w:p>
            <w:pPr>
              <w:adjustRightInd w:val="0"/>
              <w:snapToGrid w:val="0"/>
              <w:rPr>
                <w:bCs/>
                <w:sz w:val="24"/>
              </w:rPr>
            </w:pPr>
            <w:r>
              <w:rPr>
                <w:rFonts w:hint="eastAsia"/>
                <w:sz w:val="24"/>
              </w:rPr>
              <w:t>食堂废水</w:t>
            </w:r>
          </w:p>
        </w:tc>
        <w:tc>
          <w:tcPr>
            <w:tcW w:w="2858" w:type="dxa"/>
            <w:vAlign w:val="center"/>
          </w:tcPr>
          <w:p>
            <w:pPr>
              <w:adjustRightInd w:val="0"/>
              <w:snapToGrid w:val="0"/>
              <w:rPr>
                <w:bCs/>
                <w:sz w:val="24"/>
              </w:rPr>
            </w:pPr>
            <w:r>
              <w:rPr>
                <w:rFonts w:hint="eastAsia"/>
                <w:bCs/>
                <w:sz w:val="24"/>
              </w:rPr>
              <w:t>隔油、化粪池处理后排入下水管网</w:t>
            </w:r>
          </w:p>
        </w:tc>
        <w:tc>
          <w:tcPr>
            <w:tcW w:w="2212" w:type="dxa"/>
            <w:vAlign w:val="center"/>
          </w:tcPr>
          <w:p>
            <w:pPr>
              <w:adjustRightInd w:val="0"/>
              <w:snapToGrid w:val="0"/>
              <w:rPr>
                <w:sz w:val="24"/>
              </w:rPr>
            </w:pPr>
            <w:r>
              <w:rPr>
                <w:rFonts w:hint="eastAsia"/>
                <w:sz w:val="24"/>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6" w:hRule="atLeast"/>
          <w:tblHeader/>
          <w:jc w:val="center"/>
        </w:trPr>
        <w:tc>
          <w:tcPr>
            <w:tcW w:w="1101" w:type="dxa"/>
            <w:vMerge w:val="continue"/>
            <w:vAlign w:val="center"/>
          </w:tcPr>
          <w:p>
            <w:pPr>
              <w:adjustRightInd w:val="0"/>
              <w:snapToGrid w:val="0"/>
              <w:rPr>
                <w:b/>
                <w:sz w:val="24"/>
              </w:rPr>
            </w:pPr>
          </w:p>
        </w:tc>
        <w:tc>
          <w:tcPr>
            <w:tcW w:w="1544" w:type="dxa"/>
            <w:vAlign w:val="center"/>
          </w:tcPr>
          <w:p>
            <w:pPr>
              <w:adjustRightInd w:val="0"/>
              <w:snapToGrid w:val="0"/>
              <w:rPr>
                <w:sz w:val="24"/>
              </w:rPr>
            </w:pPr>
            <w:r>
              <w:rPr>
                <w:rFonts w:hint="eastAsia"/>
                <w:sz w:val="24"/>
              </w:rPr>
              <w:t>生产废水</w:t>
            </w:r>
          </w:p>
        </w:tc>
        <w:tc>
          <w:tcPr>
            <w:tcW w:w="1571" w:type="dxa"/>
            <w:vAlign w:val="center"/>
          </w:tcPr>
          <w:p>
            <w:pPr>
              <w:adjustRightInd w:val="0"/>
              <w:snapToGrid w:val="0"/>
              <w:rPr>
                <w:sz w:val="24"/>
              </w:rPr>
            </w:pPr>
            <w:r>
              <w:rPr>
                <w:rFonts w:hint="eastAsia"/>
                <w:sz w:val="24"/>
              </w:rPr>
              <w:t>设备清洗水</w:t>
            </w:r>
          </w:p>
        </w:tc>
        <w:tc>
          <w:tcPr>
            <w:tcW w:w="2858" w:type="dxa"/>
            <w:vAlign w:val="center"/>
          </w:tcPr>
          <w:p>
            <w:pPr>
              <w:adjustRightInd w:val="0"/>
              <w:snapToGrid w:val="0"/>
              <w:rPr>
                <w:bCs/>
                <w:sz w:val="24"/>
              </w:rPr>
            </w:pPr>
            <w:r>
              <w:rPr>
                <w:rFonts w:hint="eastAsia"/>
                <w:bCs/>
                <w:sz w:val="24"/>
              </w:rPr>
              <w:t>化粪池处理后排入下水管网</w:t>
            </w:r>
          </w:p>
        </w:tc>
        <w:tc>
          <w:tcPr>
            <w:tcW w:w="2212" w:type="dxa"/>
            <w:vAlign w:val="center"/>
          </w:tcPr>
          <w:p>
            <w:pPr>
              <w:adjustRightInd w:val="0"/>
              <w:snapToGrid w:val="0"/>
              <w:rPr>
                <w:sz w:val="24"/>
              </w:rPr>
            </w:pPr>
            <w:r>
              <w:rPr>
                <w:rFonts w:hint="eastAsia"/>
                <w:sz w:val="24"/>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9" w:hRule="atLeast"/>
          <w:tblHeader/>
          <w:jc w:val="center"/>
        </w:trPr>
        <w:tc>
          <w:tcPr>
            <w:tcW w:w="1101" w:type="dxa"/>
            <w:vMerge w:val="restart"/>
            <w:vAlign w:val="center"/>
          </w:tcPr>
          <w:p>
            <w:pPr>
              <w:adjustRightInd w:val="0"/>
              <w:snapToGrid w:val="0"/>
              <w:rPr>
                <w:b/>
                <w:bCs/>
                <w:sz w:val="24"/>
              </w:rPr>
            </w:pPr>
            <w:r>
              <w:rPr>
                <w:b/>
                <w:bCs/>
                <w:sz w:val="24"/>
              </w:rPr>
              <w:t>固</w:t>
            </w:r>
          </w:p>
          <w:p>
            <w:pPr>
              <w:adjustRightInd w:val="0"/>
              <w:snapToGrid w:val="0"/>
              <w:rPr>
                <w:b/>
                <w:bCs/>
                <w:sz w:val="24"/>
              </w:rPr>
            </w:pPr>
            <w:r>
              <w:rPr>
                <w:b/>
                <w:bCs/>
                <w:sz w:val="24"/>
              </w:rPr>
              <w:t>体</w:t>
            </w:r>
          </w:p>
          <w:p>
            <w:pPr>
              <w:adjustRightInd w:val="0"/>
              <w:snapToGrid w:val="0"/>
              <w:rPr>
                <w:b/>
                <w:bCs/>
                <w:sz w:val="24"/>
              </w:rPr>
            </w:pPr>
            <w:r>
              <w:rPr>
                <w:b/>
                <w:bCs/>
                <w:sz w:val="24"/>
              </w:rPr>
              <w:t>废</w:t>
            </w:r>
          </w:p>
          <w:p>
            <w:pPr>
              <w:adjustRightInd w:val="0"/>
              <w:snapToGrid w:val="0"/>
              <w:rPr>
                <w:b/>
                <w:bCs/>
                <w:sz w:val="24"/>
              </w:rPr>
            </w:pPr>
            <w:r>
              <w:rPr>
                <w:b/>
                <w:bCs/>
                <w:sz w:val="24"/>
              </w:rPr>
              <w:t>弃</w:t>
            </w:r>
          </w:p>
          <w:p>
            <w:pPr>
              <w:adjustRightInd w:val="0"/>
              <w:snapToGrid w:val="0"/>
              <w:rPr>
                <w:b/>
                <w:sz w:val="24"/>
              </w:rPr>
            </w:pPr>
            <w:r>
              <w:rPr>
                <w:b/>
                <w:bCs/>
                <w:sz w:val="24"/>
              </w:rPr>
              <w:t>物</w:t>
            </w:r>
          </w:p>
        </w:tc>
        <w:tc>
          <w:tcPr>
            <w:tcW w:w="1544" w:type="dxa"/>
            <w:vAlign w:val="center"/>
          </w:tcPr>
          <w:p>
            <w:pPr>
              <w:adjustRightInd w:val="0"/>
              <w:snapToGrid w:val="0"/>
              <w:rPr>
                <w:sz w:val="24"/>
              </w:rPr>
            </w:pPr>
            <w:r>
              <w:rPr>
                <w:sz w:val="24"/>
              </w:rPr>
              <w:t>生活区</w:t>
            </w:r>
          </w:p>
        </w:tc>
        <w:tc>
          <w:tcPr>
            <w:tcW w:w="1571" w:type="dxa"/>
            <w:vAlign w:val="center"/>
          </w:tcPr>
          <w:p>
            <w:pPr>
              <w:adjustRightInd w:val="0"/>
              <w:snapToGrid w:val="0"/>
              <w:rPr>
                <w:sz w:val="24"/>
              </w:rPr>
            </w:pPr>
            <w:r>
              <w:rPr>
                <w:sz w:val="24"/>
              </w:rPr>
              <w:t>生活垃圾</w:t>
            </w:r>
          </w:p>
        </w:tc>
        <w:tc>
          <w:tcPr>
            <w:tcW w:w="2858" w:type="dxa"/>
            <w:vAlign w:val="center"/>
          </w:tcPr>
          <w:p>
            <w:pPr>
              <w:adjustRightInd w:val="0"/>
              <w:snapToGrid w:val="0"/>
              <w:rPr>
                <w:bCs/>
                <w:sz w:val="24"/>
              </w:rPr>
            </w:pPr>
            <w:r>
              <w:rPr>
                <w:bCs/>
                <w:sz w:val="24"/>
              </w:rPr>
              <w:t>集中收集，定期清运</w:t>
            </w:r>
          </w:p>
        </w:tc>
        <w:tc>
          <w:tcPr>
            <w:tcW w:w="2212" w:type="dxa"/>
            <w:vMerge w:val="restart"/>
            <w:vAlign w:val="center"/>
          </w:tcPr>
          <w:p>
            <w:pPr>
              <w:adjustRightInd w:val="0"/>
              <w:snapToGrid w:val="0"/>
              <w:rPr>
                <w:bCs/>
                <w:sz w:val="24"/>
              </w:rPr>
            </w:pPr>
            <w:r>
              <w:rPr>
                <w:rFonts w:hint="eastAsia"/>
                <w:bCs/>
                <w:sz w:val="24"/>
              </w:rPr>
              <w:t>对环境影响不大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2" w:hRule="atLeast"/>
          <w:tblHeader/>
          <w:jc w:val="center"/>
        </w:trPr>
        <w:tc>
          <w:tcPr>
            <w:tcW w:w="1101" w:type="dxa"/>
            <w:vMerge w:val="continue"/>
            <w:vAlign w:val="center"/>
          </w:tcPr>
          <w:p>
            <w:pPr>
              <w:adjustRightInd w:val="0"/>
              <w:snapToGrid w:val="0"/>
              <w:rPr>
                <w:b/>
                <w:bCs/>
                <w:sz w:val="24"/>
              </w:rPr>
            </w:pPr>
          </w:p>
        </w:tc>
        <w:tc>
          <w:tcPr>
            <w:tcW w:w="1544" w:type="dxa"/>
            <w:vAlign w:val="center"/>
          </w:tcPr>
          <w:p>
            <w:pPr>
              <w:adjustRightInd w:val="0"/>
              <w:snapToGrid w:val="0"/>
              <w:rPr>
                <w:sz w:val="24"/>
              </w:rPr>
            </w:pPr>
            <w:r>
              <w:rPr>
                <w:rFonts w:hint="eastAsia"/>
                <w:sz w:val="24"/>
              </w:rPr>
              <w:t>食堂</w:t>
            </w:r>
          </w:p>
        </w:tc>
        <w:tc>
          <w:tcPr>
            <w:tcW w:w="1571" w:type="dxa"/>
            <w:vAlign w:val="center"/>
          </w:tcPr>
          <w:p>
            <w:pPr>
              <w:adjustRightInd w:val="0"/>
              <w:snapToGrid w:val="0"/>
              <w:rPr>
                <w:sz w:val="24"/>
              </w:rPr>
            </w:pPr>
            <w:r>
              <w:rPr>
                <w:rFonts w:hint="eastAsia"/>
                <w:sz w:val="24"/>
              </w:rPr>
              <w:t>餐饮固废</w:t>
            </w:r>
          </w:p>
        </w:tc>
        <w:tc>
          <w:tcPr>
            <w:tcW w:w="2858" w:type="dxa"/>
            <w:vAlign w:val="center"/>
          </w:tcPr>
          <w:p>
            <w:pPr>
              <w:adjustRightInd w:val="0"/>
              <w:snapToGrid w:val="0"/>
              <w:rPr>
                <w:bCs/>
                <w:sz w:val="24"/>
              </w:rPr>
            </w:pPr>
            <w:r>
              <w:rPr>
                <w:rFonts w:hint="eastAsia"/>
                <w:bCs/>
                <w:sz w:val="24"/>
              </w:rPr>
              <w:t>集中收集，委托专业公司拉运处理</w:t>
            </w:r>
          </w:p>
        </w:tc>
        <w:tc>
          <w:tcPr>
            <w:tcW w:w="2212" w:type="dxa"/>
            <w:vMerge w:val="continue"/>
            <w:vAlign w:val="center"/>
          </w:tcPr>
          <w:p>
            <w:pPr>
              <w:adjustRightInd w:val="0"/>
              <w:snapToGrid w:val="0"/>
              <w:rPr>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2" w:hRule="atLeast"/>
          <w:tblHeader/>
          <w:jc w:val="center"/>
        </w:trPr>
        <w:tc>
          <w:tcPr>
            <w:tcW w:w="1101" w:type="dxa"/>
            <w:vMerge w:val="continue"/>
            <w:vAlign w:val="center"/>
          </w:tcPr>
          <w:p>
            <w:pPr>
              <w:adjustRightInd w:val="0"/>
              <w:snapToGrid w:val="0"/>
              <w:rPr>
                <w:b/>
                <w:bCs/>
                <w:sz w:val="24"/>
              </w:rPr>
            </w:pPr>
          </w:p>
        </w:tc>
        <w:tc>
          <w:tcPr>
            <w:tcW w:w="1544" w:type="dxa"/>
            <w:vAlign w:val="center"/>
          </w:tcPr>
          <w:p>
            <w:pPr>
              <w:adjustRightInd w:val="0"/>
              <w:snapToGrid w:val="0"/>
              <w:rPr>
                <w:sz w:val="24"/>
              </w:rPr>
            </w:pPr>
            <w:r>
              <w:rPr>
                <w:rFonts w:hint="eastAsia"/>
                <w:sz w:val="24"/>
              </w:rPr>
              <w:t>生产区</w:t>
            </w:r>
          </w:p>
        </w:tc>
        <w:tc>
          <w:tcPr>
            <w:tcW w:w="1571" w:type="dxa"/>
            <w:vAlign w:val="center"/>
          </w:tcPr>
          <w:p>
            <w:pPr>
              <w:rPr>
                <w:sz w:val="24"/>
              </w:rPr>
            </w:pPr>
            <w:r>
              <w:rPr>
                <w:rFonts w:hint="eastAsia"/>
                <w:sz w:val="24"/>
              </w:rPr>
              <w:t>废包装材料</w:t>
            </w:r>
          </w:p>
        </w:tc>
        <w:tc>
          <w:tcPr>
            <w:tcW w:w="2858" w:type="dxa"/>
            <w:vAlign w:val="center"/>
          </w:tcPr>
          <w:p>
            <w:pPr>
              <w:rPr>
                <w:sz w:val="24"/>
              </w:rPr>
            </w:pPr>
            <w:r>
              <w:rPr>
                <w:rFonts w:hint="eastAsia"/>
                <w:sz w:val="24"/>
              </w:rPr>
              <w:t>统一外售至废品回收站</w:t>
            </w:r>
          </w:p>
        </w:tc>
        <w:tc>
          <w:tcPr>
            <w:tcW w:w="2212" w:type="dxa"/>
            <w:vMerge w:val="continue"/>
            <w:vAlign w:val="center"/>
          </w:tcPr>
          <w:p>
            <w:pPr>
              <w:adjustRightInd w:val="0"/>
              <w:snapToGrid w:val="0"/>
              <w:rPr>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2" w:hRule="atLeast"/>
          <w:tblHeader/>
          <w:jc w:val="center"/>
        </w:trPr>
        <w:tc>
          <w:tcPr>
            <w:tcW w:w="1101" w:type="dxa"/>
            <w:vMerge w:val="continue"/>
            <w:vAlign w:val="center"/>
          </w:tcPr>
          <w:p>
            <w:pPr>
              <w:adjustRightInd w:val="0"/>
              <w:snapToGrid w:val="0"/>
              <w:rPr>
                <w:b/>
                <w:bCs/>
                <w:sz w:val="24"/>
              </w:rPr>
            </w:pPr>
          </w:p>
        </w:tc>
        <w:tc>
          <w:tcPr>
            <w:tcW w:w="1544" w:type="dxa"/>
            <w:vAlign w:val="center"/>
          </w:tcPr>
          <w:p>
            <w:pPr>
              <w:adjustRightInd w:val="0"/>
              <w:snapToGrid w:val="0"/>
              <w:rPr>
                <w:sz w:val="24"/>
              </w:rPr>
            </w:pPr>
            <w:r>
              <w:rPr>
                <w:rFonts w:hint="eastAsia"/>
                <w:sz w:val="24"/>
              </w:rPr>
              <w:t>实验室废液、空瓶</w:t>
            </w:r>
          </w:p>
        </w:tc>
        <w:tc>
          <w:tcPr>
            <w:tcW w:w="1571" w:type="dxa"/>
            <w:vAlign w:val="center"/>
          </w:tcPr>
          <w:p>
            <w:pPr>
              <w:rPr>
                <w:sz w:val="24"/>
              </w:rPr>
            </w:pPr>
            <w:r>
              <w:rPr>
                <w:rFonts w:hint="eastAsia"/>
                <w:sz w:val="24"/>
              </w:rPr>
              <w:t>危险废物</w:t>
            </w:r>
          </w:p>
        </w:tc>
        <w:tc>
          <w:tcPr>
            <w:tcW w:w="2858" w:type="dxa"/>
            <w:vAlign w:val="center"/>
          </w:tcPr>
          <w:p>
            <w:pPr>
              <w:rPr>
                <w:sz w:val="24"/>
              </w:rPr>
            </w:pPr>
            <w:r>
              <w:rPr>
                <w:rFonts w:hint="eastAsia"/>
                <w:sz w:val="24"/>
              </w:rPr>
              <w:t>暂存在危废暂存间，定期由有资质单位回收</w:t>
            </w:r>
          </w:p>
        </w:tc>
        <w:tc>
          <w:tcPr>
            <w:tcW w:w="2212" w:type="dxa"/>
            <w:vMerge w:val="continue"/>
            <w:vAlign w:val="center"/>
          </w:tcPr>
          <w:p>
            <w:pPr>
              <w:adjustRightInd w:val="0"/>
              <w:snapToGrid w:val="0"/>
              <w:rPr>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1101" w:type="dxa"/>
            <w:vAlign w:val="center"/>
          </w:tcPr>
          <w:p>
            <w:pPr>
              <w:adjustRightInd w:val="0"/>
              <w:snapToGrid w:val="0"/>
              <w:rPr>
                <w:b/>
                <w:bCs/>
                <w:sz w:val="24"/>
              </w:rPr>
            </w:pPr>
            <w:r>
              <w:rPr>
                <w:b/>
                <w:bCs/>
                <w:sz w:val="24"/>
              </w:rPr>
              <w:t>噪</w:t>
            </w:r>
          </w:p>
          <w:p>
            <w:pPr>
              <w:adjustRightInd w:val="0"/>
              <w:snapToGrid w:val="0"/>
              <w:rPr>
                <w:b/>
                <w:bCs/>
                <w:sz w:val="24"/>
              </w:rPr>
            </w:pPr>
            <w:r>
              <w:rPr>
                <w:b/>
                <w:bCs/>
                <w:sz w:val="24"/>
              </w:rPr>
              <w:t>声</w:t>
            </w:r>
          </w:p>
        </w:tc>
        <w:tc>
          <w:tcPr>
            <w:tcW w:w="8185" w:type="dxa"/>
            <w:gridSpan w:val="4"/>
            <w:vAlign w:val="center"/>
          </w:tcPr>
          <w:p>
            <w:pPr>
              <w:adjustRightInd w:val="0"/>
              <w:snapToGrid w:val="0"/>
              <w:spacing w:line="360" w:lineRule="auto"/>
              <w:ind w:firstLine="480" w:firstLineChars="200"/>
              <w:rPr>
                <w:sz w:val="24"/>
              </w:rPr>
            </w:pPr>
            <w:r>
              <w:rPr>
                <w:sz w:val="24"/>
              </w:rPr>
              <w:t>优先选用低噪声设备，再经建筑隔声和距离衰减后，厂界噪声能够满足</w:t>
            </w:r>
            <w:r>
              <w:rPr>
                <w:rFonts w:hint="eastAsia"/>
                <w:sz w:val="24"/>
              </w:rPr>
              <w:t>《工业企业厂界环境噪声排放标准》（</w:t>
            </w:r>
            <w:r>
              <w:rPr>
                <w:sz w:val="24"/>
              </w:rPr>
              <w:t>GB12348-2008</w:t>
            </w:r>
            <w:r>
              <w:rPr>
                <w:rFonts w:hint="eastAsia"/>
                <w:sz w:val="24"/>
              </w:rPr>
              <w:t>）3类</w:t>
            </w:r>
            <w:r>
              <w:rPr>
                <w:sz w:val="24"/>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atLeast"/>
          <w:jc w:val="center"/>
        </w:trPr>
        <w:tc>
          <w:tcPr>
            <w:tcW w:w="9286" w:type="dxa"/>
            <w:gridSpan w:val="5"/>
          </w:tcPr>
          <w:p>
            <w:pPr>
              <w:adjustRightInd w:val="0"/>
              <w:snapToGrid w:val="0"/>
              <w:spacing w:line="360" w:lineRule="auto"/>
              <w:outlineLvl w:val="1"/>
              <w:rPr>
                <w:sz w:val="30"/>
                <w:szCs w:val="30"/>
              </w:rPr>
            </w:pPr>
            <w:bookmarkStart w:id="77" w:name="_Toc480459418"/>
            <w:bookmarkStart w:id="78" w:name="_Toc480391117"/>
            <w:bookmarkStart w:id="79" w:name="_Toc480392209"/>
            <w:r>
              <w:rPr>
                <w:b/>
                <w:sz w:val="30"/>
                <w:szCs w:val="30"/>
              </w:rPr>
              <w:t>生态保护措施及预期效果</w:t>
            </w:r>
            <w:r>
              <w:rPr>
                <w:sz w:val="30"/>
                <w:szCs w:val="30"/>
              </w:rPr>
              <w:t>：</w:t>
            </w:r>
            <w:bookmarkEnd w:id="77"/>
            <w:bookmarkEnd w:id="78"/>
            <w:bookmarkEnd w:id="79"/>
          </w:p>
          <w:p>
            <w:pPr>
              <w:adjustRightInd w:val="0"/>
              <w:snapToGrid w:val="0"/>
              <w:spacing w:line="360" w:lineRule="auto"/>
              <w:ind w:firstLine="480" w:firstLineChars="200"/>
              <w:rPr>
                <w:sz w:val="30"/>
                <w:szCs w:val="30"/>
              </w:rPr>
            </w:pPr>
            <w:r>
              <w:rPr>
                <w:rFonts w:hint="eastAsia"/>
                <w:sz w:val="24"/>
              </w:rPr>
              <w:t>本项目产生的废气、污水、噪声、固体废物等对当地生态环境有一定的影响，建设单位应对项目产生的各类污染物采取合理有效的污染治理措施，加强厂区绿化，减少对周围生态环境的影响。</w:t>
            </w:r>
          </w:p>
          <w:p>
            <w:pPr>
              <w:adjustRightInd w:val="0"/>
              <w:snapToGrid w:val="0"/>
              <w:spacing w:line="360" w:lineRule="auto"/>
              <w:ind w:firstLine="480" w:firstLineChars="200"/>
              <w:rPr>
                <w:bCs/>
                <w:sz w:val="24"/>
                <w:highlight w:val="yellow"/>
              </w:rPr>
            </w:pPr>
          </w:p>
        </w:tc>
      </w:tr>
    </w:tbl>
    <w:p>
      <w:pPr>
        <w:adjustRightInd w:val="0"/>
        <w:snapToGrid w:val="0"/>
        <w:spacing w:line="360" w:lineRule="auto"/>
        <w:rPr>
          <w:bCs/>
          <w:sz w:val="24"/>
          <w:highlight w:val="yellow"/>
        </w:rPr>
        <w:sectPr>
          <w:pgSz w:w="11906" w:h="16838"/>
          <w:pgMar w:top="1418" w:right="1418" w:bottom="1418" w:left="1418" w:header="851" w:footer="992" w:gutter="0"/>
          <w:cols w:space="720" w:num="1"/>
          <w:titlePg/>
          <w:docGrid w:type="lines" w:linePitch="312" w:charSpace="0"/>
        </w:sectPr>
      </w:pPr>
    </w:p>
    <w:p>
      <w:pPr>
        <w:adjustRightInd w:val="0"/>
        <w:snapToGrid w:val="0"/>
        <w:jc w:val="left"/>
        <w:outlineLvl w:val="0"/>
        <w:rPr>
          <w:b/>
          <w:bCs/>
          <w:sz w:val="32"/>
          <w:szCs w:val="32"/>
        </w:rPr>
      </w:pPr>
      <w:bookmarkStart w:id="80" w:name="_Toc480459419"/>
      <w:bookmarkStart w:id="81" w:name="_Toc487444338"/>
      <w:bookmarkStart w:id="82" w:name="_Toc480391118"/>
      <w:bookmarkStart w:id="83" w:name="_Toc487446766"/>
      <w:bookmarkStart w:id="84" w:name="_Toc489893981"/>
      <w:r>
        <w:rPr>
          <w:b/>
          <w:bCs/>
          <w:sz w:val="32"/>
          <w:szCs w:val="32"/>
        </w:rPr>
        <w:t>九、结论与建议</w:t>
      </w:r>
      <w:bookmarkEnd w:id="80"/>
      <w:bookmarkEnd w:id="81"/>
      <w:bookmarkEnd w:id="82"/>
      <w:bookmarkEnd w:id="83"/>
      <w:bookmarkEnd w:id="84"/>
    </w:p>
    <w:tbl>
      <w:tblPr>
        <w:tblStyle w:val="45"/>
        <w:tblW w:w="9286"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c>
          <w:tcPr>
            <w:tcW w:w="9286" w:type="dxa"/>
          </w:tcPr>
          <w:p>
            <w:pPr>
              <w:adjustRightInd w:val="0"/>
              <w:snapToGrid w:val="0"/>
              <w:spacing w:line="360" w:lineRule="auto"/>
              <w:outlineLvl w:val="2"/>
              <w:rPr>
                <w:b/>
                <w:sz w:val="30"/>
                <w:szCs w:val="30"/>
              </w:rPr>
            </w:pPr>
            <w:bookmarkStart w:id="85" w:name="_Toc480459421"/>
            <w:r>
              <w:rPr>
                <w:b/>
                <w:sz w:val="30"/>
                <w:szCs w:val="30"/>
              </w:rPr>
              <w:t>一、工程概况</w:t>
            </w:r>
            <w:bookmarkEnd w:id="85"/>
          </w:p>
          <w:p>
            <w:pPr>
              <w:autoSpaceDE w:val="0"/>
              <w:autoSpaceDN w:val="0"/>
              <w:adjustRightInd w:val="0"/>
              <w:snapToGrid w:val="0"/>
              <w:spacing w:line="360" w:lineRule="auto"/>
              <w:ind w:firstLine="480" w:firstLineChars="200"/>
              <w:jc w:val="left"/>
              <w:rPr>
                <w:rFonts w:hAnsi="宋体"/>
                <w:bCs/>
                <w:sz w:val="24"/>
              </w:rPr>
            </w:pPr>
            <w:r>
              <w:rPr>
                <w:rFonts w:hint="eastAsia" w:hAnsi="宋体"/>
                <w:bCs/>
                <w:sz w:val="24"/>
              </w:rPr>
              <w:t>陕西国仁健康药业食品与保健食品的生产项目位于</w:t>
            </w:r>
            <w:r>
              <w:rPr>
                <w:rFonts w:hint="eastAsia"/>
                <w:sz w:val="24"/>
              </w:rPr>
              <w:t>西咸新区秦汉新城天工一路东段8号－2</w:t>
            </w:r>
            <w:r>
              <w:rPr>
                <w:rFonts w:hint="eastAsia"/>
                <w:snapToGrid w:val="0"/>
                <w:spacing w:val="6"/>
                <w:kern w:val="0"/>
                <w:sz w:val="24"/>
              </w:rPr>
              <w:t>。项目总投资1300万，</w:t>
            </w:r>
            <w:r>
              <w:rPr>
                <w:rFonts w:hint="eastAsia" w:hAnsi="宋体"/>
                <w:bCs/>
                <w:sz w:val="24"/>
              </w:rPr>
              <w:t>占地面积约3600</w:t>
            </w:r>
            <w:r>
              <w:rPr>
                <w:rFonts w:hAnsi="宋体"/>
                <w:bCs/>
                <w:sz w:val="24"/>
              </w:rPr>
              <w:t>m</w:t>
            </w:r>
            <w:r>
              <w:rPr>
                <w:rFonts w:hAnsi="宋体"/>
                <w:bCs/>
                <w:sz w:val="24"/>
                <w:vertAlign w:val="superscript"/>
              </w:rPr>
              <w:t>2</w:t>
            </w:r>
            <w:r>
              <w:rPr>
                <w:rFonts w:hint="eastAsia" w:hAnsi="宋体"/>
                <w:bCs/>
                <w:sz w:val="24"/>
              </w:rPr>
              <w:t>。环保投资40.03万元，占总投资的3.08%。</w:t>
            </w:r>
          </w:p>
          <w:p>
            <w:pPr>
              <w:adjustRightInd w:val="0"/>
              <w:snapToGrid w:val="0"/>
              <w:spacing w:line="360" w:lineRule="auto"/>
              <w:jc w:val="left"/>
              <w:rPr>
                <w:rFonts w:hAnsi="宋体"/>
                <w:b/>
                <w:bCs/>
                <w:sz w:val="30"/>
                <w:szCs w:val="30"/>
              </w:rPr>
            </w:pPr>
            <w:bookmarkStart w:id="86" w:name="_Toc480459422"/>
            <w:r>
              <w:rPr>
                <w:rFonts w:hint="eastAsia"/>
                <w:b/>
                <w:snapToGrid w:val="0"/>
                <w:sz w:val="30"/>
                <w:szCs w:val="30"/>
              </w:rPr>
              <w:t>二、</w:t>
            </w:r>
            <w:r>
              <w:rPr>
                <w:rFonts w:hint="eastAsia" w:hAnsi="宋体"/>
                <w:b/>
                <w:bCs/>
                <w:sz w:val="30"/>
                <w:szCs w:val="30"/>
              </w:rPr>
              <w:t>分析判定相关情况</w:t>
            </w:r>
          </w:p>
          <w:p>
            <w:pPr>
              <w:adjustRightInd w:val="0"/>
              <w:snapToGrid w:val="0"/>
              <w:spacing w:line="360" w:lineRule="auto"/>
              <w:ind w:firstLine="480" w:firstLineChars="200"/>
              <w:jc w:val="left"/>
              <w:rPr>
                <w:rFonts w:hAnsi="宋体"/>
                <w:bCs/>
                <w:sz w:val="24"/>
              </w:rPr>
            </w:pPr>
            <w:r>
              <w:rPr>
                <w:rFonts w:hint="eastAsia" w:hAnsi="宋体"/>
                <w:bCs/>
                <w:sz w:val="24"/>
              </w:rPr>
              <w:t>（1）产业政策符合性分析</w:t>
            </w:r>
          </w:p>
          <w:p>
            <w:pPr>
              <w:adjustRightInd w:val="0"/>
              <w:snapToGrid w:val="0"/>
              <w:spacing w:line="360" w:lineRule="auto"/>
              <w:ind w:firstLine="480" w:firstLineChars="200"/>
              <w:jc w:val="left"/>
              <w:rPr>
                <w:rFonts w:hAnsi="宋体"/>
                <w:bCs/>
                <w:sz w:val="24"/>
              </w:rPr>
            </w:pPr>
            <w:r>
              <w:rPr>
                <w:rFonts w:hint="eastAsia" w:hAnsi="宋体"/>
                <w:bCs/>
                <w:sz w:val="24"/>
              </w:rPr>
              <w:t>本项目为食品与保健食品制造，根据《产业结构调整指导目录》(2011年本)（2013修订），</w:t>
            </w:r>
            <w:r>
              <w:rPr>
                <w:snapToGrid w:val="0"/>
                <w:kern w:val="0"/>
                <w:sz w:val="24"/>
              </w:rPr>
              <w:t>本项目不属于鼓励类、限制类、淘汰类项目</w:t>
            </w:r>
            <w:r>
              <w:rPr>
                <w:rFonts w:hint="eastAsia" w:hAnsi="宋体"/>
                <w:bCs/>
                <w:sz w:val="24"/>
              </w:rPr>
              <w:t>，即为允许类，符合产业政策。</w:t>
            </w:r>
          </w:p>
          <w:p>
            <w:pPr>
              <w:adjustRightInd w:val="0"/>
              <w:snapToGrid w:val="0"/>
              <w:spacing w:line="360" w:lineRule="auto"/>
              <w:ind w:firstLine="480" w:firstLineChars="200"/>
              <w:jc w:val="left"/>
              <w:rPr>
                <w:rFonts w:hAnsi="宋体"/>
                <w:bCs/>
                <w:sz w:val="24"/>
              </w:rPr>
            </w:pPr>
            <w:r>
              <w:rPr>
                <w:rFonts w:hint="eastAsia" w:hAnsi="宋体"/>
                <w:bCs/>
                <w:sz w:val="24"/>
              </w:rPr>
              <w:t>（2）选址合理性分析</w:t>
            </w:r>
          </w:p>
          <w:p>
            <w:pPr>
              <w:adjustRightInd w:val="0"/>
              <w:snapToGrid w:val="0"/>
              <w:spacing w:line="360" w:lineRule="auto"/>
              <w:ind w:firstLine="480" w:firstLineChars="200"/>
              <w:jc w:val="left"/>
              <w:rPr>
                <w:sz w:val="24"/>
              </w:rPr>
            </w:pPr>
            <w:r>
              <w:rPr>
                <w:rFonts w:hint="eastAsia"/>
                <w:sz w:val="24"/>
              </w:rPr>
              <w:t>本项目位于西咸新区秦汉新城天工一路东段8号－2，用地性质为工业用地。项目用地范围内及周边区域不涉及自然保护区、基本农田保护区、风景名胜区、生态功能保护区、军事设施、饮用水源保护区等14类重要生态保护区。项目运营后污染物可实现达标排放，对外环境影响较小。因此，从满足环境质量目标要求分析，本项目选址合理。</w:t>
            </w:r>
          </w:p>
          <w:p>
            <w:pPr>
              <w:adjustRightInd w:val="0"/>
              <w:snapToGrid w:val="0"/>
              <w:spacing w:line="360" w:lineRule="auto"/>
              <w:ind w:firstLine="480" w:firstLineChars="200"/>
              <w:jc w:val="left"/>
              <w:rPr>
                <w:sz w:val="24"/>
              </w:rPr>
            </w:pPr>
            <w:r>
              <w:rPr>
                <w:rFonts w:hint="eastAsia"/>
                <w:sz w:val="24"/>
              </w:rPr>
              <w:t>（3）规划符合性</w:t>
            </w:r>
          </w:p>
          <w:p>
            <w:pPr>
              <w:adjustRightInd w:val="0"/>
              <w:snapToGrid w:val="0"/>
              <w:spacing w:line="360" w:lineRule="auto"/>
              <w:ind w:firstLine="480" w:firstLineChars="200"/>
              <w:jc w:val="left"/>
              <w:rPr>
                <w:sz w:val="24"/>
              </w:rPr>
            </w:pPr>
            <w:r>
              <w:rPr>
                <w:rFonts w:hint="eastAsia"/>
                <w:sz w:val="24"/>
              </w:rPr>
              <w:t>本项目是以食品及保健食品加工为主，符合秦汉新城打造西安国际化大都市的生态农业基地的产业发展定位。符合西咸新区秦汉新城规划。</w:t>
            </w:r>
          </w:p>
          <w:p>
            <w:pPr>
              <w:adjustRightInd w:val="0"/>
              <w:snapToGrid w:val="0"/>
              <w:spacing w:line="360" w:lineRule="auto"/>
              <w:ind w:firstLine="480" w:firstLineChars="200"/>
              <w:jc w:val="left"/>
              <w:rPr>
                <w:sz w:val="24"/>
              </w:rPr>
            </w:pPr>
            <w:r>
              <w:rPr>
                <w:rFonts w:hint="eastAsia"/>
                <w:sz w:val="24"/>
              </w:rPr>
              <w:t>（4）规划环评符合性分析</w:t>
            </w:r>
          </w:p>
          <w:p>
            <w:pPr>
              <w:adjustRightInd w:val="0"/>
              <w:snapToGrid w:val="0"/>
              <w:spacing w:line="360" w:lineRule="auto"/>
              <w:ind w:firstLine="480" w:firstLineChars="200"/>
              <w:jc w:val="left"/>
              <w:rPr>
                <w:sz w:val="24"/>
              </w:rPr>
            </w:pPr>
            <w:r>
              <w:rPr>
                <w:rFonts w:hint="eastAsia"/>
                <w:sz w:val="24"/>
              </w:rPr>
              <w:t>根据《陕西省西咸新区秦汉新城分区规划（2016-2035）环境影响报告书》中的相关内容，符合现状中小企业集中布设。符合规划环评中规划区内布局分析。</w:t>
            </w:r>
          </w:p>
          <w:p>
            <w:pPr>
              <w:adjustRightInd w:val="0"/>
              <w:snapToGrid w:val="0"/>
              <w:spacing w:line="360" w:lineRule="auto"/>
              <w:jc w:val="left"/>
              <w:outlineLvl w:val="2"/>
              <w:rPr>
                <w:b/>
                <w:snapToGrid w:val="0"/>
                <w:sz w:val="30"/>
                <w:szCs w:val="30"/>
              </w:rPr>
            </w:pPr>
            <w:r>
              <w:rPr>
                <w:rFonts w:hint="eastAsia"/>
                <w:b/>
                <w:snapToGrid w:val="0"/>
                <w:sz w:val="30"/>
                <w:szCs w:val="30"/>
              </w:rPr>
              <w:t>三</w:t>
            </w:r>
            <w:r>
              <w:rPr>
                <w:b/>
                <w:snapToGrid w:val="0"/>
                <w:sz w:val="30"/>
                <w:szCs w:val="30"/>
              </w:rPr>
              <w:t>、建设项目所在地环境质量现状</w:t>
            </w:r>
            <w:bookmarkEnd w:id="86"/>
          </w:p>
          <w:p>
            <w:pPr>
              <w:adjustRightInd w:val="0"/>
              <w:snapToGrid w:val="0"/>
              <w:spacing w:line="360" w:lineRule="auto"/>
              <w:ind w:firstLine="480" w:firstLineChars="200"/>
              <w:rPr>
                <w:sz w:val="24"/>
              </w:rPr>
            </w:pPr>
            <w:r>
              <w:rPr>
                <w:rFonts w:hint="eastAsia"/>
                <w:sz w:val="24"/>
              </w:rPr>
              <w:t>本次区域环境空气质量达标判定采用西咸新区秦汉新城常规空气质量监测结果。根据陕西省环境保护厅《环保快报-2017年12月及1-12月全省环境空气质量状况》（2018【3】号）附表4关中67个县区空气质量状况统计，西咸新区秦汉新城2017年全年优良天数196天，重污染以上天数38天，空气质量综合指数6.70，关中67区县排行第35。</w:t>
            </w:r>
          </w:p>
          <w:p>
            <w:pPr>
              <w:adjustRightInd w:val="0"/>
              <w:snapToGrid w:val="0"/>
              <w:spacing w:line="360" w:lineRule="auto"/>
              <w:ind w:firstLine="480" w:firstLineChars="200"/>
              <w:jc w:val="left"/>
              <w:rPr>
                <w:b/>
                <w:kern w:val="0"/>
                <w:sz w:val="24"/>
              </w:rPr>
            </w:pPr>
            <w:r>
              <w:rPr>
                <w:rFonts w:hint="eastAsia"/>
                <w:sz w:val="24"/>
              </w:rPr>
              <w:t>根据表6基本污染物常规监测结果，PM</w:t>
            </w:r>
            <w:r>
              <w:rPr>
                <w:rFonts w:hint="eastAsia"/>
                <w:sz w:val="24"/>
                <w:vertAlign w:val="subscript"/>
              </w:rPr>
              <w:t>10</w:t>
            </w:r>
            <w:r>
              <w:rPr>
                <w:rFonts w:hint="eastAsia"/>
                <w:sz w:val="24"/>
              </w:rPr>
              <w:t>、PM</w:t>
            </w:r>
            <w:r>
              <w:rPr>
                <w:rFonts w:hint="eastAsia"/>
                <w:sz w:val="24"/>
                <w:vertAlign w:val="subscript"/>
              </w:rPr>
              <w:t>2.5</w:t>
            </w:r>
            <w:r>
              <w:rPr>
                <w:rFonts w:hint="eastAsia"/>
                <w:sz w:val="24"/>
              </w:rPr>
              <w:t>年均浓度超标，相应百分位数24小时或8小时均值中O</w:t>
            </w:r>
            <w:r>
              <w:rPr>
                <w:rFonts w:hint="eastAsia"/>
                <w:sz w:val="24"/>
                <w:vertAlign w:val="subscript"/>
              </w:rPr>
              <w:t>3</w:t>
            </w:r>
            <w:r>
              <w:rPr>
                <w:rFonts w:hint="eastAsia"/>
                <w:sz w:val="24"/>
              </w:rPr>
              <w:t>超标，根据《环境空气质量评价技术规范（试行）HJ663-2013》，判定项目所在区域为不达标区。</w:t>
            </w:r>
          </w:p>
          <w:p>
            <w:pPr>
              <w:adjustRightInd w:val="0"/>
              <w:snapToGrid w:val="0"/>
              <w:spacing w:line="360" w:lineRule="auto"/>
              <w:ind w:firstLine="480" w:firstLineChars="200"/>
              <w:rPr>
                <w:sz w:val="24"/>
              </w:rPr>
            </w:pPr>
            <w:r>
              <w:rPr>
                <w:rFonts w:hint="eastAsia"/>
                <w:sz w:val="24"/>
              </w:rPr>
              <w:t>建设项目厂界无组织排放监测指标颗粒物的小时平浓度值满足《大气污染物综合排饭标准》（GB31572-2015）表9中规定无组织排放浓度限值。项目所在地声环境质量满足《声环境质量标准》（GB4096-2008）中3类标准。项目废水排放符合《污水综合排放标准》</w:t>
            </w:r>
            <w:r>
              <w:rPr>
                <w:rFonts w:hint="eastAsia"/>
                <w:bCs/>
                <w:sz w:val="24"/>
              </w:rPr>
              <w:t>（GB8978-1996）中三级标准要求。</w:t>
            </w:r>
          </w:p>
          <w:p>
            <w:pPr>
              <w:adjustRightInd w:val="0"/>
              <w:snapToGrid w:val="0"/>
              <w:spacing w:line="360" w:lineRule="auto"/>
              <w:outlineLvl w:val="2"/>
              <w:rPr>
                <w:b/>
                <w:sz w:val="30"/>
                <w:szCs w:val="30"/>
              </w:rPr>
            </w:pPr>
            <w:bookmarkStart w:id="87" w:name="_Toc480459423"/>
            <w:r>
              <w:rPr>
                <w:rFonts w:hint="eastAsia"/>
                <w:b/>
                <w:sz w:val="30"/>
                <w:szCs w:val="30"/>
              </w:rPr>
              <w:t>四</w:t>
            </w:r>
            <w:r>
              <w:rPr>
                <w:b/>
                <w:sz w:val="30"/>
                <w:szCs w:val="30"/>
              </w:rPr>
              <w:t>、施工期环境影响分析</w:t>
            </w:r>
            <w:bookmarkEnd w:id="87"/>
          </w:p>
          <w:p>
            <w:pPr>
              <w:adjustRightInd w:val="0"/>
              <w:snapToGrid w:val="0"/>
              <w:spacing w:line="360" w:lineRule="auto"/>
              <w:ind w:firstLine="480" w:firstLineChars="200"/>
              <w:rPr>
                <w:color w:val="FF0000"/>
                <w:sz w:val="24"/>
              </w:rPr>
            </w:pPr>
            <w:r>
              <w:rPr>
                <w:rFonts w:hint="eastAsia"/>
                <w:color w:val="FF0000"/>
                <w:sz w:val="24"/>
              </w:rPr>
              <w:t>项目已建，施工期影响已结束，同时在施工期间未产生环境影响投诉事件。本环评报告不再进行施工期环境影响分析。</w:t>
            </w:r>
          </w:p>
          <w:p>
            <w:pPr>
              <w:adjustRightInd w:val="0"/>
              <w:snapToGrid w:val="0"/>
              <w:spacing w:line="360" w:lineRule="auto"/>
              <w:jc w:val="left"/>
              <w:outlineLvl w:val="2"/>
              <w:rPr>
                <w:b/>
                <w:sz w:val="30"/>
                <w:szCs w:val="30"/>
              </w:rPr>
            </w:pPr>
            <w:bookmarkStart w:id="88" w:name="_Toc480459424"/>
            <w:r>
              <w:rPr>
                <w:rFonts w:hint="eastAsia"/>
                <w:b/>
                <w:sz w:val="30"/>
                <w:szCs w:val="30"/>
              </w:rPr>
              <w:t>五</w:t>
            </w:r>
            <w:r>
              <w:rPr>
                <w:b/>
                <w:sz w:val="30"/>
                <w:szCs w:val="30"/>
              </w:rPr>
              <w:t>、运营期环境影响分析</w:t>
            </w:r>
            <w:bookmarkEnd w:id="88"/>
          </w:p>
          <w:p>
            <w:pPr>
              <w:adjustRightInd w:val="0"/>
              <w:snapToGrid w:val="0"/>
              <w:spacing w:line="360" w:lineRule="auto"/>
              <w:ind w:firstLine="480" w:firstLineChars="200"/>
              <w:jc w:val="left"/>
              <w:rPr>
                <w:sz w:val="24"/>
              </w:rPr>
            </w:pPr>
            <w:r>
              <w:rPr>
                <w:sz w:val="24"/>
              </w:rPr>
              <w:t>1、大气环境影响分析</w:t>
            </w:r>
          </w:p>
          <w:p>
            <w:pPr>
              <w:adjustRightInd w:val="0"/>
              <w:snapToGrid w:val="0"/>
              <w:spacing w:line="360" w:lineRule="auto"/>
              <w:ind w:firstLine="480" w:firstLineChars="200"/>
              <w:rPr>
                <w:sz w:val="24"/>
              </w:rPr>
            </w:pPr>
            <w:r>
              <w:rPr>
                <w:rFonts w:hint="eastAsia"/>
                <w:sz w:val="24"/>
              </w:rPr>
              <w:t>（1）粉尘</w:t>
            </w:r>
          </w:p>
          <w:p>
            <w:pPr>
              <w:adjustRightInd w:val="0"/>
              <w:snapToGrid w:val="0"/>
              <w:spacing w:line="360" w:lineRule="auto"/>
              <w:ind w:firstLine="480" w:firstLineChars="200"/>
              <w:rPr>
                <w:sz w:val="24"/>
              </w:rPr>
            </w:pPr>
            <w:r>
              <w:rPr>
                <w:rFonts w:hint="eastAsia"/>
                <w:sz w:val="24"/>
              </w:rPr>
              <w:t>根据监测结果可知，本项目厂界无组织废气排放满足</w:t>
            </w:r>
            <w:r>
              <w:rPr>
                <w:rFonts w:hint="eastAsia"/>
                <w:bCs/>
                <w:sz w:val="24"/>
              </w:rPr>
              <w:t>《大气污染物综合排放标准》（</w:t>
            </w:r>
            <w:r>
              <w:rPr>
                <w:bCs/>
                <w:sz w:val="24"/>
              </w:rPr>
              <w:t>GB31572-2015</w:t>
            </w:r>
            <w:r>
              <w:rPr>
                <w:rFonts w:hint="eastAsia"/>
                <w:bCs/>
                <w:sz w:val="24"/>
              </w:rPr>
              <w:t>）表9中规定</w:t>
            </w:r>
            <w:r>
              <w:rPr>
                <w:rFonts w:hint="eastAsia"/>
                <w:sz w:val="24"/>
              </w:rPr>
              <w:t>无组织排放浓度限值，对环境造成影响较小。</w:t>
            </w:r>
          </w:p>
          <w:p>
            <w:pPr>
              <w:adjustRightInd w:val="0"/>
              <w:snapToGrid w:val="0"/>
              <w:spacing w:line="360" w:lineRule="auto"/>
              <w:ind w:firstLine="480" w:firstLineChars="200"/>
              <w:rPr>
                <w:sz w:val="24"/>
              </w:rPr>
            </w:pPr>
            <w:r>
              <w:rPr>
                <w:sz w:val="24"/>
              </w:rPr>
              <w:t>（2）食堂油烟废气</w:t>
            </w:r>
          </w:p>
          <w:p>
            <w:pPr>
              <w:adjustRightInd w:val="0"/>
              <w:snapToGrid w:val="0"/>
              <w:spacing w:line="360" w:lineRule="auto"/>
              <w:ind w:firstLine="480" w:firstLineChars="200"/>
              <w:rPr>
                <w:spacing w:val="6"/>
                <w:sz w:val="24"/>
              </w:rPr>
            </w:pPr>
            <w:r>
              <w:rPr>
                <w:rFonts w:hint="eastAsia"/>
                <w:color w:val="FF0000"/>
                <w:sz w:val="24"/>
              </w:rPr>
              <w:t>根据建设单位提供的油烟净化器资料，项目所使用的油烟净化为北京紫科环保科技有限公司所产的油烟净化，该油烟净化器具有CEP（中国环境保护产品认证）认证，同时根据油烟净化器检测报告（见附件），油烟净化器最小净化效率为91.7%。食堂油烟的排放满足</w:t>
            </w:r>
            <w:r>
              <w:rPr>
                <w:color w:val="FF0000"/>
                <w:spacing w:val="6"/>
                <w:sz w:val="24"/>
              </w:rPr>
              <w:t>《饮食业油烟排放标准》（试行）GB18483-2001中油烟浓度排放标准</w:t>
            </w:r>
            <w:r>
              <w:rPr>
                <w:color w:val="FF0000"/>
                <w:sz w:val="24"/>
              </w:rPr>
              <w:t>限值2.0mg /m</w:t>
            </w:r>
            <w:r>
              <w:rPr>
                <w:color w:val="FF0000"/>
                <w:sz w:val="24"/>
                <w:vertAlign w:val="superscript"/>
              </w:rPr>
              <w:t>3</w:t>
            </w:r>
            <w:r>
              <w:rPr>
                <w:rFonts w:hint="eastAsia"/>
                <w:color w:val="FF0000"/>
                <w:sz w:val="24"/>
              </w:rPr>
              <w:t>。</w:t>
            </w:r>
          </w:p>
          <w:p>
            <w:pPr>
              <w:adjustRightInd w:val="0"/>
              <w:snapToGrid w:val="0"/>
              <w:spacing w:line="360" w:lineRule="auto"/>
              <w:ind w:firstLine="480" w:firstLineChars="200"/>
              <w:rPr>
                <w:sz w:val="24"/>
              </w:rPr>
            </w:pPr>
            <w:r>
              <w:rPr>
                <w:sz w:val="24"/>
              </w:rPr>
              <w:t>2、水环境影响分析</w:t>
            </w:r>
          </w:p>
          <w:p>
            <w:pPr>
              <w:adjustRightInd w:val="0"/>
              <w:snapToGrid w:val="0"/>
              <w:spacing w:line="360" w:lineRule="auto"/>
              <w:ind w:firstLine="480" w:firstLineChars="200"/>
              <w:rPr>
                <w:color w:val="FF0000"/>
                <w:sz w:val="24"/>
              </w:rPr>
            </w:pPr>
            <w:r>
              <w:rPr>
                <w:rFonts w:hint="eastAsia"/>
                <w:color w:val="FF0000"/>
                <w:sz w:val="24"/>
              </w:rPr>
              <w:t>根据工程分析，项目废水经化粪池处理后，排入市政污水管网，不会对环境产生大的影响；食堂废水经油水分离器处理后，再同生活污水一起排入化粪池，最终进入市政污水管网。根据监测结果可知废水排放满足《污水综合排放标准》（GB8978-1996）三级标准要求。</w:t>
            </w:r>
          </w:p>
          <w:p>
            <w:pPr>
              <w:adjustRightInd w:val="0"/>
              <w:snapToGrid w:val="0"/>
              <w:spacing w:line="360" w:lineRule="auto"/>
              <w:ind w:firstLine="480" w:firstLineChars="200"/>
              <w:jc w:val="left"/>
              <w:rPr>
                <w:sz w:val="24"/>
              </w:rPr>
            </w:pPr>
            <w:r>
              <w:rPr>
                <w:sz w:val="24"/>
              </w:rPr>
              <w:t>3、声环境影响分析</w:t>
            </w:r>
          </w:p>
          <w:p>
            <w:pPr>
              <w:adjustRightInd w:val="0"/>
              <w:snapToGrid w:val="0"/>
              <w:spacing w:line="360" w:lineRule="auto"/>
              <w:ind w:firstLine="480" w:firstLineChars="200"/>
              <w:rPr>
                <w:sz w:val="24"/>
                <w:szCs w:val="28"/>
              </w:rPr>
            </w:pPr>
            <w:r>
              <w:rPr>
                <w:rFonts w:hint="eastAsia"/>
                <w:sz w:val="24"/>
              </w:rPr>
              <w:t>项目生产期间噪声主要为生产设备运行噪声，主要产噪设备包括粉碎机、压片机、混合机等，厂区内噪声值约在</w:t>
            </w:r>
            <w:r>
              <w:rPr>
                <w:sz w:val="24"/>
              </w:rPr>
              <w:t>70~</w:t>
            </w:r>
            <w:r>
              <w:rPr>
                <w:rFonts w:hint="eastAsia"/>
                <w:sz w:val="24"/>
              </w:rPr>
              <w:t>95</w:t>
            </w:r>
            <w:r>
              <w:rPr>
                <w:sz w:val="24"/>
              </w:rPr>
              <w:t>dB</w:t>
            </w:r>
            <w:r>
              <w:rPr>
                <w:rFonts w:hint="eastAsia"/>
                <w:sz w:val="24"/>
              </w:rPr>
              <w:t>（</w:t>
            </w:r>
            <w:r>
              <w:rPr>
                <w:sz w:val="24"/>
              </w:rPr>
              <w:t>A</w:t>
            </w:r>
            <w:r>
              <w:rPr>
                <w:rFonts w:hint="eastAsia"/>
                <w:sz w:val="24"/>
              </w:rPr>
              <w:t>）之间。</w:t>
            </w:r>
            <w:r>
              <w:rPr>
                <w:rFonts w:hint="eastAsia"/>
                <w:sz w:val="24"/>
                <w:szCs w:val="28"/>
              </w:rPr>
              <w:t>经过建筑隔声、距离衰减后，项目厂界噪声排放满足</w:t>
            </w:r>
            <w:r>
              <w:rPr>
                <w:rFonts w:hint="eastAsia"/>
                <w:bCs/>
                <w:sz w:val="24"/>
              </w:rPr>
              <w:t>《工业企业厂界噪声排放标准》</w:t>
            </w:r>
            <w:r>
              <w:rPr>
                <w:rFonts w:hint="eastAsia"/>
                <w:sz w:val="24"/>
                <w:szCs w:val="28"/>
              </w:rPr>
              <w:t>（</w:t>
            </w:r>
            <w:r>
              <w:rPr>
                <w:sz w:val="24"/>
                <w:szCs w:val="28"/>
              </w:rPr>
              <w:t>GB12348—2008</w:t>
            </w:r>
            <w:r>
              <w:rPr>
                <w:rFonts w:hint="eastAsia"/>
                <w:sz w:val="24"/>
                <w:szCs w:val="28"/>
              </w:rPr>
              <w:t>）3类标准</w:t>
            </w:r>
            <w:r>
              <w:rPr>
                <w:rFonts w:hint="eastAsia"/>
                <w:sz w:val="24"/>
              </w:rPr>
              <w:t>。</w:t>
            </w:r>
          </w:p>
          <w:p>
            <w:pPr>
              <w:adjustRightInd w:val="0"/>
              <w:snapToGrid w:val="0"/>
              <w:spacing w:line="360" w:lineRule="auto"/>
              <w:ind w:firstLine="480" w:firstLineChars="200"/>
              <w:jc w:val="left"/>
              <w:rPr>
                <w:sz w:val="24"/>
              </w:rPr>
            </w:pPr>
            <w:r>
              <w:rPr>
                <w:sz w:val="24"/>
              </w:rPr>
              <w:t>4、固废影响分析</w:t>
            </w:r>
          </w:p>
          <w:p>
            <w:pPr>
              <w:adjustRightInd w:val="0"/>
              <w:snapToGrid w:val="0"/>
              <w:spacing w:line="360" w:lineRule="auto"/>
              <w:ind w:firstLine="480" w:firstLineChars="200"/>
              <w:rPr>
                <w:rFonts w:asciiTheme="minorEastAsia" w:hAnsiTheme="minorEastAsia" w:eastAsiaTheme="minorEastAsia"/>
                <w:sz w:val="24"/>
              </w:rPr>
            </w:pPr>
            <w:r>
              <w:rPr>
                <w:rFonts w:hint="eastAsia"/>
                <w:sz w:val="24"/>
              </w:rPr>
              <w:t>废包装材料于库房暂存后统一外售至废品回收站；生活垃圾和粉尘经垃圾桶收集暂存后，交当地环卫部门统一清运</w:t>
            </w:r>
            <w:r>
              <w:rPr>
                <w:rFonts w:hint="eastAsia" w:asciiTheme="minorEastAsia" w:hAnsiTheme="minorEastAsia" w:eastAsiaTheme="minorEastAsia"/>
                <w:sz w:val="24"/>
              </w:rPr>
              <w:t>处理；餐饮固废由餐饮固废专业公司回收利用；危险废物交有资质单位回收，本项目固体废弃物处理处置均采取了合理可行的环保措施，对周围环境造成影响的可能性很小。</w:t>
            </w:r>
          </w:p>
          <w:p>
            <w:pPr>
              <w:adjustRightInd w:val="0"/>
              <w:snapToGrid w:val="0"/>
              <w:spacing w:line="360" w:lineRule="auto"/>
              <w:jc w:val="left"/>
              <w:outlineLvl w:val="1"/>
              <w:rPr>
                <w:b/>
                <w:sz w:val="30"/>
                <w:szCs w:val="30"/>
              </w:rPr>
            </w:pPr>
            <w:bookmarkStart w:id="89" w:name="_Toc480459427"/>
            <w:r>
              <w:rPr>
                <w:rFonts w:hint="eastAsia"/>
                <w:b/>
                <w:sz w:val="30"/>
                <w:szCs w:val="30"/>
              </w:rPr>
              <w:t>六、</w:t>
            </w:r>
            <w:r>
              <w:rPr>
                <w:b/>
                <w:sz w:val="30"/>
                <w:szCs w:val="30"/>
              </w:rPr>
              <w:t>建议及要求</w:t>
            </w:r>
            <w:bookmarkEnd w:id="89"/>
          </w:p>
          <w:p>
            <w:pPr>
              <w:adjustRightInd w:val="0"/>
              <w:snapToGrid w:val="0"/>
              <w:spacing w:line="360" w:lineRule="auto"/>
              <w:ind w:firstLine="480" w:firstLineChars="200"/>
              <w:rPr>
                <w:color w:val="FF0000"/>
                <w:sz w:val="24"/>
              </w:rPr>
            </w:pPr>
            <w:r>
              <w:rPr>
                <w:rFonts w:hint="eastAsia"/>
                <w:color w:val="FF0000"/>
                <w:sz w:val="24"/>
              </w:rPr>
              <w:t>1、建议尽快验收。</w:t>
            </w:r>
          </w:p>
          <w:p>
            <w:pPr>
              <w:adjustRightInd w:val="0"/>
              <w:snapToGrid w:val="0"/>
              <w:spacing w:line="360" w:lineRule="auto"/>
              <w:ind w:firstLine="480" w:firstLineChars="200"/>
              <w:rPr>
                <w:sz w:val="24"/>
              </w:rPr>
            </w:pPr>
            <w:r>
              <w:rPr>
                <w:rFonts w:hint="eastAsia"/>
                <w:sz w:val="24"/>
              </w:rPr>
              <w:t>2</w:t>
            </w:r>
            <w:r>
              <w:rPr>
                <w:sz w:val="24"/>
              </w:rPr>
              <w:t>、</w:t>
            </w:r>
            <w:r>
              <w:rPr>
                <w:rFonts w:hint="eastAsia"/>
                <w:spacing w:val="-10"/>
                <w:sz w:val="24"/>
              </w:rPr>
              <w:t>建</w:t>
            </w:r>
            <w:r>
              <w:rPr>
                <w:rFonts w:hint="eastAsia"/>
                <w:sz w:val="24"/>
              </w:rPr>
              <w:t>立完善的环保管理制度，制定专门的环境管理规章制度，加强环境保护工作的管理。</w:t>
            </w:r>
          </w:p>
          <w:p>
            <w:pPr>
              <w:adjustRightInd w:val="0"/>
              <w:snapToGrid w:val="0"/>
              <w:spacing w:line="360" w:lineRule="auto"/>
              <w:ind w:firstLine="480" w:firstLineChars="200"/>
              <w:rPr>
                <w:sz w:val="24"/>
              </w:rPr>
            </w:pPr>
            <w:r>
              <w:rPr>
                <w:rFonts w:hint="eastAsia"/>
                <w:sz w:val="24"/>
              </w:rPr>
              <w:t>3</w:t>
            </w:r>
            <w:r>
              <w:rPr>
                <w:sz w:val="24"/>
              </w:rPr>
              <w:t>、严格落实环保措施，确保环保资金的投入，真正做到污染物稳定达标排放。</w:t>
            </w:r>
          </w:p>
          <w:p>
            <w:pPr>
              <w:adjustRightInd w:val="0"/>
              <w:snapToGrid w:val="0"/>
              <w:spacing w:line="360" w:lineRule="auto"/>
              <w:ind w:firstLine="480" w:firstLineChars="200"/>
              <w:rPr>
                <w:sz w:val="24"/>
              </w:rPr>
            </w:pPr>
            <w:r>
              <w:rPr>
                <w:rFonts w:hint="eastAsia"/>
                <w:sz w:val="24"/>
              </w:rPr>
              <w:t>4</w:t>
            </w:r>
            <w:r>
              <w:rPr>
                <w:sz w:val="24"/>
              </w:rPr>
              <w:t>、加强环保设施的维护和管理，保证设备正常运行，确保污染物达标排放。</w:t>
            </w:r>
          </w:p>
          <w:p>
            <w:pPr>
              <w:adjustRightInd w:val="0"/>
              <w:snapToGrid w:val="0"/>
              <w:spacing w:line="360" w:lineRule="auto"/>
              <w:ind w:firstLine="480" w:firstLineChars="200"/>
              <w:rPr>
                <w:sz w:val="24"/>
              </w:rPr>
            </w:pPr>
            <w:r>
              <w:rPr>
                <w:rFonts w:hint="eastAsia"/>
                <w:sz w:val="24"/>
              </w:rPr>
              <w:t>5</w:t>
            </w:r>
            <w:r>
              <w:rPr>
                <w:sz w:val="24"/>
              </w:rPr>
              <w:t>、</w:t>
            </w:r>
            <w:r>
              <w:rPr>
                <w:rFonts w:hint="eastAsia"/>
                <w:sz w:val="24"/>
              </w:rPr>
              <w:t>做好项目安全消防管理工作，禁止人员带火种进入存储场，对存储场作业动火实行全过程安全监督制；</w:t>
            </w:r>
          </w:p>
          <w:p>
            <w:pPr>
              <w:adjustRightInd w:val="0"/>
              <w:snapToGrid w:val="0"/>
              <w:spacing w:line="360" w:lineRule="auto"/>
              <w:ind w:firstLine="480" w:firstLineChars="200"/>
              <w:rPr>
                <w:sz w:val="24"/>
              </w:rPr>
            </w:pPr>
            <w:r>
              <w:rPr>
                <w:rFonts w:hint="eastAsia"/>
                <w:sz w:val="24"/>
              </w:rPr>
              <w:t>6</w:t>
            </w:r>
            <w:r>
              <w:rPr>
                <w:sz w:val="24"/>
              </w:rPr>
              <w:t>、</w:t>
            </w:r>
            <w:r>
              <w:rPr>
                <w:rFonts w:hint="eastAsia"/>
                <w:sz w:val="24"/>
              </w:rPr>
              <w:t>对各类安全设施、消防器材，进行定期检查，并将发现的问题责任到人落实整改；贮存场所，实行安全责任制。</w:t>
            </w:r>
          </w:p>
          <w:p>
            <w:pPr>
              <w:adjustRightInd w:val="0"/>
              <w:snapToGrid w:val="0"/>
              <w:spacing w:line="360" w:lineRule="auto"/>
              <w:outlineLvl w:val="1"/>
              <w:rPr>
                <w:b/>
                <w:bCs/>
                <w:sz w:val="30"/>
                <w:szCs w:val="30"/>
              </w:rPr>
            </w:pPr>
            <w:bookmarkStart w:id="90" w:name="_Toc480459428"/>
            <w:r>
              <w:rPr>
                <w:rFonts w:hint="eastAsia"/>
                <w:b/>
                <w:bCs/>
                <w:sz w:val="30"/>
                <w:szCs w:val="30"/>
              </w:rPr>
              <w:t>八、</w:t>
            </w:r>
            <w:r>
              <w:rPr>
                <w:b/>
                <w:bCs/>
                <w:sz w:val="30"/>
                <w:szCs w:val="30"/>
              </w:rPr>
              <w:t>总结论</w:t>
            </w:r>
            <w:bookmarkEnd w:id="90"/>
          </w:p>
          <w:p>
            <w:pPr>
              <w:adjustRightInd w:val="0"/>
              <w:snapToGrid w:val="0"/>
              <w:spacing w:line="360" w:lineRule="auto"/>
              <w:ind w:firstLine="480" w:firstLineChars="200"/>
              <w:rPr>
                <w:sz w:val="24"/>
              </w:rPr>
            </w:pPr>
            <w:r>
              <w:rPr>
                <w:rFonts w:hint="eastAsia"/>
                <w:sz w:val="24"/>
              </w:rPr>
              <w:t>综上所述，</w:t>
            </w:r>
            <w:r>
              <w:rPr>
                <w:rFonts w:hint="eastAsia"/>
                <w:kern w:val="0"/>
                <w:sz w:val="24"/>
                <w:lang w:val="en-GB"/>
              </w:rPr>
              <w:t>本项目的建设符合国家产业政策，项目选址合理，</w:t>
            </w:r>
            <w:r>
              <w:rPr>
                <w:rFonts w:hint="eastAsia"/>
                <w:sz w:val="24"/>
              </w:rPr>
              <w:t>项目污染物防治措施在技术及经济上可行。在落实环评提出的环保措施情况下，污染物可实现达标排放，对环境影响较小，环境影响可接受，项目可行。</w:t>
            </w: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tc>
      </w:tr>
    </w:tbl>
    <w:p>
      <w:pPr>
        <w:adjustRightInd w:val="0"/>
        <w:snapToGrid w:val="0"/>
        <w:spacing w:line="360" w:lineRule="auto"/>
        <w:rPr>
          <w:b/>
          <w:bCs/>
          <w:sz w:val="24"/>
        </w:rPr>
        <w:sectPr>
          <w:pgSz w:w="11906" w:h="16838"/>
          <w:pgMar w:top="1418" w:right="1418" w:bottom="1418" w:left="1418" w:header="851" w:footer="851" w:gutter="0"/>
          <w:cols w:space="720" w:num="1"/>
          <w:titlePg/>
          <w:docGrid w:type="lines" w:linePitch="312" w:charSpace="0"/>
        </w:sectPr>
      </w:pPr>
    </w:p>
    <w:tbl>
      <w:tblPr>
        <w:tblStyle w:val="45"/>
        <w:tblW w:w="9286"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c>
          <w:tcPr>
            <w:tcW w:w="9286" w:type="dxa"/>
          </w:tcPr>
          <w:p>
            <w:pPr>
              <w:adjustRightInd w:val="0"/>
              <w:snapToGrid w:val="0"/>
              <w:spacing w:line="360" w:lineRule="auto"/>
              <w:rPr>
                <w:b/>
                <w:bCs/>
                <w:sz w:val="24"/>
              </w:rPr>
            </w:pPr>
            <w:r>
              <w:rPr>
                <w:b/>
                <w:bCs/>
                <w:sz w:val="24"/>
              </w:rPr>
              <w:t>预审意见：</w:t>
            </w: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bCs/>
                <w:sz w:val="28"/>
                <w:szCs w:val="28"/>
              </w:rPr>
            </w:pPr>
          </w:p>
          <w:p>
            <w:pPr>
              <w:adjustRightInd w:val="0"/>
              <w:snapToGrid w:val="0"/>
              <w:spacing w:line="360" w:lineRule="auto"/>
              <w:rPr>
                <w:b/>
                <w:bCs/>
                <w:sz w:val="28"/>
                <w:szCs w:val="28"/>
              </w:rPr>
            </w:pPr>
          </w:p>
          <w:p>
            <w:pPr>
              <w:adjustRightInd w:val="0"/>
              <w:snapToGrid w:val="0"/>
              <w:spacing w:line="360" w:lineRule="auto"/>
              <w:rPr>
                <w:sz w:val="28"/>
                <w:szCs w:val="28"/>
              </w:rPr>
            </w:pPr>
            <w:r>
              <w:rPr>
                <w:b/>
                <w:bCs/>
                <w:sz w:val="28"/>
                <w:szCs w:val="28"/>
              </w:rPr>
              <w:t xml:space="preserve">经办人：                                              </w:t>
            </w:r>
            <w:r>
              <w:rPr>
                <w:sz w:val="28"/>
                <w:szCs w:val="28"/>
              </w:rPr>
              <w:t xml:space="preserve">公   章 </w:t>
            </w:r>
          </w:p>
          <w:p>
            <w:pPr>
              <w:adjustRightInd w:val="0"/>
              <w:snapToGrid w:val="0"/>
              <w:spacing w:line="360" w:lineRule="auto"/>
              <w:jc w:val="left"/>
              <w:rPr>
                <w:sz w:val="28"/>
                <w:szCs w:val="28"/>
              </w:rPr>
            </w:pPr>
            <w:r>
              <w:rPr>
                <w:sz w:val="28"/>
                <w:szCs w:val="28"/>
              </w:rPr>
              <w:t xml:space="preserve">                                                  年    月    日</w:t>
            </w:r>
          </w:p>
          <w:p>
            <w:pPr>
              <w:adjustRightInd w:val="0"/>
              <w:snapToGrid w:val="0"/>
              <w:spacing w:line="360" w:lineRule="auto"/>
              <w:jc w:val="left"/>
              <w:rPr>
                <w:b/>
                <w:bCs/>
                <w:sz w:val="24"/>
              </w:rPr>
            </w:pPr>
            <w:r>
              <w:rPr>
                <w:b/>
                <w:bCs/>
                <w:sz w:val="24"/>
              </w:rPr>
              <w:t>下一级环境保护行政主管部门审查意见：</w:t>
            </w:r>
          </w:p>
          <w:p>
            <w:pPr>
              <w:adjustRightInd w:val="0"/>
              <w:snapToGrid w:val="0"/>
              <w:spacing w:line="360" w:lineRule="auto"/>
              <w:jc w:val="left"/>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c>
          <w:tcPr>
            <w:tcW w:w="9286" w:type="dxa"/>
          </w:tcPr>
          <w:p>
            <w:pPr>
              <w:adjustRightInd w:val="0"/>
              <w:snapToGrid w:val="0"/>
              <w:spacing w:line="360" w:lineRule="auto"/>
              <w:rPr>
                <w:b/>
                <w:bCs/>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c>
          <w:tcPr>
            <w:tcW w:w="9286" w:type="dxa"/>
          </w:tcPr>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sz w:val="24"/>
              </w:rPr>
            </w:pPr>
          </w:p>
          <w:p>
            <w:pPr>
              <w:adjustRightInd w:val="0"/>
              <w:snapToGrid w:val="0"/>
              <w:spacing w:line="360" w:lineRule="auto"/>
              <w:jc w:val="left"/>
              <w:rPr>
                <w:b/>
                <w:bCs/>
                <w:sz w:val="28"/>
                <w:szCs w:val="28"/>
              </w:rPr>
            </w:pPr>
            <w:r>
              <w:rPr>
                <w:b/>
                <w:bCs/>
                <w:sz w:val="28"/>
                <w:szCs w:val="28"/>
              </w:rPr>
              <w:t xml:space="preserve">经办人：                                  </w:t>
            </w:r>
            <w:r>
              <w:rPr>
                <w:sz w:val="28"/>
                <w:szCs w:val="28"/>
              </w:rPr>
              <w:t xml:space="preserve">           公   章</w:t>
            </w:r>
          </w:p>
          <w:p>
            <w:pPr>
              <w:adjustRightInd w:val="0"/>
              <w:snapToGrid w:val="0"/>
              <w:spacing w:line="360" w:lineRule="auto"/>
              <w:jc w:val="left"/>
            </w:pPr>
            <w:r>
              <w:rPr>
                <w:sz w:val="28"/>
                <w:szCs w:val="28"/>
              </w:rPr>
              <w:t xml:space="preserve">                                                  年    月    日</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c>
          <w:tcPr>
            <w:tcW w:w="9286" w:type="dxa"/>
          </w:tcPr>
          <w:p>
            <w:pPr>
              <w:adjustRightInd w:val="0"/>
              <w:snapToGrid w:val="0"/>
              <w:spacing w:line="360" w:lineRule="auto"/>
              <w:rPr>
                <w:b/>
                <w:bCs/>
                <w:sz w:val="24"/>
              </w:rPr>
            </w:pPr>
            <w:r>
              <w:rPr>
                <w:b/>
                <w:bCs/>
                <w:sz w:val="24"/>
              </w:rPr>
              <w:t>审批意见：</w:t>
            </w:r>
          </w:p>
          <w:p>
            <w:pPr>
              <w:adjustRightInd w:val="0"/>
              <w:snapToGrid w:val="0"/>
              <w:spacing w:line="360" w:lineRule="auto"/>
              <w:jc w:val="left"/>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2892" w:hRule="atLeast"/>
        </w:trPr>
        <w:tc>
          <w:tcPr>
            <w:tcW w:w="9286" w:type="dxa"/>
          </w:tcPr>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8"/>
                <w:szCs w:val="28"/>
              </w:rPr>
            </w:pPr>
            <w:r>
              <w:rPr>
                <w:b/>
                <w:bCs/>
                <w:sz w:val="28"/>
                <w:szCs w:val="28"/>
              </w:rPr>
              <w:t>经办人：</w:t>
            </w:r>
            <w:r>
              <w:rPr>
                <w:b/>
                <w:bCs/>
                <w:sz w:val="24"/>
              </w:rPr>
              <w:t xml:space="preserve">                                                     </w:t>
            </w:r>
            <w:r>
              <w:rPr>
                <w:sz w:val="28"/>
                <w:szCs w:val="28"/>
              </w:rPr>
              <w:t>公    章</w:t>
            </w:r>
          </w:p>
          <w:p>
            <w:pPr>
              <w:adjustRightInd w:val="0"/>
              <w:snapToGrid w:val="0"/>
              <w:spacing w:line="360" w:lineRule="auto"/>
              <w:jc w:val="left"/>
            </w:pPr>
            <w:r>
              <w:rPr>
                <w:b/>
                <w:bCs/>
                <w:sz w:val="28"/>
                <w:szCs w:val="28"/>
              </w:rPr>
              <w:t xml:space="preserve">                                  </w:t>
            </w:r>
            <w:r>
              <w:rPr>
                <w:sz w:val="28"/>
                <w:szCs w:val="28"/>
              </w:rPr>
              <w:t xml:space="preserve">                年    月    日</w:t>
            </w:r>
          </w:p>
        </w:tc>
      </w:tr>
    </w:tbl>
    <w:p>
      <w:pPr>
        <w:adjustRightInd w:val="0"/>
        <w:snapToGrid w:val="0"/>
        <w:spacing w:line="360" w:lineRule="auto"/>
        <w:jc w:val="left"/>
      </w:pPr>
    </w:p>
    <w:sectPr>
      <w:headerReference r:id="rId8" w:type="first"/>
      <w:footerReference r:id="rId10" w:type="first"/>
      <w:headerReference r:id="rId7" w:type="default"/>
      <w:footerReference r:id="rId9" w:type="default"/>
      <w:pgSz w:w="11906" w:h="16838"/>
      <w:pgMar w:top="1418" w:right="1418" w:bottom="1418" w:left="1418" w:header="851" w:footer="851"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Plotter">
    <w:altName w:val="Arial"/>
    <w:panose1 w:val="00000000000000000000"/>
    <w:charset w:val="00"/>
    <w:family w:val="roman"/>
    <w:pitch w:val="default"/>
    <w:sig w:usb0="00000000" w:usb1="00000000" w:usb2="0000006E" w:usb3="00650000" w:csb0="00200077" w:csb1="006F0052"/>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TimesNewRoman">
    <w:altName w:val="Times New Roman"/>
    <w:panose1 w:val="00000000000000000000"/>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spacing w:before="120" w:after="12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2</w:t>
    </w:r>
    <w:r>
      <w:rPr>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spacing w:before="120" w:after="12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1</w:t>
    </w:r>
    <w:r>
      <w:rPr>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34</w:t>
    </w:r>
    <w:r>
      <w:rPr>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spacing w:before="120" w:after="12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33</w:t>
    </w:r>
    <w:r>
      <w:rPr>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adjustRightInd w:val="0"/>
      <w:rPr>
        <w:szCs w:val="21"/>
      </w:rPr>
    </w:pPr>
    <w:r>
      <w:rPr>
        <w:rFonts w:hint="eastAsia"/>
        <w:bCs/>
        <w:sz w:val="21"/>
        <w:szCs w:val="21"/>
      </w:rPr>
      <w:t>食品与保健食品的生产项目</w:t>
    </w:r>
    <w:r>
      <w:rPr>
        <w:rFonts w:hint="eastAsia"/>
        <w:sz w:val="21"/>
        <w:szCs w:val="21"/>
      </w:rPr>
      <w:t>环境影响报告表</w:t>
    </w:r>
  </w:p>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adjustRightInd w:val="0"/>
      <w:rPr>
        <w:szCs w:val="21"/>
      </w:rPr>
    </w:pPr>
    <w:r>
      <w:rPr>
        <w:rFonts w:hint="eastAsia"/>
        <w:bCs/>
        <w:sz w:val="21"/>
        <w:szCs w:val="21"/>
      </w:rPr>
      <w:t>食品与保健食品的生产项目</w:t>
    </w:r>
    <w:r>
      <w:rPr>
        <w:rFonts w:hint="eastAsia"/>
        <w:sz w:val="21"/>
        <w:szCs w:val="21"/>
      </w:rPr>
      <w:t>环境影响报告表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rPr>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adjustRightInd w:val="0"/>
      <w:rPr>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2"/>
  <w:displayVerticalDrawingGridEvery w:val="2"/>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2E"/>
    <w:rsid w:val="000003F7"/>
    <w:rsid w:val="00000822"/>
    <w:rsid w:val="00000D34"/>
    <w:rsid w:val="00000E03"/>
    <w:rsid w:val="0000140D"/>
    <w:rsid w:val="00001A0F"/>
    <w:rsid w:val="00001E4A"/>
    <w:rsid w:val="000029F9"/>
    <w:rsid w:val="00002C2D"/>
    <w:rsid w:val="00002E0E"/>
    <w:rsid w:val="00002FD6"/>
    <w:rsid w:val="0000323F"/>
    <w:rsid w:val="000034D2"/>
    <w:rsid w:val="00003B43"/>
    <w:rsid w:val="00004336"/>
    <w:rsid w:val="00004537"/>
    <w:rsid w:val="000045E1"/>
    <w:rsid w:val="00004B7B"/>
    <w:rsid w:val="00004CD0"/>
    <w:rsid w:val="00004D13"/>
    <w:rsid w:val="0000561D"/>
    <w:rsid w:val="00005FA3"/>
    <w:rsid w:val="00006BA3"/>
    <w:rsid w:val="00010950"/>
    <w:rsid w:val="00010AF3"/>
    <w:rsid w:val="00011640"/>
    <w:rsid w:val="0001176E"/>
    <w:rsid w:val="00011972"/>
    <w:rsid w:val="00011A23"/>
    <w:rsid w:val="00011B2C"/>
    <w:rsid w:val="000120E2"/>
    <w:rsid w:val="00012141"/>
    <w:rsid w:val="000129EA"/>
    <w:rsid w:val="0001326D"/>
    <w:rsid w:val="000137D3"/>
    <w:rsid w:val="00013CA6"/>
    <w:rsid w:val="000144A1"/>
    <w:rsid w:val="00014603"/>
    <w:rsid w:val="00014B6D"/>
    <w:rsid w:val="000150C5"/>
    <w:rsid w:val="0001529C"/>
    <w:rsid w:val="000152E4"/>
    <w:rsid w:val="000155D4"/>
    <w:rsid w:val="00015612"/>
    <w:rsid w:val="00015BA3"/>
    <w:rsid w:val="00021C96"/>
    <w:rsid w:val="0002282E"/>
    <w:rsid w:val="000229E1"/>
    <w:rsid w:val="00022D5F"/>
    <w:rsid w:val="00022EC3"/>
    <w:rsid w:val="000231AF"/>
    <w:rsid w:val="000231BA"/>
    <w:rsid w:val="0002320C"/>
    <w:rsid w:val="0002367D"/>
    <w:rsid w:val="00023A10"/>
    <w:rsid w:val="00024F29"/>
    <w:rsid w:val="00025066"/>
    <w:rsid w:val="000263B3"/>
    <w:rsid w:val="000267AB"/>
    <w:rsid w:val="000268BD"/>
    <w:rsid w:val="00027B43"/>
    <w:rsid w:val="00027B6F"/>
    <w:rsid w:val="00030382"/>
    <w:rsid w:val="000309F0"/>
    <w:rsid w:val="00030C78"/>
    <w:rsid w:val="000316B8"/>
    <w:rsid w:val="00031ACC"/>
    <w:rsid w:val="0003224C"/>
    <w:rsid w:val="0003247C"/>
    <w:rsid w:val="000326AF"/>
    <w:rsid w:val="0003414A"/>
    <w:rsid w:val="00034440"/>
    <w:rsid w:val="00034FE5"/>
    <w:rsid w:val="000351DE"/>
    <w:rsid w:val="000353EF"/>
    <w:rsid w:val="00035E3C"/>
    <w:rsid w:val="00035F91"/>
    <w:rsid w:val="00036167"/>
    <w:rsid w:val="00036F2B"/>
    <w:rsid w:val="000370A2"/>
    <w:rsid w:val="000374E4"/>
    <w:rsid w:val="000376E0"/>
    <w:rsid w:val="000379E6"/>
    <w:rsid w:val="00037DCC"/>
    <w:rsid w:val="000400EB"/>
    <w:rsid w:val="0004043B"/>
    <w:rsid w:val="00040536"/>
    <w:rsid w:val="0004101C"/>
    <w:rsid w:val="000418D9"/>
    <w:rsid w:val="00041DEF"/>
    <w:rsid w:val="00041FDF"/>
    <w:rsid w:val="0004201C"/>
    <w:rsid w:val="00042AA2"/>
    <w:rsid w:val="00043C79"/>
    <w:rsid w:val="00044359"/>
    <w:rsid w:val="00044541"/>
    <w:rsid w:val="0004463E"/>
    <w:rsid w:val="00044DC0"/>
    <w:rsid w:val="00045568"/>
    <w:rsid w:val="00045CB5"/>
    <w:rsid w:val="000461ED"/>
    <w:rsid w:val="0004622C"/>
    <w:rsid w:val="000464BF"/>
    <w:rsid w:val="000465C5"/>
    <w:rsid w:val="000471F8"/>
    <w:rsid w:val="0004733F"/>
    <w:rsid w:val="000504DA"/>
    <w:rsid w:val="0005096E"/>
    <w:rsid w:val="000509AD"/>
    <w:rsid w:val="00050C79"/>
    <w:rsid w:val="00050D80"/>
    <w:rsid w:val="000513DE"/>
    <w:rsid w:val="0005186E"/>
    <w:rsid w:val="00051A92"/>
    <w:rsid w:val="00052BE5"/>
    <w:rsid w:val="00053223"/>
    <w:rsid w:val="00053938"/>
    <w:rsid w:val="00053DD6"/>
    <w:rsid w:val="000540A2"/>
    <w:rsid w:val="00054644"/>
    <w:rsid w:val="0005492A"/>
    <w:rsid w:val="00054B9A"/>
    <w:rsid w:val="00054E22"/>
    <w:rsid w:val="00054ECE"/>
    <w:rsid w:val="00055A67"/>
    <w:rsid w:val="00055B5C"/>
    <w:rsid w:val="000567E8"/>
    <w:rsid w:val="000569C7"/>
    <w:rsid w:val="00056A0D"/>
    <w:rsid w:val="00056FB3"/>
    <w:rsid w:val="000574B0"/>
    <w:rsid w:val="0005788A"/>
    <w:rsid w:val="00057928"/>
    <w:rsid w:val="00057D38"/>
    <w:rsid w:val="0006031A"/>
    <w:rsid w:val="0006059C"/>
    <w:rsid w:val="00060AA2"/>
    <w:rsid w:val="00060E94"/>
    <w:rsid w:val="000610F0"/>
    <w:rsid w:val="00061437"/>
    <w:rsid w:val="00061642"/>
    <w:rsid w:val="00061B7B"/>
    <w:rsid w:val="00061EA0"/>
    <w:rsid w:val="000621B0"/>
    <w:rsid w:val="000621CE"/>
    <w:rsid w:val="00062415"/>
    <w:rsid w:val="00062682"/>
    <w:rsid w:val="000627D4"/>
    <w:rsid w:val="00062E26"/>
    <w:rsid w:val="00062EC7"/>
    <w:rsid w:val="000636F2"/>
    <w:rsid w:val="000638FC"/>
    <w:rsid w:val="0006480F"/>
    <w:rsid w:val="00064B1D"/>
    <w:rsid w:val="00065966"/>
    <w:rsid w:val="00066EAD"/>
    <w:rsid w:val="00067354"/>
    <w:rsid w:val="00067CE4"/>
    <w:rsid w:val="00067E43"/>
    <w:rsid w:val="00067F03"/>
    <w:rsid w:val="00070621"/>
    <w:rsid w:val="00070B51"/>
    <w:rsid w:val="00071F95"/>
    <w:rsid w:val="00071FC6"/>
    <w:rsid w:val="0007244D"/>
    <w:rsid w:val="000736B5"/>
    <w:rsid w:val="00073A42"/>
    <w:rsid w:val="00073C77"/>
    <w:rsid w:val="00073EEA"/>
    <w:rsid w:val="00074361"/>
    <w:rsid w:val="00074CBB"/>
    <w:rsid w:val="00074F50"/>
    <w:rsid w:val="000759F2"/>
    <w:rsid w:val="00076081"/>
    <w:rsid w:val="000760DD"/>
    <w:rsid w:val="000764B2"/>
    <w:rsid w:val="00077414"/>
    <w:rsid w:val="00077A95"/>
    <w:rsid w:val="00080B5B"/>
    <w:rsid w:val="00080F55"/>
    <w:rsid w:val="0008181A"/>
    <w:rsid w:val="00081970"/>
    <w:rsid w:val="0008247E"/>
    <w:rsid w:val="00083143"/>
    <w:rsid w:val="00083370"/>
    <w:rsid w:val="00083CD6"/>
    <w:rsid w:val="00083FF6"/>
    <w:rsid w:val="000854FF"/>
    <w:rsid w:val="00085834"/>
    <w:rsid w:val="00085A74"/>
    <w:rsid w:val="0008601C"/>
    <w:rsid w:val="00086060"/>
    <w:rsid w:val="000861E7"/>
    <w:rsid w:val="000908CD"/>
    <w:rsid w:val="00090B6C"/>
    <w:rsid w:val="00092906"/>
    <w:rsid w:val="00092AF7"/>
    <w:rsid w:val="00092DF6"/>
    <w:rsid w:val="00092E0A"/>
    <w:rsid w:val="00092F47"/>
    <w:rsid w:val="000936C6"/>
    <w:rsid w:val="00093B76"/>
    <w:rsid w:val="000945C9"/>
    <w:rsid w:val="000948F2"/>
    <w:rsid w:val="00096333"/>
    <w:rsid w:val="000969C9"/>
    <w:rsid w:val="000972EF"/>
    <w:rsid w:val="0009749E"/>
    <w:rsid w:val="000974E0"/>
    <w:rsid w:val="00097761"/>
    <w:rsid w:val="00097B0E"/>
    <w:rsid w:val="00097E40"/>
    <w:rsid w:val="00097FE8"/>
    <w:rsid w:val="000A0AC9"/>
    <w:rsid w:val="000A19C2"/>
    <w:rsid w:val="000A1AED"/>
    <w:rsid w:val="000A1B22"/>
    <w:rsid w:val="000A1E6B"/>
    <w:rsid w:val="000A1F57"/>
    <w:rsid w:val="000A2039"/>
    <w:rsid w:val="000A2226"/>
    <w:rsid w:val="000A2232"/>
    <w:rsid w:val="000A261E"/>
    <w:rsid w:val="000A28E9"/>
    <w:rsid w:val="000A2B4D"/>
    <w:rsid w:val="000A4814"/>
    <w:rsid w:val="000A4D30"/>
    <w:rsid w:val="000A4DFC"/>
    <w:rsid w:val="000A4E88"/>
    <w:rsid w:val="000A5029"/>
    <w:rsid w:val="000A5981"/>
    <w:rsid w:val="000A5C22"/>
    <w:rsid w:val="000A6AB7"/>
    <w:rsid w:val="000A6D69"/>
    <w:rsid w:val="000A73E1"/>
    <w:rsid w:val="000A79C1"/>
    <w:rsid w:val="000A7A48"/>
    <w:rsid w:val="000A7C45"/>
    <w:rsid w:val="000A7F19"/>
    <w:rsid w:val="000B0892"/>
    <w:rsid w:val="000B0EAD"/>
    <w:rsid w:val="000B12E2"/>
    <w:rsid w:val="000B16EF"/>
    <w:rsid w:val="000B197A"/>
    <w:rsid w:val="000B31DE"/>
    <w:rsid w:val="000B37F9"/>
    <w:rsid w:val="000B42A7"/>
    <w:rsid w:val="000B4EE4"/>
    <w:rsid w:val="000B5275"/>
    <w:rsid w:val="000B55B6"/>
    <w:rsid w:val="000B565B"/>
    <w:rsid w:val="000B584F"/>
    <w:rsid w:val="000B58BB"/>
    <w:rsid w:val="000B5D2E"/>
    <w:rsid w:val="000B6042"/>
    <w:rsid w:val="000B6DE1"/>
    <w:rsid w:val="000B7441"/>
    <w:rsid w:val="000B7DDA"/>
    <w:rsid w:val="000C02BD"/>
    <w:rsid w:val="000C03B1"/>
    <w:rsid w:val="000C0613"/>
    <w:rsid w:val="000C0D7E"/>
    <w:rsid w:val="000C15E0"/>
    <w:rsid w:val="000C2679"/>
    <w:rsid w:val="000C2BCC"/>
    <w:rsid w:val="000C2CF5"/>
    <w:rsid w:val="000C3083"/>
    <w:rsid w:val="000C34FA"/>
    <w:rsid w:val="000C3603"/>
    <w:rsid w:val="000C4156"/>
    <w:rsid w:val="000C4747"/>
    <w:rsid w:val="000C4943"/>
    <w:rsid w:val="000C4E93"/>
    <w:rsid w:val="000C4FF1"/>
    <w:rsid w:val="000C6507"/>
    <w:rsid w:val="000C7869"/>
    <w:rsid w:val="000C7A87"/>
    <w:rsid w:val="000D006C"/>
    <w:rsid w:val="000D0167"/>
    <w:rsid w:val="000D0CD2"/>
    <w:rsid w:val="000D1658"/>
    <w:rsid w:val="000D169C"/>
    <w:rsid w:val="000D16F5"/>
    <w:rsid w:val="000D176D"/>
    <w:rsid w:val="000D1B01"/>
    <w:rsid w:val="000D1E9A"/>
    <w:rsid w:val="000D1F13"/>
    <w:rsid w:val="000D239D"/>
    <w:rsid w:val="000D2A0A"/>
    <w:rsid w:val="000D41CC"/>
    <w:rsid w:val="000D4389"/>
    <w:rsid w:val="000D4393"/>
    <w:rsid w:val="000D4690"/>
    <w:rsid w:val="000D5A18"/>
    <w:rsid w:val="000D5AE9"/>
    <w:rsid w:val="000D5F8F"/>
    <w:rsid w:val="000D62EB"/>
    <w:rsid w:val="000D64FD"/>
    <w:rsid w:val="000D664A"/>
    <w:rsid w:val="000D67AA"/>
    <w:rsid w:val="000D72E6"/>
    <w:rsid w:val="000D73EC"/>
    <w:rsid w:val="000D7A10"/>
    <w:rsid w:val="000E034A"/>
    <w:rsid w:val="000E0CEC"/>
    <w:rsid w:val="000E1016"/>
    <w:rsid w:val="000E19A9"/>
    <w:rsid w:val="000E1B48"/>
    <w:rsid w:val="000E2291"/>
    <w:rsid w:val="000E322F"/>
    <w:rsid w:val="000E3549"/>
    <w:rsid w:val="000E3AC9"/>
    <w:rsid w:val="000E46BB"/>
    <w:rsid w:val="000E49E1"/>
    <w:rsid w:val="000E4BC8"/>
    <w:rsid w:val="000E4CC9"/>
    <w:rsid w:val="000E4E97"/>
    <w:rsid w:val="000E4F8E"/>
    <w:rsid w:val="000E595F"/>
    <w:rsid w:val="000E5F32"/>
    <w:rsid w:val="000E63B2"/>
    <w:rsid w:val="000E6807"/>
    <w:rsid w:val="000E68F7"/>
    <w:rsid w:val="000E6AFC"/>
    <w:rsid w:val="000E6B98"/>
    <w:rsid w:val="000E6F62"/>
    <w:rsid w:val="000E71C5"/>
    <w:rsid w:val="000E7FC4"/>
    <w:rsid w:val="000F01E6"/>
    <w:rsid w:val="000F07FA"/>
    <w:rsid w:val="000F12FD"/>
    <w:rsid w:val="000F154F"/>
    <w:rsid w:val="000F1949"/>
    <w:rsid w:val="000F22C6"/>
    <w:rsid w:val="000F2D0D"/>
    <w:rsid w:val="000F2E59"/>
    <w:rsid w:val="000F30CA"/>
    <w:rsid w:val="000F35A8"/>
    <w:rsid w:val="000F39CC"/>
    <w:rsid w:val="000F3B21"/>
    <w:rsid w:val="000F3DAE"/>
    <w:rsid w:val="000F42D8"/>
    <w:rsid w:val="000F465E"/>
    <w:rsid w:val="000F47EA"/>
    <w:rsid w:val="000F5762"/>
    <w:rsid w:val="000F5B0B"/>
    <w:rsid w:val="000F62AA"/>
    <w:rsid w:val="000F6450"/>
    <w:rsid w:val="000F64A8"/>
    <w:rsid w:val="000F6EBD"/>
    <w:rsid w:val="000F6F2A"/>
    <w:rsid w:val="000F7649"/>
    <w:rsid w:val="000F76BE"/>
    <w:rsid w:val="000F7D99"/>
    <w:rsid w:val="000F7E9A"/>
    <w:rsid w:val="000F7F7A"/>
    <w:rsid w:val="000F7FC2"/>
    <w:rsid w:val="00101409"/>
    <w:rsid w:val="00101889"/>
    <w:rsid w:val="00101908"/>
    <w:rsid w:val="00101AB4"/>
    <w:rsid w:val="00101BA3"/>
    <w:rsid w:val="00101D4B"/>
    <w:rsid w:val="00102172"/>
    <w:rsid w:val="0010365C"/>
    <w:rsid w:val="00103F92"/>
    <w:rsid w:val="00104025"/>
    <w:rsid w:val="00104631"/>
    <w:rsid w:val="001047A0"/>
    <w:rsid w:val="00104D80"/>
    <w:rsid w:val="00105178"/>
    <w:rsid w:val="00105363"/>
    <w:rsid w:val="001055FE"/>
    <w:rsid w:val="001058A5"/>
    <w:rsid w:val="00106138"/>
    <w:rsid w:val="001065DD"/>
    <w:rsid w:val="001066A4"/>
    <w:rsid w:val="00106BDE"/>
    <w:rsid w:val="00106BDF"/>
    <w:rsid w:val="00106F75"/>
    <w:rsid w:val="0010700D"/>
    <w:rsid w:val="001071BF"/>
    <w:rsid w:val="00107C00"/>
    <w:rsid w:val="0011005A"/>
    <w:rsid w:val="00110527"/>
    <w:rsid w:val="00110D00"/>
    <w:rsid w:val="00110DBD"/>
    <w:rsid w:val="00110FEC"/>
    <w:rsid w:val="0011142F"/>
    <w:rsid w:val="001114E3"/>
    <w:rsid w:val="00111939"/>
    <w:rsid w:val="00111A52"/>
    <w:rsid w:val="00111F10"/>
    <w:rsid w:val="00112796"/>
    <w:rsid w:val="001130F3"/>
    <w:rsid w:val="00113259"/>
    <w:rsid w:val="00113743"/>
    <w:rsid w:val="001147CD"/>
    <w:rsid w:val="00115A29"/>
    <w:rsid w:val="00115A91"/>
    <w:rsid w:val="0011624D"/>
    <w:rsid w:val="001166C5"/>
    <w:rsid w:val="00116B8D"/>
    <w:rsid w:val="0011745B"/>
    <w:rsid w:val="00117E19"/>
    <w:rsid w:val="00120F56"/>
    <w:rsid w:val="001213E6"/>
    <w:rsid w:val="00123CA5"/>
    <w:rsid w:val="00123D03"/>
    <w:rsid w:val="00123D07"/>
    <w:rsid w:val="001240CA"/>
    <w:rsid w:val="00124D73"/>
    <w:rsid w:val="0012504D"/>
    <w:rsid w:val="00125487"/>
    <w:rsid w:val="00125578"/>
    <w:rsid w:val="001255A7"/>
    <w:rsid w:val="001259FD"/>
    <w:rsid w:val="00125EE0"/>
    <w:rsid w:val="00125F38"/>
    <w:rsid w:val="001260D8"/>
    <w:rsid w:val="0012628E"/>
    <w:rsid w:val="00126BF2"/>
    <w:rsid w:val="00126FB8"/>
    <w:rsid w:val="00127243"/>
    <w:rsid w:val="00127520"/>
    <w:rsid w:val="001279EF"/>
    <w:rsid w:val="0013072E"/>
    <w:rsid w:val="00130904"/>
    <w:rsid w:val="00130C4F"/>
    <w:rsid w:val="00131105"/>
    <w:rsid w:val="001317B6"/>
    <w:rsid w:val="00131E5C"/>
    <w:rsid w:val="00132258"/>
    <w:rsid w:val="001323EF"/>
    <w:rsid w:val="001324EA"/>
    <w:rsid w:val="0013258B"/>
    <w:rsid w:val="00132BF7"/>
    <w:rsid w:val="001336A9"/>
    <w:rsid w:val="00134C4B"/>
    <w:rsid w:val="00134EBA"/>
    <w:rsid w:val="0013550F"/>
    <w:rsid w:val="00135629"/>
    <w:rsid w:val="00135644"/>
    <w:rsid w:val="00135BC0"/>
    <w:rsid w:val="00136033"/>
    <w:rsid w:val="0013745C"/>
    <w:rsid w:val="0013785D"/>
    <w:rsid w:val="00137B80"/>
    <w:rsid w:val="00140083"/>
    <w:rsid w:val="00140920"/>
    <w:rsid w:val="00140DB8"/>
    <w:rsid w:val="00141384"/>
    <w:rsid w:val="0014147B"/>
    <w:rsid w:val="001415EF"/>
    <w:rsid w:val="0014179F"/>
    <w:rsid w:val="001417C9"/>
    <w:rsid w:val="00141BBF"/>
    <w:rsid w:val="0014210B"/>
    <w:rsid w:val="001428F2"/>
    <w:rsid w:val="001429C4"/>
    <w:rsid w:val="00143350"/>
    <w:rsid w:val="001434DD"/>
    <w:rsid w:val="00143A9A"/>
    <w:rsid w:val="00144460"/>
    <w:rsid w:val="0014471B"/>
    <w:rsid w:val="00144A9C"/>
    <w:rsid w:val="00144DE9"/>
    <w:rsid w:val="0014576E"/>
    <w:rsid w:val="00145BDE"/>
    <w:rsid w:val="00145CB8"/>
    <w:rsid w:val="00147CFF"/>
    <w:rsid w:val="001503D3"/>
    <w:rsid w:val="0015163B"/>
    <w:rsid w:val="0015266C"/>
    <w:rsid w:val="001528D6"/>
    <w:rsid w:val="0015290E"/>
    <w:rsid w:val="00152B60"/>
    <w:rsid w:val="00152FDB"/>
    <w:rsid w:val="00153030"/>
    <w:rsid w:val="0015325E"/>
    <w:rsid w:val="00153526"/>
    <w:rsid w:val="0015352E"/>
    <w:rsid w:val="00153975"/>
    <w:rsid w:val="00153C5B"/>
    <w:rsid w:val="00153ED4"/>
    <w:rsid w:val="00153FBF"/>
    <w:rsid w:val="001547EE"/>
    <w:rsid w:val="00155745"/>
    <w:rsid w:val="00156641"/>
    <w:rsid w:val="001568DE"/>
    <w:rsid w:val="001569BF"/>
    <w:rsid w:val="001600EB"/>
    <w:rsid w:val="001607AC"/>
    <w:rsid w:val="00160BF7"/>
    <w:rsid w:val="00161359"/>
    <w:rsid w:val="00161AA9"/>
    <w:rsid w:val="00162B7B"/>
    <w:rsid w:val="00162DF4"/>
    <w:rsid w:val="0016393C"/>
    <w:rsid w:val="00163E40"/>
    <w:rsid w:val="00163FE6"/>
    <w:rsid w:val="00164233"/>
    <w:rsid w:val="00164410"/>
    <w:rsid w:val="001644B5"/>
    <w:rsid w:val="001649C0"/>
    <w:rsid w:val="00164F5D"/>
    <w:rsid w:val="001651A2"/>
    <w:rsid w:val="001657F2"/>
    <w:rsid w:val="001659DF"/>
    <w:rsid w:val="00165B43"/>
    <w:rsid w:val="00166001"/>
    <w:rsid w:val="00166274"/>
    <w:rsid w:val="0016680B"/>
    <w:rsid w:val="00167208"/>
    <w:rsid w:val="001673A9"/>
    <w:rsid w:val="00167827"/>
    <w:rsid w:val="00167AA0"/>
    <w:rsid w:val="0017064C"/>
    <w:rsid w:val="0017119D"/>
    <w:rsid w:val="001714AF"/>
    <w:rsid w:val="00171665"/>
    <w:rsid w:val="0017180F"/>
    <w:rsid w:val="00171CEF"/>
    <w:rsid w:val="00172A27"/>
    <w:rsid w:val="00172B98"/>
    <w:rsid w:val="00173436"/>
    <w:rsid w:val="00173577"/>
    <w:rsid w:val="00173CEF"/>
    <w:rsid w:val="00174FF1"/>
    <w:rsid w:val="00175A12"/>
    <w:rsid w:val="001761C8"/>
    <w:rsid w:val="0017645D"/>
    <w:rsid w:val="00176504"/>
    <w:rsid w:val="001767A4"/>
    <w:rsid w:val="00176C22"/>
    <w:rsid w:val="00177216"/>
    <w:rsid w:val="001800FF"/>
    <w:rsid w:val="001805D9"/>
    <w:rsid w:val="00180B54"/>
    <w:rsid w:val="00180E2D"/>
    <w:rsid w:val="0018119D"/>
    <w:rsid w:val="00181B3C"/>
    <w:rsid w:val="00182924"/>
    <w:rsid w:val="00182C31"/>
    <w:rsid w:val="00183978"/>
    <w:rsid w:val="001846F0"/>
    <w:rsid w:val="001849C6"/>
    <w:rsid w:val="00184C84"/>
    <w:rsid w:val="001856B8"/>
    <w:rsid w:val="00185B68"/>
    <w:rsid w:val="00185F24"/>
    <w:rsid w:val="00186447"/>
    <w:rsid w:val="00186512"/>
    <w:rsid w:val="00186AFA"/>
    <w:rsid w:val="0018704F"/>
    <w:rsid w:val="0018726F"/>
    <w:rsid w:val="00187961"/>
    <w:rsid w:val="00187A04"/>
    <w:rsid w:val="00187C00"/>
    <w:rsid w:val="00187C44"/>
    <w:rsid w:val="00190664"/>
    <w:rsid w:val="001918DD"/>
    <w:rsid w:val="0019336A"/>
    <w:rsid w:val="0019398E"/>
    <w:rsid w:val="00194445"/>
    <w:rsid w:val="001944D0"/>
    <w:rsid w:val="001952B2"/>
    <w:rsid w:val="001962BB"/>
    <w:rsid w:val="001967D1"/>
    <w:rsid w:val="00196984"/>
    <w:rsid w:val="0019712C"/>
    <w:rsid w:val="0019733D"/>
    <w:rsid w:val="00197DD5"/>
    <w:rsid w:val="001A038D"/>
    <w:rsid w:val="001A0697"/>
    <w:rsid w:val="001A0F00"/>
    <w:rsid w:val="001A1179"/>
    <w:rsid w:val="001A1787"/>
    <w:rsid w:val="001A1CD1"/>
    <w:rsid w:val="001A1E17"/>
    <w:rsid w:val="001A21B5"/>
    <w:rsid w:val="001A2F0D"/>
    <w:rsid w:val="001A2F45"/>
    <w:rsid w:val="001A3378"/>
    <w:rsid w:val="001A3981"/>
    <w:rsid w:val="001A3C1E"/>
    <w:rsid w:val="001A4933"/>
    <w:rsid w:val="001A4D3A"/>
    <w:rsid w:val="001A511D"/>
    <w:rsid w:val="001A64F9"/>
    <w:rsid w:val="001A69ED"/>
    <w:rsid w:val="001A7291"/>
    <w:rsid w:val="001A7579"/>
    <w:rsid w:val="001B0F32"/>
    <w:rsid w:val="001B10E6"/>
    <w:rsid w:val="001B1B24"/>
    <w:rsid w:val="001B1F0D"/>
    <w:rsid w:val="001B1F83"/>
    <w:rsid w:val="001B243B"/>
    <w:rsid w:val="001B2775"/>
    <w:rsid w:val="001B332D"/>
    <w:rsid w:val="001B3D00"/>
    <w:rsid w:val="001B4E10"/>
    <w:rsid w:val="001B5535"/>
    <w:rsid w:val="001B5630"/>
    <w:rsid w:val="001B5858"/>
    <w:rsid w:val="001B6144"/>
    <w:rsid w:val="001B63A5"/>
    <w:rsid w:val="001B6B84"/>
    <w:rsid w:val="001B7FF8"/>
    <w:rsid w:val="001C0077"/>
    <w:rsid w:val="001C0779"/>
    <w:rsid w:val="001C0FAF"/>
    <w:rsid w:val="001C149F"/>
    <w:rsid w:val="001C2153"/>
    <w:rsid w:val="001C2B8D"/>
    <w:rsid w:val="001C3496"/>
    <w:rsid w:val="001C4DCD"/>
    <w:rsid w:val="001C571D"/>
    <w:rsid w:val="001C5984"/>
    <w:rsid w:val="001C5D9E"/>
    <w:rsid w:val="001C5EE7"/>
    <w:rsid w:val="001C6070"/>
    <w:rsid w:val="001C647A"/>
    <w:rsid w:val="001C724B"/>
    <w:rsid w:val="001C7565"/>
    <w:rsid w:val="001D0936"/>
    <w:rsid w:val="001D1173"/>
    <w:rsid w:val="001D1957"/>
    <w:rsid w:val="001D1992"/>
    <w:rsid w:val="001D1AF9"/>
    <w:rsid w:val="001D543A"/>
    <w:rsid w:val="001D5BD7"/>
    <w:rsid w:val="001D5CF2"/>
    <w:rsid w:val="001D5F7F"/>
    <w:rsid w:val="001D5FAB"/>
    <w:rsid w:val="001D5FFC"/>
    <w:rsid w:val="001D6405"/>
    <w:rsid w:val="001D666B"/>
    <w:rsid w:val="001D701A"/>
    <w:rsid w:val="001D7121"/>
    <w:rsid w:val="001D7862"/>
    <w:rsid w:val="001D7CCE"/>
    <w:rsid w:val="001D7D48"/>
    <w:rsid w:val="001D7FCF"/>
    <w:rsid w:val="001E00CA"/>
    <w:rsid w:val="001E03D2"/>
    <w:rsid w:val="001E0C10"/>
    <w:rsid w:val="001E15D9"/>
    <w:rsid w:val="001E1945"/>
    <w:rsid w:val="001E19A3"/>
    <w:rsid w:val="001E2A86"/>
    <w:rsid w:val="001E303E"/>
    <w:rsid w:val="001E3E8A"/>
    <w:rsid w:val="001E4518"/>
    <w:rsid w:val="001E46EF"/>
    <w:rsid w:val="001E5198"/>
    <w:rsid w:val="001E5690"/>
    <w:rsid w:val="001E5C0B"/>
    <w:rsid w:val="001E5C4A"/>
    <w:rsid w:val="001E5D2F"/>
    <w:rsid w:val="001E6255"/>
    <w:rsid w:val="001E62D9"/>
    <w:rsid w:val="001E6312"/>
    <w:rsid w:val="001E64D1"/>
    <w:rsid w:val="001E6744"/>
    <w:rsid w:val="001E6CA0"/>
    <w:rsid w:val="001E6FBD"/>
    <w:rsid w:val="001E70AB"/>
    <w:rsid w:val="001E7386"/>
    <w:rsid w:val="001E7E94"/>
    <w:rsid w:val="001F02FA"/>
    <w:rsid w:val="001F04C2"/>
    <w:rsid w:val="001F1297"/>
    <w:rsid w:val="001F1CA1"/>
    <w:rsid w:val="001F1E0F"/>
    <w:rsid w:val="001F21C0"/>
    <w:rsid w:val="001F263A"/>
    <w:rsid w:val="001F3A9F"/>
    <w:rsid w:val="001F3B9A"/>
    <w:rsid w:val="001F471C"/>
    <w:rsid w:val="001F5178"/>
    <w:rsid w:val="001F5747"/>
    <w:rsid w:val="001F5C36"/>
    <w:rsid w:val="001F5CC5"/>
    <w:rsid w:val="001F6599"/>
    <w:rsid w:val="001F6AAE"/>
    <w:rsid w:val="0020001C"/>
    <w:rsid w:val="0020013F"/>
    <w:rsid w:val="0020100D"/>
    <w:rsid w:val="0020108F"/>
    <w:rsid w:val="002010BD"/>
    <w:rsid w:val="00201C71"/>
    <w:rsid w:val="00201C92"/>
    <w:rsid w:val="002027D4"/>
    <w:rsid w:val="00203F0D"/>
    <w:rsid w:val="002041AB"/>
    <w:rsid w:val="0020516C"/>
    <w:rsid w:val="0020528E"/>
    <w:rsid w:val="002052C3"/>
    <w:rsid w:val="00205784"/>
    <w:rsid w:val="00206F42"/>
    <w:rsid w:val="00206F58"/>
    <w:rsid w:val="002077E0"/>
    <w:rsid w:val="00210149"/>
    <w:rsid w:val="0021036B"/>
    <w:rsid w:val="00210546"/>
    <w:rsid w:val="00210754"/>
    <w:rsid w:val="00210C07"/>
    <w:rsid w:val="0021180A"/>
    <w:rsid w:val="00211A2D"/>
    <w:rsid w:val="0021265B"/>
    <w:rsid w:val="002128E1"/>
    <w:rsid w:val="00213172"/>
    <w:rsid w:val="002136FF"/>
    <w:rsid w:val="00213F25"/>
    <w:rsid w:val="00214161"/>
    <w:rsid w:val="002141FC"/>
    <w:rsid w:val="00214835"/>
    <w:rsid w:val="0021490D"/>
    <w:rsid w:val="00215108"/>
    <w:rsid w:val="00215613"/>
    <w:rsid w:val="002157C4"/>
    <w:rsid w:val="00216144"/>
    <w:rsid w:val="00216371"/>
    <w:rsid w:val="00216806"/>
    <w:rsid w:val="00216CE3"/>
    <w:rsid w:val="00217084"/>
    <w:rsid w:val="00217612"/>
    <w:rsid w:val="002178CB"/>
    <w:rsid w:val="00217B11"/>
    <w:rsid w:val="00217BC5"/>
    <w:rsid w:val="00220419"/>
    <w:rsid w:val="00220A94"/>
    <w:rsid w:val="00220F1B"/>
    <w:rsid w:val="00221075"/>
    <w:rsid w:val="002215FC"/>
    <w:rsid w:val="002223C2"/>
    <w:rsid w:val="00222567"/>
    <w:rsid w:val="00222D81"/>
    <w:rsid w:val="00223BEE"/>
    <w:rsid w:val="002241F9"/>
    <w:rsid w:val="00224B88"/>
    <w:rsid w:val="00224F2B"/>
    <w:rsid w:val="00225235"/>
    <w:rsid w:val="00225303"/>
    <w:rsid w:val="0022535D"/>
    <w:rsid w:val="00225675"/>
    <w:rsid w:val="00225700"/>
    <w:rsid w:val="0022571F"/>
    <w:rsid w:val="00226620"/>
    <w:rsid w:val="0022697D"/>
    <w:rsid w:val="00226AD0"/>
    <w:rsid w:val="00226CCE"/>
    <w:rsid w:val="00227133"/>
    <w:rsid w:val="002272A1"/>
    <w:rsid w:val="002276A1"/>
    <w:rsid w:val="00230152"/>
    <w:rsid w:val="00230519"/>
    <w:rsid w:val="0023086F"/>
    <w:rsid w:val="00230AA1"/>
    <w:rsid w:val="00230F2E"/>
    <w:rsid w:val="002310D4"/>
    <w:rsid w:val="00232046"/>
    <w:rsid w:val="002320B7"/>
    <w:rsid w:val="002323C2"/>
    <w:rsid w:val="0023246F"/>
    <w:rsid w:val="002325B4"/>
    <w:rsid w:val="002329DB"/>
    <w:rsid w:val="002329F3"/>
    <w:rsid w:val="00232EC8"/>
    <w:rsid w:val="002333E9"/>
    <w:rsid w:val="002333F0"/>
    <w:rsid w:val="00233ED6"/>
    <w:rsid w:val="00233F75"/>
    <w:rsid w:val="00234B9A"/>
    <w:rsid w:val="00234BBE"/>
    <w:rsid w:val="0023500E"/>
    <w:rsid w:val="0023514F"/>
    <w:rsid w:val="00235343"/>
    <w:rsid w:val="00235585"/>
    <w:rsid w:val="002365A3"/>
    <w:rsid w:val="0023706F"/>
    <w:rsid w:val="00237580"/>
    <w:rsid w:val="002377F3"/>
    <w:rsid w:val="00237DBE"/>
    <w:rsid w:val="002402EC"/>
    <w:rsid w:val="002407F0"/>
    <w:rsid w:val="00240C3F"/>
    <w:rsid w:val="0024147B"/>
    <w:rsid w:val="002417A0"/>
    <w:rsid w:val="00241855"/>
    <w:rsid w:val="00242048"/>
    <w:rsid w:val="00242386"/>
    <w:rsid w:val="002423EB"/>
    <w:rsid w:val="00242B93"/>
    <w:rsid w:val="00242DCE"/>
    <w:rsid w:val="00243008"/>
    <w:rsid w:val="0024317A"/>
    <w:rsid w:val="00243357"/>
    <w:rsid w:val="00243C5F"/>
    <w:rsid w:val="002441B1"/>
    <w:rsid w:val="00244699"/>
    <w:rsid w:val="00244E7B"/>
    <w:rsid w:val="002450B3"/>
    <w:rsid w:val="0024697D"/>
    <w:rsid w:val="0024721D"/>
    <w:rsid w:val="00247529"/>
    <w:rsid w:val="00247A9F"/>
    <w:rsid w:val="00247BD0"/>
    <w:rsid w:val="00250322"/>
    <w:rsid w:val="00250755"/>
    <w:rsid w:val="00251443"/>
    <w:rsid w:val="002514CF"/>
    <w:rsid w:val="00251EC1"/>
    <w:rsid w:val="00251F95"/>
    <w:rsid w:val="00252F17"/>
    <w:rsid w:val="002530D2"/>
    <w:rsid w:val="00253404"/>
    <w:rsid w:val="00253493"/>
    <w:rsid w:val="00253D01"/>
    <w:rsid w:val="00254170"/>
    <w:rsid w:val="00254C7A"/>
    <w:rsid w:val="0025519C"/>
    <w:rsid w:val="002554B4"/>
    <w:rsid w:val="00255D5E"/>
    <w:rsid w:val="00255EE1"/>
    <w:rsid w:val="00256E21"/>
    <w:rsid w:val="00256F52"/>
    <w:rsid w:val="0026065E"/>
    <w:rsid w:val="00260714"/>
    <w:rsid w:val="002608C7"/>
    <w:rsid w:val="00260E12"/>
    <w:rsid w:val="00260FF4"/>
    <w:rsid w:val="0026150F"/>
    <w:rsid w:val="00261591"/>
    <w:rsid w:val="00261C17"/>
    <w:rsid w:val="00261E9D"/>
    <w:rsid w:val="00261F65"/>
    <w:rsid w:val="00262B23"/>
    <w:rsid w:val="00263514"/>
    <w:rsid w:val="00263659"/>
    <w:rsid w:val="0026377D"/>
    <w:rsid w:val="00264CF9"/>
    <w:rsid w:val="002653B2"/>
    <w:rsid w:val="002655C8"/>
    <w:rsid w:val="00265FAD"/>
    <w:rsid w:val="00266A4D"/>
    <w:rsid w:val="00266CCF"/>
    <w:rsid w:val="00266D5F"/>
    <w:rsid w:val="002702A9"/>
    <w:rsid w:val="002702EA"/>
    <w:rsid w:val="00270CC9"/>
    <w:rsid w:val="00270E37"/>
    <w:rsid w:val="0027132D"/>
    <w:rsid w:val="0027139E"/>
    <w:rsid w:val="00271A90"/>
    <w:rsid w:val="00271D83"/>
    <w:rsid w:val="00272A06"/>
    <w:rsid w:val="00272E80"/>
    <w:rsid w:val="00273410"/>
    <w:rsid w:val="002736EF"/>
    <w:rsid w:val="00273B0F"/>
    <w:rsid w:val="00273E1E"/>
    <w:rsid w:val="0027491D"/>
    <w:rsid w:val="0027501E"/>
    <w:rsid w:val="002755AD"/>
    <w:rsid w:val="0027573C"/>
    <w:rsid w:val="002757F2"/>
    <w:rsid w:val="002759E2"/>
    <w:rsid w:val="002767A3"/>
    <w:rsid w:val="002768B7"/>
    <w:rsid w:val="00276EF9"/>
    <w:rsid w:val="002773A3"/>
    <w:rsid w:val="00277CE5"/>
    <w:rsid w:val="00277F5B"/>
    <w:rsid w:val="00280100"/>
    <w:rsid w:val="0028018F"/>
    <w:rsid w:val="002803D0"/>
    <w:rsid w:val="002807B5"/>
    <w:rsid w:val="00281269"/>
    <w:rsid w:val="002815D3"/>
    <w:rsid w:val="0028184F"/>
    <w:rsid w:val="00281D04"/>
    <w:rsid w:val="00281EDB"/>
    <w:rsid w:val="00282581"/>
    <w:rsid w:val="00282FCE"/>
    <w:rsid w:val="0028484B"/>
    <w:rsid w:val="00284F5F"/>
    <w:rsid w:val="00284F78"/>
    <w:rsid w:val="0028504E"/>
    <w:rsid w:val="0028559A"/>
    <w:rsid w:val="0028587E"/>
    <w:rsid w:val="00286244"/>
    <w:rsid w:val="002871F3"/>
    <w:rsid w:val="00287632"/>
    <w:rsid w:val="00287AB8"/>
    <w:rsid w:val="00287D29"/>
    <w:rsid w:val="0029035E"/>
    <w:rsid w:val="0029044C"/>
    <w:rsid w:val="002904AF"/>
    <w:rsid w:val="0029071E"/>
    <w:rsid w:val="00290CDF"/>
    <w:rsid w:val="00290DC8"/>
    <w:rsid w:val="00290ED6"/>
    <w:rsid w:val="002911A6"/>
    <w:rsid w:val="0029191E"/>
    <w:rsid w:val="002920D5"/>
    <w:rsid w:val="002921FC"/>
    <w:rsid w:val="0029254C"/>
    <w:rsid w:val="00292858"/>
    <w:rsid w:val="00292945"/>
    <w:rsid w:val="00292BE7"/>
    <w:rsid w:val="0029313C"/>
    <w:rsid w:val="002932D0"/>
    <w:rsid w:val="00293C3F"/>
    <w:rsid w:val="00293CE5"/>
    <w:rsid w:val="00293E95"/>
    <w:rsid w:val="00294606"/>
    <w:rsid w:val="00294FB5"/>
    <w:rsid w:val="002957B7"/>
    <w:rsid w:val="00296A66"/>
    <w:rsid w:val="00297230"/>
    <w:rsid w:val="002972A0"/>
    <w:rsid w:val="002A00FA"/>
    <w:rsid w:val="002A0821"/>
    <w:rsid w:val="002A12BF"/>
    <w:rsid w:val="002A1A1C"/>
    <w:rsid w:val="002A1FD6"/>
    <w:rsid w:val="002A260D"/>
    <w:rsid w:val="002A2710"/>
    <w:rsid w:val="002A27A7"/>
    <w:rsid w:val="002A2867"/>
    <w:rsid w:val="002A2A33"/>
    <w:rsid w:val="002A3545"/>
    <w:rsid w:val="002A4BDB"/>
    <w:rsid w:val="002A567E"/>
    <w:rsid w:val="002A618A"/>
    <w:rsid w:val="002A69DE"/>
    <w:rsid w:val="002A6AB4"/>
    <w:rsid w:val="002A6D63"/>
    <w:rsid w:val="002A71C8"/>
    <w:rsid w:val="002A73B8"/>
    <w:rsid w:val="002A7437"/>
    <w:rsid w:val="002A7DF3"/>
    <w:rsid w:val="002A7F6E"/>
    <w:rsid w:val="002B0761"/>
    <w:rsid w:val="002B0EDE"/>
    <w:rsid w:val="002B1078"/>
    <w:rsid w:val="002B1530"/>
    <w:rsid w:val="002B155B"/>
    <w:rsid w:val="002B1891"/>
    <w:rsid w:val="002B1CD1"/>
    <w:rsid w:val="002B1F53"/>
    <w:rsid w:val="002B2202"/>
    <w:rsid w:val="002B25B8"/>
    <w:rsid w:val="002B28AF"/>
    <w:rsid w:val="002B2DA4"/>
    <w:rsid w:val="002B4EE5"/>
    <w:rsid w:val="002B5278"/>
    <w:rsid w:val="002B5830"/>
    <w:rsid w:val="002B5FE8"/>
    <w:rsid w:val="002B6067"/>
    <w:rsid w:val="002B61E6"/>
    <w:rsid w:val="002B66C3"/>
    <w:rsid w:val="002B6741"/>
    <w:rsid w:val="002B69AE"/>
    <w:rsid w:val="002B7065"/>
    <w:rsid w:val="002B7930"/>
    <w:rsid w:val="002B7E26"/>
    <w:rsid w:val="002B7E6A"/>
    <w:rsid w:val="002B7F40"/>
    <w:rsid w:val="002C02E1"/>
    <w:rsid w:val="002C05B1"/>
    <w:rsid w:val="002C08C6"/>
    <w:rsid w:val="002C0D41"/>
    <w:rsid w:val="002C1098"/>
    <w:rsid w:val="002C13CB"/>
    <w:rsid w:val="002C1898"/>
    <w:rsid w:val="002C26BA"/>
    <w:rsid w:val="002C293E"/>
    <w:rsid w:val="002C2DA3"/>
    <w:rsid w:val="002C3655"/>
    <w:rsid w:val="002C3E84"/>
    <w:rsid w:val="002C41F4"/>
    <w:rsid w:val="002C4527"/>
    <w:rsid w:val="002C4B90"/>
    <w:rsid w:val="002C5145"/>
    <w:rsid w:val="002C534B"/>
    <w:rsid w:val="002C5FB8"/>
    <w:rsid w:val="002C621D"/>
    <w:rsid w:val="002C64CA"/>
    <w:rsid w:val="002C686E"/>
    <w:rsid w:val="002C7382"/>
    <w:rsid w:val="002C77F2"/>
    <w:rsid w:val="002D024B"/>
    <w:rsid w:val="002D12DA"/>
    <w:rsid w:val="002D130B"/>
    <w:rsid w:val="002D1CD3"/>
    <w:rsid w:val="002D2701"/>
    <w:rsid w:val="002D3AB4"/>
    <w:rsid w:val="002D3BA1"/>
    <w:rsid w:val="002D3F04"/>
    <w:rsid w:val="002D45C2"/>
    <w:rsid w:val="002D4899"/>
    <w:rsid w:val="002D5230"/>
    <w:rsid w:val="002D56D0"/>
    <w:rsid w:val="002D59F8"/>
    <w:rsid w:val="002D5B79"/>
    <w:rsid w:val="002D5CAD"/>
    <w:rsid w:val="002D65CC"/>
    <w:rsid w:val="002D67B8"/>
    <w:rsid w:val="002D67CA"/>
    <w:rsid w:val="002D6CD5"/>
    <w:rsid w:val="002D6ECA"/>
    <w:rsid w:val="002D7322"/>
    <w:rsid w:val="002D758B"/>
    <w:rsid w:val="002D75A8"/>
    <w:rsid w:val="002D7B31"/>
    <w:rsid w:val="002E028F"/>
    <w:rsid w:val="002E0757"/>
    <w:rsid w:val="002E0B90"/>
    <w:rsid w:val="002E0BCA"/>
    <w:rsid w:val="002E0F33"/>
    <w:rsid w:val="002E137E"/>
    <w:rsid w:val="002E1974"/>
    <w:rsid w:val="002E1B9C"/>
    <w:rsid w:val="002E222C"/>
    <w:rsid w:val="002E23D8"/>
    <w:rsid w:val="002E3225"/>
    <w:rsid w:val="002E32E2"/>
    <w:rsid w:val="002E3590"/>
    <w:rsid w:val="002E4021"/>
    <w:rsid w:val="002E4C70"/>
    <w:rsid w:val="002E5401"/>
    <w:rsid w:val="002E62C6"/>
    <w:rsid w:val="002E68A3"/>
    <w:rsid w:val="002E6BB3"/>
    <w:rsid w:val="002E7D8C"/>
    <w:rsid w:val="002E7DE7"/>
    <w:rsid w:val="002E7E80"/>
    <w:rsid w:val="002F0B5E"/>
    <w:rsid w:val="002F12A5"/>
    <w:rsid w:val="002F1458"/>
    <w:rsid w:val="002F176C"/>
    <w:rsid w:val="002F1A32"/>
    <w:rsid w:val="002F1C3A"/>
    <w:rsid w:val="002F22FF"/>
    <w:rsid w:val="002F2719"/>
    <w:rsid w:val="002F274F"/>
    <w:rsid w:val="002F3731"/>
    <w:rsid w:val="002F375E"/>
    <w:rsid w:val="002F4420"/>
    <w:rsid w:val="002F4C18"/>
    <w:rsid w:val="002F4FD3"/>
    <w:rsid w:val="002F532B"/>
    <w:rsid w:val="002F5D4D"/>
    <w:rsid w:val="002F6736"/>
    <w:rsid w:val="002F67E6"/>
    <w:rsid w:val="002F6971"/>
    <w:rsid w:val="002F7148"/>
    <w:rsid w:val="002F748C"/>
    <w:rsid w:val="002F76EF"/>
    <w:rsid w:val="002F77A3"/>
    <w:rsid w:val="002F7ACD"/>
    <w:rsid w:val="002F7CA4"/>
    <w:rsid w:val="002F7DEA"/>
    <w:rsid w:val="0030059B"/>
    <w:rsid w:val="003007BA"/>
    <w:rsid w:val="00300EF7"/>
    <w:rsid w:val="00301310"/>
    <w:rsid w:val="00301C3A"/>
    <w:rsid w:val="00301D28"/>
    <w:rsid w:val="00301E1F"/>
    <w:rsid w:val="0030216C"/>
    <w:rsid w:val="00302C2F"/>
    <w:rsid w:val="00302D23"/>
    <w:rsid w:val="00302F13"/>
    <w:rsid w:val="003032ED"/>
    <w:rsid w:val="0030340C"/>
    <w:rsid w:val="0030358F"/>
    <w:rsid w:val="00303590"/>
    <w:rsid w:val="00303754"/>
    <w:rsid w:val="003041B2"/>
    <w:rsid w:val="0030457B"/>
    <w:rsid w:val="00304644"/>
    <w:rsid w:val="00304655"/>
    <w:rsid w:val="00304696"/>
    <w:rsid w:val="00304BA6"/>
    <w:rsid w:val="00304FB6"/>
    <w:rsid w:val="003053B4"/>
    <w:rsid w:val="003060AF"/>
    <w:rsid w:val="003063EC"/>
    <w:rsid w:val="0030693F"/>
    <w:rsid w:val="00306F77"/>
    <w:rsid w:val="0030743E"/>
    <w:rsid w:val="00307D52"/>
    <w:rsid w:val="00307DC1"/>
    <w:rsid w:val="00310986"/>
    <w:rsid w:val="00310BBD"/>
    <w:rsid w:val="00310ECD"/>
    <w:rsid w:val="0031138E"/>
    <w:rsid w:val="003113E5"/>
    <w:rsid w:val="0031160D"/>
    <w:rsid w:val="003116FD"/>
    <w:rsid w:val="00311730"/>
    <w:rsid w:val="003117A1"/>
    <w:rsid w:val="00311944"/>
    <w:rsid w:val="00311D75"/>
    <w:rsid w:val="00312EB3"/>
    <w:rsid w:val="00313464"/>
    <w:rsid w:val="003136C0"/>
    <w:rsid w:val="00313826"/>
    <w:rsid w:val="00313F59"/>
    <w:rsid w:val="003143FC"/>
    <w:rsid w:val="003145CA"/>
    <w:rsid w:val="0031479C"/>
    <w:rsid w:val="00314F95"/>
    <w:rsid w:val="003155B5"/>
    <w:rsid w:val="00315D2B"/>
    <w:rsid w:val="003160F3"/>
    <w:rsid w:val="003163E4"/>
    <w:rsid w:val="00316773"/>
    <w:rsid w:val="003169F6"/>
    <w:rsid w:val="00316CA6"/>
    <w:rsid w:val="00316E38"/>
    <w:rsid w:val="00317DFC"/>
    <w:rsid w:val="00320992"/>
    <w:rsid w:val="00320ABE"/>
    <w:rsid w:val="0032140E"/>
    <w:rsid w:val="00321506"/>
    <w:rsid w:val="00321626"/>
    <w:rsid w:val="003227D7"/>
    <w:rsid w:val="00322A77"/>
    <w:rsid w:val="00322CE7"/>
    <w:rsid w:val="0032323A"/>
    <w:rsid w:val="003233E5"/>
    <w:rsid w:val="00323A35"/>
    <w:rsid w:val="00323EC1"/>
    <w:rsid w:val="0032530B"/>
    <w:rsid w:val="00325317"/>
    <w:rsid w:val="00325D9A"/>
    <w:rsid w:val="0032608E"/>
    <w:rsid w:val="00326511"/>
    <w:rsid w:val="003267B8"/>
    <w:rsid w:val="00326A8D"/>
    <w:rsid w:val="00326C9A"/>
    <w:rsid w:val="00326D7C"/>
    <w:rsid w:val="00326FF4"/>
    <w:rsid w:val="00326FFC"/>
    <w:rsid w:val="00327084"/>
    <w:rsid w:val="003272AD"/>
    <w:rsid w:val="00327A35"/>
    <w:rsid w:val="003303DA"/>
    <w:rsid w:val="00330434"/>
    <w:rsid w:val="00330C02"/>
    <w:rsid w:val="00330E26"/>
    <w:rsid w:val="00330FBD"/>
    <w:rsid w:val="003312B9"/>
    <w:rsid w:val="003314AA"/>
    <w:rsid w:val="003326B0"/>
    <w:rsid w:val="00332C5C"/>
    <w:rsid w:val="003333A1"/>
    <w:rsid w:val="003334AC"/>
    <w:rsid w:val="00333583"/>
    <w:rsid w:val="00333770"/>
    <w:rsid w:val="00333BB3"/>
    <w:rsid w:val="00333DE0"/>
    <w:rsid w:val="00333F64"/>
    <w:rsid w:val="00333FE4"/>
    <w:rsid w:val="003340D4"/>
    <w:rsid w:val="00334A8E"/>
    <w:rsid w:val="00334B4F"/>
    <w:rsid w:val="00334C3F"/>
    <w:rsid w:val="00334F0D"/>
    <w:rsid w:val="00335B52"/>
    <w:rsid w:val="00336CBD"/>
    <w:rsid w:val="00336D4C"/>
    <w:rsid w:val="00336F67"/>
    <w:rsid w:val="003404F1"/>
    <w:rsid w:val="003410C7"/>
    <w:rsid w:val="003415B9"/>
    <w:rsid w:val="0034177E"/>
    <w:rsid w:val="00341C51"/>
    <w:rsid w:val="00341D30"/>
    <w:rsid w:val="00342080"/>
    <w:rsid w:val="003424D2"/>
    <w:rsid w:val="0034372C"/>
    <w:rsid w:val="00343821"/>
    <w:rsid w:val="00343971"/>
    <w:rsid w:val="00344B76"/>
    <w:rsid w:val="00344E1D"/>
    <w:rsid w:val="0034549A"/>
    <w:rsid w:val="00345564"/>
    <w:rsid w:val="00345853"/>
    <w:rsid w:val="003465EA"/>
    <w:rsid w:val="00346E55"/>
    <w:rsid w:val="00347186"/>
    <w:rsid w:val="00347C80"/>
    <w:rsid w:val="00350207"/>
    <w:rsid w:val="00350FE1"/>
    <w:rsid w:val="00351035"/>
    <w:rsid w:val="003511F9"/>
    <w:rsid w:val="00351660"/>
    <w:rsid w:val="003518AE"/>
    <w:rsid w:val="00351B4C"/>
    <w:rsid w:val="00351E7B"/>
    <w:rsid w:val="00352195"/>
    <w:rsid w:val="00352336"/>
    <w:rsid w:val="0035245F"/>
    <w:rsid w:val="0035247F"/>
    <w:rsid w:val="00352C15"/>
    <w:rsid w:val="00353990"/>
    <w:rsid w:val="00354426"/>
    <w:rsid w:val="00354633"/>
    <w:rsid w:val="0035473D"/>
    <w:rsid w:val="0035574E"/>
    <w:rsid w:val="0035655C"/>
    <w:rsid w:val="00356965"/>
    <w:rsid w:val="00356AD7"/>
    <w:rsid w:val="00356D68"/>
    <w:rsid w:val="003575D9"/>
    <w:rsid w:val="003604C2"/>
    <w:rsid w:val="003618E8"/>
    <w:rsid w:val="00361AA0"/>
    <w:rsid w:val="00362BF0"/>
    <w:rsid w:val="00363D66"/>
    <w:rsid w:val="00364F65"/>
    <w:rsid w:val="00364FD5"/>
    <w:rsid w:val="003656AB"/>
    <w:rsid w:val="003658B4"/>
    <w:rsid w:val="00365A26"/>
    <w:rsid w:val="0036635B"/>
    <w:rsid w:val="00366F3B"/>
    <w:rsid w:val="003709A2"/>
    <w:rsid w:val="00370CA1"/>
    <w:rsid w:val="00371839"/>
    <w:rsid w:val="00371A91"/>
    <w:rsid w:val="00372638"/>
    <w:rsid w:val="00372694"/>
    <w:rsid w:val="003739C4"/>
    <w:rsid w:val="00373CDA"/>
    <w:rsid w:val="003741F1"/>
    <w:rsid w:val="00374672"/>
    <w:rsid w:val="003748A3"/>
    <w:rsid w:val="00374A62"/>
    <w:rsid w:val="0037523F"/>
    <w:rsid w:val="0037552F"/>
    <w:rsid w:val="0037557F"/>
    <w:rsid w:val="0037562A"/>
    <w:rsid w:val="00375B66"/>
    <w:rsid w:val="00375C81"/>
    <w:rsid w:val="00375F39"/>
    <w:rsid w:val="00375FBF"/>
    <w:rsid w:val="0037628D"/>
    <w:rsid w:val="00376A32"/>
    <w:rsid w:val="003773E6"/>
    <w:rsid w:val="00377820"/>
    <w:rsid w:val="00377BF0"/>
    <w:rsid w:val="00377D83"/>
    <w:rsid w:val="0038018C"/>
    <w:rsid w:val="0038062D"/>
    <w:rsid w:val="0038067F"/>
    <w:rsid w:val="00381504"/>
    <w:rsid w:val="00381D83"/>
    <w:rsid w:val="00381FBF"/>
    <w:rsid w:val="00382648"/>
    <w:rsid w:val="00383873"/>
    <w:rsid w:val="00383B70"/>
    <w:rsid w:val="00384948"/>
    <w:rsid w:val="00384A57"/>
    <w:rsid w:val="00384B42"/>
    <w:rsid w:val="0038588C"/>
    <w:rsid w:val="003874FC"/>
    <w:rsid w:val="00387505"/>
    <w:rsid w:val="00387F87"/>
    <w:rsid w:val="00390176"/>
    <w:rsid w:val="00390E54"/>
    <w:rsid w:val="003910AB"/>
    <w:rsid w:val="003912D5"/>
    <w:rsid w:val="00391704"/>
    <w:rsid w:val="0039235B"/>
    <w:rsid w:val="003929AE"/>
    <w:rsid w:val="00392AF4"/>
    <w:rsid w:val="0039347E"/>
    <w:rsid w:val="003941C0"/>
    <w:rsid w:val="00394402"/>
    <w:rsid w:val="00394C9E"/>
    <w:rsid w:val="00395394"/>
    <w:rsid w:val="003953E7"/>
    <w:rsid w:val="00395ACC"/>
    <w:rsid w:val="00395F99"/>
    <w:rsid w:val="003963DC"/>
    <w:rsid w:val="00396F37"/>
    <w:rsid w:val="003971F9"/>
    <w:rsid w:val="003976B4"/>
    <w:rsid w:val="00397CA4"/>
    <w:rsid w:val="003A05C5"/>
    <w:rsid w:val="003A094F"/>
    <w:rsid w:val="003A0AC9"/>
    <w:rsid w:val="003A0DCE"/>
    <w:rsid w:val="003A1212"/>
    <w:rsid w:val="003A13E2"/>
    <w:rsid w:val="003A14BE"/>
    <w:rsid w:val="003A20F4"/>
    <w:rsid w:val="003A225C"/>
    <w:rsid w:val="003A29C4"/>
    <w:rsid w:val="003A2A4D"/>
    <w:rsid w:val="003A2C0F"/>
    <w:rsid w:val="003A3278"/>
    <w:rsid w:val="003A4488"/>
    <w:rsid w:val="003A45CD"/>
    <w:rsid w:val="003A4ACC"/>
    <w:rsid w:val="003A4CD7"/>
    <w:rsid w:val="003A565E"/>
    <w:rsid w:val="003A56BF"/>
    <w:rsid w:val="003A5C43"/>
    <w:rsid w:val="003A5EEE"/>
    <w:rsid w:val="003A6240"/>
    <w:rsid w:val="003A6366"/>
    <w:rsid w:val="003A698F"/>
    <w:rsid w:val="003A6AB8"/>
    <w:rsid w:val="003A6D15"/>
    <w:rsid w:val="003A6E71"/>
    <w:rsid w:val="003A7133"/>
    <w:rsid w:val="003A73F2"/>
    <w:rsid w:val="003A75D8"/>
    <w:rsid w:val="003A79CF"/>
    <w:rsid w:val="003A7CDD"/>
    <w:rsid w:val="003A7E47"/>
    <w:rsid w:val="003B0323"/>
    <w:rsid w:val="003B071B"/>
    <w:rsid w:val="003B076B"/>
    <w:rsid w:val="003B07A4"/>
    <w:rsid w:val="003B12A7"/>
    <w:rsid w:val="003B17CF"/>
    <w:rsid w:val="003B1D59"/>
    <w:rsid w:val="003B1F5A"/>
    <w:rsid w:val="003B23A1"/>
    <w:rsid w:val="003B29A1"/>
    <w:rsid w:val="003B2BFA"/>
    <w:rsid w:val="003B2DD5"/>
    <w:rsid w:val="003B2EF5"/>
    <w:rsid w:val="003B328C"/>
    <w:rsid w:val="003B38DD"/>
    <w:rsid w:val="003B3B94"/>
    <w:rsid w:val="003B3C6E"/>
    <w:rsid w:val="003B3F93"/>
    <w:rsid w:val="003B4029"/>
    <w:rsid w:val="003B4B03"/>
    <w:rsid w:val="003B4F28"/>
    <w:rsid w:val="003B599E"/>
    <w:rsid w:val="003B5FB0"/>
    <w:rsid w:val="003B61F4"/>
    <w:rsid w:val="003B6279"/>
    <w:rsid w:val="003B6473"/>
    <w:rsid w:val="003B69F3"/>
    <w:rsid w:val="003B6CFA"/>
    <w:rsid w:val="003B71DE"/>
    <w:rsid w:val="003B73A7"/>
    <w:rsid w:val="003C003D"/>
    <w:rsid w:val="003C0378"/>
    <w:rsid w:val="003C074B"/>
    <w:rsid w:val="003C0A3D"/>
    <w:rsid w:val="003C0D64"/>
    <w:rsid w:val="003C1FAB"/>
    <w:rsid w:val="003C2FAD"/>
    <w:rsid w:val="003C2FD0"/>
    <w:rsid w:val="003C38F0"/>
    <w:rsid w:val="003C4167"/>
    <w:rsid w:val="003C43E2"/>
    <w:rsid w:val="003C4A0B"/>
    <w:rsid w:val="003C4BDA"/>
    <w:rsid w:val="003C4C21"/>
    <w:rsid w:val="003C4D77"/>
    <w:rsid w:val="003C5586"/>
    <w:rsid w:val="003C56E5"/>
    <w:rsid w:val="003C573F"/>
    <w:rsid w:val="003C583B"/>
    <w:rsid w:val="003C5AAB"/>
    <w:rsid w:val="003C5D4B"/>
    <w:rsid w:val="003C621C"/>
    <w:rsid w:val="003C62D8"/>
    <w:rsid w:val="003C645D"/>
    <w:rsid w:val="003C6584"/>
    <w:rsid w:val="003C7118"/>
    <w:rsid w:val="003C7176"/>
    <w:rsid w:val="003C74BC"/>
    <w:rsid w:val="003C7884"/>
    <w:rsid w:val="003C78A2"/>
    <w:rsid w:val="003C7AA0"/>
    <w:rsid w:val="003C7AB3"/>
    <w:rsid w:val="003C7B65"/>
    <w:rsid w:val="003C7CCF"/>
    <w:rsid w:val="003C7DF6"/>
    <w:rsid w:val="003D009F"/>
    <w:rsid w:val="003D013A"/>
    <w:rsid w:val="003D0229"/>
    <w:rsid w:val="003D04CE"/>
    <w:rsid w:val="003D07A2"/>
    <w:rsid w:val="003D0CF4"/>
    <w:rsid w:val="003D0EB6"/>
    <w:rsid w:val="003D1DA9"/>
    <w:rsid w:val="003D1DB1"/>
    <w:rsid w:val="003D1DFA"/>
    <w:rsid w:val="003D1E69"/>
    <w:rsid w:val="003D1EE9"/>
    <w:rsid w:val="003D20A2"/>
    <w:rsid w:val="003D238F"/>
    <w:rsid w:val="003D2AD1"/>
    <w:rsid w:val="003D2FD0"/>
    <w:rsid w:val="003D314B"/>
    <w:rsid w:val="003D36F2"/>
    <w:rsid w:val="003D3E0D"/>
    <w:rsid w:val="003D3E58"/>
    <w:rsid w:val="003D4E85"/>
    <w:rsid w:val="003D58FC"/>
    <w:rsid w:val="003D59CB"/>
    <w:rsid w:val="003D5A3E"/>
    <w:rsid w:val="003D5B57"/>
    <w:rsid w:val="003D638E"/>
    <w:rsid w:val="003D6504"/>
    <w:rsid w:val="003D73A3"/>
    <w:rsid w:val="003D790A"/>
    <w:rsid w:val="003D7ECB"/>
    <w:rsid w:val="003E03AA"/>
    <w:rsid w:val="003E0E73"/>
    <w:rsid w:val="003E129E"/>
    <w:rsid w:val="003E1889"/>
    <w:rsid w:val="003E1C99"/>
    <w:rsid w:val="003E2570"/>
    <w:rsid w:val="003E2BE2"/>
    <w:rsid w:val="003E32F1"/>
    <w:rsid w:val="003E3BC7"/>
    <w:rsid w:val="003E3C2B"/>
    <w:rsid w:val="003E3F19"/>
    <w:rsid w:val="003E41BA"/>
    <w:rsid w:val="003E450D"/>
    <w:rsid w:val="003E477F"/>
    <w:rsid w:val="003E48F3"/>
    <w:rsid w:val="003E4DEF"/>
    <w:rsid w:val="003E4F38"/>
    <w:rsid w:val="003E5927"/>
    <w:rsid w:val="003E5A63"/>
    <w:rsid w:val="003E65DD"/>
    <w:rsid w:val="003F0AE1"/>
    <w:rsid w:val="003F0CC2"/>
    <w:rsid w:val="003F0D26"/>
    <w:rsid w:val="003F12EC"/>
    <w:rsid w:val="003F18B5"/>
    <w:rsid w:val="003F2D8D"/>
    <w:rsid w:val="003F2DAA"/>
    <w:rsid w:val="003F34C0"/>
    <w:rsid w:val="003F395E"/>
    <w:rsid w:val="003F4273"/>
    <w:rsid w:val="003F4F59"/>
    <w:rsid w:val="003F52E5"/>
    <w:rsid w:val="003F5327"/>
    <w:rsid w:val="003F5A44"/>
    <w:rsid w:val="003F5AA7"/>
    <w:rsid w:val="003F5CD0"/>
    <w:rsid w:val="003F5E7D"/>
    <w:rsid w:val="003F64F0"/>
    <w:rsid w:val="003F6975"/>
    <w:rsid w:val="003F7347"/>
    <w:rsid w:val="003F7490"/>
    <w:rsid w:val="003F75AC"/>
    <w:rsid w:val="003F7F44"/>
    <w:rsid w:val="004000D9"/>
    <w:rsid w:val="00400488"/>
    <w:rsid w:val="0040066B"/>
    <w:rsid w:val="0040077B"/>
    <w:rsid w:val="00401211"/>
    <w:rsid w:val="00401269"/>
    <w:rsid w:val="004016DB"/>
    <w:rsid w:val="004019C0"/>
    <w:rsid w:val="00401E33"/>
    <w:rsid w:val="0040288A"/>
    <w:rsid w:val="00402D0A"/>
    <w:rsid w:val="00404083"/>
    <w:rsid w:val="0040469A"/>
    <w:rsid w:val="00405345"/>
    <w:rsid w:val="00405FAD"/>
    <w:rsid w:val="00406C9A"/>
    <w:rsid w:val="00406D4B"/>
    <w:rsid w:val="0040725A"/>
    <w:rsid w:val="004072EB"/>
    <w:rsid w:val="0041062A"/>
    <w:rsid w:val="004111A6"/>
    <w:rsid w:val="00411294"/>
    <w:rsid w:val="00411A37"/>
    <w:rsid w:val="00411B76"/>
    <w:rsid w:val="00412EA8"/>
    <w:rsid w:val="004131F7"/>
    <w:rsid w:val="004137EB"/>
    <w:rsid w:val="004145F0"/>
    <w:rsid w:val="00414970"/>
    <w:rsid w:val="00414CD8"/>
    <w:rsid w:val="004151BD"/>
    <w:rsid w:val="00415A34"/>
    <w:rsid w:val="004167DC"/>
    <w:rsid w:val="0041758C"/>
    <w:rsid w:val="00417598"/>
    <w:rsid w:val="004203CB"/>
    <w:rsid w:val="00421159"/>
    <w:rsid w:val="00421CDE"/>
    <w:rsid w:val="004227F5"/>
    <w:rsid w:val="00422A00"/>
    <w:rsid w:val="00422A17"/>
    <w:rsid w:val="00422BD7"/>
    <w:rsid w:val="00422FEB"/>
    <w:rsid w:val="00423146"/>
    <w:rsid w:val="004241D3"/>
    <w:rsid w:val="0042447B"/>
    <w:rsid w:val="00424835"/>
    <w:rsid w:val="00425583"/>
    <w:rsid w:val="004257CB"/>
    <w:rsid w:val="00425B46"/>
    <w:rsid w:val="004262E9"/>
    <w:rsid w:val="00427395"/>
    <w:rsid w:val="00427989"/>
    <w:rsid w:val="004279A0"/>
    <w:rsid w:val="00430044"/>
    <w:rsid w:val="00431AB4"/>
    <w:rsid w:val="00431AD6"/>
    <w:rsid w:val="00432035"/>
    <w:rsid w:val="00432986"/>
    <w:rsid w:val="00433251"/>
    <w:rsid w:val="00433A48"/>
    <w:rsid w:val="00433B8C"/>
    <w:rsid w:val="004341A6"/>
    <w:rsid w:val="0043444B"/>
    <w:rsid w:val="0043464F"/>
    <w:rsid w:val="00434737"/>
    <w:rsid w:val="00434BBC"/>
    <w:rsid w:val="004353E0"/>
    <w:rsid w:val="0043586E"/>
    <w:rsid w:val="004360F2"/>
    <w:rsid w:val="00436699"/>
    <w:rsid w:val="00436B46"/>
    <w:rsid w:val="00436F39"/>
    <w:rsid w:val="004372E5"/>
    <w:rsid w:val="00437962"/>
    <w:rsid w:val="00440058"/>
    <w:rsid w:val="004400A8"/>
    <w:rsid w:val="00440B40"/>
    <w:rsid w:val="00440CF0"/>
    <w:rsid w:val="00440D0F"/>
    <w:rsid w:val="00440EC1"/>
    <w:rsid w:val="00440FA8"/>
    <w:rsid w:val="00441055"/>
    <w:rsid w:val="004422BF"/>
    <w:rsid w:val="004422E8"/>
    <w:rsid w:val="004428DE"/>
    <w:rsid w:val="00442C98"/>
    <w:rsid w:val="00444107"/>
    <w:rsid w:val="00444188"/>
    <w:rsid w:val="00444440"/>
    <w:rsid w:val="0044459D"/>
    <w:rsid w:val="004450F1"/>
    <w:rsid w:val="004453CF"/>
    <w:rsid w:val="00445CDE"/>
    <w:rsid w:val="00445E21"/>
    <w:rsid w:val="0044658E"/>
    <w:rsid w:val="00446967"/>
    <w:rsid w:val="00446E61"/>
    <w:rsid w:val="00446FD1"/>
    <w:rsid w:val="004471A3"/>
    <w:rsid w:val="004474AB"/>
    <w:rsid w:val="00447C4B"/>
    <w:rsid w:val="00450111"/>
    <w:rsid w:val="0045158F"/>
    <w:rsid w:val="00451889"/>
    <w:rsid w:val="00452670"/>
    <w:rsid w:val="00452AB5"/>
    <w:rsid w:val="00452EAA"/>
    <w:rsid w:val="004538BD"/>
    <w:rsid w:val="00454713"/>
    <w:rsid w:val="00454798"/>
    <w:rsid w:val="00455492"/>
    <w:rsid w:val="00455F41"/>
    <w:rsid w:val="004566FA"/>
    <w:rsid w:val="00456715"/>
    <w:rsid w:val="004569B4"/>
    <w:rsid w:val="00456E6D"/>
    <w:rsid w:val="00456F00"/>
    <w:rsid w:val="00457124"/>
    <w:rsid w:val="00457A87"/>
    <w:rsid w:val="00457B06"/>
    <w:rsid w:val="00457C86"/>
    <w:rsid w:val="00460582"/>
    <w:rsid w:val="004618A3"/>
    <w:rsid w:val="004619DB"/>
    <w:rsid w:val="00461D55"/>
    <w:rsid w:val="00461D98"/>
    <w:rsid w:val="00462071"/>
    <w:rsid w:val="00462726"/>
    <w:rsid w:val="00462851"/>
    <w:rsid w:val="00462FD4"/>
    <w:rsid w:val="0046301D"/>
    <w:rsid w:val="00464432"/>
    <w:rsid w:val="00464B54"/>
    <w:rsid w:val="00464B96"/>
    <w:rsid w:val="00464F55"/>
    <w:rsid w:val="0046505A"/>
    <w:rsid w:val="004654A4"/>
    <w:rsid w:val="00465679"/>
    <w:rsid w:val="00465813"/>
    <w:rsid w:val="004659DB"/>
    <w:rsid w:val="00466026"/>
    <w:rsid w:val="00466762"/>
    <w:rsid w:val="00466F65"/>
    <w:rsid w:val="00467219"/>
    <w:rsid w:val="00467441"/>
    <w:rsid w:val="00467D4D"/>
    <w:rsid w:val="0047028C"/>
    <w:rsid w:val="00470361"/>
    <w:rsid w:val="00470CBE"/>
    <w:rsid w:val="00470E4E"/>
    <w:rsid w:val="004721E3"/>
    <w:rsid w:val="00472245"/>
    <w:rsid w:val="004722B3"/>
    <w:rsid w:val="0047280A"/>
    <w:rsid w:val="00473069"/>
    <w:rsid w:val="004731DB"/>
    <w:rsid w:val="004731E4"/>
    <w:rsid w:val="0047333D"/>
    <w:rsid w:val="00474625"/>
    <w:rsid w:val="0047467B"/>
    <w:rsid w:val="00474863"/>
    <w:rsid w:val="004755C0"/>
    <w:rsid w:val="004755F8"/>
    <w:rsid w:val="00475A88"/>
    <w:rsid w:val="00475FFB"/>
    <w:rsid w:val="0047607C"/>
    <w:rsid w:val="0047644D"/>
    <w:rsid w:val="004764A0"/>
    <w:rsid w:val="00476A98"/>
    <w:rsid w:val="00476EF6"/>
    <w:rsid w:val="00480260"/>
    <w:rsid w:val="004808FB"/>
    <w:rsid w:val="0048105B"/>
    <w:rsid w:val="004810BB"/>
    <w:rsid w:val="004813CB"/>
    <w:rsid w:val="00481655"/>
    <w:rsid w:val="00482D2C"/>
    <w:rsid w:val="004831E4"/>
    <w:rsid w:val="00483644"/>
    <w:rsid w:val="00483B6E"/>
    <w:rsid w:val="00483DED"/>
    <w:rsid w:val="00484E7E"/>
    <w:rsid w:val="0048526C"/>
    <w:rsid w:val="00485DBA"/>
    <w:rsid w:val="00486375"/>
    <w:rsid w:val="00486BE0"/>
    <w:rsid w:val="00487D08"/>
    <w:rsid w:val="004900A0"/>
    <w:rsid w:val="004901E1"/>
    <w:rsid w:val="00490C02"/>
    <w:rsid w:val="0049101B"/>
    <w:rsid w:val="0049162D"/>
    <w:rsid w:val="004916B0"/>
    <w:rsid w:val="00491A11"/>
    <w:rsid w:val="004922BD"/>
    <w:rsid w:val="00492518"/>
    <w:rsid w:val="004925A6"/>
    <w:rsid w:val="00492AE2"/>
    <w:rsid w:val="00492C39"/>
    <w:rsid w:val="0049343C"/>
    <w:rsid w:val="00493652"/>
    <w:rsid w:val="00494089"/>
    <w:rsid w:val="004946E4"/>
    <w:rsid w:val="004949DC"/>
    <w:rsid w:val="00494C2B"/>
    <w:rsid w:val="00494D1A"/>
    <w:rsid w:val="004960E5"/>
    <w:rsid w:val="00496148"/>
    <w:rsid w:val="0049683D"/>
    <w:rsid w:val="00496C7C"/>
    <w:rsid w:val="00497CE7"/>
    <w:rsid w:val="004A039E"/>
    <w:rsid w:val="004A0617"/>
    <w:rsid w:val="004A0F0A"/>
    <w:rsid w:val="004A15E9"/>
    <w:rsid w:val="004A2096"/>
    <w:rsid w:val="004A20F9"/>
    <w:rsid w:val="004A2420"/>
    <w:rsid w:val="004A2AEE"/>
    <w:rsid w:val="004A2B8F"/>
    <w:rsid w:val="004A492D"/>
    <w:rsid w:val="004A4A2A"/>
    <w:rsid w:val="004A4E96"/>
    <w:rsid w:val="004A54D9"/>
    <w:rsid w:val="004A5520"/>
    <w:rsid w:val="004A5927"/>
    <w:rsid w:val="004A5A88"/>
    <w:rsid w:val="004A5D4A"/>
    <w:rsid w:val="004A643F"/>
    <w:rsid w:val="004A65E2"/>
    <w:rsid w:val="004A6736"/>
    <w:rsid w:val="004A71EA"/>
    <w:rsid w:val="004A74B3"/>
    <w:rsid w:val="004A752E"/>
    <w:rsid w:val="004B0134"/>
    <w:rsid w:val="004B03CC"/>
    <w:rsid w:val="004B05E7"/>
    <w:rsid w:val="004B0783"/>
    <w:rsid w:val="004B1BDF"/>
    <w:rsid w:val="004B1D73"/>
    <w:rsid w:val="004B2466"/>
    <w:rsid w:val="004B32EE"/>
    <w:rsid w:val="004B3703"/>
    <w:rsid w:val="004B3B3F"/>
    <w:rsid w:val="004B41E1"/>
    <w:rsid w:val="004B45BD"/>
    <w:rsid w:val="004B4E77"/>
    <w:rsid w:val="004B5EF3"/>
    <w:rsid w:val="004B60AF"/>
    <w:rsid w:val="004B68E2"/>
    <w:rsid w:val="004B69CD"/>
    <w:rsid w:val="004B6F77"/>
    <w:rsid w:val="004B7055"/>
    <w:rsid w:val="004B71B1"/>
    <w:rsid w:val="004B7392"/>
    <w:rsid w:val="004C0003"/>
    <w:rsid w:val="004C04DC"/>
    <w:rsid w:val="004C0518"/>
    <w:rsid w:val="004C071E"/>
    <w:rsid w:val="004C1379"/>
    <w:rsid w:val="004C184C"/>
    <w:rsid w:val="004C1949"/>
    <w:rsid w:val="004C1A5E"/>
    <w:rsid w:val="004C1D1B"/>
    <w:rsid w:val="004C202D"/>
    <w:rsid w:val="004C3718"/>
    <w:rsid w:val="004C46A3"/>
    <w:rsid w:val="004C489D"/>
    <w:rsid w:val="004C56E3"/>
    <w:rsid w:val="004C5965"/>
    <w:rsid w:val="004C5DA0"/>
    <w:rsid w:val="004C6125"/>
    <w:rsid w:val="004C6BE9"/>
    <w:rsid w:val="004C6D7B"/>
    <w:rsid w:val="004C7209"/>
    <w:rsid w:val="004C727C"/>
    <w:rsid w:val="004C76F2"/>
    <w:rsid w:val="004C76F8"/>
    <w:rsid w:val="004C7C00"/>
    <w:rsid w:val="004D035C"/>
    <w:rsid w:val="004D03A3"/>
    <w:rsid w:val="004D0AD2"/>
    <w:rsid w:val="004D0C7F"/>
    <w:rsid w:val="004D0E4C"/>
    <w:rsid w:val="004D10C9"/>
    <w:rsid w:val="004D1150"/>
    <w:rsid w:val="004D1335"/>
    <w:rsid w:val="004D1A17"/>
    <w:rsid w:val="004D23CF"/>
    <w:rsid w:val="004D2E26"/>
    <w:rsid w:val="004D4293"/>
    <w:rsid w:val="004D43FA"/>
    <w:rsid w:val="004D4475"/>
    <w:rsid w:val="004D52BC"/>
    <w:rsid w:val="004D6677"/>
    <w:rsid w:val="004D7900"/>
    <w:rsid w:val="004E050D"/>
    <w:rsid w:val="004E0BF4"/>
    <w:rsid w:val="004E0C74"/>
    <w:rsid w:val="004E101E"/>
    <w:rsid w:val="004E10FA"/>
    <w:rsid w:val="004E150F"/>
    <w:rsid w:val="004E1EA5"/>
    <w:rsid w:val="004E2072"/>
    <w:rsid w:val="004E280D"/>
    <w:rsid w:val="004E2F02"/>
    <w:rsid w:val="004E3399"/>
    <w:rsid w:val="004E345D"/>
    <w:rsid w:val="004E35CE"/>
    <w:rsid w:val="004E36E7"/>
    <w:rsid w:val="004E3741"/>
    <w:rsid w:val="004E37A0"/>
    <w:rsid w:val="004E4459"/>
    <w:rsid w:val="004E48E2"/>
    <w:rsid w:val="004E5452"/>
    <w:rsid w:val="004E546B"/>
    <w:rsid w:val="004E59A9"/>
    <w:rsid w:val="004E5C7E"/>
    <w:rsid w:val="004E5DF3"/>
    <w:rsid w:val="004E6341"/>
    <w:rsid w:val="004E6B9D"/>
    <w:rsid w:val="004E79A3"/>
    <w:rsid w:val="004E7BFD"/>
    <w:rsid w:val="004E7DC8"/>
    <w:rsid w:val="004E7E1E"/>
    <w:rsid w:val="004F15A8"/>
    <w:rsid w:val="004F1844"/>
    <w:rsid w:val="004F3097"/>
    <w:rsid w:val="004F3344"/>
    <w:rsid w:val="004F481F"/>
    <w:rsid w:val="004F487D"/>
    <w:rsid w:val="004F5189"/>
    <w:rsid w:val="004F5E12"/>
    <w:rsid w:val="004F5E7D"/>
    <w:rsid w:val="004F679C"/>
    <w:rsid w:val="004F722C"/>
    <w:rsid w:val="004F77B9"/>
    <w:rsid w:val="00500833"/>
    <w:rsid w:val="005014CC"/>
    <w:rsid w:val="00503482"/>
    <w:rsid w:val="005037E3"/>
    <w:rsid w:val="00503D49"/>
    <w:rsid w:val="00503FE8"/>
    <w:rsid w:val="0050486A"/>
    <w:rsid w:val="00504FD2"/>
    <w:rsid w:val="00505174"/>
    <w:rsid w:val="005059B1"/>
    <w:rsid w:val="00506A86"/>
    <w:rsid w:val="00506B6A"/>
    <w:rsid w:val="00506EC4"/>
    <w:rsid w:val="0050708A"/>
    <w:rsid w:val="00507D91"/>
    <w:rsid w:val="00507EF3"/>
    <w:rsid w:val="00511139"/>
    <w:rsid w:val="0051120E"/>
    <w:rsid w:val="00511239"/>
    <w:rsid w:val="005114F6"/>
    <w:rsid w:val="00511E3A"/>
    <w:rsid w:val="00511E82"/>
    <w:rsid w:val="00512866"/>
    <w:rsid w:val="0051395A"/>
    <w:rsid w:val="00513B5F"/>
    <w:rsid w:val="00513B61"/>
    <w:rsid w:val="00514199"/>
    <w:rsid w:val="00514422"/>
    <w:rsid w:val="00514B37"/>
    <w:rsid w:val="00515231"/>
    <w:rsid w:val="00516CA1"/>
    <w:rsid w:val="0051707F"/>
    <w:rsid w:val="00517CD3"/>
    <w:rsid w:val="00517D30"/>
    <w:rsid w:val="005203F4"/>
    <w:rsid w:val="0052111B"/>
    <w:rsid w:val="00521408"/>
    <w:rsid w:val="005216E2"/>
    <w:rsid w:val="005225EE"/>
    <w:rsid w:val="00522D51"/>
    <w:rsid w:val="00523555"/>
    <w:rsid w:val="005239AB"/>
    <w:rsid w:val="00523B47"/>
    <w:rsid w:val="00523CEB"/>
    <w:rsid w:val="00523F10"/>
    <w:rsid w:val="00524449"/>
    <w:rsid w:val="00524A76"/>
    <w:rsid w:val="00525706"/>
    <w:rsid w:val="00525794"/>
    <w:rsid w:val="00525FE6"/>
    <w:rsid w:val="00526B50"/>
    <w:rsid w:val="005275E4"/>
    <w:rsid w:val="005276EA"/>
    <w:rsid w:val="00527E1A"/>
    <w:rsid w:val="00530646"/>
    <w:rsid w:val="00530E09"/>
    <w:rsid w:val="005317CD"/>
    <w:rsid w:val="00531B83"/>
    <w:rsid w:val="005326A5"/>
    <w:rsid w:val="00532A43"/>
    <w:rsid w:val="00533111"/>
    <w:rsid w:val="00533AD7"/>
    <w:rsid w:val="00533E7E"/>
    <w:rsid w:val="00534E42"/>
    <w:rsid w:val="005351B1"/>
    <w:rsid w:val="00535541"/>
    <w:rsid w:val="00535D15"/>
    <w:rsid w:val="00535D44"/>
    <w:rsid w:val="005366F5"/>
    <w:rsid w:val="00536977"/>
    <w:rsid w:val="00540C92"/>
    <w:rsid w:val="00541321"/>
    <w:rsid w:val="005417BA"/>
    <w:rsid w:val="005421D5"/>
    <w:rsid w:val="005424EE"/>
    <w:rsid w:val="00542816"/>
    <w:rsid w:val="005429B5"/>
    <w:rsid w:val="00543331"/>
    <w:rsid w:val="00543498"/>
    <w:rsid w:val="00543583"/>
    <w:rsid w:val="00543CDB"/>
    <w:rsid w:val="005441C8"/>
    <w:rsid w:val="005445D5"/>
    <w:rsid w:val="00544833"/>
    <w:rsid w:val="00546148"/>
    <w:rsid w:val="00547C8E"/>
    <w:rsid w:val="00551BD3"/>
    <w:rsid w:val="00552012"/>
    <w:rsid w:val="00552161"/>
    <w:rsid w:val="00552755"/>
    <w:rsid w:val="005528C7"/>
    <w:rsid w:val="00552C47"/>
    <w:rsid w:val="00552F8E"/>
    <w:rsid w:val="0055304C"/>
    <w:rsid w:val="00553D86"/>
    <w:rsid w:val="00554FE9"/>
    <w:rsid w:val="00555256"/>
    <w:rsid w:val="00555392"/>
    <w:rsid w:val="005558CE"/>
    <w:rsid w:val="00555EB7"/>
    <w:rsid w:val="0055659F"/>
    <w:rsid w:val="005565F2"/>
    <w:rsid w:val="005566B9"/>
    <w:rsid w:val="005569A4"/>
    <w:rsid w:val="00556B77"/>
    <w:rsid w:val="0055785B"/>
    <w:rsid w:val="005579E7"/>
    <w:rsid w:val="0056075C"/>
    <w:rsid w:val="00560812"/>
    <w:rsid w:val="00560A8C"/>
    <w:rsid w:val="00560AFE"/>
    <w:rsid w:val="00561558"/>
    <w:rsid w:val="0056156C"/>
    <w:rsid w:val="00561CBA"/>
    <w:rsid w:val="00561F64"/>
    <w:rsid w:val="005621CC"/>
    <w:rsid w:val="00563100"/>
    <w:rsid w:val="005639EF"/>
    <w:rsid w:val="005646D4"/>
    <w:rsid w:val="0056539C"/>
    <w:rsid w:val="005656E6"/>
    <w:rsid w:val="00565D98"/>
    <w:rsid w:val="00566123"/>
    <w:rsid w:val="005666EB"/>
    <w:rsid w:val="00566F8B"/>
    <w:rsid w:val="0056731E"/>
    <w:rsid w:val="00567A42"/>
    <w:rsid w:val="005703F3"/>
    <w:rsid w:val="00571802"/>
    <w:rsid w:val="00571874"/>
    <w:rsid w:val="00571D02"/>
    <w:rsid w:val="00571D85"/>
    <w:rsid w:val="005727E3"/>
    <w:rsid w:val="00572A12"/>
    <w:rsid w:val="00574265"/>
    <w:rsid w:val="00574305"/>
    <w:rsid w:val="0057476A"/>
    <w:rsid w:val="00574A34"/>
    <w:rsid w:val="005750D4"/>
    <w:rsid w:val="00576652"/>
    <w:rsid w:val="0057736D"/>
    <w:rsid w:val="00577A78"/>
    <w:rsid w:val="00577F52"/>
    <w:rsid w:val="0058046E"/>
    <w:rsid w:val="00580CFF"/>
    <w:rsid w:val="00582079"/>
    <w:rsid w:val="00582463"/>
    <w:rsid w:val="00582CD7"/>
    <w:rsid w:val="00584312"/>
    <w:rsid w:val="00584D3E"/>
    <w:rsid w:val="00584EA3"/>
    <w:rsid w:val="00584F87"/>
    <w:rsid w:val="00585877"/>
    <w:rsid w:val="00585EAE"/>
    <w:rsid w:val="00586034"/>
    <w:rsid w:val="00586408"/>
    <w:rsid w:val="00586516"/>
    <w:rsid w:val="0058686E"/>
    <w:rsid w:val="00587DF6"/>
    <w:rsid w:val="00590155"/>
    <w:rsid w:val="00590491"/>
    <w:rsid w:val="0059077C"/>
    <w:rsid w:val="005907A4"/>
    <w:rsid w:val="005908FF"/>
    <w:rsid w:val="005914AE"/>
    <w:rsid w:val="00591716"/>
    <w:rsid w:val="005923E7"/>
    <w:rsid w:val="0059240C"/>
    <w:rsid w:val="0059261F"/>
    <w:rsid w:val="005931DD"/>
    <w:rsid w:val="00593555"/>
    <w:rsid w:val="00593DF7"/>
    <w:rsid w:val="00594393"/>
    <w:rsid w:val="00594493"/>
    <w:rsid w:val="005945FD"/>
    <w:rsid w:val="00595885"/>
    <w:rsid w:val="005967B5"/>
    <w:rsid w:val="00596EAF"/>
    <w:rsid w:val="00597A80"/>
    <w:rsid w:val="00597AE6"/>
    <w:rsid w:val="00597F91"/>
    <w:rsid w:val="005A026D"/>
    <w:rsid w:val="005A03EF"/>
    <w:rsid w:val="005A071F"/>
    <w:rsid w:val="005A08E7"/>
    <w:rsid w:val="005A0D47"/>
    <w:rsid w:val="005A0E55"/>
    <w:rsid w:val="005A14A7"/>
    <w:rsid w:val="005A3C5F"/>
    <w:rsid w:val="005A4575"/>
    <w:rsid w:val="005A463D"/>
    <w:rsid w:val="005A54B5"/>
    <w:rsid w:val="005A570D"/>
    <w:rsid w:val="005A5A0A"/>
    <w:rsid w:val="005A5BA0"/>
    <w:rsid w:val="005A63F8"/>
    <w:rsid w:val="005A6515"/>
    <w:rsid w:val="005A6BE7"/>
    <w:rsid w:val="005A704E"/>
    <w:rsid w:val="005A7ADA"/>
    <w:rsid w:val="005A7BD2"/>
    <w:rsid w:val="005A7C2E"/>
    <w:rsid w:val="005A7C8A"/>
    <w:rsid w:val="005B0357"/>
    <w:rsid w:val="005B04AF"/>
    <w:rsid w:val="005B0C37"/>
    <w:rsid w:val="005B1075"/>
    <w:rsid w:val="005B18F4"/>
    <w:rsid w:val="005B1FDA"/>
    <w:rsid w:val="005B2634"/>
    <w:rsid w:val="005B2725"/>
    <w:rsid w:val="005B2874"/>
    <w:rsid w:val="005B2E1B"/>
    <w:rsid w:val="005B31C9"/>
    <w:rsid w:val="005B344A"/>
    <w:rsid w:val="005B3582"/>
    <w:rsid w:val="005B3B85"/>
    <w:rsid w:val="005B40A5"/>
    <w:rsid w:val="005B4332"/>
    <w:rsid w:val="005B4B51"/>
    <w:rsid w:val="005B4C5A"/>
    <w:rsid w:val="005B548D"/>
    <w:rsid w:val="005B6284"/>
    <w:rsid w:val="005B6289"/>
    <w:rsid w:val="005B6B1A"/>
    <w:rsid w:val="005B6F4D"/>
    <w:rsid w:val="005B734F"/>
    <w:rsid w:val="005C02DE"/>
    <w:rsid w:val="005C034D"/>
    <w:rsid w:val="005C1890"/>
    <w:rsid w:val="005C228C"/>
    <w:rsid w:val="005C285D"/>
    <w:rsid w:val="005C2941"/>
    <w:rsid w:val="005C2EE4"/>
    <w:rsid w:val="005C43B9"/>
    <w:rsid w:val="005C4462"/>
    <w:rsid w:val="005C45E9"/>
    <w:rsid w:val="005C46BE"/>
    <w:rsid w:val="005C484D"/>
    <w:rsid w:val="005C4A59"/>
    <w:rsid w:val="005C5093"/>
    <w:rsid w:val="005C52E0"/>
    <w:rsid w:val="005C5383"/>
    <w:rsid w:val="005C53E4"/>
    <w:rsid w:val="005C581B"/>
    <w:rsid w:val="005C5A94"/>
    <w:rsid w:val="005C5E64"/>
    <w:rsid w:val="005C6967"/>
    <w:rsid w:val="005C6BC7"/>
    <w:rsid w:val="005C6BF6"/>
    <w:rsid w:val="005C6DB0"/>
    <w:rsid w:val="005C6E7F"/>
    <w:rsid w:val="005C775A"/>
    <w:rsid w:val="005C7F76"/>
    <w:rsid w:val="005D1420"/>
    <w:rsid w:val="005D16B3"/>
    <w:rsid w:val="005D1A85"/>
    <w:rsid w:val="005D291F"/>
    <w:rsid w:val="005D2CD6"/>
    <w:rsid w:val="005D2FF6"/>
    <w:rsid w:val="005D3F61"/>
    <w:rsid w:val="005D469E"/>
    <w:rsid w:val="005D4C13"/>
    <w:rsid w:val="005D5129"/>
    <w:rsid w:val="005D5B57"/>
    <w:rsid w:val="005D5BBC"/>
    <w:rsid w:val="005D5D86"/>
    <w:rsid w:val="005D5EE6"/>
    <w:rsid w:val="005D5F07"/>
    <w:rsid w:val="005D6727"/>
    <w:rsid w:val="005D69B0"/>
    <w:rsid w:val="005D7073"/>
    <w:rsid w:val="005D72C2"/>
    <w:rsid w:val="005D763A"/>
    <w:rsid w:val="005D78FE"/>
    <w:rsid w:val="005D7A4F"/>
    <w:rsid w:val="005E05A0"/>
    <w:rsid w:val="005E091E"/>
    <w:rsid w:val="005E0CAC"/>
    <w:rsid w:val="005E193D"/>
    <w:rsid w:val="005E1AC4"/>
    <w:rsid w:val="005E1AD3"/>
    <w:rsid w:val="005E1D79"/>
    <w:rsid w:val="005E1F7F"/>
    <w:rsid w:val="005E2855"/>
    <w:rsid w:val="005E296D"/>
    <w:rsid w:val="005E2D1A"/>
    <w:rsid w:val="005E2ECF"/>
    <w:rsid w:val="005E35B5"/>
    <w:rsid w:val="005E39FE"/>
    <w:rsid w:val="005E3ED1"/>
    <w:rsid w:val="005E44CF"/>
    <w:rsid w:val="005E4810"/>
    <w:rsid w:val="005E49B4"/>
    <w:rsid w:val="005E4C93"/>
    <w:rsid w:val="005E5007"/>
    <w:rsid w:val="005E5612"/>
    <w:rsid w:val="005E573E"/>
    <w:rsid w:val="005E5FE4"/>
    <w:rsid w:val="005E6A91"/>
    <w:rsid w:val="005E6AE2"/>
    <w:rsid w:val="005E76E3"/>
    <w:rsid w:val="005E7D65"/>
    <w:rsid w:val="005F0473"/>
    <w:rsid w:val="005F1209"/>
    <w:rsid w:val="005F133E"/>
    <w:rsid w:val="005F1CEA"/>
    <w:rsid w:val="005F21D1"/>
    <w:rsid w:val="005F2B71"/>
    <w:rsid w:val="005F30A1"/>
    <w:rsid w:val="005F34BB"/>
    <w:rsid w:val="005F37E1"/>
    <w:rsid w:val="005F3A05"/>
    <w:rsid w:val="005F4804"/>
    <w:rsid w:val="005F4C59"/>
    <w:rsid w:val="005F4E20"/>
    <w:rsid w:val="005F51C8"/>
    <w:rsid w:val="005F5462"/>
    <w:rsid w:val="005F5F9D"/>
    <w:rsid w:val="005F6455"/>
    <w:rsid w:val="005F6C81"/>
    <w:rsid w:val="005F7A91"/>
    <w:rsid w:val="005F7A9F"/>
    <w:rsid w:val="005F7CFD"/>
    <w:rsid w:val="005F7E39"/>
    <w:rsid w:val="00600529"/>
    <w:rsid w:val="00600E7D"/>
    <w:rsid w:val="00600EBE"/>
    <w:rsid w:val="00601115"/>
    <w:rsid w:val="0060171A"/>
    <w:rsid w:val="00601BF0"/>
    <w:rsid w:val="00601F74"/>
    <w:rsid w:val="00602305"/>
    <w:rsid w:val="00603379"/>
    <w:rsid w:val="00603A8F"/>
    <w:rsid w:val="00604039"/>
    <w:rsid w:val="0060430C"/>
    <w:rsid w:val="00604466"/>
    <w:rsid w:val="00604BC8"/>
    <w:rsid w:val="00605315"/>
    <w:rsid w:val="0060562F"/>
    <w:rsid w:val="00605868"/>
    <w:rsid w:val="006062FD"/>
    <w:rsid w:val="0060637C"/>
    <w:rsid w:val="00606662"/>
    <w:rsid w:val="00606E8F"/>
    <w:rsid w:val="00607B44"/>
    <w:rsid w:val="00607F44"/>
    <w:rsid w:val="0061033C"/>
    <w:rsid w:val="00610689"/>
    <w:rsid w:val="00611476"/>
    <w:rsid w:val="006118E3"/>
    <w:rsid w:val="006119CA"/>
    <w:rsid w:val="006143A5"/>
    <w:rsid w:val="00615192"/>
    <w:rsid w:val="00615504"/>
    <w:rsid w:val="00615EDC"/>
    <w:rsid w:val="00615F37"/>
    <w:rsid w:val="006165FB"/>
    <w:rsid w:val="0061744D"/>
    <w:rsid w:val="00617699"/>
    <w:rsid w:val="0061780E"/>
    <w:rsid w:val="00617827"/>
    <w:rsid w:val="00617E02"/>
    <w:rsid w:val="006204B0"/>
    <w:rsid w:val="00621065"/>
    <w:rsid w:val="00621B55"/>
    <w:rsid w:val="00621BF0"/>
    <w:rsid w:val="00621D71"/>
    <w:rsid w:val="006222EF"/>
    <w:rsid w:val="006228B9"/>
    <w:rsid w:val="00622F3C"/>
    <w:rsid w:val="00623DF1"/>
    <w:rsid w:val="006244C0"/>
    <w:rsid w:val="00624F0B"/>
    <w:rsid w:val="00625379"/>
    <w:rsid w:val="00625681"/>
    <w:rsid w:val="00625C71"/>
    <w:rsid w:val="00625E6B"/>
    <w:rsid w:val="00626037"/>
    <w:rsid w:val="006261BF"/>
    <w:rsid w:val="00626704"/>
    <w:rsid w:val="00626AC0"/>
    <w:rsid w:val="00626D44"/>
    <w:rsid w:val="00626E70"/>
    <w:rsid w:val="006302CD"/>
    <w:rsid w:val="0063059B"/>
    <w:rsid w:val="006309D9"/>
    <w:rsid w:val="00631D71"/>
    <w:rsid w:val="00631EE3"/>
    <w:rsid w:val="0063272E"/>
    <w:rsid w:val="00632B68"/>
    <w:rsid w:val="00632BE7"/>
    <w:rsid w:val="00632C8F"/>
    <w:rsid w:val="00632DB6"/>
    <w:rsid w:val="006335E2"/>
    <w:rsid w:val="00633BF6"/>
    <w:rsid w:val="00634390"/>
    <w:rsid w:val="006359F0"/>
    <w:rsid w:val="00636170"/>
    <w:rsid w:val="00636329"/>
    <w:rsid w:val="00636573"/>
    <w:rsid w:val="00636617"/>
    <w:rsid w:val="00636E9B"/>
    <w:rsid w:val="00637625"/>
    <w:rsid w:val="006378A0"/>
    <w:rsid w:val="00637A10"/>
    <w:rsid w:val="00637DDE"/>
    <w:rsid w:val="00640587"/>
    <w:rsid w:val="0064098E"/>
    <w:rsid w:val="00641118"/>
    <w:rsid w:val="0064129A"/>
    <w:rsid w:val="006412C8"/>
    <w:rsid w:val="006413D4"/>
    <w:rsid w:val="00641A78"/>
    <w:rsid w:val="0064268E"/>
    <w:rsid w:val="00643156"/>
    <w:rsid w:val="00643299"/>
    <w:rsid w:val="006435AA"/>
    <w:rsid w:val="006438C5"/>
    <w:rsid w:val="00643CA8"/>
    <w:rsid w:val="00644624"/>
    <w:rsid w:val="00645E31"/>
    <w:rsid w:val="00645EF0"/>
    <w:rsid w:val="00646154"/>
    <w:rsid w:val="00646538"/>
    <w:rsid w:val="006465DA"/>
    <w:rsid w:val="00646640"/>
    <w:rsid w:val="00646925"/>
    <w:rsid w:val="00646B4C"/>
    <w:rsid w:val="00647016"/>
    <w:rsid w:val="006472B3"/>
    <w:rsid w:val="00647B6B"/>
    <w:rsid w:val="006502E7"/>
    <w:rsid w:val="00651325"/>
    <w:rsid w:val="0065145E"/>
    <w:rsid w:val="00652923"/>
    <w:rsid w:val="006535EB"/>
    <w:rsid w:val="006536EE"/>
    <w:rsid w:val="00653795"/>
    <w:rsid w:val="00653BDB"/>
    <w:rsid w:val="00653E66"/>
    <w:rsid w:val="00654053"/>
    <w:rsid w:val="006560CD"/>
    <w:rsid w:val="0065698C"/>
    <w:rsid w:val="00656C9F"/>
    <w:rsid w:val="0065716F"/>
    <w:rsid w:val="00657282"/>
    <w:rsid w:val="006576B4"/>
    <w:rsid w:val="00657CB1"/>
    <w:rsid w:val="00660D39"/>
    <w:rsid w:val="00660D7E"/>
    <w:rsid w:val="00660E6E"/>
    <w:rsid w:val="00660FB7"/>
    <w:rsid w:val="00661D1B"/>
    <w:rsid w:val="0066388C"/>
    <w:rsid w:val="006648F5"/>
    <w:rsid w:val="00664F79"/>
    <w:rsid w:val="00665099"/>
    <w:rsid w:val="00665183"/>
    <w:rsid w:val="00665DF1"/>
    <w:rsid w:val="00665EE1"/>
    <w:rsid w:val="0066663E"/>
    <w:rsid w:val="006672F5"/>
    <w:rsid w:val="006676AE"/>
    <w:rsid w:val="00667A55"/>
    <w:rsid w:val="00667AA9"/>
    <w:rsid w:val="00667D6B"/>
    <w:rsid w:val="00667FC7"/>
    <w:rsid w:val="00670C08"/>
    <w:rsid w:val="00671A6B"/>
    <w:rsid w:val="0067203F"/>
    <w:rsid w:val="00672406"/>
    <w:rsid w:val="00672775"/>
    <w:rsid w:val="00672CE5"/>
    <w:rsid w:val="00672E3B"/>
    <w:rsid w:val="00672F9E"/>
    <w:rsid w:val="00673B91"/>
    <w:rsid w:val="00673CFC"/>
    <w:rsid w:val="0067409A"/>
    <w:rsid w:val="00674C6C"/>
    <w:rsid w:val="00674D08"/>
    <w:rsid w:val="00675A7F"/>
    <w:rsid w:val="00675AFA"/>
    <w:rsid w:val="00675EAD"/>
    <w:rsid w:val="00675F7B"/>
    <w:rsid w:val="00676A3E"/>
    <w:rsid w:val="00676BD2"/>
    <w:rsid w:val="00677ECC"/>
    <w:rsid w:val="0068146B"/>
    <w:rsid w:val="006818A2"/>
    <w:rsid w:val="0068208D"/>
    <w:rsid w:val="006825C3"/>
    <w:rsid w:val="00682844"/>
    <w:rsid w:val="00683462"/>
    <w:rsid w:val="006839AD"/>
    <w:rsid w:val="00684721"/>
    <w:rsid w:val="006847FF"/>
    <w:rsid w:val="00684AC1"/>
    <w:rsid w:val="00685322"/>
    <w:rsid w:val="00685585"/>
    <w:rsid w:val="0068599F"/>
    <w:rsid w:val="00685E29"/>
    <w:rsid w:val="00685E4A"/>
    <w:rsid w:val="00686294"/>
    <w:rsid w:val="00686D0A"/>
    <w:rsid w:val="00687065"/>
    <w:rsid w:val="00687138"/>
    <w:rsid w:val="00687751"/>
    <w:rsid w:val="006906B3"/>
    <w:rsid w:val="00690892"/>
    <w:rsid w:val="00690DB5"/>
    <w:rsid w:val="0069106F"/>
    <w:rsid w:val="006913D4"/>
    <w:rsid w:val="00691830"/>
    <w:rsid w:val="00691BE1"/>
    <w:rsid w:val="00692211"/>
    <w:rsid w:val="0069296C"/>
    <w:rsid w:val="006936E3"/>
    <w:rsid w:val="00693BA6"/>
    <w:rsid w:val="00694128"/>
    <w:rsid w:val="00695292"/>
    <w:rsid w:val="00695A75"/>
    <w:rsid w:val="006A0829"/>
    <w:rsid w:val="006A09AD"/>
    <w:rsid w:val="006A0C08"/>
    <w:rsid w:val="006A0F90"/>
    <w:rsid w:val="006A2BEB"/>
    <w:rsid w:val="006A3392"/>
    <w:rsid w:val="006A3512"/>
    <w:rsid w:val="006A38E6"/>
    <w:rsid w:val="006A3F40"/>
    <w:rsid w:val="006A41E7"/>
    <w:rsid w:val="006A4206"/>
    <w:rsid w:val="006A48B3"/>
    <w:rsid w:val="006A4962"/>
    <w:rsid w:val="006A4BD9"/>
    <w:rsid w:val="006A5192"/>
    <w:rsid w:val="006A545C"/>
    <w:rsid w:val="006A5F5B"/>
    <w:rsid w:val="006A6192"/>
    <w:rsid w:val="006A65B7"/>
    <w:rsid w:val="006A6789"/>
    <w:rsid w:val="006A7F46"/>
    <w:rsid w:val="006B1900"/>
    <w:rsid w:val="006B1D89"/>
    <w:rsid w:val="006B20EF"/>
    <w:rsid w:val="006B20FF"/>
    <w:rsid w:val="006B24DD"/>
    <w:rsid w:val="006B2529"/>
    <w:rsid w:val="006B261B"/>
    <w:rsid w:val="006B2746"/>
    <w:rsid w:val="006B2752"/>
    <w:rsid w:val="006B2C90"/>
    <w:rsid w:val="006B341E"/>
    <w:rsid w:val="006B351F"/>
    <w:rsid w:val="006B3848"/>
    <w:rsid w:val="006B3F18"/>
    <w:rsid w:val="006B43DF"/>
    <w:rsid w:val="006B45F4"/>
    <w:rsid w:val="006B50D6"/>
    <w:rsid w:val="006B5755"/>
    <w:rsid w:val="006B578B"/>
    <w:rsid w:val="006B778D"/>
    <w:rsid w:val="006B794E"/>
    <w:rsid w:val="006B7B03"/>
    <w:rsid w:val="006B7BCE"/>
    <w:rsid w:val="006B7D5F"/>
    <w:rsid w:val="006C03C6"/>
    <w:rsid w:val="006C0619"/>
    <w:rsid w:val="006C0CEE"/>
    <w:rsid w:val="006C173C"/>
    <w:rsid w:val="006C19C7"/>
    <w:rsid w:val="006C1B25"/>
    <w:rsid w:val="006C1BEF"/>
    <w:rsid w:val="006C2B12"/>
    <w:rsid w:val="006C3104"/>
    <w:rsid w:val="006C3862"/>
    <w:rsid w:val="006C3A39"/>
    <w:rsid w:val="006C4122"/>
    <w:rsid w:val="006C4696"/>
    <w:rsid w:val="006C4C4E"/>
    <w:rsid w:val="006C5752"/>
    <w:rsid w:val="006C5753"/>
    <w:rsid w:val="006C58B7"/>
    <w:rsid w:val="006C5BC2"/>
    <w:rsid w:val="006C5C09"/>
    <w:rsid w:val="006C5FCE"/>
    <w:rsid w:val="006C6008"/>
    <w:rsid w:val="006C649C"/>
    <w:rsid w:val="006C6754"/>
    <w:rsid w:val="006C6BDE"/>
    <w:rsid w:val="006C7281"/>
    <w:rsid w:val="006C7292"/>
    <w:rsid w:val="006C7406"/>
    <w:rsid w:val="006C7446"/>
    <w:rsid w:val="006C7714"/>
    <w:rsid w:val="006D0024"/>
    <w:rsid w:val="006D0C36"/>
    <w:rsid w:val="006D0E11"/>
    <w:rsid w:val="006D0ECA"/>
    <w:rsid w:val="006D0EE4"/>
    <w:rsid w:val="006D1205"/>
    <w:rsid w:val="006D1290"/>
    <w:rsid w:val="006D129B"/>
    <w:rsid w:val="006D1AD9"/>
    <w:rsid w:val="006D1EB3"/>
    <w:rsid w:val="006D2474"/>
    <w:rsid w:val="006D2C3C"/>
    <w:rsid w:val="006D3119"/>
    <w:rsid w:val="006D325E"/>
    <w:rsid w:val="006D34D7"/>
    <w:rsid w:val="006D3BC5"/>
    <w:rsid w:val="006D3E3E"/>
    <w:rsid w:val="006D3F41"/>
    <w:rsid w:val="006D4AB9"/>
    <w:rsid w:val="006D573F"/>
    <w:rsid w:val="006D5A05"/>
    <w:rsid w:val="006D6104"/>
    <w:rsid w:val="006D7305"/>
    <w:rsid w:val="006D7BD1"/>
    <w:rsid w:val="006D7D26"/>
    <w:rsid w:val="006E149E"/>
    <w:rsid w:val="006E2082"/>
    <w:rsid w:val="006E295C"/>
    <w:rsid w:val="006E2AAE"/>
    <w:rsid w:val="006E3019"/>
    <w:rsid w:val="006E35BB"/>
    <w:rsid w:val="006E3C7A"/>
    <w:rsid w:val="006E4C22"/>
    <w:rsid w:val="006E6832"/>
    <w:rsid w:val="006E68A7"/>
    <w:rsid w:val="006E72CF"/>
    <w:rsid w:val="006E78C4"/>
    <w:rsid w:val="006E7FE9"/>
    <w:rsid w:val="006F0039"/>
    <w:rsid w:val="006F0474"/>
    <w:rsid w:val="006F0909"/>
    <w:rsid w:val="006F0C85"/>
    <w:rsid w:val="006F1A2E"/>
    <w:rsid w:val="006F1F80"/>
    <w:rsid w:val="006F23A0"/>
    <w:rsid w:val="006F2D9B"/>
    <w:rsid w:val="006F2E82"/>
    <w:rsid w:val="006F4148"/>
    <w:rsid w:val="006F4474"/>
    <w:rsid w:val="006F54AD"/>
    <w:rsid w:val="006F5576"/>
    <w:rsid w:val="006F59DA"/>
    <w:rsid w:val="006F5C5E"/>
    <w:rsid w:val="006F5E81"/>
    <w:rsid w:val="006F5F4F"/>
    <w:rsid w:val="006F65E5"/>
    <w:rsid w:val="006F65F9"/>
    <w:rsid w:val="006F6837"/>
    <w:rsid w:val="006F6C56"/>
    <w:rsid w:val="006F6DDF"/>
    <w:rsid w:val="006F7502"/>
    <w:rsid w:val="006F7E61"/>
    <w:rsid w:val="006F7E81"/>
    <w:rsid w:val="006F7F01"/>
    <w:rsid w:val="0070168A"/>
    <w:rsid w:val="007019A5"/>
    <w:rsid w:val="00701C1C"/>
    <w:rsid w:val="00702405"/>
    <w:rsid w:val="007026F3"/>
    <w:rsid w:val="00702736"/>
    <w:rsid w:val="0070361F"/>
    <w:rsid w:val="00703682"/>
    <w:rsid w:val="00703806"/>
    <w:rsid w:val="00703A44"/>
    <w:rsid w:val="00703D3A"/>
    <w:rsid w:val="00703DDA"/>
    <w:rsid w:val="00703E13"/>
    <w:rsid w:val="007043B3"/>
    <w:rsid w:val="00704CF5"/>
    <w:rsid w:val="00704EB8"/>
    <w:rsid w:val="00705C38"/>
    <w:rsid w:val="00705F4B"/>
    <w:rsid w:val="00706569"/>
    <w:rsid w:val="00706AD7"/>
    <w:rsid w:val="00707A94"/>
    <w:rsid w:val="00707B16"/>
    <w:rsid w:val="00707D82"/>
    <w:rsid w:val="00710689"/>
    <w:rsid w:val="0071127F"/>
    <w:rsid w:val="0071138C"/>
    <w:rsid w:val="0071174A"/>
    <w:rsid w:val="00711CB4"/>
    <w:rsid w:val="00712591"/>
    <w:rsid w:val="00712D4E"/>
    <w:rsid w:val="00712D90"/>
    <w:rsid w:val="00712DEA"/>
    <w:rsid w:val="007136CA"/>
    <w:rsid w:val="00713D72"/>
    <w:rsid w:val="0071402F"/>
    <w:rsid w:val="00714903"/>
    <w:rsid w:val="00714999"/>
    <w:rsid w:val="007150A2"/>
    <w:rsid w:val="00715494"/>
    <w:rsid w:val="0071587D"/>
    <w:rsid w:val="00715885"/>
    <w:rsid w:val="007159ED"/>
    <w:rsid w:val="007159F9"/>
    <w:rsid w:val="00715A3D"/>
    <w:rsid w:val="00715EC1"/>
    <w:rsid w:val="00715FD5"/>
    <w:rsid w:val="00715FE6"/>
    <w:rsid w:val="00716472"/>
    <w:rsid w:val="00716732"/>
    <w:rsid w:val="007172C9"/>
    <w:rsid w:val="0071749C"/>
    <w:rsid w:val="0071776E"/>
    <w:rsid w:val="00717914"/>
    <w:rsid w:val="00717B88"/>
    <w:rsid w:val="0072049F"/>
    <w:rsid w:val="00720682"/>
    <w:rsid w:val="00720AC9"/>
    <w:rsid w:val="00720B9E"/>
    <w:rsid w:val="00721501"/>
    <w:rsid w:val="00721B18"/>
    <w:rsid w:val="00722C07"/>
    <w:rsid w:val="00722D14"/>
    <w:rsid w:val="0072338A"/>
    <w:rsid w:val="00723F28"/>
    <w:rsid w:val="00724641"/>
    <w:rsid w:val="00724944"/>
    <w:rsid w:val="00724C72"/>
    <w:rsid w:val="00724D1A"/>
    <w:rsid w:val="00724D4C"/>
    <w:rsid w:val="00724D6D"/>
    <w:rsid w:val="00724ECE"/>
    <w:rsid w:val="00724FCC"/>
    <w:rsid w:val="007257AB"/>
    <w:rsid w:val="00725919"/>
    <w:rsid w:val="00725C1F"/>
    <w:rsid w:val="00725DCA"/>
    <w:rsid w:val="0072628D"/>
    <w:rsid w:val="007273F8"/>
    <w:rsid w:val="00727C56"/>
    <w:rsid w:val="0073044E"/>
    <w:rsid w:val="0073111A"/>
    <w:rsid w:val="0073157C"/>
    <w:rsid w:val="00731C5A"/>
    <w:rsid w:val="00732575"/>
    <w:rsid w:val="00732F28"/>
    <w:rsid w:val="00733675"/>
    <w:rsid w:val="00733AD8"/>
    <w:rsid w:val="00733BAA"/>
    <w:rsid w:val="00733D7A"/>
    <w:rsid w:val="0073427E"/>
    <w:rsid w:val="00734CE5"/>
    <w:rsid w:val="007354A7"/>
    <w:rsid w:val="0073550F"/>
    <w:rsid w:val="00735C8C"/>
    <w:rsid w:val="0073621A"/>
    <w:rsid w:val="007365DB"/>
    <w:rsid w:val="0074065E"/>
    <w:rsid w:val="00740B8C"/>
    <w:rsid w:val="00740E26"/>
    <w:rsid w:val="00740F7C"/>
    <w:rsid w:val="0074135C"/>
    <w:rsid w:val="007416B5"/>
    <w:rsid w:val="007417EA"/>
    <w:rsid w:val="00741C42"/>
    <w:rsid w:val="0074209A"/>
    <w:rsid w:val="00742903"/>
    <w:rsid w:val="007429C5"/>
    <w:rsid w:val="00742C75"/>
    <w:rsid w:val="00742CAC"/>
    <w:rsid w:val="00742FC1"/>
    <w:rsid w:val="00743699"/>
    <w:rsid w:val="00743864"/>
    <w:rsid w:val="00743A5E"/>
    <w:rsid w:val="007442C0"/>
    <w:rsid w:val="007444AF"/>
    <w:rsid w:val="00744BE1"/>
    <w:rsid w:val="00745267"/>
    <w:rsid w:val="007454FA"/>
    <w:rsid w:val="0074581E"/>
    <w:rsid w:val="007458FA"/>
    <w:rsid w:val="00745948"/>
    <w:rsid w:val="00745A87"/>
    <w:rsid w:val="00745B46"/>
    <w:rsid w:val="00745E09"/>
    <w:rsid w:val="00745F46"/>
    <w:rsid w:val="00746865"/>
    <w:rsid w:val="0074713E"/>
    <w:rsid w:val="0075026A"/>
    <w:rsid w:val="00750851"/>
    <w:rsid w:val="00751A2F"/>
    <w:rsid w:val="00751E29"/>
    <w:rsid w:val="007523A3"/>
    <w:rsid w:val="007525D1"/>
    <w:rsid w:val="00753555"/>
    <w:rsid w:val="00753CDB"/>
    <w:rsid w:val="00753FEA"/>
    <w:rsid w:val="0075423C"/>
    <w:rsid w:val="00754303"/>
    <w:rsid w:val="00754706"/>
    <w:rsid w:val="00754826"/>
    <w:rsid w:val="0075489A"/>
    <w:rsid w:val="00754B69"/>
    <w:rsid w:val="00754EB4"/>
    <w:rsid w:val="00755178"/>
    <w:rsid w:val="007553D2"/>
    <w:rsid w:val="00755529"/>
    <w:rsid w:val="00755A86"/>
    <w:rsid w:val="00755F53"/>
    <w:rsid w:val="00756432"/>
    <w:rsid w:val="00756EC8"/>
    <w:rsid w:val="007572AC"/>
    <w:rsid w:val="00757564"/>
    <w:rsid w:val="00757970"/>
    <w:rsid w:val="00757F8E"/>
    <w:rsid w:val="0076000F"/>
    <w:rsid w:val="0076031A"/>
    <w:rsid w:val="00760BF8"/>
    <w:rsid w:val="0076126D"/>
    <w:rsid w:val="00761B7D"/>
    <w:rsid w:val="007621BD"/>
    <w:rsid w:val="00762C68"/>
    <w:rsid w:val="00763A22"/>
    <w:rsid w:val="00763C6D"/>
    <w:rsid w:val="00763D05"/>
    <w:rsid w:val="00764929"/>
    <w:rsid w:val="00766074"/>
    <w:rsid w:val="0076688B"/>
    <w:rsid w:val="00767669"/>
    <w:rsid w:val="007705D6"/>
    <w:rsid w:val="00770619"/>
    <w:rsid w:val="007708CB"/>
    <w:rsid w:val="00771477"/>
    <w:rsid w:val="007716DF"/>
    <w:rsid w:val="0077178A"/>
    <w:rsid w:val="00771D47"/>
    <w:rsid w:val="00771E05"/>
    <w:rsid w:val="00771EAA"/>
    <w:rsid w:val="00772221"/>
    <w:rsid w:val="007724A2"/>
    <w:rsid w:val="0077269C"/>
    <w:rsid w:val="0077313F"/>
    <w:rsid w:val="007734FB"/>
    <w:rsid w:val="0077398F"/>
    <w:rsid w:val="007739F7"/>
    <w:rsid w:val="00773A03"/>
    <w:rsid w:val="007748F4"/>
    <w:rsid w:val="00774E6B"/>
    <w:rsid w:val="00775340"/>
    <w:rsid w:val="00775988"/>
    <w:rsid w:val="00775E5E"/>
    <w:rsid w:val="00776395"/>
    <w:rsid w:val="007763D4"/>
    <w:rsid w:val="007770BB"/>
    <w:rsid w:val="00777264"/>
    <w:rsid w:val="007778A8"/>
    <w:rsid w:val="00777CA9"/>
    <w:rsid w:val="00780187"/>
    <w:rsid w:val="0078111C"/>
    <w:rsid w:val="0078166A"/>
    <w:rsid w:val="0078194B"/>
    <w:rsid w:val="00781A5C"/>
    <w:rsid w:val="0078270E"/>
    <w:rsid w:val="00782BDF"/>
    <w:rsid w:val="00783B62"/>
    <w:rsid w:val="00783E8B"/>
    <w:rsid w:val="007842D5"/>
    <w:rsid w:val="00786115"/>
    <w:rsid w:val="007861CF"/>
    <w:rsid w:val="0078644B"/>
    <w:rsid w:val="00786824"/>
    <w:rsid w:val="0078684A"/>
    <w:rsid w:val="00786F4F"/>
    <w:rsid w:val="00787367"/>
    <w:rsid w:val="007879C8"/>
    <w:rsid w:val="007879CF"/>
    <w:rsid w:val="00787BFE"/>
    <w:rsid w:val="00790A96"/>
    <w:rsid w:val="00790AD3"/>
    <w:rsid w:val="00790E9F"/>
    <w:rsid w:val="00790ECA"/>
    <w:rsid w:val="007910B5"/>
    <w:rsid w:val="007911C3"/>
    <w:rsid w:val="00792A86"/>
    <w:rsid w:val="007931A1"/>
    <w:rsid w:val="007933EC"/>
    <w:rsid w:val="0079353A"/>
    <w:rsid w:val="00793928"/>
    <w:rsid w:val="007942F8"/>
    <w:rsid w:val="007942FA"/>
    <w:rsid w:val="00794595"/>
    <w:rsid w:val="00794955"/>
    <w:rsid w:val="00794B56"/>
    <w:rsid w:val="00794C7D"/>
    <w:rsid w:val="00794EB8"/>
    <w:rsid w:val="007950EA"/>
    <w:rsid w:val="0079520B"/>
    <w:rsid w:val="007954D8"/>
    <w:rsid w:val="00795505"/>
    <w:rsid w:val="00795562"/>
    <w:rsid w:val="007955AA"/>
    <w:rsid w:val="00795FC2"/>
    <w:rsid w:val="007963AE"/>
    <w:rsid w:val="00796AF0"/>
    <w:rsid w:val="007973D6"/>
    <w:rsid w:val="007977A8"/>
    <w:rsid w:val="00797CDC"/>
    <w:rsid w:val="007A0CDB"/>
    <w:rsid w:val="007A11C2"/>
    <w:rsid w:val="007A14CB"/>
    <w:rsid w:val="007A203C"/>
    <w:rsid w:val="007A22A1"/>
    <w:rsid w:val="007A23BD"/>
    <w:rsid w:val="007A24CC"/>
    <w:rsid w:val="007A28BD"/>
    <w:rsid w:val="007A2EBF"/>
    <w:rsid w:val="007A33AD"/>
    <w:rsid w:val="007A3AC0"/>
    <w:rsid w:val="007A3B4B"/>
    <w:rsid w:val="007A3D83"/>
    <w:rsid w:val="007A4A49"/>
    <w:rsid w:val="007A4D51"/>
    <w:rsid w:val="007A4D5F"/>
    <w:rsid w:val="007A54B5"/>
    <w:rsid w:val="007A5D42"/>
    <w:rsid w:val="007A5EF4"/>
    <w:rsid w:val="007A63D0"/>
    <w:rsid w:val="007A65B9"/>
    <w:rsid w:val="007A6621"/>
    <w:rsid w:val="007A6EB4"/>
    <w:rsid w:val="007A6FF3"/>
    <w:rsid w:val="007A7030"/>
    <w:rsid w:val="007A766A"/>
    <w:rsid w:val="007A7FB3"/>
    <w:rsid w:val="007B0C68"/>
    <w:rsid w:val="007B10E4"/>
    <w:rsid w:val="007B18E4"/>
    <w:rsid w:val="007B1960"/>
    <w:rsid w:val="007B1AAC"/>
    <w:rsid w:val="007B2266"/>
    <w:rsid w:val="007B258E"/>
    <w:rsid w:val="007B2695"/>
    <w:rsid w:val="007B29D5"/>
    <w:rsid w:val="007B2AE1"/>
    <w:rsid w:val="007B2C21"/>
    <w:rsid w:val="007B2E4F"/>
    <w:rsid w:val="007B3800"/>
    <w:rsid w:val="007B445A"/>
    <w:rsid w:val="007B5551"/>
    <w:rsid w:val="007B5794"/>
    <w:rsid w:val="007B5C72"/>
    <w:rsid w:val="007B682D"/>
    <w:rsid w:val="007B702D"/>
    <w:rsid w:val="007C0007"/>
    <w:rsid w:val="007C05E2"/>
    <w:rsid w:val="007C0835"/>
    <w:rsid w:val="007C085A"/>
    <w:rsid w:val="007C16CE"/>
    <w:rsid w:val="007C1B95"/>
    <w:rsid w:val="007C1D0F"/>
    <w:rsid w:val="007C2183"/>
    <w:rsid w:val="007C2544"/>
    <w:rsid w:val="007C26BD"/>
    <w:rsid w:val="007C2BD6"/>
    <w:rsid w:val="007C340C"/>
    <w:rsid w:val="007C4749"/>
    <w:rsid w:val="007C4888"/>
    <w:rsid w:val="007C4932"/>
    <w:rsid w:val="007C51DE"/>
    <w:rsid w:val="007C52DB"/>
    <w:rsid w:val="007C54C5"/>
    <w:rsid w:val="007C5D1E"/>
    <w:rsid w:val="007C667D"/>
    <w:rsid w:val="007C6714"/>
    <w:rsid w:val="007C6825"/>
    <w:rsid w:val="007C71E0"/>
    <w:rsid w:val="007C7667"/>
    <w:rsid w:val="007C7D52"/>
    <w:rsid w:val="007C7D89"/>
    <w:rsid w:val="007C7F1D"/>
    <w:rsid w:val="007D09EE"/>
    <w:rsid w:val="007D0A9A"/>
    <w:rsid w:val="007D0D99"/>
    <w:rsid w:val="007D1840"/>
    <w:rsid w:val="007D1A31"/>
    <w:rsid w:val="007D1BC3"/>
    <w:rsid w:val="007D2002"/>
    <w:rsid w:val="007D2B15"/>
    <w:rsid w:val="007D3185"/>
    <w:rsid w:val="007D34DD"/>
    <w:rsid w:val="007D37BF"/>
    <w:rsid w:val="007D440D"/>
    <w:rsid w:val="007D4531"/>
    <w:rsid w:val="007D5158"/>
    <w:rsid w:val="007D53F2"/>
    <w:rsid w:val="007D5BEB"/>
    <w:rsid w:val="007D6750"/>
    <w:rsid w:val="007D68B9"/>
    <w:rsid w:val="007D6B83"/>
    <w:rsid w:val="007E04D1"/>
    <w:rsid w:val="007E067B"/>
    <w:rsid w:val="007E1582"/>
    <w:rsid w:val="007E21FB"/>
    <w:rsid w:val="007E2530"/>
    <w:rsid w:val="007E26AB"/>
    <w:rsid w:val="007E288F"/>
    <w:rsid w:val="007E326C"/>
    <w:rsid w:val="007E3311"/>
    <w:rsid w:val="007E3341"/>
    <w:rsid w:val="007E3379"/>
    <w:rsid w:val="007E40EC"/>
    <w:rsid w:val="007E4288"/>
    <w:rsid w:val="007E4E7A"/>
    <w:rsid w:val="007E5239"/>
    <w:rsid w:val="007E57EC"/>
    <w:rsid w:val="007E5B65"/>
    <w:rsid w:val="007E6FFC"/>
    <w:rsid w:val="007E7428"/>
    <w:rsid w:val="007E77B8"/>
    <w:rsid w:val="007E7D17"/>
    <w:rsid w:val="007F01A8"/>
    <w:rsid w:val="007F028C"/>
    <w:rsid w:val="007F1533"/>
    <w:rsid w:val="007F1819"/>
    <w:rsid w:val="007F1E53"/>
    <w:rsid w:val="007F27CD"/>
    <w:rsid w:val="007F3474"/>
    <w:rsid w:val="007F34B5"/>
    <w:rsid w:val="007F3785"/>
    <w:rsid w:val="007F3D3B"/>
    <w:rsid w:val="007F4265"/>
    <w:rsid w:val="007F4442"/>
    <w:rsid w:val="007F5048"/>
    <w:rsid w:val="007F54A7"/>
    <w:rsid w:val="007F610D"/>
    <w:rsid w:val="007F669B"/>
    <w:rsid w:val="007F678C"/>
    <w:rsid w:val="007F6D37"/>
    <w:rsid w:val="007F7A1A"/>
    <w:rsid w:val="007F7FA7"/>
    <w:rsid w:val="007F7FB5"/>
    <w:rsid w:val="00800C68"/>
    <w:rsid w:val="00801C24"/>
    <w:rsid w:val="00801DC4"/>
    <w:rsid w:val="008030FF"/>
    <w:rsid w:val="008031CC"/>
    <w:rsid w:val="00803D4D"/>
    <w:rsid w:val="00803D97"/>
    <w:rsid w:val="00803DEC"/>
    <w:rsid w:val="00804226"/>
    <w:rsid w:val="0080436F"/>
    <w:rsid w:val="00804FFB"/>
    <w:rsid w:val="00805018"/>
    <w:rsid w:val="0080515B"/>
    <w:rsid w:val="008055FD"/>
    <w:rsid w:val="008058B4"/>
    <w:rsid w:val="008060D4"/>
    <w:rsid w:val="008060FA"/>
    <w:rsid w:val="008068E6"/>
    <w:rsid w:val="008076F0"/>
    <w:rsid w:val="0080771E"/>
    <w:rsid w:val="00807881"/>
    <w:rsid w:val="008104CC"/>
    <w:rsid w:val="00810965"/>
    <w:rsid w:val="008109C2"/>
    <w:rsid w:val="0081127A"/>
    <w:rsid w:val="0081168C"/>
    <w:rsid w:val="00811AC2"/>
    <w:rsid w:val="00811CA5"/>
    <w:rsid w:val="00811FE8"/>
    <w:rsid w:val="00812FF1"/>
    <w:rsid w:val="00813BD1"/>
    <w:rsid w:val="00813D96"/>
    <w:rsid w:val="00813EED"/>
    <w:rsid w:val="00815CFA"/>
    <w:rsid w:val="00816082"/>
    <w:rsid w:val="0081657C"/>
    <w:rsid w:val="00816B72"/>
    <w:rsid w:val="008175ED"/>
    <w:rsid w:val="00817678"/>
    <w:rsid w:val="00817A3C"/>
    <w:rsid w:val="00817D20"/>
    <w:rsid w:val="0082004E"/>
    <w:rsid w:val="008205C9"/>
    <w:rsid w:val="0082098C"/>
    <w:rsid w:val="008209A7"/>
    <w:rsid w:val="0082190E"/>
    <w:rsid w:val="008220FB"/>
    <w:rsid w:val="00822640"/>
    <w:rsid w:val="0082284A"/>
    <w:rsid w:val="0082297F"/>
    <w:rsid w:val="00822ADF"/>
    <w:rsid w:val="008239FB"/>
    <w:rsid w:val="008248FB"/>
    <w:rsid w:val="008251EC"/>
    <w:rsid w:val="00825C02"/>
    <w:rsid w:val="00825DEB"/>
    <w:rsid w:val="00825F1E"/>
    <w:rsid w:val="00830967"/>
    <w:rsid w:val="00830BC8"/>
    <w:rsid w:val="00830CAB"/>
    <w:rsid w:val="00831182"/>
    <w:rsid w:val="0083165F"/>
    <w:rsid w:val="0083179B"/>
    <w:rsid w:val="00831E46"/>
    <w:rsid w:val="0083239F"/>
    <w:rsid w:val="00832401"/>
    <w:rsid w:val="008328A5"/>
    <w:rsid w:val="008345CC"/>
    <w:rsid w:val="00834C8E"/>
    <w:rsid w:val="00835149"/>
    <w:rsid w:val="00835364"/>
    <w:rsid w:val="008360D2"/>
    <w:rsid w:val="00836199"/>
    <w:rsid w:val="00836293"/>
    <w:rsid w:val="008366EC"/>
    <w:rsid w:val="00836CC3"/>
    <w:rsid w:val="00836D5C"/>
    <w:rsid w:val="00837458"/>
    <w:rsid w:val="00841033"/>
    <w:rsid w:val="008410CA"/>
    <w:rsid w:val="00841686"/>
    <w:rsid w:val="008418EC"/>
    <w:rsid w:val="0084257A"/>
    <w:rsid w:val="00842C77"/>
    <w:rsid w:val="00842CFA"/>
    <w:rsid w:val="00842F39"/>
    <w:rsid w:val="008437D0"/>
    <w:rsid w:val="008439C9"/>
    <w:rsid w:val="00843BCF"/>
    <w:rsid w:val="00843EC6"/>
    <w:rsid w:val="00844932"/>
    <w:rsid w:val="00844D8F"/>
    <w:rsid w:val="0084536E"/>
    <w:rsid w:val="00845C0E"/>
    <w:rsid w:val="00845D55"/>
    <w:rsid w:val="00845D80"/>
    <w:rsid w:val="00845FF7"/>
    <w:rsid w:val="0084699D"/>
    <w:rsid w:val="008475AD"/>
    <w:rsid w:val="00847D5B"/>
    <w:rsid w:val="008507F7"/>
    <w:rsid w:val="00850832"/>
    <w:rsid w:val="0085136D"/>
    <w:rsid w:val="008518CE"/>
    <w:rsid w:val="00851D4E"/>
    <w:rsid w:val="0085263F"/>
    <w:rsid w:val="00852A87"/>
    <w:rsid w:val="00852F39"/>
    <w:rsid w:val="008530C8"/>
    <w:rsid w:val="00853368"/>
    <w:rsid w:val="008536C3"/>
    <w:rsid w:val="00853ADF"/>
    <w:rsid w:val="00854896"/>
    <w:rsid w:val="00854A29"/>
    <w:rsid w:val="00854F5E"/>
    <w:rsid w:val="00855AF5"/>
    <w:rsid w:val="008560A1"/>
    <w:rsid w:val="0085619E"/>
    <w:rsid w:val="00856599"/>
    <w:rsid w:val="00856975"/>
    <w:rsid w:val="00856B0D"/>
    <w:rsid w:val="00856C5D"/>
    <w:rsid w:val="00857E98"/>
    <w:rsid w:val="00857F38"/>
    <w:rsid w:val="00857F40"/>
    <w:rsid w:val="008604E0"/>
    <w:rsid w:val="008608C1"/>
    <w:rsid w:val="00861089"/>
    <w:rsid w:val="0086226A"/>
    <w:rsid w:val="008625A4"/>
    <w:rsid w:val="0086269D"/>
    <w:rsid w:val="0086276E"/>
    <w:rsid w:val="008627FD"/>
    <w:rsid w:val="0086316E"/>
    <w:rsid w:val="008631DF"/>
    <w:rsid w:val="008636F0"/>
    <w:rsid w:val="00863707"/>
    <w:rsid w:val="00863C4E"/>
    <w:rsid w:val="00863F81"/>
    <w:rsid w:val="00864002"/>
    <w:rsid w:val="008641D6"/>
    <w:rsid w:val="00864D13"/>
    <w:rsid w:val="008652DF"/>
    <w:rsid w:val="0086530F"/>
    <w:rsid w:val="00865610"/>
    <w:rsid w:val="0086598A"/>
    <w:rsid w:val="00865B36"/>
    <w:rsid w:val="00866496"/>
    <w:rsid w:val="00867A86"/>
    <w:rsid w:val="00870191"/>
    <w:rsid w:val="00870286"/>
    <w:rsid w:val="00870349"/>
    <w:rsid w:val="00870F2A"/>
    <w:rsid w:val="008710C1"/>
    <w:rsid w:val="0087165B"/>
    <w:rsid w:val="00871769"/>
    <w:rsid w:val="008719FC"/>
    <w:rsid w:val="00871C43"/>
    <w:rsid w:val="00871D00"/>
    <w:rsid w:val="0087219A"/>
    <w:rsid w:val="00873102"/>
    <w:rsid w:val="00873C88"/>
    <w:rsid w:val="00873CFF"/>
    <w:rsid w:val="00874453"/>
    <w:rsid w:val="00875CBC"/>
    <w:rsid w:val="00875F6B"/>
    <w:rsid w:val="008763E7"/>
    <w:rsid w:val="008764A0"/>
    <w:rsid w:val="008767B6"/>
    <w:rsid w:val="00876C9B"/>
    <w:rsid w:val="00876D1C"/>
    <w:rsid w:val="0087784D"/>
    <w:rsid w:val="00882AC0"/>
    <w:rsid w:val="00882E8F"/>
    <w:rsid w:val="0088313F"/>
    <w:rsid w:val="00883D82"/>
    <w:rsid w:val="0088418C"/>
    <w:rsid w:val="0088423B"/>
    <w:rsid w:val="00884323"/>
    <w:rsid w:val="00884EA9"/>
    <w:rsid w:val="00885D2F"/>
    <w:rsid w:val="00885D93"/>
    <w:rsid w:val="008874E3"/>
    <w:rsid w:val="00887556"/>
    <w:rsid w:val="008876E1"/>
    <w:rsid w:val="008878C8"/>
    <w:rsid w:val="00887A1D"/>
    <w:rsid w:val="00887AEC"/>
    <w:rsid w:val="008906A9"/>
    <w:rsid w:val="008908DD"/>
    <w:rsid w:val="008909B6"/>
    <w:rsid w:val="00890F8F"/>
    <w:rsid w:val="00891200"/>
    <w:rsid w:val="008913C2"/>
    <w:rsid w:val="00891521"/>
    <w:rsid w:val="0089174E"/>
    <w:rsid w:val="00891AC5"/>
    <w:rsid w:val="00891F57"/>
    <w:rsid w:val="0089263A"/>
    <w:rsid w:val="0089277A"/>
    <w:rsid w:val="00892C37"/>
    <w:rsid w:val="00893066"/>
    <w:rsid w:val="0089309B"/>
    <w:rsid w:val="00894051"/>
    <w:rsid w:val="00894B8B"/>
    <w:rsid w:val="00895108"/>
    <w:rsid w:val="00895128"/>
    <w:rsid w:val="008954B5"/>
    <w:rsid w:val="00895705"/>
    <w:rsid w:val="00895919"/>
    <w:rsid w:val="008959F4"/>
    <w:rsid w:val="00895C62"/>
    <w:rsid w:val="00896706"/>
    <w:rsid w:val="00897AA7"/>
    <w:rsid w:val="00897B48"/>
    <w:rsid w:val="008A05FD"/>
    <w:rsid w:val="008A0945"/>
    <w:rsid w:val="008A0A95"/>
    <w:rsid w:val="008A0F4C"/>
    <w:rsid w:val="008A1902"/>
    <w:rsid w:val="008A1F07"/>
    <w:rsid w:val="008A2271"/>
    <w:rsid w:val="008A3E4B"/>
    <w:rsid w:val="008A4DF2"/>
    <w:rsid w:val="008A522D"/>
    <w:rsid w:val="008A647A"/>
    <w:rsid w:val="008A672A"/>
    <w:rsid w:val="008A6D6E"/>
    <w:rsid w:val="008A6F34"/>
    <w:rsid w:val="008A7E8C"/>
    <w:rsid w:val="008B059A"/>
    <w:rsid w:val="008B0626"/>
    <w:rsid w:val="008B0BCF"/>
    <w:rsid w:val="008B155E"/>
    <w:rsid w:val="008B1A2E"/>
    <w:rsid w:val="008B1B14"/>
    <w:rsid w:val="008B1CFF"/>
    <w:rsid w:val="008B257C"/>
    <w:rsid w:val="008B25CD"/>
    <w:rsid w:val="008B267B"/>
    <w:rsid w:val="008B31C9"/>
    <w:rsid w:val="008B349C"/>
    <w:rsid w:val="008B3742"/>
    <w:rsid w:val="008B43DA"/>
    <w:rsid w:val="008B51B8"/>
    <w:rsid w:val="008B5A30"/>
    <w:rsid w:val="008B5CB0"/>
    <w:rsid w:val="008B6784"/>
    <w:rsid w:val="008B6844"/>
    <w:rsid w:val="008B6902"/>
    <w:rsid w:val="008B708C"/>
    <w:rsid w:val="008B730A"/>
    <w:rsid w:val="008B7526"/>
    <w:rsid w:val="008C01CF"/>
    <w:rsid w:val="008C03C2"/>
    <w:rsid w:val="008C082F"/>
    <w:rsid w:val="008C08AA"/>
    <w:rsid w:val="008C0BCE"/>
    <w:rsid w:val="008C12B8"/>
    <w:rsid w:val="008C17DF"/>
    <w:rsid w:val="008C1F37"/>
    <w:rsid w:val="008C200F"/>
    <w:rsid w:val="008C2626"/>
    <w:rsid w:val="008C2718"/>
    <w:rsid w:val="008C3131"/>
    <w:rsid w:val="008C399B"/>
    <w:rsid w:val="008C39A3"/>
    <w:rsid w:val="008C3B55"/>
    <w:rsid w:val="008C42EA"/>
    <w:rsid w:val="008C4393"/>
    <w:rsid w:val="008C445F"/>
    <w:rsid w:val="008C4578"/>
    <w:rsid w:val="008C45D8"/>
    <w:rsid w:val="008C4864"/>
    <w:rsid w:val="008C5664"/>
    <w:rsid w:val="008C686F"/>
    <w:rsid w:val="008C73B8"/>
    <w:rsid w:val="008C7443"/>
    <w:rsid w:val="008C7AB3"/>
    <w:rsid w:val="008C7AB7"/>
    <w:rsid w:val="008C7ABC"/>
    <w:rsid w:val="008D0751"/>
    <w:rsid w:val="008D0757"/>
    <w:rsid w:val="008D0951"/>
    <w:rsid w:val="008D0C71"/>
    <w:rsid w:val="008D0D57"/>
    <w:rsid w:val="008D10A5"/>
    <w:rsid w:val="008D200E"/>
    <w:rsid w:val="008D2218"/>
    <w:rsid w:val="008D3803"/>
    <w:rsid w:val="008D3A1D"/>
    <w:rsid w:val="008D3E46"/>
    <w:rsid w:val="008D42A2"/>
    <w:rsid w:val="008D4BB9"/>
    <w:rsid w:val="008D5F80"/>
    <w:rsid w:val="008D69AD"/>
    <w:rsid w:val="008D7089"/>
    <w:rsid w:val="008D7F03"/>
    <w:rsid w:val="008E09C9"/>
    <w:rsid w:val="008E1DE0"/>
    <w:rsid w:val="008E1F50"/>
    <w:rsid w:val="008E2258"/>
    <w:rsid w:val="008E29C2"/>
    <w:rsid w:val="008E2E30"/>
    <w:rsid w:val="008E2EBF"/>
    <w:rsid w:val="008E3232"/>
    <w:rsid w:val="008E3733"/>
    <w:rsid w:val="008E40E1"/>
    <w:rsid w:val="008E43F1"/>
    <w:rsid w:val="008E4D3E"/>
    <w:rsid w:val="008E4F32"/>
    <w:rsid w:val="008E60BE"/>
    <w:rsid w:val="008E68F7"/>
    <w:rsid w:val="008E68FC"/>
    <w:rsid w:val="008E7496"/>
    <w:rsid w:val="008E7585"/>
    <w:rsid w:val="008F067D"/>
    <w:rsid w:val="008F06D1"/>
    <w:rsid w:val="008F0D12"/>
    <w:rsid w:val="008F0F11"/>
    <w:rsid w:val="008F1980"/>
    <w:rsid w:val="008F1FF0"/>
    <w:rsid w:val="008F2072"/>
    <w:rsid w:val="008F2A2E"/>
    <w:rsid w:val="008F2C34"/>
    <w:rsid w:val="008F2C67"/>
    <w:rsid w:val="008F2D9E"/>
    <w:rsid w:val="008F2DE7"/>
    <w:rsid w:val="008F3AC4"/>
    <w:rsid w:val="008F3B31"/>
    <w:rsid w:val="008F4E02"/>
    <w:rsid w:val="008F564E"/>
    <w:rsid w:val="008F5FE2"/>
    <w:rsid w:val="008F600C"/>
    <w:rsid w:val="008F60CB"/>
    <w:rsid w:val="008F685E"/>
    <w:rsid w:val="008F68BC"/>
    <w:rsid w:val="008F6AE6"/>
    <w:rsid w:val="008F79B5"/>
    <w:rsid w:val="009001EC"/>
    <w:rsid w:val="00900248"/>
    <w:rsid w:val="009002DE"/>
    <w:rsid w:val="009003A9"/>
    <w:rsid w:val="00900780"/>
    <w:rsid w:val="00900D3F"/>
    <w:rsid w:val="0090124A"/>
    <w:rsid w:val="0090259F"/>
    <w:rsid w:val="00902BC7"/>
    <w:rsid w:val="00903355"/>
    <w:rsid w:val="00903435"/>
    <w:rsid w:val="00903C02"/>
    <w:rsid w:val="00903FD8"/>
    <w:rsid w:val="009040E9"/>
    <w:rsid w:val="00905A61"/>
    <w:rsid w:val="00905EF4"/>
    <w:rsid w:val="00905FB7"/>
    <w:rsid w:val="00906C93"/>
    <w:rsid w:val="009073E8"/>
    <w:rsid w:val="00907D69"/>
    <w:rsid w:val="00907EAB"/>
    <w:rsid w:val="0091007E"/>
    <w:rsid w:val="009106B1"/>
    <w:rsid w:val="0091070B"/>
    <w:rsid w:val="00910C1A"/>
    <w:rsid w:val="00910C93"/>
    <w:rsid w:val="00911066"/>
    <w:rsid w:val="00911D5F"/>
    <w:rsid w:val="009122A0"/>
    <w:rsid w:val="009123B2"/>
    <w:rsid w:val="009126BF"/>
    <w:rsid w:val="009129E7"/>
    <w:rsid w:val="0091358F"/>
    <w:rsid w:val="00913A11"/>
    <w:rsid w:val="0091460B"/>
    <w:rsid w:val="00914992"/>
    <w:rsid w:val="00914D03"/>
    <w:rsid w:val="009150E9"/>
    <w:rsid w:val="009152FE"/>
    <w:rsid w:val="0091599D"/>
    <w:rsid w:val="00915A2D"/>
    <w:rsid w:val="00916143"/>
    <w:rsid w:val="00916162"/>
    <w:rsid w:val="0091629E"/>
    <w:rsid w:val="009165CF"/>
    <w:rsid w:val="009165D8"/>
    <w:rsid w:val="009171DB"/>
    <w:rsid w:val="009176CD"/>
    <w:rsid w:val="009200C6"/>
    <w:rsid w:val="009205A7"/>
    <w:rsid w:val="00920A84"/>
    <w:rsid w:val="00920B3E"/>
    <w:rsid w:val="00920F3C"/>
    <w:rsid w:val="00922807"/>
    <w:rsid w:val="00922AF0"/>
    <w:rsid w:val="00922FDE"/>
    <w:rsid w:val="00923041"/>
    <w:rsid w:val="0092330F"/>
    <w:rsid w:val="009235C1"/>
    <w:rsid w:val="00923C6C"/>
    <w:rsid w:val="00923E94"/>
    <w:rsid w:val="00924220"/>
    <w:rsid w:val="009247E9"/>
    <w:rsid w:val="00924B4E"/>
    <w:rsid w:val="00925567"/>
    <w:rsid w:val="00925938"/>
    <w:rsid w:val="0092614F"/>
    <w:rsid w:val="00926323"/>
    <w:rsid w:val="0092632F"/>
    <w:rsid w:val="00926EF1"/>
    <w:rsid w:val="00927898"/>
    <w:rsid w:val="00927B5D"/>
    <w:rsid w:val="009307BD"/>
    <w:rsid w:val="0093134E"/>
    <w:rsid w:val="00931834"/>
    <w:rsid w:val="00931E9E"/>
    <w:rsid w:val="00932097"/>
    <w:rsid w:val="009321F2"/>
    <w:rsid w:val="009339B4"/>
    <w:rsid w:val="009341DF"/>
    <w:rsid w:val="009344A6"/>
    <w:rsid w:val="00935041"/>
    <w:rsid w:val="009358A1"/>
    <w:rsid w:val="009361B3"/>
    <w:rsid w:val="0093620D"/>
    <w:rsid w:val="00936C0D"/>
    <w:rsid w:val="00936FD3"/>
    <w:rsid w:val="00937314"/>
    <w:rsid w:val="009377F4"/>
    <w:rsid w:val="00937B21"/>
    <w:rsid w:val="009400D4"/>
    <w:rsid w:val="0094081F"/>
    <w:rsid w:val="00940960"/>
    <w:rsid w:val="00940E28"/>
    <w:rsid w:val="009413F5"/>
    <w:rsid w:val="00941DF1"/>
    <w:rsid w:val="0094272C"/>
    <w:rsid w:val="009428D9"/>
    <w:rsid w:val="00943361"/>
    <w:rsid w:val="0094346D"/>
    <w:rsid w:val="00944039"/>
    <w:rsid w:val="00944399"/>
    <w:rsid w:val="0094484C"/>
    <w:rsid w:val="00945919"/>
    <w:rsid w:val="00946DF4"/>
    <w:rsid w:val="00947356"/>
    <w:rsid w:val="00947D41"/>
    <w:rsid w:val="00947F70"/>
    <w:rsid w:val="00950200"/>
    <w:rsid w:val="0095076E"/>
    <w:rsid w:val="00950E0C"/>
    <w:rsid w:val="0095131D"/>
    <w:rsid w:val="00951FC0"/>
    <w:rsid w:val="009522B7"/>
    <w:rsid w:val="00952C9E"/>
    <w:rsid w:val="00952FDD"/>
    <w:rsid w:val="009532B1"/>
    <w:rsid w:val="009533B2"/>
    <w:rsid w:val="00953981"/>
    <w:rsid w:val="00953FF5"/>
    <w:rsid w:val="00954DD4"/>
    <w:rsid w:val="009557B0"/>
    <w:rsid w:val="00955A7B"/>
    <w:rsid w:val="00955D00"/>
    <w:rsid w:val="0095616F"/>
    <w:rsid w:val="00956274"/>
    <w:rsid w:val="0095678D"/>
    <w:rsid w:val="009568A9"/>
    <w:rsid w:val="00956BAA"/>
    <w:rsid w:val="00956EF6"/>
    <w:rsid w:val="009578CC"/>
    <w:rsid w:val="00960534"/>
    <w:rsid w:val="009605AF"/>
    <w:rsid w:val="00960C3B"/>
    <w:rsid w:val="00961338"/>
    <w:rsid w:val="0096151E"/>
    <w:rsid w:val="0096219F"/>
    <w:rsid w:val="009626E0"/>
    <w:rsid w:val="00962703"/>
    <w:rsid w:val="00962765"/>
    <w:rsid w:val="00962B2D"/>
    <w:rsid w:val="00963172"/>
    <w:rsid w:val="00963EB2"/>
    <w:rsid w:val="00963EC3"/>
    <w:rsid w:val="0096510B"/>
    <w:rsid w:val="00967181"/>
    <w:rsid w:val="009673E8"/>
    <w:rsid w:val="0096790A"/>
    <w:rsid w:val="00967E97"/>
    <w:rsid w:val="00967FE0"/>
    <w:rsid w:val="00970593"/>
    <w:rsid w:val="00970D83"/>
    <w:rsid w:val="00970F44"/>
    <w:rsid w:val="009717CE"/>
    <w:rsid w:val="0097233D"/>
    <w:rsid w:val="00972B25"/>
    <w:rsid w:val="009731FA"/>
    <w:rsid w:val="009732A3"/>
    <w:rsid w:val="009732AD"/>
    <w:rsid w:val="00974083"/>
    <w:rsid w:val="00974B21"/>
    <w:rsid w:val="009752A5"/>
    <w:rsid w:val="009753A7"/>
    <w:rsid w:val="0097609C"/>
    <w:rsid w:val="009766E5"/>
    <w:rsid w:val="00977819"/>
    <w:rsid w:val="009808B3"/>
    <w:rsid w:val="00981D8E"/>
    <w:rsid w:val="00982BEE"/>
    <w:rsid w:val="00982DCD"/>
    <w:rsid w:val="00983080"/>
    <w:rsid w:val="0098342A"/>
    <w:rsid w:val="00983BEC"/>
    <w:rsid w:val="00983EB3"/>
    <w:rsid w:val="009840F2"/>
    <w:rsid w:val="0098416C"/>
    <w:rsid w:val="009841E1"/>
    <w:rsid w:val="0098443A"/>
    <w:rsid w:val="0098524B"/>
    <w:rsid w:val="00985357"/>
    <w:rsid w:val="00986216"/>
    <w:rsid w:val="009878CC"/>
    <w:rsid w:val="00987A87"/>
    <w:rsid w:val="00987D2E"/>
    <w:rsid w:val="00990B80"/>
    <w:rsid w:val="009912A8"/>
    <w:rsid w:val="00991E59"/>
    <w:rsid w:val="0099237C"/>
    <w:rsid w:val="00992557"/>
    <w:rsid w:val="00993131"/>
    <w:rsid w:val="0099353D"/>
    <w:rsid w:val="00993AA0"/>
    <w:rsid w:val="009944B5"/>
    <w:rsid w:val="0099488A"/>
    <w:rsid w:val="00995547"/>
    <w:rsid w:val="009955E8"/>
    <w:rsid w:val="00995687"/>
    <w:rsid w:val="0099568A"/>
    <w:rsid w:val="00996CBC"/>
    <w:rsid w:val="00996EA2"/>
    <w:rsid w:val="00997307"/>
    <w:rsid w:val="00997431"/>
    <w:rsid w:val="00997B69"/>
    <w:rsid w:val="009A03B9"/>
    <w:rsid w:val="009A1324"/>
    <w:rsid w:val="009A15A6"/>
    <w:rsid w:val="009A1E9A"/>
    <w:rsid w:val="009A1F4F"/>
    <w:rsid w:val="009A221F"/>
    <w:rsid w:val="009A276F"/>
    <w:rsid w:val="009A27CF"/>
    <w:rsid w:val="009A32E2"/>
    <w:rsid w:val="009A34D3"/>
    <w:rsid w:val="009A3C82"/>
    <w:rsid w:val="009A4441"/>
    <w:rsid w:val="009A44F0"/>
    <w:rsid w:val="009A46DF"/>
    <w:rsid w:val="009A4C14"/>
    <w:rsid w:val="009A4D45"/>
    <w:rsid w:val="009A4ED6"/>
    <w:rsid w:val="009A5184"/>
    <w:rsid w:val="009A53FB"/>
    <w:rsid w:val="009A629F"/>
    <w:rsid w:val="009A62AD"/>
    <w:rsid w:val="009A6425"/>
    <w:rsid w:val="009A6828"/>
    <w:rsid w:val="009A7975"/>
    <w:rsid w:val="009A7B92"/>
    <w:rsid w:val="009A7E43"/>
    <w:rsid w:val="009A7EA9"/>
    <w:rsid w:val="009A7F1C"/>
    <w:rsid w:val="009B0E4A"/>
    <w:rsid w:val="009B2039"/>
    <w:rsid w:val="009B2926"/>
    <w:rsid w:val="009B32D9"/>
    <w:rsid w:val="009B33CE"/>
    <w:rsid w:val="009B3739"/>
    <w:rsid w:val="009B3797"/>
    <w:rsid w:val="009B3A3D"/>
    <w:rsid w:val="009B3C66"/>
    <w:rsid w:val="009B4034"/>
    <w:rsid w:val="009B40F9"/>
    <w:rsid w:val="009B42C2"/>
    <w:rsid w:val="009B4991"/>
    <w:rsid w:val="009B508E"/>
    <w:rsid w:val="009B541A"/>
    <w:rsid w:val="009B566A"/>
    <w:rsid w:val="009B568F"/>
    <w:rsid w:val="009B581A"/>
    <w:rsid w:val="009B5AED"/>
    <w:rsid w:val="009B5E9F"/>
    <w:rsid w:val="009B6D7F"/>
    <w:rsid w:val="009B712C"/>
    <w:rsid w:val="009B7A2B"/>
    <w:rsid w:val="009C08D7"/>
    <w:rsid w:val="009C10D7"/>
    <w:rsid w:val="009C19FD"/>
    <w:rsid w:val="009C2ADE"/>
    <w:rsid w:val="009C2D90"/>
    <w:rsid w:val="009C2EE5"/>
    <w:rsid w:val="009C3051"/>
    <w:rsid w:val="009C3F00"/>
    <w:rsid w:val="009C4283"/>
    <w:rsid w:val="009C49C6"/>
    <w:rsid w:val="009C51E2"/>
    <w:rsid w:val="009C56C0"/>
    <w:rsid w:val="009C5B97"/>
    <w:rsid w:val="009C6CFE"/>
    <w:rsid w:val="009C71F7"/>
    <w:rsid w:val="009D013C"/>
    <w:rsid w:val="009D033D"/>
    <w:rsid w:val="009D0610"/>
    <w:rsid w:val="009D08FE"/>
    <w:rsid w:val="009D08FF"/>
    <w:rsid w:val="009D0C9A"/>
    <w:rsid w:val="009D1D5E"/>
    <w:rsid w:val="009D1F77"/>
    <w:rsid w:val="009D2790"/>
    <w:rsid w:val="009D2AD7"/>
    <w:rsid w:val="009D2F43"/>
    <w:rsid w:val="009D38D4"/>
    <w:rsid w:val="009D394C"/>
    <w:rsid w:val="009D44FA"/>
    <w:rsid w:val="009D4D15"/>
    <w:rsid w:val="009D4F16"/>
    <w:rsid w:val="009D59BA"/>
    <w:rsid w:val="009D5D5F"/>
    <w:rsid w:val="009D7658"/>
    <w:rsid w:val="009D7ADF"/>
    <w:rsid w:val="009E10BA"/>
    <w:rsid w:val="009E1E17"/>
    <w:rsid w:val="009E216E"/>
    <w:rsid w:val="009E2369"/>
    <w:rsid w:val="009E34E3"/>
    <w:rsid w:val="009E3988"/>
    <w:rsid w:val="009E5687"/>
    <w:rsid w:val="009E59F3"/>
    <w:rsid w:val="009E5D79"/>
    <w:rsid w:val="009E6549"/>
    <w:rsid w:val="009E659A"/>
    <w:rsid w:val="009E6886"/>
    <w:rsid w:val="009E6897"/>
    <w:rsid w:val="009E6B68"/>
    <w:rsid w:val="009E6CB5"/>
    <w:rsid w:val="009E6CDB"/>
    <w:rsid w:val="009E7528"/>
    <w:rsid w:val="009F04F2"/>
    <w:rsid w:val="009F0A35"/>
    <w:rsid w:val="009F0C26"/>
    <w:rsid w:val="009F1944"/>
    <w:rsid w:val="009F21F6"/>
    <w:rsid w:val="009F2204"/>
    <w:rsid w:val="009F282F"/>
    <w:rsid w:val="009F28DD"/>
    <w:rsid w:val="009F2C7D"/>
    <w:rsid w:val="009F3569"/>
    <w:rsid w:val="009F3738"/>
    <w:rsid w:val="009F3DEC"/>
    <w:rsid w:val="009F4128"/>
    <w:rsid w:val="009F43A6"/>
    <w:rsid w:val="009F5C05"/>
    <w:rsid w:val="009F5D33"/>
    <w:rsid w:val="009F67A4"/>
    <w:rsid w:val="009F6EA7"/>
    <w:rsid w:val="009F6F6D"/>
    <w:rsid w:val="009F7792"/>
    <w:rsid w:val="009F7991"/>
    <w:rsid w:val="009F7C1E"/>
    <w:rsid w:val="00A002A7"/>
    <w:rsid w:val="00A00308"/>
    <w:rsid w:val="00A0055D"/>
    <w:rsid w:val="00A00886"/>
    <w:rsid w:val="00A00BB8"/>
    <w:rsid w:val="00A00CC2"/>
    <w:rsid w:val="00A00D34"/>
    <w:rsid w:val="00A013B3"/>
    <w:rsid w:val="00A01EBF"/>
    <w:rsid w:val="00A01FA1"/>
    <w:rsid w:val="00A0209D"/>
    <w:rsid w:val="00A0236F"/>
    <w:rsid w:val="00A02FA9"/>
    <w:rsid w:val="00A03DF3"/>
    <w:rsid w:val="00A03DFD"/>
    <w:rsid w:val="00A047E9"/>
    <w:rsid w:val="00A0492C"/>
    <w:rsid w:val="00A04A8B"/>
    <w:rsid w:val="00A04F36"/>
    <w:rsid w:val="00A055C7"/>
    <w:rsid w:val="00A05BF0"/>
    <w:rsid w:val="00A05DC8"/>
    <w:rsid w:val="00A06257"/>
    <w:rsid w:val="00A069F2"/>
    <w:rsid w:val="00A06C3A"/>
    <w:rsid w:val="00A06FBD"/>
    <w:rsid w:val="00A07031"/>
    <w:rsid w:val="00A07559"/>
    <w:rsid w:val="00A077C0"/>
    <w:rsid w:val="00A100BB"/>
    <w:rsid w:val="00A10271"/>
    <w:rsid w:val="00A110D3"/>
    <w:rsid w:val="00A11F65"/>
    <w:rsid w:val="00A11F78"/>
    <w:rsid w:val="00A1259F"/>
    <w:rsid w:val="00A130AE"/>
    <w:rsid w:val="00A13A2D"/>
    <w:rsid w:val="00A13E2B"/>
    <w:rsid w:val="00A143D1"/>
    <w:rsid w:val="00A1477F"/>
    <w:rsid w:val="00A14821"/>
    <w:rsid w:val="00A15214"/>
    <w:rsid w:val="00A153C3"/>
    <w:rsid w:val="00A157BA"/>
    <w:rsid w:val="00A16CC9"/>
    <w:rsid w:val="00A173C0"/>
    <w:rsid w:val="00A17EEC"/>
    <w:rsid w:val="00A203A1"/>
    <w:rsid w:val="00A20411"/>
    <w:rsid w:val="00A212F9"/>
    <w:rsid w:val="00A21851"/>
    <w:rsid w:val="00A21EB5"/>
    <w:rsid w:val="00A22C43"/>
    <w:rsid w:val="00A2344A"/>
    <w:rsid w:val="00A23E9F"/>
    <w:rsid w:val="00A2430C"/>
    <w:rsid w:val="00A24D3C"/>
    <w:rsid w:val="00A24E65"/>
    <w:rsid w:val="00A25383"/>
    <w:rsid w:val="00A257A8"/>
    <w:rsid w:val="00A262F7"/>
    <w:rsid w:val="00A2652D"/>
    <w:rsid w:val="00A26A56"/>
    <w:rsid w:val="00A26B28"/>
    <w:rsid w:val="00A26D34"/>
    <w:rsid w:val="00A27267"/>
    <w:rsid w:val="00A272C8"/>
    <w:rsid w:val="00A274BA"/>
    <w:rsid w:val="00A27530"/>
    <w:rsid w:val="00A27683"/>
    <w:rsid w:val="00A27992"/>
    <w:rsid w:val="00A27E99"/>
    <w:rsid w:val="00A30907"/>
    <w:rsid w:val="00A3094B"/>
    <w:rsid w:val="00A31120"/>
    <w:rsid w:val="00A3152C"/>
    <w:rsid w:val="00A31D6D"/>
    <w:rsid w:val="00A31F94"/>
    <w:rsid w:val="00A32569"/>
    <w:rsid w:val="00A32793"/>
    <w:rsid w:val="00A3293C"/>
    <w:rsid w:val="00A32F7B"/>
    <w:rsid w:val="00A332BF"/>
    <w:rsid w:val="00A334A9"/>
    <w:rsid w:val="00A339E7"/>
    <w:rsid w:val="00A33A0C"/>
    <w:rsid w:val="00A33D4B"/>
    <w:rsid w:val="00A3402C"/>
    <w:rsid w:val="00A3428A"/>
    <w:rsid w:val="00A34AD2"/>
    <w:rsid w:val="00A369CA"/>
    <w:rsid w:val="00A369F0"/>
    <w:rsid w:val="00A37208"/>
    <w:rsid w:val="00A37845"/>
    <w:rsid w:val="00A37B84"/>
    <w:rsid w:val="00A402A1"/>
    <w:rsid w:val="00A408B5"/>
    <w:rsid w:val="00A40AC6"/>
    <w:rsid w:val="00A40B0F"/>
    <w:rsid w:val="00A40BEA"/>
    <w:rsid w:val="00A40E8C"/>
    <w:rsid w:val="00A4185C"/>
    <w:rsid w:val="00A41B64"/>
    <w:rsid w:val="00A422C5"/>
    <w:rsid w:val="00A42504"/>
    <w:rsid w:val="00A425DF"/>
    <w:rsid w:val="00A43204"/>
    <w:rsid w:val="00A43302"/>
    <w:rsid w:val="00A437E4"/>
    <w:rsid w:val="00A4525C"/>
    <w:rsid w:val="00A4565D"/>
    <w:rsid w:val="00A4582A"/>
    <w:rsid w:val="00A45F2D"/>
    <w:rsid w:val="00A4633C"/>
    <w:rsid w:val="00A46351"/>
    <w:rsid w:val="00A465C2"/>
    <w:rsid w:val="00A46684"/>
    <w:rsid w:val="00A46846"/>
    <w:rsid w:val="00A47340"/>
    <w:rsid w:val="00A476FA"/>
    <w:rsid w:val="00A47B38"/>
    <w:rsid w:val="00A47D71"/>
    <w:rsid w:val="00A47E57"/>
    <w:rsid w:val="00A50299"/>
    <w:rsid w:val="00A5038E"/>
    <w:rsid w:val="00A5078C"/>
    <w:rsid w:val="00A509B6"/>
    <w:rsid w:val="00A509F4"/>
    <w:rsid w:val="00A51237"/>
    <w:rsid w:val="00A512BD"/>
    <w:rsid w:val="00A51B9A"/>
    <w:rsid w:val="00A51F4E"/>
    <w:rsid w:val="00A52784"/>
    <w:rsid w:val="00A52DA5"/>
    <w:rsid w:val="00A54AC1"/>
    <w:rsid w:val="00A54D92"/>
    <w:rsid w:val="00A554F0"/>
    <w:rsid w:val="00A55802"/>
    <w:rsid w:val="00A55924"/>
    <w:rsid w:val="00A559DC"/>
    <w:rsid w:val="00A55ADE"/>
    <w:rsid w:val="00A55BF1"/>
    <w:rsid w:val="00A568F9"/>
    <w:rsid w:val="00A569B2"/>
    <w:rsid w:val="00A56CF9"/>
    <w:rsid w:val="00A56FFB"/>
    <w:rsid w:val="00A5706E"/>
    <w:rsid w:val="00A57307"/>
    <w:rsid w:val="00A576E7"/>
    <w:rsid w:val="00A57A31"/>
    <w:rsid w:val="00A57EC8"/>
    <w:rsid w:val="00A6064A"/>
    <w:rsid w:val="00A6070A"/>
    <w:rsid w:val="00A60C62"/>
    <w:rsid w:val="00A60F1E"/>
    <w:rsid w:val="00A611D2"/>
    <w:rsid w:val="00A62EF3"/>
    <w:rsid w:val="00A63F51"/>
    <w:rsid w:val="00A6404D"/>
    <w:rsid w:val="00A64F69"/>
    <w:rsid w:val="00A652C9"/>
    <w:rsid w:val="00A6535B"/>
    <w:rsid w:val="00A66705"/>
    <w:rsid w:val="00A66F1B"/>
    <w:rsid w:val="00A66F7C"/>
    <w:rsid w:val="00A67D40"/>
    <w:rsid w:val="00A67D6A"/>
    <w:rsid w:val="00A67E16"/>
    <w:rsid w:val="00A703F1"/>
    <w:rsid w:val="00A70A87"/>
    <w:rsid w:val="00A7157D"/>
    <w:rsid w:val="00A7164D"/>
    <w:rsid w:val="00A71ECF"/>
    <w:rsid w:val="00A72362"/>
    <w:rsid w:val="00A7284C"/>
    <w:rsid w:val="00A72911"/>
    <w:rsid w:val="00A73240"/>
    <w:rsid w:val="00A732C2"/>
    <w:rsid w:val="00A732E1"/>
    <w:rsid w:val="00A73447"/>
    <w:rsid w:val="00A73E0D"/>
    <w:rsid w:val="00A73E3B"/>
    <w:rsid w:val="00A75771"/>
    <w:rsid w:val="00A7592C"/>
    <w:rsid w:val="00A75A6E"/>
    <w:rsid w:val="00A75DED"/>
    <w:rsid w:val="00A760F7"/>
    <w:rsid w:val="00A76572"/>
    <w:rsid w:val="00A76B52"/>
    <w:rsid w:val="00A76C12"/>
    <w:rsid w:val="00A77746"/>
    <w:rsid w:val="00A7794D"/>
    <w:rsid w:val="00A8079D"/>
    <w:rsid w:val="00A80A31"/>
    <w:rsid w:val="00A80C96"/>
    <w:rsid w:val="00A81364"/>
    <w:rsid w:val="00A81A0A"/>
    <w:rsid w:val="00A81D19"/>
    <w:rsid w:val="00A822AD"/>
    <w:rsid w:val="00A82F16"/>
    <w:rsid w:val="00A82F88"/>
    <w:rsid w:val="00A8328F"/>
    <w:rsid w:val="00A834CB"/>
    <w:rsid w:val="00A838AD"/>
    <w:rsid w:val="00A839FC"/>
    <w:rsid w:val="00A83BDB"/>
    <w:rsid w:val="00A83D68"/>
    <w:rsid w:val="00A8419D"/>
    <w:rsid w:val="00A843A8"/>
    <w:rsid w:val="00A8454B"/>
    <w:rsid w:val="00A8540C"/>
    <w:rsid w:val="00A857B1"/>
    <w:rsid w:val="00A85C2E"/>
    <w:rsid w:val="00A86405"/>
    <w:rsid w:val="00A8641D"/>
    <w:rsid w:val="00A865B0"/>
    <w:rsid w:val="00A865EE"/>
    <w:rsid w:val="00A86976"/>
    <w:rsid w:val="00A86CB8"/>
    <w:rsid w:val="00A86F50"/>
    <w:rsid w:val="00A8790C"/>
    <w:rsid w:val="00A87CC0"/>
    <w:rsid w:val="00A905E2"/>
    <w:rsid w:val="00A9109D"/>
    <w:rsid w:val="00A911DF"/>
    <w:rsid w:val="00A91657"/>
    <w:rsid w:val="00A922AF"/>
    <w:rsid w:val="00A924DD"/>
    <w:rsid w:val="00A927A0"/>
    <w:rsid w:val="00A927AF"/>
    <w:rsid w:val="00A92AFC"/>
    <w:rsid w:val="00A92C89"/>
    <w:rsid w:val="00A92CE6"/>
    <w:rsid w:val="00A938C6"/>
    <w:rsid w:val="00A94537"/>
    <w:rsid w:val="00A94B17"/>
    <w:rsid w:val="00A94EAE"/>
    <w:rsid w:val="00A955FC"/>
    <w:rsid w:val="00A95737"/>
    <w:rsid w:val="00A9591F"/>
    <w:rsid w:val="00A960A6"/>
    <w:rsid w:val="00A963C6"/>
    <w:rsid w:val="00A96576"/>
    <w:rsid w:val="00A96C02"/>
    <w:rsid w:val="00A97365"/>
    <w:rsid w:val="00AA0656"/>
    <w:rsid w:val="00AA0D45"/>
    <w:rsid w:val="00AA0F3E"/>
    <w:rsid w:val="00AA1630"/>
    <w:rsid w:val="00AA1BD4"/>
    <w:rsid w:val="00AA22CF"/>
    <w:rsid w:val="00AA2637"/>
    <w:rsid w:val="00AA2955"/>
    <w:rsid w:val="00AA2AE4"/>
    <w:rsid w:val="00AA2CBF"/>
    <w:rsid w:val="00AA347B"/>
    <w:rsid w:val="00AA380B"/>
    <w:rsid w:val="00AA3993"/>
    <w:rsid w:val="00AA3B80"/>
    <w:rsid w:val="00AA421E"/>
    <w:rsid w:val="00AA4310"/>
    <w:rsid w:val="00AA4946"/>
    <w:rsid w:val="00AA49D4"/>
    <w:rsid w:val="00AA4A7A"/>
    <w:rsid w:val="00AA5F02"/>
    <w:rsid w:val="00AA63B6"/>
    <w:rsid w:val="00AA6C90"/>
    <w:rsid w:val="00AA6DA7"/>
    <w:rsid w:val="00AA6E29"/>
    <w:rsid w:val="00AA7162"/>
    <w:rsid w:val="00AA72FD"/>
    <w:rsid w:val="00AA733F"/>
    <w:rsid w:val="00AA7575"/>
    <w:rsid w:val="00AB0582"/>
    <w:rsid w:val="00AB0CF3"/>
    <w:rsid w:val="00AB0FE7"/>
    <w:rsid w:val="00AB10F6"/>
    <w:rsid w:val="00AB13C2"/>
    <w:rsid w:val="00AB15A6"/>
    <w:rsid w:val="00AB1A01"/>
    <w:rsid w:val="00AB1A4A"/>
    <w:rsid w:val="00AB213B"/>
    <w:rsid w:val="00AB237F"/>
    <w:rsid w:val="00AB2962"/>
    <w:rsid w:val="00AB2F9A"/>
    <w:rsid w:val="00AB414F"/>
    <w:rsid w:val="00AB4744"/>
    <w:rsid w:val="00AB4B24"/>
    <w:rsid w:val="00AB4DB3"/>
    <w:rsid w:val="00AB5033"/>
    <w:rsid w:val="00AB54BE"/>
    <w:rsid w:val="00AB576B"/>
    <w:rsid w:val="00AB644A"/>
    <w:rsid w:val="00AB6589"/>
    <w:rsid w:val="00AB6E66"/>
    <w:rsid w:val="00AB7DBE"/>
    <w:rsid w:val="00AC03AF"/>
    <w:rsid w:val="00AC05F8"/>
    <w:rsid w:val="00AC09C1"/>
    <w:rsid w:val="00AC12EC"/>
    <w:rsid w:val="00AC1368"/>
    <w:rsid w:val="00AC13F9"/>
    <w:rsid w:val="00AC2642"/>
    <w:rsid w:val="00AC2F29"/>
    <w:rsid w:val="00AC311A"/>
    <w:rsid w:val="00AC3B8F"/>
    <w:rsid w:val="00AC3F03"/>
    <w:rsid w:val="00AC4385"/>
    <w:rsid w:val="00AC43B2"/>
    <w:rsid w:val="00AC4B41"/>
    <w:rsid w:val="00AC4C2D"/>
    <w:rsid w:val="00AC4C2E"/>
    <w:rsid w:val="00AC5389"/>
    <w:rsid w:val="00AC55C4"/>
    <w:rsid w:val="00AC5FE8"/>
    <w:rsid w:val="00AC7043"/>
    <w:rsid w:val="00AC7410"/>
    <w:rsid w:val="00AC7D25"/>
    <w:rsid w:val="00AC7DB9"/>
    <w:rsid w:val="00AD07D9"/>
    <w:rsid w:val="00AD0A47"/>
    <w:rsid w:val="00AD0E23"/>
    <w:rsid w:val="00AD0E3A"/>
    <w:rsid w:val="00AD1349"/>
    <w:rsid w:val="00AD175D"/>
    <w:rsid w:val="00AD17AA"/>
    <w:rsid w:val="00AD1C00"/>
    <w:rsid w:val="00AD1CFE"/>
    <w:rsid w:val="00AD23EE"/>
    <w:rsid w:val="00AD290F"/>
    <w:rsid w:val="00AD2B41"/>
    <w:rsid w:val="00AD2F76"/>
    <w:rsid w:val="00AD3148"/>
    <w:rsid w:val="00AD341F"/>
    <w:rsid w:val="00AD3CCA"/>
    <w:rsid w:val="00AD3CF4"/>
    <w:rsid w:val="00AD3EF1"/>
    <w:rsid w:val="00AD5111"/>
    <w:rsid w:val="00AD5733"/>
    <w:rsid w:val="00AD578F"/>
    <w:rsid w:val="00AD5A75"/>
    <w:rsid w:val="00AD5AF5"/>
    <w:rsid w:val="00AD5C50"/>
    <w:rsid w:val="00AD6CFA"/>
    <w:rsid w:val="00AD6FB4"/>
    <w:rsid w:val="00AD7078"/>
    <w:rsid w:val="00AD7660"/>
    <w:rsid w:val="00AD7DFF"/>
    <w:rsid w:val="00AE01CF"/>
    <w:rsid w:val="00AE0331"/>
    <w:rsid w:val="00AE0389"/>
    <w:rsid w:val="00AE0960"/>
    <w:rsid w:val="00AE09F8"/>
    <w:rsid w:val="00AE0DD7"/>
    <w:rsid w:val="00AE1445"/>
    <w:rsid w:val="00AE163C"/>
    <w:rsid w:val="00AE1E7B"/>
    <w:rsid w:val="00AE2E20"/>
    <w:rsid w:val="00AE30C3"/>
    <w:rsid w:val="00AE3122"/>
    <w:rsid w:val="00AE49B7"/>
    <w:rsid w:val="00AE4AA1"/>
    <w:rsid w:val="00AE4B85"/>
    <w:rsid w:val="00AE4B96"/>
    <w:rsid w:val="00AE5312"/>
    <w:rsid w:val="00AE57D8"/>
    <w:rsid w:val="00AE5B2C"/>
    <w:rsid w:val="00AE7BA3"/>
    <w:rsid w:val="00AF0D59"/>
    <w:rsid w:val="00AF0D68"/>
    <w:rsid w:val="00AF4338"/>
    <w:rsid w:val="00AF47A6"/>
    <w:rsid w:val="00AF55CA"/>
    <w:rsid w:val="00AF579E"/>
    <w:rsid w:val="00AF5B6E"/>
    <w:rsid w:val="00AF631F"/>
    <w:rsid w:val="00AF6AD5"/>
    <w:rsid w:val="00AF732D"/>
    <w:rsid w:val="00B0007D"/>
    <w:rsid w:val="00B007A7"/>
    <w:rsid w:val="00B00A72"/>
    <w:rsid w:val="00B00CA0"/>
    <w:rsid w:val="00B00E81"/>
    <w:rsid w:val="00B01613"/>
    <w:rsid w:val="00B016D3"/>
    <w:rsid w:val="00B0240B"/>
    <w:rsid w:val="00B02B62"/>
    <w:rsid w:val="00B02E53"/>
    <w:rsid w:val="00B03618"/>
    <w:rsid w:val="00B038AE"/>
    <w:rsid w:val="00B039A4"/>
    <w:rsid w:val="00B04437"/>
    <w:rsid w:val="00B0465C"/>
    <w:rsid w:val="00B04986"/>
    <w:rsid w:val="00B04B08"/>
    <w:rsid w:val="00B04B5B"/>
    <w:rsid w:val="00B056CC"/>
    <w:rsid w:val="00B05743"/>
    <w:rsid w:val="00B063B3"/>
    <w:rsid w:val="00B067B7"/>
    <w:rsid w:val="00B07231"/>
    <w:rsid w:val="00B074F9"/>
    <w:rsid w:val="00B07930"/>
    <w:rsid w:val="00B07A0A"/>
    <w:rsid w:val="00B105F9"/>
    <w:rsid w:val="00B10A94"/>
    <w:rsid w:val="00B10AAC"/>
    <w:rsid w:val="00B10BDE"/>
    <w:rsid w:val="00B10E0F"/>
    <w:rsid w:val="00B1155D"/>
    <w:rsid w:val="00B12082"/>
    <w:rsid w:val="00B122BE"/>
    <w:rsid w:val="00B126BB"/>
    <w:rsid w:val="00B1286D"/>
    <w:rsid w:val="00B12CAD"/>
    <w:rsid w:val="00B131A1"/>
    <w:rsid w:val="00B1363D"/>
    <w:rsid w:val="00B13C65"/>
    <w:rsid w:val="00B13E16"/>
    <w:rsid w:val="00B143E7"/>
    <w:rsid w:val="00B14847"/>
    <w:rsid w:val="00B14FB2"/>
    <w:rsid w:val="00B15972"/>
    <w:rsid w:val="00B15CA5"/>
    <w:rsid w:val="00B1605A"/>
    <w:rsid w:val="00B166A4"/>
    <w:rsid w:val="00B16DDF"/>
    <w:rsid w:val="00B17CA4"/>
    <w:rsid w:val="00B17F1D"/>
    <w:rsid w:val="00B20171"/>
    <w:rsid w:val="00B20B69"/>
    <w:rsid w:val="00B20E01"/>
    <w:rsid w:val="00B20FE9"/>
    <w:rsid w:val="00B216F4"/>
    <w:rsid w:val="00B21F5A"/>
    <w:rsid w:val="00B229F7"/>
    <w:rsid w:val="00B23219"/>
    <w:rsid w:val="00B23834"/>
    <w:rsid w:val="00B24D60"/>
    <w:rsid w:val="00B2509A"/>
    <w:rsid w:val="00B254D2"/>
    <w:rsid w:val="00B258EC"/>
    <w:rsid w:val="00B25978"/>
    <w:rsid w:val="00B259FA"/>
    <w:rsid w:val="00B25C3C"/>
    <w:rsid w:val="00B25F31"/>
    <w:rsid w:val="00B26A5D"/>
    <w:rsid w:val="00B26E33"/>
    <w:rsid w:val="00B275E1"/>
    <w:rsid w:val="00B30DAE"/>
    <w:rsid w:val="00B30E54"/>
    <w:rsid w:val="00B31FE6"/>
    <w:rsid w:val="00B32634"/>
    <w:rsid w:val="00B33138"/>
    <w:rsid w:val="00B3335A"/>
    <w:rsid w:val="00B337E8"/>
    <w:rsid w:val="00B33863"/>
    <w:rsid w:val="00B33BBD"/>
    <w:rsid w:val="00B34D89"/>
    <w:rsid w:val="00B35105"/>
    <w:rsid w:val="00B36256"/>
    <w:rsid w:val="00B3649F"/>
    <w:rsid w:val="00B37009"/>
    <w:rsid w:val="00B372D0"/>
    <w:rsid w:val="00B37430"/>
    <w:rsid w:val="00B374A1"/>
    <w:rsid w:val="00B40FD1"/>
    <w:rsid w:val="00B414A6"/>
    <w:rsid w:val="00B4157E"/>
    <w:rsid w:val="00B41DEA"/>
    <w:rsid w:val="00B41F0E"/>
    <w:rsid w:val="00B42A4A"/>
    <w:rsid w:val="00B43472"/>
    <w:rsid w:val="00B4356E"/>
    <w:rsid w:val="00B43952"/>
    <w:rsid w:val="00B43A3B"/>
    <w:rsid w:val="00B43F40"/>
    <w:rsid w:val="00B43F60"/>
    <w:rsid w:val="00B4442B"/>
    <w:rsid w:val="00B45557"/>
    <w:rsid w:val="00B463B9"/>
    <w:rsid w:val="00B46433"/>
    <w:rsid w:val="00B466CD"/>
    <w:rsid w:val="00B46952"/>
    <w:rsid w:val="00B46C95"/>
    <w:rsid w:val="00B472C9"/>
    <w:rsid w:val="00B47F36"/>
    <w:rsid w:val="00B50904"/>
    <w:rsid w:val="00B50DA3"/>
    <w:rsid w:val="00B515E0"/>
    <w:rsid w:val="00B5188E"/>
    <w:rsid w:val="00B51AAE"/>
    <w:rsid w:val="00B51AD5"/>
    <w:rsid w:val="00B52A7C"/>
    <w:rsid w:val="00B52CEA"/>
    <w:rsid w:val="00B52EEF"/>
    <w:rsid w:val="00B52F63"/>
    <w:rsid w:val="00B53162"/>
    <w:rsid w:val="00B542EA"/>
    <w:rsid w:val="00B54A4B"/>
    <w:rsid w:val="00B5541A"/>
    <w:rsid w:val="00B55810"/>
    <w:rsid w:val="00B568C2"/>
    <w:rsid w:val="00B56FBE"/>
    <w:rsid w:val="00B571D6"/>
    <w:rsid w:val="00B572CB"/>
    <w:rsid w:val="00B576DA"/>
    <w:rsid w:val="00B5789A"/>
    <w:rsid w:val="00B60562"/>
    <w:rsid w:val="00B607D9"/>
    <w:rsid w:val="00B614B6"/>
    <w:rsid w:val="00B614DF"/>
    <w:rsid w:val="00B61590"/>
    <w:rsid w:val="00B620FD"/>
    <w:rsid w:val="00B62529"/>
    <w:rsid w:val="00B626F4"/>
    <w:rsid w:val="00B6275A"/>
    <w:rsid w:val="00B6298E"/>
    <w:rsid w:val="00B62D0A"/>
    <w:rsid w:val="00B62D71"/>
    <w:rsid w:val="00B62F88"/>
    <w:rsid w:val="00B63238"/>
    <w:rsid w:val="00B634A6"/>
    <w:rsid w:val="00B63578"/>
    <w:rsid w:val="00B635F5"/>
    <w:rsid w:val="00B63CC8"/>
    <w:rsid w:val="00B6416D"/>
    <w:rsid w:val="00B642A4"/>
    <w:rsid w:val="00B64808"/>
    <w:rsid w:val="00B649E0"/>
    <w:rsid w:val="00B65180"/>
    <w:rsid w:val="00B656A8"/>
    <w:rsid w:val="00B65956"/>
    <w:rsid w:val="00B65CF3"/>
    <w:rsid w:val="00B67959"/>
    <w:rsid w:val="00B7058C"/>
    <w:rsid w:val="00B70C4F"/>
    <w:rsid w:val="00B70CE9"/>
    <w:rsid w:val="00B70DF3"/>
    <w:rsid w:val="00B72D8E"/>
    <w:rsid w:val="00B72FD1"/>
    <w:rsid w:val="00B736E1"/>
    <w:rsid w:val="00B743E8"/>
    <w:rsid w:val="00B74466"/>
    <w:rsid w:val="00B74689"/>
    <w:rsid w:val="00B7494B"/>
    <w:rsid w:val="00B74992"/>
    <w:rsid w:val="00B7506F"/>
    <w:rsid w:val="00B753C1"/>
    <w:rsid w:val="00B75AD9"/>
    <w:rsid w:val="00B75B06"/>
    <w:rsid w:val="00B7732F"/>
    <w:rsid w:val="00B77448"/>
    <w:rsid w:val="00B77449"/>
    <w:rsid w:val="00B77DF8"/>
    <w:rsid w:val="00B80AE7"/>
    <w:rsid w:val="00B80C4B"/>
    <w:rsid w:val="00B8141A"/>
    <w:rsid w:val="00B819C4"/>
    <w:rsid w:val="00B825AC"/>
    <w:rsid w:val="00B85B3B"/>
    <w:rsid w:val="00B8609C"/>
    <w:rsid w:val="00B86DDD"/>
    <w:rsid w:val="00B86E65"/>
    <w:rsid w:val="00B875EC"/>
    <w:rsid w:val="00B876C3"/>
    <w:rsid w:val="00B87A08"/>
    <w:rsid w:val="00B87B55"/>
    <w:rsid w:val="00B87B69"/>
    <w:rsid w:val="00B87C08"/>
    <w:rsid w:val="00B87F05"/>
    <w:rsid w:val="00B90323"/>
    <w:rsid w:val="00B9033C"/>
    <w:rsid w:val="00B907CC"/>
    <w:rsid w:val="00B90B21"/>
    <w:rsid w:val="00B920EC"/>
    <w:rsid w:val="00B92C64"/>
    <w:rsid w:val="00B93CFB"/>
    <w:rsid w:val="00B9432E"/>
    <w:rsid w:val="00B9449A"/>
    <w:rsid w:val="00B94706"/>
    <w:rsid w:val="00B9470A"/>
    <w:rsid w:val="00B95291"/>
    <w:rsid w:val="00B95CE1"/>
    <w:rsid w:val="00B95F61"/>
    <w:rsid w:val="00B96543"/>
    <w:rsid w:val="00B97443"/>
    <w:rsid w:val="00B97641"/>
    <w:rsid w:val="00B97E55"/>
    <w:rsid w:val="00BA0C93"/>
    <w:rsid w:val="00BA0E6F"/>
    <w:rsid w:val="00BA1E73"/>
    <w:rsid w:val="00BA2F5C"/>
    <w:rsid w:val="00BA3749"/>
    <w:rsid w:val="00BA42CD"/>
    <w:rsid w:val="00BA42FC"/>
    <w:rsid w:val="00BA4652"/>
    <w:rsid w:val="00BA4AE7"/>
    <w:rsid w:val="00BA50BF"/>
    <w:rsid w:val="00BA5CB9"/>
    <w:rsid w:val="00BA6580"/>
    <w:rsid w:val="00BA6DC7"/>
    <w:rsid w:val="00BA71C3"/>
    <w:rsid w:val="00BA7208"/>
    <w:rsid w:val="00BA76A3"/>
    <w:rsid w:val="00BA7A47"/>
    <w:rsid w:val="00BA7B6A"/>
    <w:rsid w:val="00BB0690"/>
    <w:rsid w:val="00BB0D87"/>
    <w:rsid w:val="00BB26E3"/>
    <w:rsid w:val="00BB289C"/>
    <w:rsid w:val="00BB30A1"/>
    <w:rsid w:val="00BB3390"/>
    <w:rsid w:val="00BB34BA"/>
    <w:rsid w:val="00BB35A0"/>
    <w:rsid w:val="00BB37FE"/>
    <w:rsid w:val="00BB3CC1"/>
    <w:rsid w:val="00BB3E51"/>
    <w:rsid w:val="00BB4134"/>
    <w:rsid w:val="00BB4867"/>
    <w:rsid w:val="00BB4F6D"/>
    <w:rsid w:val="00BB4F78"/>
    <w:rsid w:val="00BB50FE"/>
    <w:rsid w:val="00BB51FF"/>
    <w:rsid w:val="00BB57B9"/>
    <w:rsid w:val="00BB5A33"/>
    <w:rsid w:val="00BB6612"/>
    <w:rsid w:val="00BB66CD"/>
    <w:rsid w:val="00BB6724"/>
    <w:rsid w:val="00BB682A"/>
    <w:rsid w:val="00BB6A46"/>
    <w:rsid w:val="00BB71E8"/>
    <w:rsid w:val="00BB733A"/>
    <w:rsid w:val="00BC014C"/>
    <w:rsid w:val="00BC0CA1"/>
    <w:rsid w:val="00BC0EA7"/>
    <w:rsid w:val="00BC0FF3"/>
    <w:rsid w:val="00BC13ED"/>
    <w:rsid w:val="00BC205C"/>
    <w:rsid w:val="00BC28C4"/>
    <w:rsid w:val="00BC2DB9"/>
    <w:rsid w:val="00BC3258"/>
    <w:rsid w:val="00BC356E"/>
    <w:rsid w:val="00BC3DF7"/>
    <w:rsid w:val="00BC40FF"/>
    <w:rsid w:val="00BC470E"/>
    <w:rsid w:val="00BC4EFB"/>
    <w:rsid w:val="00BC53C7"/>
    <w:rsid w:val="00BC60BA"/>
    <w:rsid w:val="00BC6970"/>
    <w:rsid w:val="00BC6C7F"/>
    <w:rsid w:val="00BC6CC6"/>
    <w:rsid w:val="00BC6D67"/>
    <w:rsid w:val="00BC7081"/>
    <w:rsid w:val="00BC7667"/>
    <w:rsid w:val="00BC7794"/>
    <w:rsid w:val="00BC7C26"/>
    <w:rsid w:val="00BD01F2"/>
    <w:rsid w:val="00BD0E3E"/>
    <w:rsid w:val="00BD0E49"/>
    <w:rsid w:val="00BD1109"/>
    <w:rsid w:val="00BD16B9"/>
    <w:rsid w:val="00BD1B98"/>
    <w:rsid w:val="00BD1D15"/>
    <w:rsid w:val="00BD276F"/>
    <w:rsid w:val="00BD2A6A"/>
    <w:rsid w:val="00BD335C"/>
    <w:rsid w:val="00BD33F2"/>
    <w:rsid w:val="00BD3499"/>
    <w:rsid w:val="00BD3620"/>
    <w:rsid w:val="00BD373E"/>
    <w:rsid w:val="00BD3996"/>
    <w:rsid w:val="00BD3EA6"/>
    <w:rsid w:val="00BD418D"/>
    <w:rsid w:val="00BD4B5F"/>
    <w:rsid w:val="00BD4BEE"/>
    <w:rsid w:val="00BD4F51"/>
    <w:rsid w:val="00BD55AC"/>
    <w:rsid w:val="00BD5C83"/>
    <w:rsid w:val="00BD5C94"/>
    <w:rsid w:val="00BD67D6"/>
    <w:rsid w:val="00BD7393"/>
    <w:rsid w:val="00BD7833"/>
    <w:rsid w:val="00BD7D0F"/>
    <w:rsid w:val="00BE0785"/>
    <w:rsid w:val="00BE1209"/>
    <w:rsid w:val="00BE15C8"/>
    <w:rsid w:val="00BE15F9"/>
    <w:rsid w:val="00BE1B9B"/>
    <w:rsid w:val="00BE201C"/>
    <w:rsid w:val="00BE245E"/>
    <w:rsid w:val="00BE27EE"/>
    <w:rsid w:val="00BE2A0C"/>
    <w:rsid w:val="00BE498C"/>
    <w:rsid w:val="00BE4F7B"/>
    <w:rsid w:val="00BE602E"/>
    <w:rsid w:val="00BE6BB6"/>
    <w:rsid w:val="00BE6C49"/>
    <w:rsid w:val="00BE6D8F"/>
    <w:rsid w:val="00BE7843"/>
    <w:rsid w:val="00BE7C75"/>
    <w:rsid w:val="00BF0DB1"/>
    <w:rsid w:val="00BF0EA8"/>
    <w:rsid w:val="00BF107F"/>
    <w:rsid w:val="00BF34B2"/>
    <w:rsid w:val="00BF35C2"/>
    <w:rsid w:val="00BF3674"/>
    <w:rsid w:val="00BF3786"/>
    <w:rsid w:val="00BF39F9"/>
    <w:rsid w:val="00BF3EDB"/>
    <w:rsid w:val="00BF40E5"/>
    <w:rsid w:val="00BF48C5"/>
    <w:rsid w:val="00BF579E"/>
    <w:rsid w:val="00BF5E57"/>
    <w:rsid w:val="00BF7337"/>
    <w:rsid w:val="00BF763A"/>
    <w:rsid w:val="00BF787F"/>
    <w:rsid w:val="00C0066F"/>
    <w:rsid w:val="00C00776"/>
    <w:rsid w:val="00C014B9"/>
    <w:rsid w:val="00C01A6B"/>
    <w:rsid w:val="00C02467"/>
    <w:rsid w:val="00C02B13"/>
    <w:rsid w:val="00C02CCA"/>
    <w:rsid w:val="00C02D64"/>
    <w:rsid w:val="00C02DB9"/>
    <w:rsid w:val="00C034B8"/>
    <w:rsid w:val="00C035A7"/>
    <w:rsid w:val="00C0366D"/>
    <w:rsid w:val="00C03C14"/>
    <w:rsid w:val="00C03C5A"/>
    <w:rsid w:val="00C040B1"/>
    <w:rsid w:val="00C04695"/>
    <w:rsid w:val="00C05A36"/>
    <w:rsid w:val="00C05A39"/>
    <w:rsid w:val="00C06212"/>
    <w:rsid w:val="00C06CE5"/>
    <w:rsid w:val="00C0752D"/>
    <w:rsid w:val="00C07F5E"/>
    <w:rsid w:val="00C1025D"/>
    <w:rsid w:val="00C104AF"/>
    <w:rsid w:val="00C104FC"/>
    <w:rsid w:val="00C10CE4"/>
    <w:rsid w:val="00C10E7D"/>
    <w:rsid w:val="00C11C58"/>
    <w:rsid w:val="00C11EE7"/>
    <w:rsid w:val="00C12266"/>
    <w:rsid w:val="00C126C4"/>
    <w:rsid w:val="00C12B22"/>
    <w:rsid w:val="00C133A7"/>
    <w:rsid w:val="00C13DC3"/>
    <w:rsid w:val="00C13F0E"/>
    <w:rsid w:val="00C1471B"/>
    <w:rsid w:val="00C148E3"/>
    <w:rsid w:val="00C14F9F"/>
    <w:rsid w:val="00C150CE"/>
    <w:rsid w:val="00C15190"/>
    <w:rsid w:val="00C155C9"/>
    <w:rsid w:val="00C17375"/>
    <w:rsid w:val="00C17472"/>
    <w:rsid w:val="00C175AF"/>
    <w:rsid w:val="00C17F8E"/>
    <w:rsid w:val="00C201A6"/>
    <w:rsid w:val="00C207EE"/>
    <w:rsid w:val="00C20C88"/>
    <w:rsid w:val="00C212D0"/>
    <w:rsid w:val="00C21DE8"/>
    <w:rsid w:val="00C2304D"/>
    <w:rsid w:val="00C23460"/>
    <w:rsid w:val="00C23670"/>
    <w:rsid w:val="00C23E35"/>
    <w:rsid w:val="00C2476A"/>
    <w:rsid w:val="00C247DD"/>
    <w:rsid w:val="00C24DB8"/>
    <w:rsid w:val="00C2500C"/>
    <w:rsid w:val="00C25AAD"/>
    <w:rsid w:val="00C25AD0"/>
    <w:rsid w:val="00C25BC7"/>
    <w:rsid w:val="00C266CB"/>
    <w:rsid w:val="00C2692B"/>
    <w:rsid w:val="00C26D99"/>
    <w:rsid w:val="00C26FC3"/>
    <w:rsid w:val="00C27294"/>
    <w:rsid w:val="00C275DD"/>
    <w:rsid w:val="00C27A89"/>
    <w:rsid w:val="00C27C5D"/>
    <w:rsid w:val="00C3056E"/>
    <w:rsid w:val="00C307BD"/>
    <w:rsid w:val="00C3087E"/>
    <w:rsid w:val="00C31139"/>
    <w:rsid w:val="00C316EE"/>
    <w:rsid w:val="00C324FF"/>
    <w:rsid w:val="00C32526"/>
    <w:rsid w:val="00C327E7"/>
    <w:rsid w:val="00C338CB"/>
    <w:rsid w:val="00C34154"/>
    <w:rsid w:val="00C342FB"/>
    <w:rsid w:val="00C3476C"/>
    <w:rsid w:val="00C34B25"/>
    <w:rsid w:val="00C34FBF"/>
    <w:rsid w:val="00C35050"/>
    <w:rsid w:val="00C36297"/>
    <w:rsid w:val="00C36D7E"/>
    <w:rsid w:val="00C36E57"/>
    <w:rsid w:val="00C36F3B"/>
    <w:rsid w:val="00C372AE"/>
    <w:rsid w:val="00C378B3"/>
    <w:rsid w:val="00C37C14"/>
    <w:rsid w:val="00C404A5"/>
    <w:rsid w:val="00C40A83"/>
    <w:rsid w:val="00C40AA0"/>
    <w:rsid w:val="00C40F87"/>
    <w:rsid w:val="00C415B2"/>
    <w:rsid w:val="00C419A7"/>
    <w:rsid w:val="00C41BE9"/>
    <w:rsid w:val="00C427ED"/>
    <w:rsid w:val="00C430E5"/>
    <w:rsid w:val="00C435BC"/>
    <w:rsid w:val="00C43B69"/>
    <w:rsid w:val="00C44AF8"/>
    <w:rsid w:val="00C45E8A"/>
    <w:rsid w:val="00C467A4"/>
    <w:rsid w:val="00C469B3"/>
    <w:rsid w:val="00C46F42"/>
    <w:rsid w:val="00C4769A"/>
    <w:rsid w:val="00C5002F"/>
    <w:rsid w:val="00C50CF1"/>
    <w:rsid w:val="00C50E29"/>
    <w:rsid w:val="00C50EEF"/>
    <w:rsid w:val="00C51915"/>
    <w:rsid w:val="00C5249D"/>
    <w:rsid w:val="00C52524"/>
    <w:rsid w:val="00C52F2C"/>
    <w:rsid w:val="00C52FEE"/>
    <w:rsid w:val="00C531A4"/>
    <w:rsid w:val="00C53258"/>
    <w:rsid w:val="00C53EC0"/>
    <w:rsid w:val="00C5452A"/>
    <w:rsid w:val="00C5458C"/>
    <w:rsid w:val="00C547F3"/>
    <w:rsid w:val="00C54851"/>
    <w:rsid w:val="00C54990"/>
    <w:rsid w:val="00C54CA3"/>
    <w:rsid w:val="00C54D6F"/>
    <w:rsid w:val="00C54D8E"/>
    <w:rsid w:val="00C54F06"/>
    <w:rsid w:val="00C55255"/>
    <w:rsid w:val="00C55299"/>
    <w:rsid w:val="00C55522"/>
    <w:rsid w:val="00C55690"/>
    <w:rsid w:val="00C55798"/>
    <w:rsid w:val="00C55D71"/>
    <w:rsid w:val="00C5661B"/>
    <w:rsid w:val="00C567B5"/>
    <w:rsid w:val="00C56A45"/>
    <w:rsid w:val="00C571C5"/>
    <w:rsid w:val="00C57879"/>
    <w:rsid w:val="00C578FE"/>
    <w:rsid w:val="00C60138"/>
    <w:rsid w:val="00C60776"/>
    <w:rsid w:val="00C61649"/>
    <w:rsid w:val="00C618B9"/>
    <w:rsid w:val="00C6275F"/>
    <w:rsid w:val="00C62821"/>
    <w:rsid w:val="00C628E9"/>
    <w:rsid w:val="00C62F3F"/>
    <w:rsid w:val="00C63595"/>
    <w:rsid w:val="00C635A0"/>
    <w:rsid w:val="00C63670"/>
    <w:rsid w:val="00C64340"/>
    <w:rsid w:val="00C648E4"/>
    <w:rsid w:val="00C64987"/>
    <w:rsid w:val="00C64E3D"/>
    <w:rsid w:val="00C650FE"/>
    <w:rsid w:val="00C652EE"/>
    <w:rsid w:val="00C662E6"/>
    <w:rsid w:val="00C66448"/>
    <w:rsid w:val="00C66668"/>
    <w:rsid w:val="00C66A13"/>
    <w:rsid w:val="00C6715E"/>
    <w:rsid w:val="00C703DC"/>
    <w:rsid w:val="00C71857"/>
    <w:rsid w:val="00C721DF"/>
    <w:rsid w:val="00C7288D"/>
    <w:rsid w:val="00C72995"/>
    <w:rsid w:val="00C72C51"/>
    <w:rsid w:val="00C72F6D"/>
    <w:rsid w:val="00C73E4E"/>
    <w:rsid w:val="00C73EE6"/>
    <w:rsid w:val="00C74B9E"/>
    <w:rsid w:val="00C75CAE"/>
    <w:rsid w:val="00C7626F"/>
    <w:rsid w:val="00C7639A"/>
    <w:rsid w:val="00C76B7F"/>
    <w:rsid w:val="00C76BF3"/>
    <w:rsid w:val="00C76DBC"/>
    <w:rsid w:val="00C77386"/>
    <w:rsid w:val="00C7763F"/>
    <w:rsid w:val="00C77A71"/>
    <w:rsid w:val="00C77C96"/>
    <w:rsid w:val="00C80ACE"/>
    <w:rsid w:val="00C80EEB"/>
    <w:rsid w:val="00C8194F"/>
    <w:rsid w:val="00C81F00"/>
    <w:rsid w:val="00C81F08"/>
    <w:rsid w:val="00C82231"/>
    <w:rsid w:val="00C822AE"/>
    <w:rsid w:val="00C82459"/>
    <w:rsid w:val="00C825BB"/>
    <w:rsid w:val="00C82606"/>
    <w:rsid w:val="00C82EAF"/>
    <w:rsid w:val="00C83975"/>
    <w:rsid w:val="00C839F5"/>
    <w:rsid w:val="00C83A5E"/>
    <w:rsid w:val="00C83F1D"/>
    <w:rsid w:val="00C84049"/>
    <w:rsid w:val="00C840A8"/>
    <w:rsid w:val="00C84755"/>
    <w:rsid w:val="00C8488C"/>
    <w:rsid w:val="00C84BBB"/>
    <w:rsid w:val="00C85996"/>
    <w:rsid w:val="00C86172"/>
    <w:rsid w:val="00C86577"/>
    <w:rsid w:val="00C86701"/>
    <w:rsid w:val="00C86C4C"/>
    <w:rsid w:val="00C8751C"/>
    <w:rsid w:val="00C87D83"/>
    <w:rsid w:val="00C9012B"/>
    <w:rsid w:val="00C901D6"/>
    <w:rsid w:val="00C908F8"/>
    <w:rsid w:val="00C90F15"/>
    <w:rsid w:val="00C90FE1"/>
    <w:rsid w:val="00C91254"/>
    <w:rsid w:val="00C9163E"/>
    <w:rsid w:val="00C9164F"/>
    <w:rsid w:val="00C91743"/>
    <w:rsid w:val="00C91F6C"/>
    <w:rsid w:val="00C922C2"/>
    <w:rsid w:val="00C92360"/>
    <w:rsid w:val="00C92636"/>
    <w:rsid w:val="00C92678"/>
    <w:rsid w:val="00C927B6"/>
    <w:rsid w:val="00C92B58"/>
    <w:rsid w:val="00C933E0"/>
    <w:rsid w:val="00C939C6"/>
    <w:rsid w:val="00C93C86"/>
    <w:rsid w:val="00C94877"/>
    <w:rsid w:val="00C94F36"/>
    <w:rsid w:val="00C9550A"/>
    <w:rsid w:val="00C96274"/>
    <w:rsid w:val="00C96A04"/>
    <w:rsid w:val="00C96B4F"/>
    <w:rsid w:val="00C96B81"/>
    <w:rsid w:val="00C97595"/>
    <w:rsid w:val="00C97E90"/>
    <w:rsid w:val="00CA0ECD"/>
    <w:rsid w:val="00CA1274"/>
    <w:rsid w:val="00CA1CEE"/>
    <w:rsid w:val="00CA2043"/>
    <w:rsid w:val="00CA2195"/>
    <w:rsid w:val="00CA21EB"/>
    <w:rsid w:val="00CA2C2E"/>
    <w:rsid w:val="00CA2FC4"/>
    <w:rsid w:val="00CA30C2"/>
    <w:rsid w:val="00CA3685"/>
    <w:rsid w:val="00CA3756"/>
    <w:rsid w:val="00CA383A"/>
    <w:rsid w:val="00CA39D9"/>
    <w:rsid w:val="00CA4086"/>
    <w:rsid w:val="00CA461B"/>
    <w:rsid w:val="00CA4B8F"/>
    <w:rsid w:val="00CA578E"/>
    <w:rsid w:val="00CA6465"/>
    <w:rsid w:val="00CA68F2"/>
    <w:rsid w:val="00CA710D"/>
    <w:rsid w:val="00CA7EBE"/>
    <w:rsid w:val="00CB036F"/>
    <w:rsid w:val="00CB17F4"/>
    <w:rsid w:val="00CB1AA6"/>
    <w:rsid w:val="00CB2B24"/>
    <w:rsid w:val="00CB2DE5"/>
    <w:rsid w:val="00CB3219"/>
    <w:rsid w:val="00CB39A3"/>
    <w:rsid w:val="00CB3ACC"/>
    <w:rsid w:val="00CB41FB"/>
    <w:rsid w:val="00CB4468"/>
    <w:rsid w:val="00CB44D6"/>
    <w:rsid w:val="00CB455A"/>
    <w:rsid w:val="00CB5569"/>
    <w:rsid w:val="00CB5A04"/>
    <w:rsid w:val="00CB5DC3"/>
    <w:rsid w:val="00CB6207"/>
    <w:rsid w:val="00CB62F3"/>
    <w:rsid w:val="00CB65E2"/>
    <w:rsid w:val="00CB68C8"/>
    <w:rsid w:val="00CB69D6"/>
    <w:rsid w:val="00CB6A88"/>
    <w:rsid w:val="00CB746B"/>
    <w:rsid w:val="00CB7872"/>
    <w:rsid w:val="00CC0052"/>
    <w:rsid w:val="00CC039E"/>
    <w:rsid w:val="00CC0887"/>
    <w:rsid w:val="00CC11AE"/>
    <w:rsid w:val="00CC3D96"/>
    <w:rsid w:val="00CC5110"/>
    <w:rsid w:val="00CC5254"/>
    <w:rsid w:val="00CC6037"/>
    <w:rsid w:val="00CC64C9"/>
    <w:rsid w:val="00CC6528"/>
    <w:rsid w:val="00CC6749"/>
    <w:rsid w:val="00CD0EFD"/>
    <w:rsid w:val="00CD1B12"/>
    <w:rsid w:val="00CD27ED"/>
    <w:rsid w:val="00CD4477"/>
    <w:rsid w:val="00CD459F"/>
    <w:rsid w:val="00CD4B68"/>
    <w:rsid w:val="00CD5E7D"/>
    <w:rsid w:val="00CD680D"/>
    <w:rsid w:val="00CD6EDB"/>
    <w:rsid w:val="00CE05BA"/>
    <w:rsid w:val="00CE097C"/>
    <w:rsid w:val="00CE0AF9"/>
    <w:rsid w:val="00CE1851"/>
    <w:rsid w:val="00CE1BEC"/>
    <w:rsid w:val="00CE2F6C"/>
    <w:rsid w:val="00CE32C8"/>
    <w:rsid w:val="00CE35C4"/>
    <w:rsid w:val="00CE384B"/>
    <w:rsid w:val="00CE3C7F"/>
    <w:rsid w:val="00CE3DF6"/>
    <w:rsid w:val="00CE3F27"/>
    <w:rsid w:val="00CE40A7"/>
    <w:rsid w:val="00CE449E"/>
    <w:rsid w:val="00CE4533"/>
    <w:rsid w:val="00CE480D"/>
    <w:rsid w:val="00CE4E2C"/>
    <w:rsid w:val="00CE4E49"/>
    <w:rsid w:val="00CE56B6"/>
    <w:rsid w:val="00CE5803"/>
    <w:rsid w:val="00CE62BA"/>
    <w:rsid w:val="00CE63D5"/>
    <w:rsid w:val="00CE6D71"/>
    <w:rsid w:val="00CE7041"/>
    <w:rsid w:val="00CE74C3"/>
    <w:rsid w:val="00CE7FEC"/>
    <w:rsid w:val="00CF0027"/>
    <w:rsid w:val="00CF004E"/>
    <w:rsid w:val="00CF0946"/>
    <w:rsid w:val="00CF0BD1"/>
    <w:rsid w:val="00CF0BF7"/>
    <w:rsid w:val="00CF0DBA"/>
    <w:rsid w:val="00CF0EA9"/>
    <w:rsid w:val="00CF22B0"/>
    <w:rsid w:val="00CF23BB"/>
    <w:rsid w:val="00CF253B"/>
    <w:rsid w:val="00CF36BE"/>
    <w:rsid w:val="00CF37E6"/>
    <w:rsid w:val="00CF3AFF"/>
    <w:rsid w:val="00CF3CAB"/>
    <w:rsid w:val="00CF44C7"/>
    <w:rsid w:val="00CF4C3C"/>
    <w:rsid w:val="00CF4EB9"/>
    <w:rsid w:val="00CF592A"/>
    <w:rsid w:val="00CF59B3"/>
    <w:rsid w:val="00CF5AAD"/>
    <w:rsid w:val="00CF5CFD"/>
    <w:rsid w:val="00CF5D27"/>
    <w:rsid w:val="00CF6529"/>
    <w:rsid w:val="00CF6590"/>
    <w:rsid w:val="00CF6740"/>
    <w:rsid w:val="00CF6A79"/>
    <w:rsid w:val="00CF7364"/>
    <w:rsid w:val="00CF7D51"/>
    <w:rsid w:val="00CF7FF5"/>
    <w:rsid w:val="00D00113"/>
    <w:rsid w:val="00D00B1B"/>
    <w:rsid w:val="00D00F81"/>
    <w:rsid w:val="00D010BA"/>
    <w:rsid w:val="00D01432"/>
    <w:rsid w:val="00D0175C"/>
    <w:rsid w:val="00D01E51"/>
    <w:rsid w:val="00D01FAB"/>
    <w:rsid w:val="00D02469"/>
    <w:rsid w:val="00D027B8"/>
    <w:rsid w:val="00D02966"/>
    <w:rsid w:val="00D03037"/>
    <w:rsid w:val="00D03A6F"/>
    <w:rsid w:val="00D03BEB"/>
    <w:rsid w:val="00D03E7B"/>
    <w:rsid w:val="00D03ED3"/>
    <w:rsid w:val="00D04FDD"/>
    <w:rsid w:val="00D05544"/>
    <w:rsid w:val="00D05E35"/>
    <w:rsid w:val="00D05F13"/>
    <w:rsid w:val="00D06139"/>
    <w:rsid w:val="00D06147"/>
    <w:rsid w:val="00D06D04"/>
    <w:rsid w:val="00D06F3E"/>
    <w:rsid w:val="00D07EB2"/>
    <w:rsid w:val="00D07EED"/>
    <w:rsid w:val="00D10343"/>
    <w:rsid w:val="00D108DC"/>
    <w:rsid w:val="00D117F6"/>
    <w:rsid w:val="00D11D43"/>
    <w:rsid w:val="00D126BC"/>
    <w:rsid w:val="00D126C9"/>
    <w:rsid w:val="00D12C0A"/>
    <w:rsid w:val="00D1325E"/>
    <w:rsid w:val="00D13913"/>
    <w:rsid w:val="00D141F3"/>
    <w:rsid w:val="00D1476C"/>
    <w:rsid w:val="00D1485C"/>
    <w:rsid w:val="00D1487F"/>
    <w:rsid w:val="00D14FA2"/>
    <w:rsid w:val="00D1511B"/>
    <w:rsid w:val="00D1541F"/>
    <w:rsid w:val="00D15765"/>
    <w:rsid w:val="00D159C1"/>
    <w:rsid w:val="00D16018"/>
    <w:rsid w:val="00D1619A"/>
    <w:rsid w:val="00D16E8B"/>
    <w:rsid w:val="00D1765C"/>
    <w:rsid w:val="00D17934"/>
    <w:rsid w:val="00D17B05"/>
    <w:rsid w:val="00D17B85"/>
    <w:rsid w:val="00D20040"/>
    <w:rsid w:val="00D20087"/>
    <w:rsid w:val="00D2041D"/>
    <w:rsid w:val="00D21540"/>
    <w:rsid w:val="00D21A73"/>
    <w:rsid w:val="00D2262B"/>
    <w:rsid w:val="00D22993"/>
    <w:rsid w:val="00D22B16"/>
    <w:rsid w:val="00D22BC7"/>
    <w:rsid w:val="00D22D28"/>
    <w:rsid w:val="00D22D81"/>
    <w:rsid w:val="00D23640"/>
    <w:rsid w:val="00D23B50"/>
    <w:rsid w:val="00D24097"/>
    <w:rsid w:val="00D246A0"/>
    <w:rsid w:val="00D24B65"/>
    <w:rsid w:val="00D267A3"/>
    <w:rsid w:val="00D26BF4"/>
    <w:rsid w:val="00D26C2C"/>
    <w:rsid w:val="00D27479"/>
    <w:rsid w:val="00D274BA"/>
    <w:rsid w:val="00D2771C"/>
    <w:rsid w:val="00D279A4"/>
    <w:rsid w:val="00D27FD6"/>
    <w:rsid w:val="00D30110"/>
    <w:rsid w:val="00D30FDC"/>
    <w:rsid w:val="00D3135A"/>
    <w:rsid w:val="00D315AD"/>
    <w:rsid w:val="00D319B3"/>
    <w:rsid w:val="00D31CCE"/>
    <w:rsid w:val="00D31CEF"/>
    <w:rsid w:val="00D31E35"/>
    <w:rsid w:val="00D328C1"/>
    <w:rsid w:val="00D32BCF"/>
    <w:rsid w:val="00D3309F"/>
    <w:rsid w:val="00D33239"/>
    <w:rsid w:val="00D33416"/>
    <w:rsid w:val="00D33DA3"/>
    <w:rsid w:val="00D34532"/>
    <w:rsid w:val="00D3463B"/>
    <w:rsid w:val="00D346E0"/>
    <w:rsid w:val="00D348A5"/>
    <w:rsid w:val="00D35191"/>
    <w:rsid w:val="00D356F2"/>
    <w:rsid w:val="00D35ABA"/>
    <w:rsid w:val="00D35E7E"/>
    <w:rsid w:val="00D368D0"/>
    <w:rsid w:val="00D36D0E"/>
    <w:rsid w:val="00D375EC"/>
    <w:rsid w:val="00D40335"/>
    <w:rsid w:val="00D40FA1"/>
    <w:rsid w:val="00D40FD2"/>
    <w:rsid w:val="00D41180"/>
    <w:rsid w:val="00D4169E"/>
    <w:rsid w:val="00D41BC5"/>
    <w:rsid w:val="00D41DB5"/>
    <w:rsid w:val="00D421DA"/>
    <w:rsid w:val="00D42F0E"/>
    <w:rsid w:val="00D42F68"/>
    <w:rsid w:val="00D431D0"/>
    <w:rsid w:val="00D434F4"/>
    <w:rsid w:val="00D438EB"/>
    <w:rsid w:val="00D44233"/>
    <w:rsid w:val="00D448D5"/>
    <w:rsid w:val="00D44B7B"/>
    <w:rsid w:val="00D44C9A"/>
    <w:rsid w:val="00D45286"/>
    <w:rsid w:val="00D45AE9"/>
    <w:rsid w:val="00D46267"/>
    <w:rsid w:val="00D4649F"/>
    <w:rsid w:val="00D4710F"/>
    <w:rsid w:val="00D47526"/>
    <w:rsid w:val="00D47AE8"/>
    <w:rsid w:val="00D47DC2"/>
    <w:rsid w:val="00D47F69"/>
    <w:rsid w:val="00D5006E"/>
    <w:rsid w:val="00D5064A"/>
    <w:rsid w:val="00D50713"/>
    <w:rsid w:val="00D50837"/>
    <w:rsid w:val="00D50BFB"/>
    <w:rsid w:val="00D50FE9"/>
    <w:rsid w:val="00D513A3"/>
    <w:rsid w:val="00D52197"/>
    <w:rsid w:val="00D525DF"/>
    <w:rsid w:val="00D52660"/>
    <w:rsid w:val="00D52ACF"/>
    <w:rsid w:val="00D52C6B"/>
    <w:rsid w:val="00D52DB8"/>
    <w:rsid w:val="00D5302B"/>
    <w:rsid w:val="00D53A81"/>
    <w:rsid w:val="00D53E97"/>
    <w:rsid w:val="00D5468B"/>
    <w:rsid w:val="00D54DA1"/>
    <w:rsid w:val="00D55BE8"/>
    <w:rsid w:val="00D56131"/>
    <w:rsid w:val="00D56B04"/>
    <w:rsid w:val="00D57342"/>
    <w:rsid w:val="00D602AD"/>
    <w:rsid w:val="00D603A4"/>
    <w:rsid w:val="00D6043B"/>
    <w:rsid w:val="00D604EA"/>
    <w:rsid w:val="00D614F3"/>
    <w:rsid w:val="00D6177B"/>
    <w:rsid w:val="00D6183F"/>
    <w:rsid w:val="00D6184C"/>
    <w:rsid w:val="00D6251C"/>
    <w:rsid w:val="00D6275C"/>
    <w:rsid w:val="00D62C49"/>
    <w:rsid w:val="00D62E39"/>
    <w:rsid w:val="00D62E7E"/>
    <w:rsid w:val="00D631F3"/>
    <w:rsid w:val="00D63450"/>
    <w:rsid w:val="00D63C6C"/>
    <w:rsid w:val="00D63CC9"/>
    <w:rsid w:val="00D6409C"/>
    <w:rsid w:val="00D642B7"/>
    <w:rsid w:val="00D644B3"/>
    <w:rsid w:val="00D64DE9"/>
    <w:rsid w:val="00D652C3"/>
    <w:rsid w:val="00D654B1"/>
    <w:rsid w:val="00D65B4E"/>
    <w:rsid w:val="00D66DA7"/>
    <w:rsid w:val="00D67132"/>
    <w:rsid w:val="00D67326"/>
    <w:rsid w:val="00D673DD"/>
    <w:rsid w:val="00D6750E"/>
    <w:rsid w:val="00D67B2C"/>
    <w:rsid w:val="00D67CEC"/>
    <w:rsid w:val="00D67EB8"/>
    <w:rsid w:val="00D70094"/>
    <w:rsid w:val="00D70712"/>
    <w:rsid w:val="00D70C78"/>
    <w:rsid w:val="00D711DC"/>
    <w:rsid w:val="00D71794"/>
    <w:rsid w:val="00D71B5E"/>
    <w:rsid w:val="00D722DD"/>
    <w:rsid w:val="00D728F2"/>
    <w:rsid w:val="00D72B52"/>
    <w:rsid w:val="00D72FE1"/>
    <w:rsid w:val="00D72FF5"/>
    <w:rsid w:val="00D730C7"/>
    <w:rsid w:val="00D7325B"/>
    <w:rsid w:val="00D73DC9"/>
    <w:rsid w:val="00D7467F"/>
    <w:rsid w:val="00D74A3C"/>
    <w:rsid w:val="00D74D84"/>
    <w:rsid w:val="00D75486"/>
    <w:rsid w:val="00D7579F"/>
    <w:rsid w:val="00D75802"/>
    <w:rsid w:val="00D75D7A"/>
    <w:rsid w:val="00D766C1"/>
    <w:rsid w:val="00D768F5"/>
    <w:rsid w:val="00D7712F"/>
    <w:rsid w:val="00D772AE"/>
    <w:rsid w:val="00D77325"/>
    <w:rsid w:val="00D77366"/>
    <w:rsid w:val="00D7739D"/>
    <w:rsid w:val="00D77A89"/>
    <w:rsid w:val="00D77A9E"/>
    <w:rsid w:val="00D77C7B"/>
    <w:rsid w:val="00D808D7"/>
    <w:rsid w:val="00D80BC1"/>
    <w:rsid w:val="00D80D8C"/>
    <w:rsid w:val="00D81706"/>
    <w:rsid w:val="00D8178D"/>
    <w:rsid w:val="00D818CE"/>
    <w:rsid w:val="00D81D77"/>
    <w:rsid w:val="00D81F84"/>
    <w:rsid w:val="00D8245A"/>
    <w:rsid w:val="00D824AA"/>
    <w:rsid w:val="00D82AF7"/>
    <w:rsid w:val="00D83619"/>
    <w:rsid w:val="00D838F0"/>
    <w:rsid w:val="00D83BC4"/>
    <w:rsid w:val="00D84156"/>
    <w:rsid w:val="00D84364"/>
    <w:rsid w:val="00D84559"/>
    <w:rsid w:val="00D8519F"/>
    <w:rsid w:val="00D85B2C"/>
    <w:rsid w:val="00D85EB7"/>
    <w:rsid w:val="00D85F6F"/>
    <w:rsid w:val="00D85F91"/>
    <w:rsid w:val="00D866EB"/>
    <w:rsid w:val="00D86AE1"/>
    <w:rsid w:val="00D87018"/>
    <w:rsid w:val="00D871EF"/>
    <w:rsid w:val="00D87267"/>
    <w:rsid w:val="00D878F1"/>
    <w:rsid w:val="00D87AC8"/>
    <w:rsid w:val="00D901D4"/>
    <w:rsid w:val="00D904AE"/>
    <w:rsid w:val="00D90971"/>
    <w:rsid w:val="00D90F85"/>
    <w:rsid w:val="00D9131C"/>
    <w:rsid w:val="00D91388"/>
    <w:rsid w:val="00D91403"/>
    <w:rsid w:val="00D91833"/>
    <w:rsid w:val="00D91A14"/>
    <w:rsid w:val="00D91A70"/>
    <w:rsid w:val="00D91CB9"/>
    <w:rsid w:val="00D92314"/>
    <w:rsid w:val="00D92C2E"/>
    <w:rsid w:val="00D930A5"/>
    <w:rsid w:val="00D930AA"/>
    <w:rsid w:val="00D93662"/>
    <w:rsid w:val="00D93B89"/>
    <w:rsid w:val="00D93BD1"/>
    <w:rsid w:val="00D93F61"/>
    <w:rsid w:val="00D93F88"/>
    <w:rsid w:val="00D94CB4"/>
    <w:rsid w:val="00D9562D"/>
    <w:rsid w:val="00D956E1"/>
    <w:rsid w:val="00D95B80"/>
    <w:rsid w:val="00D95C2B"/>
    <w:rsid w:val="00D95E60"/>
    <w:rsid w:val="00D96007"/>
    <w:rsid w:val="00D9682A"/>
    <w:rsid w:val="00D96C48"/>
    <w:rsid w:val="00D96FEC"/>
    <w:rsid w:val="00D972B4"/>
    <w:rsid w:val="00D973D0"/>
    <w:rsid w:val="00DA0B43"/>
    <w:rsid w:val="00DA0BD9"/>
    <w:rsid w:val="00DA1C47"/>
    <w:rsid w:val="00DA2116"/>
    <w:rsid w:val="00DA212D"/>
    <w:rsid w:val="00DA25A7"/>
    <w:rsid w:val="00DA2F87"/>
    <w:rsid w:val="00DA319E"/>
    <w:rsid w:val="00DA3973"/>
    <w:rsid w:val="00DA3D96"/>
    <w:rsid w:val="00DA405D"/>
    <w:rsid w:val="00DA462C"/>
    <w:rsid w:val="00DA4915"/>
    <w:rsid w:val="00DA4952"/>
    <w:rsid w:val="00DA5734"/>
    <w:rsid w:val="00DA633B"/>
    <w:rsid w:val="00DA6452"/>
    <w:rsid w:val="00DA68B3"/>
    <w:rsid w:val="00DA6BC6"/>
    <w:rsid w:val="00DA7522"/>
    <w:rsid w:val="00DA7F42"/>
    <w:rsid w:val="00DB1256"/>
    <w:rsid w:val="00DB1F58"/>
    <w:rsid w:val="00DB23E2"/>
    <w:rsid w:val="00DB2DFD"/>
    <w:rsid w:val="00DB3502"/>
    <w:rsid w:val="00DB35BA"/>
    <w:rsid w:val="00DB3B3E"/>
    <w:rsid w:val="00DB4229"/>
    <w:rsid w:val="00DB4C1A"/>
    <w:rsid w:val="00DB4DB3"/>
    <w:rsid w:val="00DB5304"/>
    <w:rsid w:val="00DB5654"/>
    <w:rsid w:val="00DB5AAA"/>
    <w:rsid w:val="00DB5CFA"/>
    <w:rsid w:val="00DB61EE"/>
    <w:rsid w:val="00DB68B7"/>
    <w:rsid w:val="00DB72A5"/>
    <w:rsid w:val="00DB78B3"/>
    <w:rsid w:val="00DB79B4"/>
    <w:rsid w:val="00DB7A15"/>
    <w:rsid w:val="00DB7CB4"/>
    <w:rsid w:val="00DC017D"/>
    <w:rsid w:val="00DC0282"/>
    <w:rsid w:val="00DC02BE"/>
    <w:rsid w:val="00DC1BD4"/>
    <w:rsid w:val="00DC1EC1"/>
    <w:rsid w:val="00DC21BE"/>
    <w:rsid w:val="00DC4238"/>
    <w:rsid w:val="00DC4285"/>
    <w:rsid w:val="00DC4709"/>
    <w:rsid w:val="00DC4944"/>
    <w:rsid w:val="00DC4A6A"/>
    <w:rsid w:val="00DC51BC"/>
    <w:rsid w:val="00DC5D11"/>
    <w:rsid w:val="00DC6066"/>
    <w:rsid w:val="00DC67C6"/>
    <w:rsid w:val="00DC7215"/>
    <w:rsid w:val="00DD00F3"/>
    <w:rsid w:val="00DD0656"/>
    <w:rsid w:val="00DD0E9C"/>
    <w:rsid w:val="00DD12E5"/>
    <w:rsid w:val="00DD13D1"/>
    <w:rsid w:val="00DD14A8"/>
    <w:rsid w:val="00DD1909"/>
    <w:rsid w:val="00DD1FD7"/>
    <w:rsid w:val="00DD249C"/>
    <w:rsid w:val="00DD2DBF"/>
    <w:rsid w:val="00DD3051"/>
    <w:rsid w:val="00DD3D27"/>
    <w:rsid w:val="00DD3E1A"/>
    <w:rsid w:val="00DD441A"/>
    <w:rsid w:val="00DD4B9A"/>
    <w:rsid w:val="00DD5006"/>
    <w:rsid w:val="00DD5472"/>
    <w:rsid w:val="00DD608D"/>
    <w:rsid w:val="00DD6951"/>
    <w:rsid w:val="00DD6F94"/>
    <w:rsid w:val="00DD70ED"/>
    <w:rsid w:val="00DD79F5"/>
    <w:rsid w:val="00DD7B7D"/>
    <w:rsid w:val="00DE0089"/>
    <w:rsid w:val="00DE0256"/>
    <w:rsid w:val="00DE02DD"/>
    <w:rsid w:val="00DE0669"/>
    <w:rsid w:val="00DE141C"/>
    <w:rsid w:val="00DE1F31"/>
    <w:rsid w:val="00DE2123"/>
    <w:rsid w:val="00DE3209"/>
    <w:rsid w:val="00DE392D"/>
    <w:rsid w:val="00DE3F3F"/>
    <w:rsid w:val="00DE426E"/>
    <w:rsid w:val="00DE5655"/>
    <w:rsid w:val="00DE61E7"/>
    <w:rsid w:val="00DE680D"/>
    <w:rsid w:val="00DE6A89"/>
    <w:rsid w:val="00DE72B5"/>
    <w:rsid w:val="00DE72EE"/>
    <w:rsid w:val="00DE78BA"/>
    <w:rsid w:val="00DE7F76"/>
    <w:rsid w:val="00DF0708"/>
    <w:rsid w:val="00DF1BC3"/>
    <w:rsid w:val="00DF220A"/>
    <w:rsid w:val="00DF24F6"/>
    <w:rsid w:val="00DF25A9"/>
    <w:rsid w:val="00DF2781"/>
    <w:rsid w:val="00DF2B9E"/>
    <w:rsid w:val="00DF3A00"/>
    <w:rsid w:val="00DF4C9E"/>
    <w:rsid w:val="00DF551B"/>
    <w:rsid w:val="00DF6125"/>
    <w:rsid w:val="00DF6372"/>
    <w:rsid w:val="00DF6B17"/>
    <w:rsid w:val="00DF7212"/>
    <w:rsid w:val="00DF723A"/>
    <w:rsid w:val="00DF756F"/>
    <w:rsid w:val="00E0067A"/>
    <w:rsid w:val="00E00D5D"/>
    <w:rsid w:val="00E03058"/>
    <w:rsid w:val="00E03D38"/>
    <w:rsid w:val="00E0407E"/>
    <w:rsid w:val="00E04220"/>
    <w:rsid w:val="00E04D16"/>
    <w:rsid w:val="00E051CD"/>
    <w:rsid w:val="00E05709"/>
    <w:rsid w:val="00E0592F"/>
    <w:rsid w:val="00E0651D"/>
    <w:rsid w:val="00E0688D"/>
    <w:rsid w:val="00E06B6E"/>
    <w:rsid w:val="00E0748F"/>
    <w:rsid w:val="00E076B5"/>
    <w:rsid w:val="00E07BEA"/>
    <w:rsid w:val="00E07F0C"/>
    <w:rsid w:val="00E07FDF"/>
    <w:rsid w:val="00E10D4E"/>
    <w:rsid w:val="00E111FA"/>
    <w:rsid w:val="00E12006"/>
    <w:rsid w:val="00E12522"/>
    <w:rsid w:val="00E12D59"/>
    <w:rsid w:val="00E12D9F"/>
    <w:rsid w:val="00E130CA"/>
    <w:rsid w:val="00E13273"/>
    <w:rsid w:val="00E132DE"/>
    <w:rsid w:val="00E1345E"/>
    <w:rsid w:val="00E13550"/>
    <w:rsid w:val="00E13575"/>
    <w:rsid w:val="00E13849"/>
    <w:rsid w:val="00E13CE9"/>
    <w:rsid w:val="00E14293"/>
    <w:rsid w:val="00E14BC6"/>
    <w:rsid w:val="00E14E21"/>
    <w:rsid w:val="00E17023"/>
    <w:rsid w:val="00E17641"/>
    <w:rsid w:val="00E17A86"/>
    <w:rsid w:val="00E17AAB"/>
    <w:rsid w:val="00E17D76"/>
    <w:rsid w:val="00E17E5E"/>
    <w:rsid w:val="00E20A2B"/>
    <w:rsid w:val="00E2106D"/>
    <w:rsid w:val="00E214DF"/>
    <w:rsid w:val="00E21AA5"/>
    <w:rsid w:val="00E21B8B"/>
    <w:rsid w:val="00E21DFD"/>
    <w:rsid w:val="00E21FE3"/>
    <w:rsid w:val="00E221AC"/>
    <w:rsid w:val="00E22A53"/>
    <w:rsid w:val="00E2309E"/>
    <w:rsid w:val="00E233FD"/>
    <w:rsid w:val="00E2346D"/>
    <w:rsid w:val="00E23490"/>
    <w:rsid w:val="00E23602"/>
    <w:rsid w:val="00E25272"/>
    <w:rsid w:val="00E25A33"/>
    <w:rsid w:val="00E25F97"/>
    <w:rsid w:val="00E263AD"/>
    <w:rsid w:val="00E2783A"/>
    <w:rsid w:val="00E27E6A"/>
    <w:rsid w:val="00E302C8"/>
    <w:rsid w:val="00E30C29"/>
    <w:rsid w:val="00E31B94"/>
    <w:rsid w:val="00E31C3B"/>
    <w:rsid w:val="00E31D9C"/>
    <w:rsid w:val="00E31EDD"/>
    <w:rsid w:val="00E3208C"/>
    <w:rsid w:val="00E326A6"/>
    <w:rsid w:val="00E32DEE"/>
    <w:rsid w:val="00E33477"/>
    <w:rsid w:val="00E3368E"/>
    <w:rsid w:val="00E33973"/>
    <w:rsid w:val="00E33A4D"/>
    <w:rsid w:val="00E33AF2"/>
    <w:rsid w:val="00E3421F"/>
    <w:rsid w:val="00E35CAD"/>
    <w:rsid w:val="00E36385"/>
    <w:rsid w:val="00E36B82"/>
    <w:rsid w:val="00E376C4"/>
    <w:rsid w:val="00E37774"/>
    <w:rsid w:val="00E37F18"/>
    <w:rsid w:val="00E37FEC"/>
    <w:rsid w:val="00E405F3"/>
    <w:rsid w:val="00E4061F"/>
    <w:rsid w:val="00E4072B"/>
    <w:rsid w:val="00E40835"/>
    <w:rsid w:val="00E40E5A"/>
    <w:rsid w:val="00E413ED"/>
    <w:rsid w:val="00E415AF"/>
    <w:rsid w:val="00E4172B"/>
    <w:rsid w:val="00E41D05"/>
    <w:rsid w:val="00E41DE9"/>
    <w:rsid w:val="00E42641"/>
    <w:rsid w:val="00E42FD0"/>
    <w:rsid w:val="00E43272"/>
    <w:rsid w:val="00E4375C"/>
    <w:rsid w:val="00E43F51"/>
    <w:rsid w:val="00E444BF"/>
    <w:rsid w:val="00E444DF"/>
    <w:rsid w:val="00E44854"/>
    <w:rsid w:val="00E4533E"/>
    <w:rsid w:val="00E45EFB"/>
    <w:rsid w:val="00E45F19"/>
    <w:rsid w:val="00E469AE"/>
    <w:rsid w:val="00E46B73"/>
    <w:rsid w:val="00E46CE9"/>
    <w:rsid w:val="00E472E7"/>
    <w:rsid w:val="00E5005D"/>
    <w:rsid w:val="00E5025B"/>
    <w:rsid w:val="00E50696"/>
    <w:rsid w:val="00E50C4F"/>
    <w:rsid w:val="00E50F95"/>
    <w:rsid w:val="00E5122C"/>
    <w:rsid w:val="00E5138E"/>
    <w:rsid w:val="00E5188F"/>
    <w:rsid w:val="00E518A1"/>
    <w:rsid w:val="00E5216D"/>
    <w:rsid w:val="00E53116"/>
    <w:rsid w:val="00E5321B"/>
    <w:rsid w:val="00E53506"/>
    <w:rsid w:val="00E53C34"/>
    <w:rsid w:val="00E53ECF"/>
    <w:rsid w:val="00E53F25"/>
    <w:rsid w:val="00E54405"/>
    <w:rsid w:val="00E5502F"/>
    <w:rsid w:val="00E55108"/>
    <w:rsid w:val="00E55750"/>
    <w:rsid w:val="00E56207"/>
    <w:rsid w:val="00E57749"/>
    <w:rsid w:val="00E57E75"/>
    <w:rsid w:val="00E60268"/>
    <w:rsid w:val="00E60408"/>
    <w:rsid w:val="00E60934"/>
    <w:rsid w:val="00E61FEE"/>
    <w:rsid w:val="00E623F8"/>
    <w:rsid w:val="00E62A57"/>
    <w:rsid w:val="00E62B0F"/>
    <w:rsid w:val="00E62B85"/>
    <w:rsid w:val="00E62FAE"/>
    <w:rsid w:val="00E63174"/>
    <w:rsid w:val="00E640F4"/>
    <w:rsid w:val="00E644EA"/>
    <w:rsid w:val="00E64CA2"/>
    <w:rsid w:val="00E64F10"/>
    <w:rsid w:val="00E65182"/>
    <w:rsid w:val="00E6570B"/>
    <w:rsid w:val="00E65C93"/>
    <w:rsid w:val="00E66AE4"/>
    <w:rsid w:val="00E67171"/>
    <w:rsid w:val="00E67816"/>
    <w:rsid w:val="00E67DD1"/>
    <w:rsid w:val="00E67E0D"/>
    <w:rsid w:val="00E67EEB"/>
    <w:rsid w:val="00E7082B"/>
    <w:rsid w:val="00E7093B"/>
    <w:rsid w:val="00E70ABA"/>
    <w:rsid w:val="00E70ABF"/>
    <w:rsid w:val="00E711F6"/>
    <w:rsid w:val="00E71828"/>
    <w:rsid w:val="00E72A67"/>
    <w:rsid w:val="00E72B42"/>
    <w:rsid w:val="00E72D10"/>
    <w:rsid w:val="00E73329"/>
    <w:rsid w:val="00E73520"/>
    <w:rsid w:val="00E7381E"/>
    <w:rsid w:val="00E73ABB"/>
    <w:rsid w:val="00E74506"/>
    <w:rsid w:val="00E74726"/>
    <w:rsid w:val="00E7475A"/>
    <w:rsid w:val="00E74E43"/>
    <w:rsid w:val="00E750E2"/>
    <w:rsid w:val="00E75E63"/>
    <w:rsid w:val="00E76225"/>
    <w:rsid w:val="00E76CAC"/>
    <w:rsid w:val="00E76FDD"/>
    <w:rsid w:val="00E7727C"/>
    <w:rsid w:val="00E80284"/>
    <w:rsid w:val="00E80E6C"/>
    <w:rsid w:val="00E812E3"/>
    <w:rsid w:val="00E8153C"/>
    <w:rsid w:val="00E82A20"/>
    <w:rsid w:val="00E8307C"/>
    <w:rsid w:val="00E830D9"/>
    <w:rsid w:val="00E8346F"/>
    <w:rsid w:val="00E83877"/>
    <w:rsid w:val="00E83A46"/>
    <w:rsid w:val="00E84158"/>
    <w:rsid w:val="00E8465C"/>
    <w:rsid w:val="00E84AF3"/>
    <w:rsid w:val="00E860AF"/>
    <w:rsid w:val="00E86CC5"/>
    <w:rsid w:val="00E86D37"/>
    <w:rsid w:val="00E86EAE"/>
    <w:rsid w:val="00E86EC6"/>
    <w:rsid w:val="00E90068"/>
    <w:rsid w:val="00E90776"/>
    <w:rsid w:val="00E91331"/>
    <w:rsid w:val="00E914D8"/>
    <w:rsid w:val="00E919D2"/>
    <w:rsid w:val="00E91D60"/>
    <w:rsid w:val="00E91E50"/>
    <w:rsid w:val="00E92892"/>
    <w:rsid w:val="00E92D6E"/>
    <w:rsid w:val="00E93E19"/>
    <w:rsid w:val="00E945AA"/>
    <w:rsid w:val="00E95858"/>
    <w:rsid w:val="00E95BFA"/>
    <w:rsid w:val="00E96DF5"/>
    <w:rsid w:val="00E9749B"/>
    <w:rsid w:val="00E974A9"/>
    <w:rsid w:val="00E97B52"/>
    <w:rsid w:val="00EA0702"/>
    <w:rsid w:val="00EA0B96"/>
    <w:rsid w:val="00EA118B"/>
    <w:rsid w:val="00EA1ADC"/>
    <w:rsid w:val="00EA21A9"/>
    <w:rsid w:val="00EA2248"/>
    <w:rsid w:val="00EA30A3"/>
    <w:rsid w:val="00EA318E"/>
    <w:rsid w:val="00EA39C3"/>
    <w:rsid w:val="00EA4097"/>
    <w:rsid w:val="00EA4272"/>
    <w:rsid w:val="00EA4A9D"/>
    <w:rsid w:val="00EA4E55"/>
    <w:rsid w:val="00EA4E93"/>
    <w:rsid w:val="00EA4F33"/>
    <w:rsid w:val="00EA6391"/>
    <w:rsid w:val="00EA6630"/>
    <w:rsid w:val="00EA6AFC"/>
    <w:rsid w:val="00EA6B7A"/>
    <w:rsid w:val="00EA7AAE"/>
    <w:rsid w:val="00EA7EE2"/>
    <w:rsid w:val="00EB10E1"/>
    <w:rsid w:val="00EB183F"/>
    <w:rsid w:val="00EB1FC5"/>
    <w:rsid w:val="00EB202B"/>
    <w:rsid w:val="00EB2A71"/>
    <w:rsid w:val="00EB3CEB"/>
    <w:rsid w:val="00EB401D"/>
    <w:rsid w:val="00EB43F1"/>
    <w:rsid w:val="00EB4B5D"/>
    <w:rsid w:val="00EB508A"/>
    <w:rsid w:val="00EB68B9"/>
    <w:rsid w:val="00EB68F7"/>
    <w:rsid w:val="00EB7266"/>
    <w:rsid w:val="00EB747C"/>
    <w:rsid w:val="00EB7769"/>
    <w:rsid w:val="00EB7934"/>
    <w:rsid w:val="00EB7C7C"/>
    <w:rsid w:val="00EB7E8F"/>
    <w:rsid w:val="00EC03D5"/>
    <w:rsid w:val="00EC0403"/>
    <w:rsid w:val="00EC0D33"/>
    <w:rsid w:val="00EC11D3"/>
    <w:rsid w:val="00EC1D21"/>
    <w:rsid w:val="00EC2347"/>
    <w:rsid w:val="00EC312F"/>
    <w:rsid w:val="00EC4218"/>
    <w:rsid w:val="00EC4226"/>
    <w:rsid w:val="00EC438B"/>
    <w:rsid w:val="00EC4D54"/>
    <w:rsid w:val="00EC4E1E"/>
    <w:rsid w:val="00EC517A"/>
    <w:rsid w:val="00EC5DB7"/>
    <w:rsid w:val="00EC67FC"/>
    <w:rsid w:val="00EC6B2D"/>
    <w:rsid w:val="00EC6CC4"/>
    <w:rsid w:val="00EC7C02"/>
    <w:rsid w:val="00EC7C46"/>
    <w:rsid w:val="00EC7C5D"/>
    <w:rsid w:val="00EC7CFF"/>
    <w:rsid w:val="00ED0305"/>
    <w:rsid w:val="00ED1A2E"/>
    <w:rsid w:val="00ED1B0A"/>
    <w:rsid w:val="00ED1FE9"/>
    <w:rsid w:val="00ED22A3"/>
    <w:rsid w:val="00ED2453"/>
    <w:rsid w:val="00ED2D3C"/>
    <w:rsid w:val="00ED3338"/>
    <w:rsid w:val="00ED35CC"/>
    <w:rsid w:val="00ED3ABC"/>
    <w:rsid w:val="00ED3BCB"/>
    <w:rsid w:val="00ED3C8D"/>
    <w:rsid w:val="00ED3CEB"/>
    <w:rsid w:val="00ED3DA7"/>
    <w:rsid w:val="00ED4341"/>
    <w:rsid w:val="00ED43EA"/>
    <w:rsid w:val="00ED45A3"/>
    <w:rsid w:val="00ED50ED"/>
    <w:rsid w:val="00ED5711"/>
    <w:rsid w:val="00ED5E08"/>
    <w:rsid w:val="00ED6B9A"/>
    <w:rsid w:val="00ED6CBA"/>
    <w:rsid w:val="00ED7661"/>
    <w:rsid w:val="00ED7B09"/>
    <w:rsid w:val="00EE03A8"/>
    <w:rsid w:val="00EE19A2"/>
    <w:rsid w:val="00EE1B0C"/>
    <w:rsid w:val="00EE2749"/>
    <w:rsid w:val="00EE28A2"/>
    <w:rsid w:val="00EE2A1F"/>
    <w:rsid w:val="00EE2CF6"/>
    <w:rsid w:val="00EE3355"/>
    <w:rsid w:val="00EE3E16"/>
    <w:rsid w:val="00EE3E7F"/>
    <w:rsid w:val="00EE3FAB"/>
    <w:rsid w:val="00EE40F7"/>
    <w:rsid w:val="00EE42AE"/>
    <w:rsid w:val="00EE465C"/>
    <w:rsid w:val="00EE472A"/>
    <w:rsid w:val="00EE4EF1"/>
    <w:rsid w:val="00EE5374"/>
    <w:rsid w:val="00EE628E"/>
    <w:rsid w:val="00EE6738"/>
    <w:rsid w:val="00EE6B0E"/>
    <w:rsid w:val="00EE7427"/>
    <w:rsid w:val="00EE77B9"/>
    <w:rsid w:val="00EE7F05"/>
    <w:rsid w:val="00EF03E5"/>
    <w:rsid w:val="00EF0AED"/>
    <w:rsid w:val="00EF1091"/>
    <w:rsid w:val="00EF16E4"/>
    <w:rsid w:val="00EF193B"/>
    <w:rsid w:val="00EF1D98"/>
    <w:rsid w:val="00EF266A"/>
    <w:rsid w:val="00EF2766"/>
    <w:rsid w:val="00EF2A0C"/>
    <w:rsid w:val="00EF39CB"/>
    <w:rsid w:val="00EF3D2C"/>
    <w:rsid w:val="00EF3ECC"/>
    <w:rsid w:val="00EF4094"/>
    <w:rsid w:val="00EF4217"/>
    <w:rsid w:val="00EF4449"/>
    <w:rsid w:val="00EF5E28"/>
    <w:rsid w:val="00EF777C"/>
    <w:rsid w:val="00EF7AB9"/>
    <w:rsid w:val="00F00D21"/>
    <w:rsid w:val="00F011BF"/>
    <w:rsid w:val="00F018DD"/>
    <w:rsid w:val="00F02A1A"/>
    <w:rsid w:val="00F02B59"/>
    <w:rsid w:val="00F03425"/>
    <w:rsid w:val="00F0374F"/>
    <w:rsid w:val="00F03FF6"/>
    <w:rsid w:val="00F0426B"/>
    <w:rsid w:val="00F04FD1"/>
    <w:rsid w:val="00F052AA"/>
    <w:rsid w:val="00F05A25"/>
    <w:rsid w:val="00F05BD3"/>
    <w:rsid w:val="00F0600A"/>
    <w:rsid w:val="00F07291"/>
    <w:rsid w:val="00F07401"/>
    <w:rsid w:val="00F07E91"/>
    <w:rsid w:val="00F10C49"/>
    <w:rsid w:val="00F10ED1"/>
    <w:rsid w:val="00F10FA2"/>
    <w:rsid w:val="00F112B3"/>
    <w:rsid w:val="00F112F0"/>
    <w:rsid w:val="00F1148A"/>
    <w:rsid w:val="00F11C1E"/>
    <w:rsid w:val="00F11ED8"/>
    <w:rsid w:val="00F1237D"/>
    <w:rsid w:val="00F12B03"/>
    <w:rsid w:val="00F12D2C"/>
    <w:rsid w:val="00F12E43"/>
    <w:rsid w:val="00F12F9F"/>
    <w:rsid w:val="00F1411C"/>
    <w:rsid w:val="00F14525"/>
    <w:rsid w:val="00F14933"/>
    <w:rsid w:val="00F14B78"/>
    <w:rsid w:val="00F15099"/>
    <w:rsid w:val="00F15A87"/>
    <w:rsid w:val="00F17175"/>
    <w:rsid w:val="00F20129"/>
    <w:rsid w:val="00F201DE"/>
    <w:rsid w:val="00F2033D"/>
    <w:rsid w:val="00F20DC5"/>
    <w:rsid w:val="00F21078"/>
    <w:rsid w:val="00F21BBC"/>
    <w:rsid w:val="00F21E14"/>
    <w:rsid w:val="00F225A4"/>
    <w:rsid w:val="00F22D14"/>
    <w:rsid w:val="00F234C3"/>
    <w:rsid w:val="00F23643"/>
    <w:rsid w:val="00F23B7A"/>
    <w:rsid w:val="00F250C1"/>
    <w:rsid w:val="00F250D4"/>
    <w:rsid w:val="00F2511B"/>
    <w:rsid w:val="00F2562D"/>
    <w:rsid w:val="00F25948"/>
    <w:rsid w:val="00F260C8"/>
    <w:rsid w:val="00F26BFA"/>
    <w:rsid w:val="00F26D04"/>
    <w:rsid w:val="00F27167"/>
    <w:rsid w:val="00F27673"/>
    <w:rsid w:val="00F27DCA"/>
    <w:rsid w:val="00F30CB6"/>
    <w:rsid w:val="00F30EBA"/>
    <w:rsid w:val="00F31DFF"/>
    <w:rsid w:val="00F32112"/>
    <w:rsid w:val="00F32287"/>
    <w:rsid w:val="00F3294C"/>
    <w:rsid w:val="00F32A73"/>
    <w:rsid w:val="00F32BF1"/>
    <w:rsid w:val="00F33049"/>
    <w:rsid w:val="00F33124"/>
    <w:rsid w:val="00F33133"/>
    <w:rsid w:val="00F335A9"/>
    <w:rsid w:val="00F34570"/>
    <w:rsid w:val="00F34684"/>
    <w:rsid w:val="00F34751"/>
    <w:rsid w:val="00F347BE"/>
    <w:rsid w:val="00F354DD"/>
    <w:rsid w:val="00F355EA"/>
    <w:rsid w:val="00F35739"/>
    <w:rsid w:val="00F35773"/>
    <w:rsid w:val="00F3608B"/>
    <w:rsid w:val="00F36243"/>
    <w:rsid w:val="00F36380"/>
    <w:rsid w:val="00F3652C"/>
    <w:rsid w:val="00F36955"/>
    <w:rsid w:val="00F36EA3"/>
    <w:rsid w:val="00F37297"/>
    <w:rsid w:val="00F37C44"/>
    <w:rsid w:val="00F40BD4"/>
    <w:rsid w:val="00F41752"/>
    <w:rsid w:val="00F41C90"/>
    <w:rsid w:val="00F4237A"/>
    <w:rsid w:val="00F42EFE"/>
    <w:rsid w:val="00F42F48"/>
    <w:rsid w:val="00F43035"/>
    <w:rsid w:val="00F45391"/>
    <w:rsid w:val="00F456C4"/>
    <w:rsid w:val="00F46120"/>
    <w:rsid w:val="00F462EC"/>
    <w:rsid w:val="00F46703"/>
    <w:rsid w:val="00F46A4A"/>
    <w:rsid w:val="00F46DDA"/>
    <w:rsid w:val="00F5024D"/>
    <w:rsid w:val="00F51238"/>
    <w:rsid w:val="00F5128E"/>
    <w:rsid w:val="00F51347"/>
    <w:rsid w:val="00F52290"/>
    <w:rsid w:val="00F52727"/>
    <w:rsid w:val="00F530C7"/>
    <w:rsid w:val="00F53218"/>
    <w:rsid w:val="00F532D0"/>
    <w:rsid w:val="00F53941"/>
    <w:rsid w:val="00F53D17"/>
    <w:rsid w:val="00F5451A"/>
    <w:rsid w:val="00F5468E"/>
    <w:rsid w:val="00F54888"/>
    <w:rsid w:val="00F54EE3"/>
    <w:rsid w:val="00F55D33"/>
    <w:rsid w:val="00F57A07"/>
    <w:rsid w:val="00F609B5"/>
    <w:rsid w:val="00F60DB3"/>
    <w:rsid w:val="00F61481"/>
    <w:rsid w:val="00F62C88"/>
    <w:rsid w:val="00F63095"/>
    <w:rsid w:val="00F6355F"/>
    <w:rsid w:val="00F642F8"/>
    <w:rsid w:val="00F64961"/>
    <w:rsid w:val="00F64A13"/>
    <w:rsid w:val="00F64D58"/>
    <w:rsid w:val="00F65B34"/>
    <w:rsid w:val="00F661DC"/>
    <w:rsid w:val="00F66CEA"/>
    <w:rsid w:val="00F66D34"/>
    <w:rsid w:val="00F66DB0"/>
    <w:rsid w:val="00F67018"/>
    <w:rsid w:val="00F671DD"/>
    <w:rsid w:val="00F67382"/>
    <w:rsid w:val="00F673BB"/>
    <w:rsid w:val="00F676D6"/>
    <w:rsid w:val="00F6773D"/>
    <w:rsid w:val="00F67D15"/>
    <w:rsid w:val="00F700F1"/>
    <w:rsid w:val="00F70914"/>
    <w:rsid w:val="00F70CD8"/>
    <w:rsid w:val="00F710DF"/>
    <w:rsid w:val="00F71588"/>
    <w:rsid w:val="00F71C9C"/>
    <w:rsid w:val="00F7201D"/>
    <w:rsid w:val="00F73022"/>
    <w:rsid w:val="00F73030"/>
    <w:rsid w:val="00F73085"/>
    <w:rsid w:val="00F733AC"/>
    <w:rsid w:val="00F735B1"/>
    <w:rsid w:val="00F73DDC"/>
    <w:rsid w:val="00F73F7E"/>
    <w:rsid w:val="00F7405D"/>
    <w:rsid w:val="00F74090"/>
    <w:rsid w:val="00F74650"/>
    <w:rsid w:val="00F75196"/>
    <w:rsid w:val="00F75CFD"/>
    <w:rsid w:val="00F75F73"/>
    <w:rsid w:val="00F76461"/>
    <w:rsid w:val="00F76844"/>
    <w:rsid w:val="00F76DF3"/>
    <w:rsid w:val="00F76F50"/>
    <w:rsid w:val="00F77270"/>
    <w:rsid w:val="00F778E0"/>
    <w:rsid w:val="00F77EDE"/>
    <w:rsid w:val="00F802C6"/>
    <w:rsid w:val="00F8084C"/>
    <w:rsid w:val="00F808DB"/>
    <w:rsid w:val="00F820B2"/>
    <w:rsid w:val="00F82405"/>
    <w:rsid w:val="00F82A6E"/>
    <w:rsid w:val="00F82B7D"/>
    <w:rsid w:val="00F83112"/>
    <w:rsid w:val="00F83647"/>
    <w:rsid w:val="00F836A8"/>
    <w:rsid w:val="00F836DA"/>
    <w:rsid w:val="00F8455B"/>
    <w:rsid w:val="00F847BF"/>
    <w:rsid w:val="00F84AFB"/>
    <w:rsid w:val="00F84C0F"/>
    <w:rsid w:val="00F84EFE"/>
    <w:rsid w:val="00F85134"/>
    <w:rsid w:val="00F85DF2"/>
    <w:rsid w:val="00F85EA3"/>
    <w:rsid w:val="00F863E0"/>
    <w:rsid w:val="00F86B3A"/>
    <w:rsid w:val="00F86CCF"/>
    <w:rsid w:val="00F86DE3"/>
    <w:rsid w:val="00F8755E"/>
    <w:rsid w:val="00F878A4"/>
    <w:rsid w:val="00F87B1C"/>
    <w:rsid w:val="00F90768"/>
    <w:rsid w:val="00F90F21"/>
    <w:rsid w:val="00F9144A"/>
    <w:rsid w:val="00F9169E"/>
    <w:rsid w:val="00F918F2"/>
    <w:rsid w:val="00F91A12"/>
    <w:rsid w:val="00F91BE7"/>
    <w:rsid w:val="00F91C7B"/>
    <w:rsid w:val="00F91DD7"/>
    <w:rsid w:val="00F91FFD"/>
    <w:rsid w:val="00F9204C"/>
    <w:rsid w:val="00F92072"/>
    <w:rsid w:val="00F9220F"/>
    <w:rsid w:val="00F938B3"/>
    <w:rsid w:val="00F93F1E"/>
    <w:rsid w:val="00F94162"/>
    <w:rsid w:val="00F94561"/>
    <w:rsid w:val="00F946F0"/>
    <w:rsid w:val="00F94C3A"/>
    <w:rsid w:val="00F94D39"/>
    <w:rsid w:val="00F94EBB"/>
    <w:rsid w:val="00F94F96"/>
    <w:rsid w:val="00F9556A"/>
    <w:rsid w:val="00F9580E"/>
    <w:rsid w:val="00F95C42"/>
    <w:rsid w:val="00F9632F"/>
    <w:rsid w:val="00F966AF"/>
    <w:rsid w:val="00F96D60"/>
    <w:rsid w:val="00F96E2F"/>
    <w:rsid w:val="00F9799F"/>
    <w:rsid w:val="00F97A71"/>
    <w:rsid w:val="00FA05CB"/>
    <w:rsid w:val="00FA08C8"/>
    <w:rsid w:val="00FA0C2D"/>
    <w:rsid w:val="00FA1032"/>
    <w:rsid w:val="00FA15FB"/>
    <w:rsid w:val="00FA1B48"/>
    <w:rsid w:val="00FA1DCD"/>
    <w:rsid w:val="00FA228E"/>
    <w:rsid w:val="00FA22EE"/>
    <w:rsid w:val="00FA2B4F"/>
    <w:rsid w:val="00FA2DBC"/>
    <w:rsid w:val="00FA31EE"/>
    <w:rsid w:val="00FA3FEE"/>
    <w:rsid w:val="00FA4BDE"/>
    <w:rsid w:val="00FA4C17"/>
    <w:rsid w:val="00FA4DAB"/>
    <w:rsid w:val="00FA4FE1"/>
    <w:rsid w:val="00FA51BD"/>
    <w:rsid w:val="00FA57EA"/>
    <w:rsid w:val="00FA5D45"/>
    <w:rsid w:val="00FA5DE9"/>
    <w:rsid w:val="00FA6175"/>
    <w:rsid w:val="00FA7242"/>
    <w:rsid w:val="00FA7B04"/>
    <w:rsid w:val="00FB03F9"/>
    <w:rsid w:val="00FB0F04"/>
    <w:rsid w:val="00FB1093"/>
    <w:rsid w:val="00FB1295"/>
    <w:rsid w:val="00FB1B89"/>
    <w:rsid w:val="00FB1D97"/>
    <w:rsid w:val="00FB2307"/>
    <w:rsid w:val="00FB2671"/>
    <w:rsid w:val="00FB32D3"/>
    <w:rsid w:val="00FB3EC6"/>
    <w:rsid w:val="00FB4286"/>
    <w:rsid w:val="00FB4351"/>
    <w:rsid w:val="00FB533F"/>
    <w:rsid w:val="00FB53D7"/>
    <w:rsid w:val="00FB609D"/>
    <w:rsid w:val="00FB654E"/>
    <w:rsid w:val="00FB7281"/>
    <w:rsid w:val="00FB72EB"/>
    <w:rsid w:val="00FC0778"/>
    <w:rsid w:val="00FC0C7E"/>
    <w:rsid w:val="00FC1330"/>
    <w:rsid w:val="00FC18D5"/>
    <w:rsid w:val="00FC1F2D"/>
    <w:rsid w:val="00FC1F86"/>
    <w:rsid w:val="00FC1FC2"/>
    <w:rsid w:val="00FC2308"/>
    <w:rsid w:val="00FC24B1"/>
    <w:rsid w:val="00FC2728"/>
    <w:rsid w:val="00FC2B98"/>
    <w:rsid w:val="00FC33C3"/>
    <w:rsid w:val="00FC3B63"/>
    <w:rsid w:val="00FC4655"/>
    <w:rsid w:val="00FC5080"/>
    <w:rsid w:val="00FC541C"/>
    <w:rsid w:val="00FC5422"/>
    <w:rsid w:val="00FC563F"/>
    <w:rsid w:val="00FC58E3"/>
    <w:rsid w:val="00FC6910"/>
    <w:rsid w:val="00FC6A35"/>
    <w:rsid w:val="00FC70C3"/>
    <w:rsid w:val="00FC73EB"/>
    <w:rsid w:val="00FC79FD"/>
    <w:rsid w:val="00FD0772"/>
    <w:rsid w:val="00FD0960"/>
    <w:rsid w:val="00FD0C9B"/>
    <w:rsid w:val="00FD15CD"/>
    <w:rsid w:val="00FD17C5"/>
    <w:rsid w:val="00FD1A03"/>
    <w:rsid w:val="00FD2070"/>
    <w:rsid w:val="00FD2448"/>
    <w:rsid w:val="00FD2502"/>
    <w:rsid w:val="00FD28A2"/>
    <w:rsid w:val="00FD2EDE"/>
    <w:rsid w:val="00FD2F1C"/>
    <w:rsid w:val="00FD2F76"/>
    <w:rsid w:val="00FD3B5C"/>
    <w:rsid w:val="00FD4E60"/>
    <w:rsid w:val="00FD561B"/>
    <w:rsid w:val="00FD5B1A"/>
    <w:rsid w:val="00FD60AC"/>
    <w:rsid w:val="00FD6609"/>
    <w:rsid w:val="00FD6A59"/>
    <w:rsid w:val="00FD7BD0"/>
    <w:rsid w:val="00FE042A"/>
    <w:rsid w:val="00FE0E8E"/>
    <w:rsid w:val="00FE108E"/>
    <w:rsid w:val="00FE1BB1"/>
    <w:rsid w:val="00FE213F"/>
    <w:rsid w:val="00FE23BC"/>
    <w:rsid w:val="00FE37CA"/>
    <w:rsid w:val="00FE3BF5"/>
    <w:rsid w:val="00FE3F0D"/>
    <w:rsid w:val="00FE41D6"/>
    <w:rsid w:val="00FE4220"/>
    <w:rsid w:val="00FE4424"/>
    <w:rsid w:val="00FE4A94"/>
    <w:rsid w:val="00FE54A4"/>
    <w:rsid w:val="00FE595C"/>
    <w:rsid w:val="00FE5BE8"/>
    <w:rsid w:val="00FE5D74"/>
    <w:rsid w:val="00FE613D"/>
    <w:rsid w:val="00FE6316"/>
    <w:rsid w:val="00FE74C7"/>
    <w:rsid w:val="00FE785B"/>
    <w:rsid w:val="00FE7B5E"/>
    <w:rsid w:val="00FF00D0"/>
    <w:rsid w:val="00FF0427"/>
    <w:rsid w:val="00FF1558"/>
    <w:rsid w:val="00FF165E"/>
    <w:rsid w:val="00FF1A1D"/>
    <w:rsid w:val="00FF20D3"/>
    <w:rsid w:val="00FF35BF"/>
    <w:rsid w:val="00FF3730"/>
    <w:rsid w:val="00FF4975"/>
    <w:rsid w:val="00FF4DA8"/>
    <w:rsid w:val="00FF56F0"/>
    <w:rsid w:val="00FF57DA"/>
    <w:rsid w:val="00FF5883"/>
    <w:rsid w:val="00FF588E"/>
    <w:rsid w:val="00FF5894"/>
    <w:rsid w:val="00FF63A6"/>
    <w:rsid w:val="00FF6AB2"/>
    <w:rsid w:val="00FF7EBB"/>
    <w:rsid w:val="0104340B"/>
    <w:rsid w:val="012C15F2"/>
    <w:rsid w:val="013B4FF3"/>
    <w:rsid w:val="016D3874"/>
    <w:rsid w:val="01AA5EEE"/>
    <w:rsid w:val="01B80280"/>
    <w:rsid w:val="0286738D"/>
    <w:rsid w:val="0385199F"/>
    <w:rsid w:val="03897019"/>
    <w:rsid w:val="03D26F8F"/>
    <w:rsid w:val="03D710AE"/>
    <w:rsid w:val="03EB2CFA"/>
    <w:rsid w:val="047C2946"/>
    <w:rsid w:val="04A12CC0"/>
    <w:rsid w:val="051D716D"/>
    <w:rsid w:val="05321989"/>
    <w:rsid w:val="06204DB8"/>
    <w:rsid w:val="069A1BC3"/>
    <w:rsid w:val="06C50C58"/>
    <w:rsid w:val="06F7261E"/>
    <w:rsid w:val="07F06839"/>
    <w:rsid w:val="081A7489"/>
    <w:rsid w:val="082340A2"/>
    <w:rsid w:val="083C6F91"/>
    <w:rsid w:val="08416425"/>
    <w:rsid w:val="08496F72"/>
    <w:rsid w:val="08747EED"/>
    <w:rsid w:val="089605F4"/>
    <w:rsid w:val="08B93539"/>
    <w:rsid w:val="08BF0F6F"/>
    <w:rsid w:val="09602961"/>
    <w:rsid w:val="098708AE"/>
    <w:rsid w:val="0987415E"/>
    <w:rsid w:val="0A633648"/>
    <w:rsid w:val="0AC858D8"/>
    <w:rsid w:val="0D02605E"/>
    <w:rsid w:val="0D4C5AE1"/>
    <w:rsid w:val="0DB21263"/>
    <w:rsid w:val="0DDA0BC8"/>
    <w:rsid w:val="0E0D2EC2"/>
    <w:rsid w:val="0E15764F"/>
    <w:rsid w:val="0EC2549C"/>
    <w:rsid w:val="0F1C6226"/>
    <w:rsid w:val="0FB63A2B"/>
    <w:rsid w:val="0FCE44FB"/>
    <w:rsid w:val="0FE069A8"/>
    <w:rsid w:val="0FF54E4D"/>
    <w:rsid w:val="10566599"/>
    <w:rsid w:val="106856D8"/>
    <w:rsid w:val="112356B6"/>
    <w:rsid w:val="11BF02B8"/>
    <w:rsid w:val="121248CA"/>
    <w:rsid w:val="1217200E"/>
    <w:rsid w:val="129569F8"/>
    <w:rsid w:val="12A406D3"/>
    <w:rsid w:val="12C315F2"/>
    <w:rsid w:val="12D74BF5"/>
    <w:rsid w:val="130D1DF7"/>
    <w:rsid w:val="13604E55"/>
    <w:rsid w:val="138D0E51"/>
    <w:rsid w:val="13F168DC"/>
    <w:rsid w:val="1447515D"/>
    <w:rsid w:val="14570469"/>
    <w:rsid w:val="14B71A0C"/>
    <w:rsid w:val="14EE0B19"/>
    <w:rsid w:val="15644C72"/>
    <w:rsid w:val="15665E5B"/>
    <w:rsid w:val="15C24227"/>
    <w:rsid w:val="15F54006"/>
    <w:rsid w:val="17A84C0B"/>
    <w:rsid w:val="17C92A57"/>
    <w:rsid w:val="18615A6B"/>
    <w:rsid w:val="18BF10FA"/>
    <w:rsid w:val="19A450EC"/>
    <w:rsid w:val="1A057289"/>
    <w:rsid w:val="1AF57CC6"/>
    <w:rsid w:val="1B6D0651"/>
    <w:rsid w:val="1B7C2D3B"/>
    <w:rsid w:val="1B8D21E6"/>
    <w:rsid w:val="1B981290"/>
    <w:rsid w:val="1BAD7475"/>
    <w:rsid w:val="1BD96304"/>
    <w:rsid w:val="1C84080D"/>
    <w:rsid w:val="1CFD009B"/>
    <w:rsid w:val="1D6945AC"/>
    <w:rsid w:val="1D893CCA"/>
    <w:rsid w:val="1DAE45EC"/>
    <w:rsid w:val="1E1D6864"/>
    <w:rsid w:val="1F0650C3"/>
    <w:rsid w:val="1F2C538C"/>
    <w:rsid w:val="202B0253"/>
    <w:rsid w:val="2046218F"/>
    <w:rsid w:val="21667FDB"/>
    <w:rsid w:val="216E1E6D"/>
    <w:rsid w:val="21A32DCD"/>
    <w:rsid w:val="22294BE2"/>
    <w:rsid w:val="22606D93"/>
    <w:rsid w:val="2263704C"/>
    <w:rsid w:val="23356BC0"/>
    <w:rsid w:val="24584B0B"/>
    <w:rsid w:val="248400B3"/>
    <w:rsid w:val="249E35B7"/>
    <w:rsid w:val="24D9183D"/>
    <w:rsid w:val="24DC4B11"/>
    <w:rsid w:val="25042B3B"/>
    <w:rsid w:val="257E1191"/>
    <w:rsid w:val="25B77A1C"/>
    <w:rsid w:val="25DE7430"/>
    <w:rsid w:val="25F954DB"/>
    <w:rsid w:val="25FE39D8"/>
    <w:rsid w:val="266554D4"/>
    <w:rsid w:val="266712FA"/>
    <w:rsid w:val="266B04E3"/>
    <w:rsid w:val="26BD3BBC"/>
    <w:rsid w:val="27372E49"/>
    <w:rsid w:val="281C297A"/>
    <w:rsid w:val="286638C2"/>
    <w:rsid w:val="28C2710D"/>
    <w:rsid w:val="297A0395"/>
    <w:rsid w:val="29884F6C"/>
    <w:rsid w:val="29BD02E3"/>
    <w:rsid w:val="29E14835"/>
    <w:rsid w:val="2A182194"/>
    <w:rsid w:val="2A222EB0"/>
    <w:rsid w:val="2A31435B"/>
    <w:rsid w:val="2A5A12E5"/>
    <w:rsid w:val="2B0B78C9"/>
    <w:rsid w:val="2B394FA2"/>
    <w:rsid w:val="2B8D4778"/>
    <w:rsid w:val="2C8D572B"/>
    <w:rsid w:val="2CA46A8C"/>
    <w:rsid w:val="2CCE420F"/>
    <w:rsid w:val="2D7C3F9B"/>
    <w:rsid w:val="2DB27D05"/>
    <w:rsid w:val="2E0A1F6A"/>
    <w:rsid w:val="2E8B31AA"/>
    <w:rsid w:val="2E953B7B"/>
    <w:rsid w:val="2E9874B4"/>
    <w:rsid w:val="2ECD64D8"/>
    <w:rsid w:val="2ED645E4"/>
    <w:rsid w:val="2F0C51AD"/>
    <w:rsid w:val="2F40561F"/>
    <w:rsid w:val="2F642F4F"/>
    <w:rsid w:val="2FBC69E5"/>
    <w:rsid w:val="303C6FA7"/>
    <w:rsid w:val="30480A27"/>
    <w:rsid w:val="3072729D"/>
    <w:rsid w:val="308A2755"/>
    <w:rsid w:val="30DF7B32"/>
    <w:rsid w:val="30F85719"/>
    <w:rsid w:val="3111143D"/>
    <w:rsid w:val="31224FC3"/>
    <w:rsid w:val="313708CB"/>
    <w:rsid w:val="31594E1B"/>
    <w:rsid w:val="31C23BF0"/>
    <w:rsid w:val="321B43C1"/>
    <w:rsid w:val="321C409D"/>
    <w:rsid w:val="3342165C"/>
    <w:rsid w:val="334334E7"/>
    <w:rsid w:val="335F6FD7"/>
    <w:rsid w:val="33B143A8"/>
    <w:rsid w:val="343C64BB"/>
    <w:rsid w:val="348F514A"/>
    <w:rsid w:val="34B80B8E"/>
    <w:rsid w:val="351F52F2"/>
    <w:rsid w:val="35625137"/>
    <w:rsid w:val="35901605"/>
    <w:rsid w:val="35916B14"/>
    <w:rsid w:val="359A0D6A"/>
    <w:rsid w:val="36335E3A"/>
    <w:rsid w:val="36691C96"/>
    <w:rsid w:val="3725100E"/>
    <w:rsid w:val="3778744D"/>
    <w:rsid w:val="37AA25A6"/>
    <w:rsid w:val="37BD5302"/>
    <w:rsid w:val="385814AA"/>
    <w:rsid w:val="38723FF7"/>
    <w:rsid w:val="3919450B"/>
    <w:rsid w:val="39337F13"/>
    <w:rsid w:val="3A334540"/>
    <w:rsid w:val="3AFD1AE6"/>
    <w:rsid w:val="3B704933"/>
    <w:rsid w:val="3B941940"/>
    <w:rsid w:val="3BFC2CA0"/>
    <w:rsid w:val="3C6F7592"/>
    <w:rsid w:val="3C835E04"/>
    <w:rsid w:val="3C88075E"/>
    <w:rsid w:val="3D120C42"/>
    <w:rsid w:val="3D483422"/>
    <w:rsid w:val="3E8D0DB7"/>
    <w:rsid w:val="3F006F5C"/>
    <w:rsid w:val="3F4944F3"/>
    <w:rsid w:val="3FB60916"/>
    <w:rsid w:val="401776B5"/>
    <w:rsid w:val="4026121E"/>
    <w:rsid w:val="40606391"/>
    <w:rsid w:val="40866BDC"/>
    <w:rsid w:val="40C6216D"/>
    <w:rsid w:val="40DD4549"/>
    <w:rsid w:val="40EA15BD"/>
    <w:rsid w:val="419F644D"/>
    <w:rsid w:val="422A2822"/>
    <w:rsid w:val="425E219A"/>
    <w:rsid w:val="427F320C"/>
    <w:rsid w:val="42E40ACD"/>
    <w:rsid w:val="434F69FB"/>
    <w:rsid w:val="436A12A8"/>
    <w:rsid w:val="436B159E"/>
    <w:rsid w:val="43876B54"/>
    <w:rsid w:val="440E1AE1"/>
    <w:rsid w:val="44514EC1"/>
    <w:rsid w:val="44F208A0"/>
    <w:rsid w:val="45327F2E"/>
    <w:rsid w:val="45891363"/>
    <w:rsid w:val="45AC5D4E"/>
    <w:rsid w:val="45B83CBA"/>
    <w:rsid w:val="461C7016"/>
    <w:rsid w:val="46595D4A"/>
    <w:rsid w:val="46DF5373"/>
    <w:rsid w:val="47020E7D"/>
    <w:rsid w:val="470D0061"/>
    <w:rsid w:val="47221A71"/>
    <w:rsid w:val="474F0976"/>
    <w:rsid w:val="47C502CB"/>
    <w:rsid w:val="48584C58"/>
    <w:rsid w:val="48B75AC1"/>
    <w:rsid w:val="4A243063"/>
    <w:rsid w:val="4A25035C"/>
    <w:rsid w:val="4A4C12B2"/>
    <w:rsid w:val="4AE820F1"/>
    <w:rsid w:val="4AEA756E"/>
    <w:rsid w:val="4AEE5A9B"/>
    <w:rsid w:val="4B8A54FE"/>
    <w:rsid w:val="4BC65866"/>
    <w:rsid w:val="4BFA6D3F"/>
    <w:rsid w:val="4D7231FE"/>
    <w:rsid w:val="4DA66326"/>
    <w:rsid w:val="4DCB7475"/>
    <w:rsid w:val="4EAE350E"/>
    <w:rsid w:val="4EBB45FE"/>
    <w:rsid w:val="4EC57830"/>
    <w:rsid w:val="4F5A40DF"/>
    <w:rsid w:val="4F5C49FA"/>
    <w:rsid w:val="4F897CC9"/>
    <w:rsid w:val="501A3269"/>
    <w:rsid w:val="5068762A"/>
    <w:rsid w:val="50877D15"/>
    <w:rsid w:val="516B524C"/>
    <w:rsid w:val="51C177D0"/>
    <w:rsid w:val="52242046"/>
    <w:rsid w:val="52D27CE7"/>
    <w:rsid w:val="53820B12"/>
    <w:rsid w:val="54044CAE"/>
    <w:rsid w:val="540D3B26"/>
    <w:rsid w:val="54322050"/>
    <w:rsid w:val="543C7F40"/>
    <w:rsid w:val="54495A17"/>
    <w:rsid w:val="544D264F"/>
    <w:rsid w:val="54777271"/>
    <w:rsid w:val="54D93290"/>
    <w:rsid w:val="54F04F3A"/>
    <w:rsid w:val="552912AD"/>
    <w:rsid w:val="55DA08BF"/>
    <w:rsid w:val="56062190"/>
    <w:rsid w:val="56241FDF"/>
    <w:rsid w:val="568F3F1A"/>
    <w:rsid w:val="56D16019"/>
    <w:rsid w:val="56F52DB4"/>
    <w:rsid w:val="570D7946"/>
    <w:rsid w:val="57297220"/>
    <w:rsid w:val="57450F50"/>
    <w:rsid w:val="576D7C29"/>
    <w:rsid w:val="578F2560"/>
    <w:rsid w:val="57C83169"/>
    <w:rsid w:val="57F76FCF"/>
    <w:rsid w:val="5895186E"/>
    <w:rsid w:val="58B7286E"/>
    <w:rsid w:val="592434B3"/>
    <w:rsid w:val="592B1352"/>
    <w:rsid w:val="59A562A0"/>
    <w:rsid w:val="59A65370"/>
    <w:rsid w:val="5A435EE5"/>
    <w:rsid w:val="5A567846"/>
    <w:rsid w:val="5A666441"/>
    <w:rsid w:val="5A990951"/>
    <w:rsid w:val="5B28274C"/>
    <w:rsid w:val="5BB30B53"/>
    <w:rsid w:val="5C60789B"/>
    <w:rsid w:val="5C8D4F90"/>
    <w:rsid w:val="5C9F52EB"/>
    <w:rsid w:val="5CDD6F7D"/>
    <w:rsid w:val="5CFF3A16"/>
    <w:rsid w:val="5D1C0FD3"/>
    <w:rsid w:val="5D1E67D2"/>
    <w:rsid w:val="5D736827"/>
    <w:rsid w:val="5DBF03DF"/>
    <w:rsid w:val="5DEB02E4"/>
    <w:rsid w:val="5E2E2749"/>
    <w:rsid w:val="5E442AFD"/>
    <w:rsid w:val="5EDB3A66"/>
    <w:rsid w:val="5F4808B6"/>
    <w:rsid w:val="5FB46BEF"/>
    <w:rsid w:val="60BB285C"/>
    <w:rsid w:val="60D4177E"/>
    <w:rsid w:val="617B086D"/>
    <w:rsid w:val="61AD4CC7"/>
    <w:rsid w:val="61C3628F"/>
    <w:rsid w:val="61EE3AC8"/>
    <w:rsid w:val="623A0A5E"/>
    <w:rsid w:val="62466FB2"/>
    <w:rsid w:val="624C42B2"/>
    <w:rsid w:val="63697919"/>
    <w:rsid w:val="639F122D"/>
    <w:rsid w:val="64C25A34"/>
    <w:rsid w:val="65093FA0"/>
    <w:rsid w:val="6582256A"/>
    <w:rsid w:val="65B75801"/>
    <w:rsid w:val="65F779C1"/>
    <w:rsid w:val="66455F91"/>
    <w:rsid w:val="668C6A5B"/>
    <w:rsid w:val="6694173E"/>
    <w:rsid w:val="67381DE8"/>
    <w:rsid w:val="678C0097"/>
    <w:rsid w:val="67DD3A75"/>
    <w:rsid w:val="68122C4A"/>
    <w:rsid w:val="683747EF"/>
    <w:rsid w:val="684D6E74"/>
    <w:rsid w:val="685F0B4B"/>
    <w:rsid w:val="68953223"/>
    <w:rsid w:val="68AF383A"/>
    <w:rsid w:val="69187F79"/>
    <w:rsid w:val="695F15AE"/>
    <w:rsid w:val="6A25387A"/>
    <w:rsid w:val="6A3E08EA"/>
    <w:rsid w:val="6ACA31C3"/>
    <w:rsid w:val="6B3602F4"/>
    <w:rsid w:val="6C152A89"/>
    <w:rsid w:val="6C1E1ACF"/>
    <w:rsid w:val="6C506D05"/>
    <w:rsid w:val="6C5112F5"/>
    <w:rsid w:val="6CC762EC"/>
    <w:rsid w:val="6D5D261A"/>
    <w:rsid w:val="6DA77F71"/>
    <w:rsid w:val="6E3B0489"/>
    <w:rsid w:val="6EF23592"/>
    <w:rsid w:val="6F4A523E"/>
    <w:rsid w:val="705A17F8"/>
    <w:rsid w:val="706D59D9"/>
    <w:rsid w:val="70883439"/>
    <w:rsid w:val="70AA3C93"/>
    <w:rsid w:val="70D12F66"/>
    <w:rsid w:val="70F95492"/>
    <w:rsid w:val="71750BC0"/>
    <w:rsid w:val="718F42BC"/>
    <w:rsid w:val="726E5586"/>
    <w:rsid w:val="72AD6831"/>
    <w:rsid w:val="737A19EF"/>
    <w:rsid w:val="73BC3F18"/>
    <w:rsid w:val="743F3744"/>
    <w:rsid w:val="7468073D"/>
    <w:rsid w:val="74E26774"/>
    <w:rsid w:val="74FD5182"/>
    <w:rsid w:val="75122282"/>
    <w:rsid w:val="754757CB"/>
    <w:rsid w:val="754B60BC"/>
    <w:rsid w:val="757B02F5"/>
    <w:rsid w:val="758F205B"/>
    <w:rsid w:val="75E605FD"/>
    <w:rsid w:val="76400BE1"/>
    <w:rsid w:val="7657111A"/>
    <w:rsid w:val="76AB2064"/>
    <w:rsid w:val="76E330AA"/>
    <w:rsid w:val="776C3C69"/>
    <w:rsid w:val="777554D7"/>
    <w:rsid w:val="778238A1"/>
    <w:rsid w:val="77856E61"/>
    <w:rsid w:val="77A80021"/>
    <w:rsid w:val="77C62438"/>
    <w:rsid w:val="78A1120D"/>
    <w:rsid w:val="798800C4"/>
    <w:rsid w:val="79FC4074"/>
    <w:rsid w:val="7A2F0824"/>
    <w:rsid w:val="7A56772B"/>
    <w:rsid w:val="7A793B3A"/>
    <w:rsid w:val="7A905722"/>
    <w:rsid w:val="7B626A8F"/>
    <w:rsid w:val="7B96283C"/>
    <w:rsid w:val="7BA95A22"/>
    <w:rsid w:val="7BE21AED"/>
    <w:rsid w:val="7C1420E5"/>
    <w:rsid w:val="7C195325"/>
    <w:rsid w:val="7CBF09DD"/>
    <w:rsid w:val="7CD7422A"/>
    <w:rsid w:val="7D461E97"/>
    <w:rsid w:val="7DA26AFD"/>
    <w:rsid w:val="7DEA3B28"/>
    <w:rsid w:val="7E77272C"/>
    <w:rsid w:val="7F0077E4"/>
    <w:rsid w:val="7F115DD7"/>
    <w:rsid w:val="7F190115"/>
    <w:rsid w:val="7F3F7BED"/>
    <w:rsid w:val="7FAD5B7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iPriority="39" w:semiHidden="0" w:name="toc 5"/>
    <w:lsdException w:unhideWhenUsed="0" w:uiPriority="39" w:semiHidden="0" w:name="toc 6"/>
    <w:lsdException w:qFormat="1" w:uiPriority="39" w:semiHidden="0" w:name="toc 7"/>
    <w:lsdException w:qFormat="1" w:uiPriority="39" w:semiHidden="0" w:name="toc 8"/>
    <w:lsdException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name="table of authorities"/>
    <w:lsdException w:uiPriority="0" w:name="macro"/>
    <w:lsdException w:uiPriority="0" w:name="toa heading"/>
    <w:lsdException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iPriority="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iPriority="0" w:name="E-mail Signature"/>
    <w:lsdException w:qFormat="1" w:unhideWhenUsed="0" w:uiPriority="99"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0" w:name="HTML Keyboard"/>
    <w:lsdException w:unhideWhenUsed="0" w:uiPriority="0" w:semiHidden="0" w:name="HTML Preformatted"/>
    <w:lsdException w:uiPriority="0" w:name="HTML Sample"/>
    <w:lsdException w:uiPriority="0" w:name="HTML Typewriter"/>
    <w:lsdException w:qFormat="1" w:unhideWhenUsed="0" w:uiPriority="0" w:semiHidden="0" w:name="HTML Variable"/>
    <w:lsdException w:uiPriority="99" w:name="Normal Table"/>
    <w:lsdException w:unhideWhenUsed="0" w:uiPriority="0" w:name="annotation subject"/>
    <w:lsdException w:unhideWhenUsed="0" w:uiPriority="0" w:semiHidden="0" w:name="Table Simple 1"/>
    <w:lsdException w:uiPriority="0" w:name="Table Simple 2"/>
    <w:lsdException w:uiPriority="0" w:name="Table Simple 3"/>
    <w:lsdException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ind w:firstLine="2835"/>
      <w:outlineLvl w:val="0"/>
    </w:pPr>
    <w:rPr>
      <w:b/>
      <w:bCs/>
      <w:kern w:val="44"/>
      <w:sz w:val="44"/>
      <w:szCs w:val="44"/>
    </w:rPr>
  </w:style>
  <w:style w:type="paragraph" w:styleId="3">
    <w:name w:val="heading 2"/>
    <w:basedOn w:val="1"/>
    <w:next w:val="1"/>
    <w:link w:val="7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75"/>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0">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50">
    <w:name w:val="Default Paragraph Font"/>
    <w:semiHidden/>
    <w:unhideWhenUsed/>
    <w:qFormat/>
    <w:uiPriority w:val="1"/>
  </w:style>
  <w:style w:type="table" w:default="1" w:styleId="45">
    <w:name w:val="Normal Table"/>
    <w:semiHidden/>
    <w:unhideWhenUsed/>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20"/>
      <w:szCs w:val="20"/>
    </w:rPr>
  </w:style>
  <w:style w:type="paragraph" w:styleId="12">
    <w:name w:val="table of authorities"/>
    <w:basedOn w:val="1"/>
    <w:next w:val="1"/>
    <w:semiHidden/>
    <w:qFormat/>
    <w:uiPriority w:val="0"/>
    <w:pPr>
      <w:ind w:left="420" w:leftChars="200"/>
    </w:pPr>
  </w:style>
  <w:style w:type="paragraph" w:styleId="13">
    <w:name w:val="Note Heading"/>
    <w:basedOn w:val="1"/>
    <w:next w:val="1"/>
    <w:qFormat/>
    <w:uiPriority w:val="0"/>
    <w:pPr>
      <w:jc w:val="center"/>
    </w:pPr>
    <w:rPr>
      <w:szCs w:val="20"/>
    </w:rPr>
  </w:style>
  <w:style w:type="paragraph" w:styleId="14">
    <w:name w:val="Normal Indent"/>
    <w:basedOn w:val="1"/>
    <w:link w:val="83"/>
    <w:qFormat/>
    <w:uiPriority w:val="0"/>
    <w:pPr>
      <w:ind w:firstLine="420"/>
    </w:pPr>
    <w:rPr>
      <w:szCs w:val="20"/>
    </w:rPr>
  </w:style>
  <w:style w:type="paragraph" w:styleId="15">
    <w:name w:val="caption"/>
    <w:basedOn w:val="1"/>
    <w:next w:val="1"/>
    <w:qFormat/>
    <w:uiPriority w:val="0"/>
    <w:pPr>
      <w:keepNext/>
      <w:widowControl/>
      <w:spacing w:before="120" w:after="120" w:line="400" w:lineRule="exact"/>
      <w:jc w:val="center"/>
    </w:pPr>
    <w:rPr>
      <w:rFonts w:ascii="宋体" w:hAnsi="宋体" w:cs="Arial"/>
      <w:b/>
      <w:sz w:val="24"/>
      <w:szCs w:val="20"/>
    </w:rPr>
  </w:style>
  <w:style w:type="paragraph" w:styleId="16">
    <w:name w:val="Document Map"/>
    <w:basedOn w:val="1"/>
    <w:semiHidden/>
    <w:uiPriority w:val="0"/>
    <w:pPr>
      <w:shd w:val="clear" w:color="auto" w:fill="000080"/>
    </w:pPr>
  </w:style>
  <w:style w:type="paragraph" w:styleId="17">
    <w:name w:val="annotation text"/>
    <w:basedOn w:val="1"/>
    <w:link w:val="74"/>
    <w:qFormat/>
    <w:uiPriority w:val="0"/>
    <w:pPr>
      <w:jc w:val="left"/>
    </w:pPr>
  </w:style>
  <w:style w:type="paragraph" w:styleId="18">
    <w:name w:val="Body Text"/>
    <w:basedOn w:val="1"/>
    <w:link w:val="157"/>
    <w:qFormat/>
    <w:uiPriority w:val="0"/>
    <w:pPr>
      <w:spacing w:after="120"/>
    </w:pPr>
  </w:style>
  <w:style w:type="paragraph" w:styleId="19">
    <w:name w:val="Body Text Indent"/>
    <w:basedOn w:val="1"/>
    <w:link w:val="86"/>
    <w:uiPriority w:val="0"/>
    <w:pPr>
      <w:spacing w:after="120"/>
      <w:ind w:left="420" w:leftChars="200"/>
    </w:pPr>
  </w:style>
  <w:style w:type="paragraph" w:styleId="20">
    <w:name w:val="Block Text"/>
    <w:basedOn w:val="1"/>
    <w:link w:val="70"/>
    <w:uiPriority w:val="0"/>
    <w:pPr>
      <w:spacing w:line="360" w:lineRule="auto"/>
      <w:ind w:left="230" w:right="220" w:firstLine="562"/>
      <w:jc w:val="left"/>
    </w:pPr>
    <w:rPr>
      <w:rFonts w:ascii="宋体" w:hAnsi="宋体"/>
      <w:color w:val="000000"/>
      <w:sz w:val="24"/>
    </w:rPr>
  </w:style>
  <w:style w:type="paragraph" w:styleId="21">
    <w:name w:val="toc 5"/>
    <w:basedOn w:val="1"/>
    <w:next w:val="1"/>
    <w:unhideWhenUsed/>
    <w:uiPriority w:val="39"/>
    <w:pPr>
      <w:ind w:left="840"/>
      <w:jc w:val="left"/>
    </w:pPr>
    <w:rPr>
      <w:rFonts w:ascii="Calibri" w:hAnsi="Calibri"/>
      <w:sz w:val="20"/>
      <w:szCs w:val="20"/>
    </w:rPr>
  </w:style>
  <w:style w:type="paragraph" w:styleId="22">
    <w:name w:val="toc 3"/>
    <w:basedOn w:val="23"/>
    <w:next w:val="1"/>
    <w:qFormat/>
    <w:uiPriority w:val="39"/>
    <w:pPr>
      <w:tabs>
        <w:tab w:val="right" w:leader="dot" w:pos="9060"/>
      </w:tabs>
      <w:ind w:left="0"/>
    </w:pPr>
    <w:rPr>
      <w:rFonts w:ascii="Times New Roman" w:hAnsi="Times New Roman"/>
      <w:i/>
    </w:rPr>
  </w:style>
  <w:style w:type="paragraph" w:styleId="23">
    <w:name w:val="toc 2"/>
    <w:basedOn w:val="24"/>
    <w:next w:val="1"/>
    <w:qFormat/>
    <w:uiPriority w:val="39"/>
    <w:pPr>
      <w:keepNext w:val="0"/>
      <w:keepLines w:val="0"/>
      <w:tabs>
        <w:tab w:val="right" w:leader="dot" w:pos="9060"/>
      </w:tabs>
      <w:spacing w:before="0" w:after="0" w:line="240" w:lineRule="auto"/>
      <w:ind w:left="210" w:leftChars="100" w:firstLine="0"/>
      <w:contextualSpacing/>
      <w:jc w:val="left"/>
    </w:pPr>
    <w:rPr>
      <w:rFonts w:ascii="宋体" w:hAnsi="宋体" w:eastAsia="宋体" w:cs="Times New Roman"/>
      <w:bCs w:val="0"/>
      <w:iCs/>
      <w:sz w:val="24"/>
      <w:szCs w:val="24"/>
    </w:rPr>
  </w:style>
  <w:style w:type="paragraph" w:customStyle="1" w:styleId="24">
    <w:name w:val="样式 标题 2 + Times New Roman 左侧:  0 厘米 首行缩进:  0 厘米 行距: 固定值 24 磅"/>
    <w:basedOn w:val="3"/>
    <w:uiPriority w:val="0"/>
    <w:pPr>
      <w:tabs>
        <w:tab w:val="left" w:pos="567"/>
      </w:tabs>
      <w:spacing w:line="500" w:lineRule="exact"/>
      <w:ind w:left="567" w:hanging="567"/>
    </w:pPr>
    <w:rPr>
      <w:rFonts w:ascii="Times New Roman" w:hAnsi="Times New Roman" w:cs="宋体"/>
      <w:sz w:val="28"/>
      <w:szCs w:val="20"/>
    </w:rPr>
  </w:style>
  <w:style w:type="paragraph" w:styleId="25">
    <w:name w:val="Plain Text"/>
    <w:basedOn w:val="1"/>
    <w:link w:val="80"/>
    <w:uiPriority w:val="0"/>
    <w:pPr>
      <w:spacing w:line="440" w:lineRule="exact"/>
      <w:ind w:firstLine="480" w:firstLineChars="200"/>
    </w:pPr>
    <w:rPr>
      <w:rFonts w:ascii="宋体" w:hAnsi="Plotter"/>
      <w:sz w:val="28"/>
      <w:szCs w:val="20"/>
    </w:rPr>
  </w:style>
  <w:style w:type="paragraph" w:styleId="26">
    <w:name w:val="toc 8"/>
    <w:basedOn w:val="1"/>
    <w:next w:val="1"/>
    <w:unhideWhenUsed/>
    <w:qFormat/>
    <w:uiPriority w:val="39"/>
    <w:pPr>
      <w:ind w:left="1470"/>
      <w:jc w:val="left"/>
    </w:pPr>
    <w:rPr>
      <w:rFonts w:ascii="Calibri" w:hAnsi="Calibri"/>
      <w:sz w:val="20"/>
      <w:szCs w:val="20"/>
    </w:rPr>
  </w:style>
  <w:style w:type="paragraph" w:styleId="27">
    <w:name w:val="Date"/>
    <w:basedOn w:val="1"/>
    <w:next w:val="1"/>
    <w:uiPriority w:val="0"/>
    <w:rPr>
      <w:rFonts w:ascii="黑体" w:eastAsia="黑体"/>
      <w:sz w:val="28"/>
      <w:szCs w:val="20"/>
    </w:rPr>
  </w:style>
  <w:style w:type="paragraph" w:styleId="28">
    <w:name w:val="Body Text Indent 2"/>
    <w:basedOn w:val="1"/>
    <w:link w:val="87"/>
    <w:uiPriority w:val="0"/>
    <w:pPr>
      <w:spacing w:after="120" w:line="480" w:lineRule="auto"/>
      <w:ind w:left="420" w:leftChars="200"/>
    </w:pPr>
  </w:style>
  <w:style w:type="paragraph" w:styleId="29">
    <w:name w:val="Balloon Text"/>
    <w:basedOn w:val="1"/>
    <w:semiHidden/>
    <w:qFormat/>
    <w:uiPriority w:val="0"/>
    <w:rPr>
      <w:sz w:val="18"/>
      <w:szCs w:val="18"/>
    </w:rPr>
  </w:style>
  <w:style w:type="paragraph" w:styleId="30">
    <w:name w:val="footer"/>
    <w:basedOn w:val="1"/>
    <w:link w:val="68"/>
    <w:qFormat/>
    <w:uiPriority w:val="99"/>
    <w:pPr>
      <w:tabs>
        <w:tab w:val="center" w:pos="4153"/>
        <w:tab w:val="right" w:pos="8306"/>
      </w:tabs>
      <w:snapToGrid w:val="0"/>
      <w:jc w:val="left"/>
    </w:pPr>
    <w:rPr>
      <w:sz w:val="18"/>
      <w:szCs w:val="18"/>
    </w:rPr>
  </w:style>
  <w:style w:type="paragraph" w:styleId="31">
    <w:name w:val="header"/>
    <w:basedOn w:val="1"/>
    <w:link w:val="156"/>
    <w:qFormat/>
    <w:uiPriority w:val="99"/>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39"/>
    <w:pPr>
      <w:spacing w:before="240" w:after="120"/>
      <w:jc w:val="left"/>
    </w:pPr>
    <w:rPr>
      <w:rFonts w:ascii="Calibri" w:hAnsi="Calibri"/>
      <w:b/>
      <w:bCs/>
      <w:sz w:val="20"/>
      <w:szCs w:val="20"/>
    </w:rPr>
  </w:style>
  <w:style w:type="paragraph" w:styleId="33">
    <w:name w:val="toc 4"/>
    <w:basedOn w:val="1"/>
    <w:next w:val="1"/>
    <w:uiPriority w:val="39"/>
    <w:pPr>
      <w:ind w:left="630"/>
      <w:jc w:val="left"/>
    </w:pPr>
    <w:rPr>
      <w:rFonts w:ascii="Calibri" w:hAnsi="Calibri"/>
      <w:sz w:val="20"/>
      <w:szCs w:val="20"/>
    </w:rPr>
  </w:style>
  <w:style w:type="paragraph" w:styleId="34">
    <w:name w:val="List"/>
    <w:basedOn w:val="1"/>
    <w:uiPriority w:val="0"/>
    <w:pPr>
      <w:ind w:left="200" w:hanging="200" w:hangingChars="200"/>
    </w:pPr>
  </w:style>
  <w:style w:type="paragraph" w:styleId="35">
    <w:name w:val="toc 6"/>
    <w:basedOn w:val="1"/>
    <w:next w:val="1"/>
    <w:uiPriority w:val="39"/>
    <w:pPr>
      <w:ind w:left="1050"/>
      <w:jc w:val="left"/>
    </w:pPr>
    <w:rPr>
      <w:rFonts w:ascii="Calibri" w:hAnsi="Calibri"/>
      <w:sz w:val="20"/>
      <w:szCs w:val="20"/>
    </w:rPr>
  </w:style>
  <w:style w:type="paragraph" w:styleId="36">
    <w:name w:val="Body Text Indent 3"/>
    <w:basedOn w:val="1"/>
    <w:link w:val="91"/>
    <w:uiPriority w:val="0"/>
    <w:pPr>
      <w:spacing w:after="120"/>
      <w:ind w:left="420" w:leftChars="200"/>
    </w:pPr>
    <w:rPr>
      <w:sz w:val="16"/>
      <w:szCs w:val="16"/>
    </w:rPr>
  </w:style>
  <w:style w:type="paragraph" w:styleId="37">
    <w:name w:val="toc 9"/>
    <w:basedOn w:val="1"/>
    <w:next w:val="1"/>
    <w:uiPriority w:val="39"/>
    <w:pPr>
      <w:ind w:left="1680"/>
      <w:jc w:val="left"/>
    </w:pPr>
    <w:rPr>
      <w:rFonts w:ascii="Calibri" w:hAnsi="Calibri"/>
      <w:sz w:val="20"/>
      <w:szCs w:val="20"/>
    </w:rPr>
  </w:style>
  <w:style w:type="paragraph" w:styleId="38">
    <w:name w:val="Body Text 2"/>
    <w:basedOn w:val="1"/>
    <w:uiPriority w:val="0"/>
    <w:pPr>
      <w:spacing w:after="120" w:line="480" w:lineRule="auto"/>
    </w:pPr>
  </w:style>
  <w:style w:type="paragraph" w:styleId="39">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41">
    <w:name w:val="index 1"/>
    <w:basedOn w:val="1"/>
    <w:next w:val="1"/>
    <w:semiHidden/>
    <w:uiPriority w:val="0"/>
    <w:pPr>
      <w:spacing w:line="300" w:lineRule="exact"/>
    </w:pPr>
    <w:rPr>
      <w:rFonts w:ascii="宋体" w:hAnsi="宋体"/>
      <w:spacing w:val="10"/>
    </w:rPr>
  </w:style>
  <w:style w:type="paragraph" w:styleId="42">
    <w:name w:val="annotation subject"/>
    <w:basedOn w:val="17"/>
    <w:next w:val="17"/>
    <w:semiHidden/>
    <w:uiPriority w:val="0"/>
    <w:rPr>
      <w:b/>
      <w:bCs/>
    </w:rPr>
  </w:style>
  <w:style w:type="paragraph" w:styleId="43">
    <w:name w:val="Body Text First Indent"/>
    <w:basedOn w:val="18"/>
    <w:qFormat/>
    <w:uiPriority w:val="0"/>
    <w:pPr>
      <w:ind w:firstLine="420" w:firstLineChars="100"/>
    </w:pPr>
  </w:style>
  <w:style w:type="paragraph" w:styleId="44">
    <w:name w:val="Body Text First Indent 2"/>
    <w:basedOn w:val="19"/>
    <w:link w:val="89"/>
    <w:qFormat/>
    <w:uiPriority w:val="0"/>
    <w:pPr>
      <w:ind w:firstLine="420" w:firstLineChars="200"/>
    </w:pPr>
  </w:style>
  <w:style w:type="table" w:styleId="46">
    <w:name w:val="Table Grid"/>
    <w:basedOn w:val="45"/>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7">
    <w:name w:val="Table Classic 1"/>
    <w:basedOn w:val="45"/>
    <w:uiPriority w:val="0"/>
    <w:pPr>
      <w:widowControl w:val="0"/>
      <w:jc w:val="both"/>
    </w:pPr>
    <w:tblPr>
      <w:tblBorders>
        <w:top w:val="single" w:color="000000" w:sz="12" w:space="0"/>
        <w:bottom w:val="single" w:color="000000" w:sz="12" w:space="0"/>
      </w:tblBorders>
      <w:tblLayout w:type="fixed"/>
    </w:tblPr>
    <w:tcPr>
      <w:shd w:val="clear" w:color="auto" w:fill="auto"/>
    </w:tcPr>
    <w:tblStylePr w:type="firstRow">
      <w:rPr>
        <w:i/>
        <w:iCs/>
      </w:rPr>
      <w:tblPr>
        <w:tblLayout w:type="fixed"/>
      </w:tblPr>
      <w:tcPr>
        <w:tcBorders>
          <w:top w:val="nil"/>
          <w:left w:val="nil"/>
          <w:bottom w:val="single" w:color="000000" w:sz="6" w:space="0"/>
          <w:right w:val="nil"/>
          <w:insideH w:val="nil"/>
          <w:insideV w:val="nil"/>
          <w:tl2br w:val="nil"/>
          <w:tr2bl w:val="nil"/>
        </w:tcBorders>
      </w:tcPr>
    </w:tblStylePr>
    <w:tblStylePr w:type="lastRow">
      <w:rPr>
        <w:color w:val="auto"/>
      </w:rPr>
      <w:tblPr>
        <w:tblLayout w:type="fixed"/>
      </w:tblPr>
      <w:tcPr>
        <w:tcBorders>
          <w:top w:val="single" w:color="000000" w:sz="6" w:space="0"/>
          <w:left w:val="nil"/>
          <w:bottom w:val="nil"/>
          <w:right w:val="nil"/>
          <w:insideH w:val="nil"/>
          <w:insideV w:val="nil"/>
          <w:tl2br w:val="nil"/>
          <w:tr2bl w:val="nil"/>
        </w:tcBorders>
      </w:tcPr>
    </w:tblStylePr>
    <w:tblStylePr w:type="firstCol">
      <w:tblPr>
        <w:tblLayout w:type="fixed"/>
      </w:tblPr>
      <w:tcPr>
        <w:tcBorders>
          <w:top w:val="nil"/>
          <w:left w:val="nil"/>
          <w:bottom w:val="nil"/>
          <w:right w:val="single" w:color="000000" w:sz="6" w:space="0"/>
          <w:insideH w:val="nil"/>
          <w:insideV w:val="nil"/>
          <w:tl2br w:val="nil"/>
          <w:tr2bl w:val="nil"/>
        </w:tcBorders>
      </w:tcPr>
    </w:tblStylePr>
    <w:tblStylePr w:type="neCell">
      <w:rPr>
        <w:b/>
        <w:bCs/>
        <w:i w:val="0"/>
        <w:iCs w:val="0"/>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48">
    <w:name w:val="Table Simple 1"/>
    <w:basedOn w:val="45"/>
    <w:uiPriority w:val="0"/>
    <w:pPr>
      <w:widowControl w:val="0"/>
      <w:jc w:val="both"/>
    </w:pPr>
    <w:tblPr>
      <w:tblBorders>
        <w:top w:val="single" w:color="008000" w:sz="12" w:space="0"/>
        <w:bottom w:val="single" w:color="008000" w:sz="12" w:space="0"/>
      </w:tblBorders>
      <w:tblLayout w:type="fixed"/>
    </w:tblPr>
    <w:tcPr>
      <w:shd w:val="clear" w:color="auto" w:fill="auto"/>
    </w:tcPr>
    <w:tblStylePr w:type="firstRow">
      <w:tblPr>
        <w:tblLayout w:type="fixed"/>
      </w:tblPr>
      <w:tcPr>
        <w:tcBorders>
          <w:top w:val="nil"/>
          <w:left w:val="nil"/>
          <w:bottom w:val="single" w:color="008000" w:sz="6" w:space="0"/>
          <w:right w:val="nil"/>
          <w:insideH w:val="nil"/>
          <w:insideV w:val="nil"/>
          <w:tl2br w:val="nil"/>
          <w:tr2bl w:val="nil"/>
        </w:tcBorders>
      </w:tcPr>
    </w:tblStylePr>
    <w:tblStylePr w:type="lastRow">
      <w:tblPr>
        <w:tblLayout w:type="fixed"/>
      </w:tblPr>
      <w:tcPr>
        <w:tcBorders>
          <w:top w:val="single" w:color="008000" w:sz="6" w:space="0"/>
          <w:left w:val="nil"/>
          <w:bottom w:val="nil"/>
          <w:right w:val="nil"/>
          <w:insideH w:val="nil"/>
          <w:insideV w:val="nil"/>
          <w:tl2br w:val="nil"/>
          <w:tr2bl w:val="nil"/>
        </w:tcBorders>
      </w:tcPr>
    </w:tblStylePr>
  </w:style>
  <w:style w:type="table" w:styleId="49">
    <w:name w:val="Table Grid 1"/>
    <w:basedOn w:val="45"/>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lastRow">
      <w:rPr>
        <w:i/>
        <w:iCs/>
      </w:rPr>
      <w:tblPr>
        <w:tblLayout w:type="fixed"/>
      </w:tblPr>
      <w:tcPr>
        <w:tcBorders>
          <w:top w:val="nil"/>
          <w:left w:val="nil"/>
          <w:bottom w:val="nil"/>
          <w:right w:val="nil"/>
          <w:insideH w:val="nil"/>
          <w:insideV w:val="nil"/>
          <w:tl2br w:val="nil"/>
          <w:tr2bl w:val="nil"/>
        </w:tcBorders>
      </w:tcPr>
    </w:tblStylePr>
    <w:tblStylePr w:type="lastCol">
      <w:rPr>
        <w:i/>
        <w:i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character" w:styleId="51">
    <w:name w:val="Strong"/>
    <w:qFormat/>
    <w:uiPriority w:val="0"/>
    <w:rPr>
      <w:b/>
    </w:rPr>
  </w:style>
  <w:style w:type="character" w:styleId="52">
    <w:name w:val="page number"/>
    <w:basedOn w:val="50"/>
    <w:qFormat/>
    <w:uiPriority w:val="0"/>
  </w:style>
  <w:style w:type="character" w:styleId="53">
    <w:name w:val="FollowedHyperlink"/>
    <w:uiPriority w:val="0"/>
    <w:rPr>
      <w:color w:val="6E6E6E"/>
      <w:u w:val="none"/>
    </w:rPr>
  </w:style>
  <w:style w:type="character" w:styleId="54">
    <w:name w:val="Emphasis"/>
    <w:qFormat/>
    <w:uiPriority w:val="0"/>
  </w:style>
  <w:style w:type="character" w:styleId="55">
    <w:name w:val="HTML Definition"/>
    <w:qFormat/>
    <w:uiPriority w:val="0"/>
  </w:style>
  <w:style w:type="character" w:styleId="56">
    <w:name w:val="HTML Acronym"/>
    <w:basedOn w:val="50"/>
    <w:qFormat/>
    <w:uiPriority w:val="0"/>
  </w:style>
  <w:style w:type="character" w:styleId="57">
    <w:name w:val="HTML Variable"/>
    <w:qFormat/>
    <w:uiPriority w:val="0"/>
  </w:style>
  <w:style w:type="character" w:styleId="58">
    <w:name w:val="Hyperlink"/>
    <w:uiPriority w:val="99"/>
    <w:rPr>
      <w:color w:val="3366CC"/>
      <w:u w:val="single"/>
    </w:rPr>
  </w:style>
  <w:style w:type="character" w:styleId="59">
    <w:name w:val="HTML Code"/>
    <w:qFormat/>
    <w:uiPriority w:val="0"/>
    <w:rPr>
      <w:rFonts w:ascii="Courier New" w:hAnsi="Courier New"/>
      <w:sz w:val="20"/>
    </w:rPr>
  </w:style>
  <w:style w:type="character" w:styleId="60">
    <w:name w:val="annotation reference"/>
    <w:qFormat/>
    <w:uiPriority w:val="0"/>
    <w:rPr>
      <w:sz w:val="21"/>
      <w:szCs w:val="21"/>
    </w:rPr>
  </w:style>
  <w:style w:type="character" w:styleId="61">
    <w:name w:val="HTML Cite"/>
    <w:qFormat/>
    <w:uiPriority w:val="0"/>
  </w:style>
  <w:style w:type="character" w:customStyle="1" w:styleId="62">
    <w:name w:val="sj1"/>
    <w:uiPriority w:val="0"/>
    <w:rPr>
      <w:color w:val="9B9B9B"/>
    </w:rPr>
  </w:style>
  <w:style w:type="character" w:customStyle="1" w:styleId="63">
    <w:name w:val="样式 首行缩进:  0.77 厘米 行距: 固定值 20 磅 Char"/>
    <w:link w:val="64"/>
    <w:uiPriority w:val="0"/>
    <w:rPr>
      <w:rFonts w:eastAsia="宋体"/>
      <w:kern w:val="2"/>
      <w:sz w:val="24"/>
      <w:lang w:val="en-US" w:eastAsia="zh-CN" w:bidi="ar-SA"/>
    </w:rPr>
  </w:style>
  <w:style w:type="paragraph" w:customStyle="1" w:styleId="64">
    <w:name w:val="样式 首行缩进:  0.77 厘米 行距: 固定值 20 磅"/>
    <w:basedOn w:val="1"/>
    <w:link w:val="63"/>
    <w:uiPriority w:val="0"/>
    <w:pPr>
      <w:spacing w:line="360" w:lineRule="auto"/>
      <w:ind w:firstLine="435"/>
    </w:pPr>
    <w:rPr>
      <w:sz w:val="24"/>
      <w:szCs w:val="20"/>
    </w:rPr>
  </w:style>
  <w:style w:type="character" w:customStyle="1" w:styleId="65">
    <w:name w:val="bds_nopic"/>
    <w:basedOn w:val="50"/>
    <w:uiPriority w:val="0"/>
  </w:style>
  <w:style w:type="character" w:customStyle="1" w:styleId="66">
    <w:name w:val="正文文本 Char"/>
    <w:uiPriority w:val="0"/>
    <w:rPr>
      <w:rFonts w:ascii="宋体" w:eastAsia="宋体"/>
      <w:sz w:val="28"/>
      <w:lang w:val="en-US" w:eastAsia="zh-CN" w:bidi="ar-SA"/>
    </w:rPr>
  </w:style>
  <w:style w:type="character" w:customStyle="1" w:styleId="67">
    <w:name w:val="qx"/>
    <w:uiPriority w:val="0"/>
    <w:rPr>
      <w:color w:val="E70101"/>
    </w:rPr>
  </w:style>
  <w:style w:type="character" w:customStyle="1" w:styleId="68">
    <w:name w:val="页脚 Char"/>
    <w:link w:val="30"/>
    <w:qFormat/>
    <w:uiPriority w:val="99"/>
    <w:rPr>
      <w:kern w:val="2"/>
      <w:sz w:val="18"/>
      <w:szCs w:val="18"/>
    </w:rPr>
  </w:style>
  <w:style w:type="character" w:customStyle="1" w:styleId="69">
    <w:name w:val="sj"/>
    <w:uiPriority w:val="0"/>
    <w:rPr>
      <w:color w:val="9B9B9B"/>
    </w:rPr>
  </w:style>
  <w:style w:type="character" w:customStyle="1" w:styleId="70">
    <w:name w:val="文本块 Char"/>
    <w:link w:val="20"/>
    <w:qFormat/>
    <w:uiPriority w:val="0"/>
    <w:rPr>
      <w:rFonts w:ascii="宋体" w:hAnsi="宋体" w:eastAsia="宋体"/>
      <w:color w:val="000000"/>
      <w:kern w:val="2"/>
      <w:sz w:val="24"/>
      <w:szCs w:val="24"/>
      <w:lang w:val="en-US" w:eastAsia="zh-CN" w:bidi="ar-SA"/>
    </w:rPr>
  </w:style>
  <w:style w:type="character" w:customStyle="1" w:styleId="71">
    <w:name w:val="Char Char2"/>
    <w:qFormat/>
    <w:uiPriority w:val="0"/>
    <w:rPr>
      <w:rFonts w:ascii="宋体" w:hAnsi="Plotter" w:eastAsia="宋体"/>
      <w:kern w:val="2"/>
      <w:sz w:val="28"/>
      <w:lang w:val="en-US" w:eastAsia="zh-CN" w:bidi="ar-SA"/>
    </w:rPr>
  </w:style>
  <w:style w:type="character" w:customStyle="1" w:styleId="72">
    <w:name w:val="bds_nopic1"/>
    <w:basedOn w:val="50"/>
    <w:qFormat/>
    <w:uiPriority w:val="0"/>
  </w:style>
  <w:style w:type="character" w:customStyle="1" w:styleId="73">
    <w:name w:val="headline-content2"/>
    <w:basedOn w:val="50"/>
    <w:qFormat/>
    <w:uiPriority w:val="0"/>
  </w:style>
  <w:style w:type="character" w:customStyle="1" w:styleId="74">
    <w:name w:val="批注文字 Char"/>
    <w:link w:val="17"/>
    <w:qFormat/>
    <w:uiPriority w:val="0"/>
    <w:rPr>
      <w:kern w:val="2"/>
      <w:sz w:val="21"/>
      <w:szCs w:val="24"/>
    </w:rPr>
  </w:style>
  <w:style w:type="character" w:customStyle="1" w:styleId="75">
    <w:name w:val="标题 3 Char"/>
    <w:link w:val="4"/>
    <w:uiPriority w:val="0"/>
    <w:rPr>
      <w:rFonts w:eastAsia="宋体"/>
      <w:b/>
      <w:bCs/>
      <w:kern w:val="2"/>
      <w:sz w:val="32"/>
      <w:szCs w:val="32"/>
      <w:lang w:val="en-US" w:eastAsia="zh-CN" w:bidi="ar-SA"/>
    </w:rPr>
  </w:style>
  <w:style w:type="character" w:customStyle="1" w:styleId="76">
    <w:name w:val="标题 2 Char"/>
    <w:link w:val="3"/>
    <w:uiPriority w:val="0"/>
    <w:rPr>
      <w:rFonts w:ascii="Arial" w:hAnsi="Arial" w:eastAsia="黑体"/>
      <w:b/>
      <w:bCs/>
      <w:kern w:val="2"/>
      <w:sz w:val="32"/>
      <w:szCs w:val="32"/>
      <w:lang w:val="en-US" w:eastAsia="zh-CN" w:bidi="ar-SA"/>
    </w:rPr>
  </w:style>
  <w:style w:type="character" w:customStyle="1" w:styleId="77">
    <w:name w:val="bds_nopic2"/>
    <w:basedOn w:val="50"/>
    <w:qFormat/>
    <w:uiPriority w:val="0"/>
  </w:style>
  <w:style w:type="character" w:customStyle="1" w:styleId="78">
    <w:name w:val="小四正文+首行缩进2字符 Char Char"/>
    <w:link w:val="79"/>
    <w:qFormat/>
    <w:uiPriority w:val="0"/>
    <w:rPr>
      <w:rFonts w:eastAsia="宋体"/>
      <w:kern w:val="2"/>
      <w:sz w:val="24"/>
      <w:szCs w:val="24"/>
      <w:lang w:val="en-US" w:eastAsia="zh-CN" w:bidi="ar-SA"/>
    </w:rPr>
  </w:style>
  <w:style w:type="paragraph" w:customStyle="1" w:styleId="79">
    <w:name w:val="小四正文+首行缩进2字符"/>
    <w:basedOn w:val="1"/>
    <w:link w:val="78"/>
    <w:uiPriority w:val="0"/>
    <w:pPr>
      <w:spacing w:line="360" w:lineRule="auto"/>
      <w:ind w:firstLine="200" w:firstLineChars="200"/>
    </w:pPr>
    <w:rPr>
      <w:sz w:val="24"/>
    </w:rPr>
  </w:style>
  <w:style w:type="character" w:customStyle="1" w:styleId="80">
    <w:name w:val="纯文本 Char"/>
    <w:link w:val="25"/>
    <w:qFormat/>
    <w:uiPriority w:val="0"/>
    <w:rPr>
      <w:rFonts w:ascii="宋体" w:hAnsi="Plotter" w:eastAsia="宋体"/>
      <w:kern w:val="2"/>
      <w:sz w:val="28"/>
      <w:lang w:val="en-US" w:eastAsia="zh-CN" w:bidi="ar-SA"/>
    </w:rPr>
  </w:style>
  <w:style w:type="character" w:customStyle="1" w:styleId="81">
    <w:name w:val="表格标题 Char Char"/>
    <w:link w:val="82"/>
    <w:qFormat/>
    <w:uiPriority w:val="0"/>
    <w:rPr>
      <w:rFonts w:eastAsia="宋体"/>
      <w:b/>
      <w:kern w:val="2"/>
      <w:sz w:val="24"/>
      <w:szCs w:val="24"/>
      <w:lang w:val="en-US" w:eastAsia="zh-CN" w:bidi="ar-SA"/>
    </w:rPr>
  </w:style>
  <w:style w:type="paragraph" w:customStyle="1" w:styleId="82">
    <w:name w:val="表格标题"/>
    <w:basedOn w:val="1"/>
    <w:link w:val="81"/>
    <w:uiPriority w:val="0"/>
    <w:pPr>
      <w:wordWrap w:val="0"/>
      <w:spacing w:line="500" w:lineRule="exact"/>
      <w:jc w:val="center"/>
    </w:pPr>
    <w:rPr>
      <w:b/>
      <w:sz w:val="24"/>
    </w:rPr>
  </w:style>
  <w:style w:type="character" w:customStyle="1" w:styleId="83">
    <w:name w:val="正文缩进 Char"/>
    <w:link w:val="14"/>
    <w:qFormat/>
    <w:uiPriority w:val="0"/>
    <w:rPr>
      <w:rFonts w:eastAsia="宋体"/>
      <w:kern w:val="2"/>
      <w:sz w:val="21"/>
      <w:lang w:val="en-US" w:eastAsia="zh-CN" w:bidi="ar-SA"/>
    </w:rPr>
  </w:style>
  <w:style w:type="character" w:customStyle="1" w:styleId="84">
    <w:name w:val="bds_more1"/>
    <w:basedOn w:val="50"/>
    <w:qFormat/>
    <w:uiPriority w:val="0"/>
  </w:style>
  <w:style w:type="character" w:customStyle="1" w:styleId="85">
    <w:name w:val="bds_more2"/>
    <w:basedOn w:val="50"/>
    <w:qFormat/>
    <w:uiPriority w:val="0"/>
  </w:style>
  <w:style w:type="character" w:customStyle="1" w:styleId="86">
    <w:name w:val="正文文本缩进 Char"/>
    <w:link w:val="19"/>
    <w:qFormat/>
    <w:uiPriority w:val="0"/>
    <w:rPr>
      <w:kern w:val="2"/>
      <w:sz w:val="21"/>
      <w:szCs w:val="24"/>
    </w:rPr>
  </w:style>
  <w:style w:type="character" w:customStyle="1" w:styleId="87">
    <w:name w:val="正文文本缩进 2 Char"/>
    <w:link w:val="28"/>
    <w:qFormat/>
    <w:uiPriority w:val="0"/>
    <w:rPr>
      <w:rFonts w:eastAsia="宋体"/>
      <w:kern w:val="2"/>
      <w:sz w:val="21"/>
      <w:szCs w:val="24"/>
      <w:lang w:val="en-US" w:eastAsia="zh-CN" w:bidi="ar-SA"/>
    </w:rPr>
  </w:style>
  <w:style w:type="character" w:customStyle="1" w:styleId="88">
    <w:name w:val="qx1"/>
    <w:qFormat/>
    <w:uiPriority w:val="0"/>
    <w:rPr>
      <w:color w:val="E70101"/>
    </w:rPr>
  </w:style>
  <w:style w:type="character" w:customStyle="1" w:styleId="89">
    <w:name w:val="正文首行缩进 2 Char"/>
    <w:basedOn w:val="86"/>
    <w:link w:val="44"/>
    <w:qFormat/>
    <w:uiPriority w:val="0"/>
    <w:rPr>
      <w:kern w:val="2"/>
      <w:sz w:val="21"/>
      <w:szCs w:val="24"/>
    </w:rPr>
  </w:style>
  <w:style w:type="character" w:customStyle="1" w:styleId="90">
    <w:name w:val="bds_more"/>
    <w:qFormat/>
    <w:uiPriority w:val="0"/>
    <w:rPr>
      <w:rFonts w:hint="eastAsia" w:ascii="宋体" w:hAnsi="宋体" w:eastAsia="宋体" w:cs="宋体"/>
    </w:rPr>
  </w:style>
  <w:style w:type="character" w:customStyle="1" w:styleId="91">
    <w:name w:val="正文文本缩进 3 Char"/>
    <w:link w:val="36"/>
    <w:qFormat/>
    <w:uiPriority w:val="0"/>
    <w:rPr>
      <w:rFonts w:eastAsia="宋体"/>
      <w:kern w:val="2"/>
      <w:sz w:val="16"/>
      <w:szCs w:val="16"/>
      <w:lang w:val="en-US" w:eastAsia="zh-CN" w:bidi="ar-SA"/>
    </w:rPr>
  </w:style>
  <w:style w:type="character" w:customStyle="1" w:styleId="92">
    <w:name w:val="表格 Char"/>
    <w:link w:val="93"/>
    <w:qFormat/>
    <w:uiPriority w:val="0"/>
    <w:rPr>
      <w:rFonts w:ascii="宋体" w:hAnsi="宋体"/>
      <w:snapToGrid w:val="0"/>
      <w:sz w:val="21"/>
      <w:lang w:val="en-US" w:eastAsia="zh-CN" w:bidi="ar-SA"/>
    </w:rPr>
  </w:style>
  <w:style w:type="paragraph" w:customStyle="1" w:styleId="93">
    <w:name w:val="表格"/>
    <w:link w:val="92"/>
    <w:uiPriority w:val="0"/>
    <w:pPr>
      <w:spacing w:line="380" w:lineRule="exact"/>
      <w:jc w:val="center"/>
    </w:pPr>
    <w:rPr>
      <w:rFonts w:ascii="宋体" w:hAnsi="宋体" w:eastAsia="宋体" w:cs="Times New Roman"/>
      <w:snapToGrid w:val="0"/>
      <w:sz w:val="21"/>
      <w:lang w:val="en-US" w:eastAsia="zh-CN" w:bidi="ar-SA"/>
    </w:rPr>
  </w:style>
  <w:style w:type="paragraph" w:customStyle="1" w:styleId="94">
    <w:name w:val="标准段落"/>
    <w:basedOn w:val="1"/>
    <w:next w:val="1"/>
    <w:qFormat/>
    <w:uiPriority w:val="0"/>
    <w:pPr>
      <w:spacing w:line="360" w:lineRule="auto"/>
      <w:ind w:firstLine="480" w:firstLineChars="200"/>
    </w:pPr>
    <w:rPr>
      <w:rFonts w:ascii="宋体" w:hAnsi="宋体"/>
      <w:color w:val="000000"/>
      <w:kern w:val="0"/>
      <w:sz w:val="24"/>
    </w:rPr>
  </w:style>
  <w:style w:type="paragraph" w:customStyle="1" w:styleId="95">
    <w:name w:val="Char Char Char Char Char Char Char Char Char Char Char Char Char Char Char Char Char Char Char Char Char Char"/>
    <w:basedOn w:val="1"/>
    <w:qFormat/>
    <w:uiPriority w:val="0"/>
    <w:pPr>
      <w:widowControl/>
      <w:spacing w:after="160" w:line="240" w:lineRule="exact"/>
      <w:jc w:val="left"/>
    </w:pPr>
    <w:rPr>
      <w:szCs w:val="20"/>
    </w:rPr>
  </w:style>
  <w:style w:type="paragraph" w:customStyle="1" w:styleId="96">
    <w:name w:val="Char1"/>
    <w:basedOn w:val="1"/>
    <w:qFormat/>
    <w:uiPriority w:val="0"/>
    <w:rPr>
      <w:sz w:val="24"/>
    </w:rPr>
  </w:style>
  <w:style w:type="paragraph" w:customStyle="1" w:styleId="97">
    <w:name w:val="图表头"/>
    <w:basedOn w:val="1"/>
    <w:uiPriority w:val="0"/>
    <w:pPr>
      <w:adjustRightInd w:val="0"/>
      <w:spacing w:line="360" w:lineRule="auto"/>
      <w:jc w:val="center"/>
      <w:textAlignment w:val="baseline"/>
    </w:pPr>
    <w:rPr>
      <w:rFonts w:ascii="黑体" w:eastAsia="黑体"/>
      <w:spacing w:val="5"/>
      <w:kern w:val="0"/>
    </w:rPr>
  </w:style>
  <w:style w:type="paragraph" w:customStyle="1" w:styleId="98">
    <w:name w:val="样式 首行缩进:  0.77 厘米 行距: 固定值 20 磅4"/>
    <w:basedOn w:val="1"/>
    <w:uiPriority w:val="0"/>
    <w:pPr>
      <w:spacing w:line="360" w:lineRule="auto"/>
      <w:ind w:firstLine="435"/>
    </w:pPr>
    <w:rPr>
      <w:rFonts w:cs="宋体"/>
      <w:sz w:val="24"/>
      <w:szCs w:val="20"/>
    </w:rPr>
  </w:style>
  <w:style w:type="paragraph" w:customStyle="1" w:styleId="99">
    <w:name w:val="章标题"/>
    <w:next w:val="1"/>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100">
    <w:name w:val="Char Char Char Char"/>
    <w:basedOn w:val="1"/>
    <w:uiPriority w:val="0"/>
  </w:style>
  <w:style w:type="paragraph" w:customStyle="1" w:styleId="101">
    <w:name w:val="文"/>
    <w:basedOn w:val="1"/>
    <w:uiPriority w:val="0"/>
    <w:pPr>
      <w:spacing w:line="360" w:lineRule="auto"/>
      <w:ind w:firstLine="480" w:firstLineChars="200"/>
    </w:pPr>
    <w:rPr>
      <w:sz w:val="24"/>
    </w:rPr>
  </w:style>
  <w:style w:type="paragraph" w:customStyle="1" w:styleId="102">
    <w:name w:val="正文 New New New New New New New New New New"/>
    <w:uiPriority w:val="0"/>
    <w:pPr>
      <w:adjustRightInd w:val="0"/>
      <w:snapToGrid w:val="0"/>
      <w:spacing w:after="200"/>
      <w:jc w:val="center"/>
    </w:pPr>
    <w:rPr>
      <w:rFonts w:ascii="Tahoma" w:hAnsi="Tahoma" w:eastAsia="微软雅黑" w:cs="Times New Roman"/>
      <w:sz w:val="22"/>
      <w:szCs w:val="22"/>
      <w:lang w:val="en-US" w:eastAsia="zh-CN" w:bidi="ar-SA"/>
    </w:rPr>
  </w:style>
  <w:style w:type="paragraph" w:customStyle="1" w:styleId="103">
    <w:name w:val="表头"/>
    <w:basedOn w:val="14"/>
    <w:uiPriority w:val="0"/>
    <w:pPr>
      <w:spacing w:before="240" w:line="480" w:lineRule="exact"/>
      <w:ind w:firstLine="0"/>
      <w:jc w:val="center"/>
    </w:pPr>
    <w:rPr>
      <w:rFonts w:ascii="宋体" w:eastAsia="黑体"/>
      <w:spacing w:val="6"/>
      <w:position w:val="10"/>
    </w:rPr>
  </w:style>
  <w:style w:type="paragraph" w:customStyle="1" w:styleId="104">
    <w:name w:val="默认段落字体 Para Char Char Char Char"/>
    <w:basedOn w:val="1"/>
    <w:uiPriority w:val="0"/>
  </w:style>
  <w:style w:type="paragraph" w:customStyle="1" w:styleId="105">
    <w:name w:val="表头标题"/>
    <w:basedOn w:val="1"/>
    <w:uiPriority w:val="0"/>
    <w:pPr>
      <w:jc w:val="center"/>
    </w:pPr>
    <w:rPr>
      <w:b/>
      <w:color w:val="000000"/>
      <w:spacing w:val="4"/>
      <w:sz w:val="24"/>
    </w:rPr>
  </w:style>
  <w:style w:type="paragraph" w:customStyle="1" w:styleId="106">
    <w:name w:val="三级条标题"/>
    <w:basedOn w:val="107"/>
    <w:next w:val="1"/>
    <w:uiPriority w:val="0"/>
    <w:pPr>
      <w:tabs>
        <w:tab w:val="left" w:pos="360"/>
      </w:tabs>
      <w:outlineLvl w:val="4"/>
    </w:pPr>
  </w:style>
  <w:style w:type="paragraph" w:customStyle="1" w:styleId="107">
    <w:name w:val="二级条标题"/>
    <w:basedOn w:val="108"/>
    <w:next w:val="1"/>
    <w:uiPriority w:val="0"/>
    <w:pPr>
      <w:tabs>
        <w:tab w:val="left" w:pos="360"/>
      </w:tabs>
      <w:outlineLvl w:val="3"/>
    </w:pPr>
  </w:style>
  <w:style w:type="paragraph" w:customStyle="1" w:styleId="108">
    <w:name w:val="一级条标题"/>
    <w:basedOn w:val="99"/>
    <w:next w:val="1"/>
    <w:uiPriority w:val="0"/>
    <w:pPr>
      <w:tabs>
        <w:tab w:val="left" w:pos="360"/>
        <w:tab w:val="clear" w:pos="903"/>
      </w:tabs>
      <w:spacing w:before="0" w:after="0"/>
      <w:ind w:left="0" w:firstLine="0"/>
      <w:outlineLvl w:val="2"/>
    </w:pPr>
  </w:style>
  <w:style w:type="paragraph" w:customStyle="1" w:styleId="109">
    <w:name w:val="列出段落1"/>
    <w:basedOn w:val="1"/>
    <w:uiPriority w:val="0"/>
    <w:pPr>
      <w:ind w:firstLine="420" w:firstLineChars="200"/>
    </w:pPr>
    <w:rPr>
      <w:rFonts w:ascii="Calibri" w:hAnsi="Calibri"/>
      <w:szCs w:val="22"/>
    </w:rPr>
  </w:style>
  <w:style w:type="paragraph" w:customStyle="1" w:styleId="110">
    <w:name w:val="报告"/>
    <w:basedOn w:val="1"/>
    <w:uiPriority w:val="0"/>
    <w:pPr>
      <w:adjustRightInd w:val="0"/>
      <w:spacing w:line="360" w:lineRule="auto"/>
      <w:ind w:firstLine="505"/>
      <w:textAlignment w:val="center"/>
    </w:pPr>
    <w:rPr>
      <w:rFonts w:ascii="TimesNewRoman" w:hAnsi="TimesNewRoman"/>
      <w:kern w:val="0"/>
      <w:sz w:val="24"/>
      <w:szCs w:val="20"/>
    </w:rPr>
  </w:style>
  <w:style w:type="paragraph" w:customStyle="1" w:styleId="111">
    <w:name w:val="样式4"/>
    <w:basedOn w:val="18"/>
    <w:uiPriority w:val="0"/>
    <w:pPr>
      <w:spacing w:after="0" w:line="360" w:lineRule="auto"/>
      <w:ind w:right="-105" w:rightChars="-50" w:firstLine="461" w:firstLineChars="192"/>
    </w:pPr>
    <w:rPr>
      <w:rFonts w:ascii="宋体" w:hAnsi="宋体"/>
      <w:snapToGrid w:val="0"/>
      <w:sz w:val="24"/>
    </w:rPr>
  </w:style>
  <w:style w:type="paragraph" w:customStyle="1" w:styleId="112">
    <w:name w:val="表格式"/>
    <w:basedOn w:val="34"/>
    <w:uiPriority w:val="0"/>
    <w:pPr>
      <w:spacing w:line="400" w:lineRule="exact"/>
      <w:ind w:left="0" w:firstLine="0" w:firstLineChars="0"/>
      <w:jc w:val="center"/>
    </w:pPr>
    <w:rPr>
      <w:rFonts w:ascii="宋体" w:eastAsia="仿宋_GB2312"/>
      <w:sz w:val="28"/>
      <w:szCs w:val="20"/>
    </w:rPr>
  </w:style>
  <w:style w:type="paragraph" w:customStyle="1" w:styleId="113">
    <w:name w:val="样式 样式 首行缩进:  0.77 厘米 行距: 固定值 20 磅 + 居中 首行缩进:  0 厘米 行距: 单倍行距"/>
    <w:basedOn w:val="64"/>
    <w:uiPriority w:val="0"/>
    <w:pPr>
      <w:spacing w:line="240" w:lineRule="auto"/>
      <w:ind w:firstLine="0"/>
      <w:jc w:val="center"/>
    </w:pPr>
    <w:rPr>
      <w:rFonts w:ascii="宋体" w:hAnsi="宋体" w:cs="宋体"/>
      <w:color w:val="000000"/>
      <w:sz w:val="21"/>
      <w:szCs w:val="21"/>
    </w:rPr>
  </w:style>
  <w:style w:type="paragraph" w:customStyle="1" w:styleId="114">
    <w:name w:val="_Style 52"/>
    <w:basedOn w:val="1"/>
    <w:uiPriority w:val="0"/>
    <w:pPr>
      <w:spacing w:line="360" w:lineRule="auto"/>
      <w:ind w:firstLine="200" w:firstLineChars="200"/>
    </w:pPr>
    <w:rPr>
      <w:sz w:val="28"/>
      <w:szCs w:val="20"/>
    </w:rPr>
  </w:style>
  <w:style w:type="paragraph" w:customStyle="1" w:styleId="115">
    <w:name w:val="0正文"/>
    <w:basedOn w:val="19"/>
    <w:qFormat/>
    <w:uiPriority w:val="0"/>
    <w:pPr>
      <w:spacing w:line="300" w:lineRule="auto"/>
      <w:ind w:firstLine="200" w:firstLineChars="200"/>
    </w:pPr>
    <w:rPr>
      <w:rFonts w:cs="宋体"/>
      <w:kern w:val="0"/>
      <w:sz w:val="24"/>
    </w:rPr>
  </w:style>
  <w:style w:type="paragraph" w:customStyle="1" w:styleId="116">
    <w:name w:val="样式 标题 4 + (西文) Times New Roman (中文) 宋体 四号 行距: 固定值 24 磅"/>
    <w:basedOn w:val="5"/>
    <w:uiPriority w:val="0"/>
    <w:pPr>
      <w:tabs>
        <w:tab w:val="left" w:pos="851"/>
      </w:tabs>
      <w:spacing w:line="500" w:lineRule="exact"/>
      <w:ind w:left="851" w:hanging="851"/>
    </w:pPr>
    <w:rPr>
      <w:rFonts w:ascii="Times New Roman" w:hAnsi="Times New Roman" w:eastAsia="宋体" w:cs="宋体"/>
      <w:b w:val="0"/>
      <w:szCs w:val="20"/>
    </w:rPr>
  </w:style>
  <w:style w:type="paragraph" w:customStyle="1" w:styleId="117">
    <w:name w:val="列出段落2"/>
    <w:unhideWhenUsed/>
    <w:uiPriority w:val="99"/>
    <w:pPr>
      <w:ind w:firstLine="420" w:firstLineChars="200"/>
      <w:jc w:val="center"/>
    </w:pPr>
    <w:rPr>
      <w:rFonts w:hint="eastAsia" w:ascii="Times New Roman" w:hAnsi="Times New Roman" w:eastAsia="宋体" w:cs="Times New Roman"/>
      <w:sz w:val="21"/>
      <w:lang w:val="en-US" w:eastAsia="zh-CN" w:bidi="ar-SA"/>
    </w:rPr>
  </w:style>
  <w:style w:type="paragraph" w:customStyle="1" w:styleId="118">
    <w:name w:val="最新正文"/>
    <w:basedOn w:val="1"/>
    <w:uiPriority w:val="0"/>
    <w:pPr>
      <w:spacing w:line="300" w:lineRule="auto"/>
      <w:ind w:firstLine="480" w:firstLineChars="200"/>
    </w:pPr>
    <w:rPr>
      <w:sz w:val="24"/>
      <w:szCs w:val="20"/>
    </w:rPr>
  </w:style>
  <w:style w:type="paragraph" w:customStyle="1" w:styleId="119">
    <w:name w:val="表头文字"/>
    <w:basedOn w:val="1"/>
    <w:uiPriority w:val="0"/>
    <w:pPr>
      <w:adjustRightInd w:val="0"/>
      <w:snapToGrid w:val="0"/>
      <w:spacing w:before="240" w:line="300" w:lineRule="auto"/>
      <w:jc w:val="center"/>
    </w:pPr>
    <w:rPr>
      <w:rFonts w:eastAsia="黑体"/>
    </w:rPr>
  </w:style>
  <w:style w:type="paragraph" w:customStyle="1" w:styleId="120">
    <w:name w:val="标题3 Char Char Char Char"/>
    <w:basedOn w:val="1"/>
    <w:uiPriority w:val="0"/>
    <w:pPr>
      <w:spacing w:line="560" w:lineRule="exact"/>
    </w:pPr>
    <w:rPr>
      <w:rFonts w:eastAsia="黑体"/>
      <w:sz w:val="30"/>
      <w:szCs w:val="30"/>
    </w:rPr>
  </w:style>
  <w:style w:type="paragraph" w:customStyle="1" w:styleId="121">
    <w:name w:val="三级标题"/>
    <w:basedOn w:val="1"/>
    <w:next w:val="44"/>
    <w:uiPriority w:val="0"/>
    <w:pPr>
      <w:adjustRightInd w:val="0"/>
      <w:snapToGrid w:val="0"/>
      <w:spacing w:line="360" w:lineRule="exact"/>
      <w:jc w:val="center"/>
    </w:pPr>
    <w:rPr>
      <w:bCs/>
      <w:sz w:val="24"/>
      <w:szCs w:val="20"/>
    </w:rPr>
  </w:style>
  <w:style w:type="paragraph" w:customStyle="1" w:styleId="122">
    <w:name w:val="..正文"/>
    <w:qFormat/>
    <w:uiPriority w:val="0"/>
    <w:pPr>
      <w:spacing w:line="480" w:lineRule="exact"/>
      <w:ind w:firstLine="200" w:firstLineChars="200"/>
      <w:jc w:val="both"/>
    </w:pPr>
    <w:rPr>
      <w:rFonts w:ascii="Times New Roman" w:hAnsi="Times New Roman" w:eastAsia="宋体" w:cs="Times New Roman"/>
      <w:sz w:val="24"/>
      <w:szCs w:val="24"/>
      <w:lang w:val="en-US" w:eastAsia="zh-CN" w:bidi="ar-SA"/>
    </w:rPr>
  </w:style>
  <w:style w:type="paragraph" w:customStyle="1" w:styleId="123">
    <w:name w:val="IDC A-Head (2nd Line)"/>
    <w:basedOn w:val="1"/>
    <w:next w:val="1"/>
    <w:uiPriority w:val="0"/>
    <w:pPr>
      <w:widowControl/>
      <w:jc w:val="center"/>
    </w:pPr>
    <w:rPr>
      <w:caps/>
      <w:kern w:val="0"/>
      <w:sz w:val="24"/>
      <w:szCs w:val="20"/>
    </w:rPr>
  </w:style>
  <w:style w:type="paragraph" w:customStyle="1" w:styleId="124">
    <w:name w:val="正文 New New New New New New New New New New New New New New New New New New New New"/>
    <w:uiPriority w:val="0"/>
    <w:pPr>
      <w:adjustRightInd w:val="0"/>
      <w:snapToGrid w:val="0"/>
      <w:spacing w:after="200"/>
      <w:jc w:val="center"/>
    </w:pPr>
    <w:rPr>
      <w:rFonts w:ascii="Tahoma" w:hAnsi="Tahoma" w:eastAsia="微软雅黑" w:cs="黑体"/>
      <w:sz w:val="22"/>
      <w:szCs w:val="22"/>
      <w:lang w:val="en-US" w:eastAsia="zh-CN" w:bidi="ar-SA"/>
    </w:rPr>
  </w:style>
  <w:style w:type="paragraph" w:customStyle="1" w:styleId="125">
    <w:name w:val="六表内容"/>
    <w:basedOn w:val="1"/>
    <w:uiPriority w:val="0"/>
    <w:pPr>
      <w:widowControl/>
      <w:spacing w:line="340" w:lineRule="exact"/>
      <w:jc w:val="center"/>
    </w:pPr>
    <w:rPr>
      <w:kern w:val="0"/>
      <w:sz w:val="20"/>
      <w:szCs w:val="21"/>
    </w:rPr>
  </w:style>
  <w:style w:type="paragraph" w:customStyle="1" w:styleId="126">
    <w:name w:val="项目编号"/>
    <w:basedOn w:val="1"/>
    <w:next w:val="1"/>
    <w:uiPriority w:val="0"/>
    <w:pPr>
      <w:spacing w:before="120" w:after="120" w:line="360" w:lineRule="auto"/>
    </w:pPr>
    <w:rPr>
      <w:sz w:val="24"/>
      <w:szCs w:val="20"/>
    </w:rPr>
  </w:style>
  <w:style w:type="paragraph" w:customStyle="1" w:styleId="127">
    <w:name w:val="样式 标题 3 + 首行缩进:  2 字符"/>
    <w:basedOn w:val="4"/>
    <w:uiPriority w:val="0"/>
    <w:pPr>
      <w:ind w:firstLine="480"/>
    </w:pPr>
    <w:rPr>
      <w:rFonts w:cs="宋体"/>
      <w:b w:val="0"/>
      <w:szCs w:val="20"/>
    </w:rPr>
  </w:style>
  <w:style w:type="paragraph" w:customStyle="1" w:styleId="128">
    <w:name w:val="样式 样式 样式 标题 1 + 居中 左侧:  0 厘米 首行缩进:  0 厘米 段前: 0.5 行 段后: 0.5 行 行距:..."/>
    <w:basedOn w:val="1"/>
    <w:uiPriority w:val="0"/>
    <w:pPr>
      <w:keepNext/>
      <w:keepLines/>
      <w:tabs>
        <w:tab w:val="left" w:pos="425"/>
      </w:tabs>
      <w:adjustRightInd w:val="0"/>
      <w:spacing w:beforeLines="50" w:afterLines="50" w:line="500" w:lineRule="exact"/>
      <w:ind w:left="425" w:hanging="425"/>
      <w:jc w:val="center"/>
      <w:textAlignment w:val="baseline"/>
      <w:outlineLvl w:val="0"/>
    </w:pPr>
    <w:rPr>
      <w:rFonts w:cs="宋体"/>
      <w:b/>
      <w:kern w:val="44"/>
      <w:sz w:val="32"/>
      <w:szCs w:val="20"/>
    </w:rPr>
  </w:style>
  <w:style w:type="paragraph" w:customStyle="1" w:styleId="129">
    <w:name w:val="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130">
    <w:name w:val="xl24"/>
    <w:basedOn w:val="1"/>
    <w:uiPriority w:val="0"/>
    <w:pPr>
      <w:widowControl/>
      <w:spacing w:before="100" w:beforeAutospacing="1" w:after="100" w:afterAutospacing="1"/>
      <w:jc w:val="center"/>
    </w:pPr>
    <w:rPr>
      <w:rFonts w:ascii="Arial Unicode MS" w:hAnsi="Arial Unicode MS" w:eastAsia="Arial Unicode MS" w:cs="Arial Unicode MS"/>
      <w:kern w:val="0"/>
      <w:sz w:val="24"/>
    </w:rPr>
  </w:style>
  <w:style w:type="paragraph" w:customStyle="1" w:styleId="131">
    <w:name w:val="样式1"/>
    <w:basedOn w:val="132"/>
    <w:uiPriority w:val="0"/>
    <w:pPr>
      <w:spacing w:line="360" w:lineRule="auto"/>
      <w:ind w:left="200" w:leftChars="200"/>
    </w:pPr>
    <w:rPr>
      <w:sz w:val="24"/>
    </w:rPr>
  </w:style>
  <w:style w:type="paragraph" w:customStyle="1" w:styleId="132">
    <w:name w:val="报告正文"/>
    <w:basedOn w:val="1"/>
    <w:uiPriority w:val="0"/>
    <w:pPr>
      <w:spacing w:line="440" w:lineRule="exact"/>
      <w:ind w:firstLine="200" w:firstLineChars="200"/>
      <w:jc w:val="left"/>
    </w:pPr>
    <w:rPr>
      <w:rFonts w:eastAsia="仿宋_GB2312"/>
    </w:rPr>
  </w:style>
  <w:style w:type="paragraph" w:customStyle="1" w:styleId="133">
    <w:name w:val="xl31"/>
    <w:basedOn w:val="1"/>
    <w:uiPriority w:val="0"/>
    <w:pPr>
      <w:widowControl/>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34">
    <w:name w:val="font6"/>
    <w:basedOn w:val="1"/>
    <w:semiHidden/>
    <w:uiPriority w:val="0"/>
    <w:pPr>
      <w:widowControl/>
      <w:spacing w:before="100" w:beforeAutospacing="1" w:after="100" w:afterAutospacing="1"/>
      <w:jc w:val="left"/>
    </w:pPr>
    <w:rPr>
      <w:rFonts w:hint="eastAsia" w:ascii="宋体" w:hAnsi="宋体"/>
      <w:kern w:val="0"/>
      <w:sz w:val="16"/>
      <w:szCs w:val="16"/>
    </w:rPr>
  </w:style>
  <w:style w:type="paragraph" w:customStyle="1" w:styleId="135">
    <w:name w:val="图标题注"/>
    <w:basedOn w:val="15"/>
    <w:uiPriority w:val="0"/>
    <w:rPr>
      <w:rFonts w:ascii="Times New Roman" w:hAnsi="Times New Roman" w:eastAsia="黑体" w:cs="宋体"/>
      <w:bCs/>
      <w:sz w:val="28"/>
    </w:rPr>
  </w:style>
  <w:style w:type="paragraph" w:customStyle="1" w:styleId="136">
    <w:name w:val="样式 样式 标题 3 + 首行缩进:  2 字符 + (西文) Times New Roman (中文) 宋体 首行缩进: ..."/>
    <w:basedOn w:val="127"/>
    <w:uiPriority w:val="0"/>
    <w:pPr>
      <w:ind w:firstLine="482"/>
    </w:pPr>
    <w:rPr>
      <w:b/>
    </w:rPr>
  </w:style>
  <w:style w:type="paragraph" w:customStyle="1" w:styleId="137">
    <w:name w:val="ZW"/>
    <w:qFormat/>
    <w:uiPriority w:val="0"/>
    <w:pPr>
      <w:widowControl w:val="0"/>
      <w:ind w:firstLine="560" w:firstLineChars="200"/>
      <w:jc w:val="center"/>
    </w:pPr>
    <w:rPr>
      <w:rFonts w:ascii="Times New Roman" w:hAnsi="Times New Roman" w:eastAsia="仿宋_GB2312" w:cs="Times New Roman"/>
      <w:sz w:val="28"/>
      <w:szCs w:val="28"/>
      <w:lang w:val="en-US" w:eastAsia="zh-CN" w:bidi="ar-SA"/>
    </w:rPr>
  </w:style>
  <w:style w:type="paragraph" w:customStyle="1" w:styleId="138">
    <w:name w:val="表"/>
    <w:basedOn w:val="1"/>
    <w:uiPriority w:val="0"/>
    <w:pPr>
      <w:snapToGrid w:val="0"/>
      <w:jc w:val="center"/>
    </w:pPr>
    <w:rPr>
      <w:spacing w:val="2"/>
      <w:szCs w:val="20"/>
    </w:rPr>
  </w:style>
  <w:style w:type="paragraph" w:customStyle="1" w:styleId="139">
    <w:name w:val="前言、引言标题"/>
    <w:next w:val="1"/>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40">
    <w:name w:val="表格文字"/>
    <w:basedOn w:val="1"/>
    <w:uiPriority w:val="0"/>
    <w:pPr>
      <w:tabs>
        <w:tab w:val="left" w:pos="3960"/>
      </w:tabs>
      <w:adjustRightInd w:val="0"/>
      <w:snapToGrid w:val="0"/>
      <w:spacing w:line="400" w:lineRule="exact"/>
      <w:jc w:val="center"/>
    </w:pPr>
    <w:rPr>
      <w:rFonts w:ascii="宋体" w:eastAsia="Times New Roman"/>
      <w:sz w:val="24"/>
      <w:szCs w:val="20"/>
    </w:rPr>
  </w:style>
  <w:style w:type="paragraph" w:customStyle="1" w:styleId="141">
    <w:name w:val="Revision"/>
    <w:unhideWhenUsed/>
    <w:uiPriority w:val="99"/>
    <w:pPr>
      <w:jc w:val="center"/>
    </w:pPr>
    <w:rPr>
      <w:rFonts w:ascii="Times New Roman" w:hAnsi="Times New Roman" w:eastAsia="宋体" w:cs="Times New Roman"/>
      <w:kern w:val="2"/>
      <w:sz w:val="21"/>
      <w:szCs w:val="24"/>
      <w:lang w:val="en-US" w:eastAsia="zh-CN" w:bidi="ar-SA"/>
    </w:rPr>
  </w:style>
  <w:style w:type="paragraph" w:customStyle="1" w:styleId="142">
    <w:name w:val="Default"/>
    <w:uiPriority w:val="0"/>
    <w:pPr>
      <w:widowControl w:val="0"/>
      <w:autoSpaceDE w:val="0"/>
      <w:autoSpaceDN w:val="0"/>
      <w:adjustRightInd w:val="0"/>
      <w:jc w:val="center"/>
    </w:pPr>
    <w:rPr>
      <w:rFonts w:ascii="仿宋_GB2312" w:hAnsi="Times New Roman" w:eastAsia="仿宋_GB2312" w:cs="仿宋_GB2312"/>
      <w:color w:val="000000"/>
      <w:sz w:val="24"/>
      <w:szCs w:val="24"/>
      <w:lang w:val="en-US" w:eastAsia="zh-CN" w:bidi="ar-SA"/>
    </w:rPr>
  </w:style>
  <w:style w:type="paragraph" w:customStyle="1" w:styleId="143">
    <w:name w:val="表格1"/>
    <w:basedOn w:val="1"/>
    <w:uiPriority w:val="0"/>
    <w:pPr>
      <w:adjustRightInd w:val="0"/>
      <w:snapToGrid w:val="0"/>
      <w:spacing w:line="300" w:lineRule="exact"/>
      <w:jc w:val="center"/>
    </w:pPr>
    <w:rPr>
      <w:bCs/>
      <w:snapToGrid w:val="0"/>
      <w:kern w:val="0"/>
    </w:rPr>
  </w:style>
  <w:style w:type="paragraph" w:customStyle="1" w:styleId="144">
    <w:name w:val="Char Char Char1 Char"/>
    <w:basedOn w:val="1"/>
    <w:semiHidden/>
    <w:uiPriority w:val="0"/>
  </w:style>
  <w:style w:type="paragraph" w:customStyle="1" w:styleId="145">
    <w:name w:val="正文1"/>
    <w:basedOn w:val="1"/>
    <w:uiPriority w:val="0"/>
    <w:pPr>
      <w:spacing w:line="360" w:lineRule="auto"/>
      <w:ind w:firstLine="482" w:firstLineChars="200"/>
    </w:pPr>
    <w:rPr>
      <w:b/>
      <w:sz w:val="24"/>
    </w:rPr>
  </w:style>
  <w:style w:type="paragraph" w:customStyle="1" w:styleId="146">
    <w:name w:val="样式 样式 标题 3 + 首行缩进:  2 字符 + (西文) Times New Roman (中文) 宋体"/>
    <w:basedOn w:val="127"/>
    <w:uiPriority w:val="0"/>
    <w:rPr>
      <w:b/>
    </w:rPr>
  </w:style>
  <w:style w:type="paragraph" w:customStyle="1" w:styleId="147">
    <w:name w:val="Char Char Char Char1"/>
    <w:basedOn w:val="1"/>
    <w:uiPriority w:val="0"/>
    <w:pPr>
      <w:spacing w:line="360" w:lineRule="auto"/>
      <w:ind w:firstLine="200" w:firstLineChars="200"/>
    </w:pPr>
  </w:style>
  <w:style w:type="paragraph" w:customStyle="1" w:styleId="148">
    <w:name w:val="Char Char Char Char2"/>
    <w:basedOn w:val="1"/>
    <w:uiPriority w:val="0"/>
  </w:style>
  <w:style w:type="paragraph" w:customStyle="1" w:styleId="149">
    <w:name w:val="xl48"/>
    <w:basedOn w:val="1"/>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50">
    <w:name w:val="1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151">
    <w:name w:val="TOC Heading"/>
    <w:basedOn w:val="2"/>
    <w:next w:val="1"/>
    <w:qFormat/>
    <w:uiPriority w:val="39"/>
    <w:pPr>
      <w:widowControl/>
      <w:spacing w:before="480" w:after="0" w:line="276" w:lineRule="auto"/>
      <w:ind w:firstLine="0"/>
      <w:jc w:val="left"/>
      <w:outlineLvl w:val="9"/>
    </w:pPr>
    <w:rPr>
      <w:rFonts w:ascii="Cambria" w:hAnsi="Cambria"/>
      <w:color w:val="365F91"/>
      <w:kern w:val="0"/>
      <w:sz w:val="28"/>
      <w:szCs w:val="28"/>
    </w:rPr>
  </w:style>
  <w:style w:type="paragraph" w:customStyle="1" w:styleId="152">
    <w:name w:val="21"/>
    <w:basedOn w:val="1"/>
    <w:uiPriority w:val="0"/>
    <w:pPr>
      <w:widowControl/>
      <w:spacing w:before="100" w:beforeAutospacing="1" w:after="100" w:afterAutospacing="1"/>
      <w:jc w:val="left"/>
    </w:pPr>
    <w:rPr>
      <w:rFonts w:ascii="宋体" w:hAnsi="宋体" w:cs="宋体"/>
      <w:kern w:val="0"/>
      <w:sz w:val="24"/>
    </w:rPr>
  </w:style>
  <w:style w:type="paragraph" w:customStyle="1" w:styleId="153">
    <w:name w:val="正文 New New New New New New New New New New New New New"/>
    <w:uiPriority w:val="0"/>
    <w:pPr>
      <w:adjustRightInd w:val="0"/>
      <w:snapToGrid w:val="0"/>
      <w:spacing w:after="200"/>
      <w:jc w:val="center"/>
    </w:pPr>
    <w:rPr>
      <w:rFonts w:ascii="Tahoma" w:hAnsi="Tahoma" w:eastAsia="微软雅黑" w:cs="黑体"/>
      <w:sz w:val="22"/>
      <w:szCs w:val="22"/>
      <w:lang w:val="en-US" w:eastAsia="zh-CN" w:bidi="ar-SA"/>
    </w:rPr>
  </w:style>
  <w:style w:type="paragraph" w:customStyle="1" w:styleId="154">
    <w:name w:val="填表内容"/>
    <w:basedOn w:val="1"/>
    <w:uiPriority w:val="0"/>
    <w:pPr>
      <w:widowControl/>
      <w:adjustRightInd w:val="0"/>
      <w:spacing w:after="200" w:line="480" w:lineRule="exact"/>
      <w:ind w:firstLine="560" w:firstLineChars="200"/>
      <w:jc w:val="left"/>
      <w:textAlignment w:val="baseline"/>
    </w:pPr>
    <w:rPr>
      <w:rFonts w:ascii="楷体_GB2312" w:eastAsia="楷体_GB2312"/>
      <w:kern w:val="0"/>
      <w:sz w:val="28"/>
      <w:szCs w:val="20"/>
      <w:lang w:eastAsia="en-US" w:bidi="en-US"/>
    </w:rPr>
  </w:style>
  <w:style w:type="paragraph" w:customStyle="1" w:styleId="155">
    <w:name w:val="样式 标题 3"/>
    <w:basedOn w:val="4"/>
    <w:uiPriority w:val="0"/>
    <w:pPr>
      <w:tabs>
        <w:tab w:val="left" w:pos="709"/>
      </w:tabs>
      <w:spacing w:line="480" w:lineRule="exact"/>
      <w:ind w:left="709" w:hanging="709"/>
    </w:pPr>
    <w:rPr>
      <w:rFonts w:cs="宋体"/>
      <w:sz w:val="28"/>
      <w:szCs w:val="20"/>
    </w:rPr>
  </w:style>
  <w:style w:type="character" w:customStyle="1" w:styleId="156">
    <w:name w:val="页眉 Char"/>
    <w:link w:val="31"/>
    <w:uiPriority w:val="99"/>
    <w:rPr>
      <w:kern w:val="2"/>
      <w:sz w:val="18"/>
      <w:szCs w:val="18"/>
    </w:rPr>
  </w:style>
  <w:style w:type="character" w:customStyle="1" w:styleId="157">
    <w:name w:val="正文文本 Char1"/>
    <w:link w:val="18"/>
    <w:qFormat/>
    <w:uiPriority w:val="0"/>
    <w:rPr>
      <w:kern w:val="2"/>
      <w:sz w:val="21"/>
      <w:szCs w:val="24"/>
    </w:rPr>
  </w:style>
  <w:style w:type="character" w:customStyle="1" w:styleId="158">
    <w:name w:val="标题 3 Char Char1"/>
    <w:uiPriority w:val="0"/>
    <w:rPr>
      <w:rFonts w:eastAsia="宋体"/>
      <w:b/>
      <w:bCs/>
      <w:kern w:val="2"/>
      <w:sz w:val="24"/>
      <w:szCs w:val="32"/>
      <w:lang w:val="en-US" w:eastAsia="zh-CN" w:bidi="ar-SA"/>
    </w:rPr>
  </w:style>
  <w:style w:type="character" w:customStyle="1" w:styleId="159">
    <w:name w:val="批注文字 Char1"/>
    <w:basedOn w:val="50"/>
    <w:semiHidden/>
    <w:locked/>
    <w:uiPriority w:val="0"/>
    <w:rPr>
      <w:kern w:val="2"/>
      <w:sz w:val="21"/>
      <w:szCs w:val="24"/>
    </w:rPr>
  </w:style>
  <w:style w:type="character" w:customStyle="1" w:styleId="160">
    <w:name w:val="fontstyle01"/>
    <w:basedOn w:val="50"/>
    <w:uiPriority w:val="0"/>
    <w:rPr>
      <w:rFonts w:hint="eastAsia" w:ascii="宋体" w:hAnsi="宋体" w:eastAsia="宋体"/>
      <w:color w:val="000000"/>
      <w:sz w:val="22"/>
      <w:szCs w:val="22"/>
    </w:rPr>
  </w:style>
  <w:style w:type="character" w:customStyle="1" w:styleId="161">
    <w:name w:val="表格标题标题 Char"/>
    <w:link w:val="162"/>
    <w:locked/>
    <w:uiPriority w:val="0"/>
    <w:rPr>
      <w:b/>
      <w:kern w:val="18"/>
      <w:sz w:val="24"/>
    </w:rPr>
  </w:style>
  <w:style w:type="paragraph" w:customStyle="1" w:styleId="162">
    <w:name w:val="表格标题标题"/>
    <w:basedOn w:val="1"/>
    <w:link w:val="161"/>
    <w:uiPriority w:val="0"/>
    <w:pPr>
      <w:adjustRightInd w:val="0"/>
      <w:snapToGrid w:val="0"/>
      <w:spacing w:line="360" w:lineRule="auto"/>
      <w:jc w:val="center"/>
    </w:pPr>
    <w:rPr>
      <w:b/>
      <w:kern w:val="18"/>
      <w:sz w:val="24"/>
      <w:szCs w:val="20"/>
    </w:rPr>
  </w:style>
  <w:style w:type="paragraph" w:customStyle="1" w:styleId="163">
    <w:name w:val="表格-黄冈"/>
    <w:basedOn w:val="19"/>
    <w:qFormat/>
    <w:uiPriority w:val="0"/>
    <w:pPr>
      <w:adjustRightInd w:val="0"/>
      <w:snapToGrid w:val="0"/>
      <w:spacing w:after="0"/>
      <w:ind w:left="0" w:leftChars="0"/>
    </w:pPr>
    <w:rPr>
      <w:rFonts w:cs="宋体"/>
      <w:b/>
      <w:kern w:val="0"/>
    </w:rPr>
  </w:style>
  <w:style w:type="character" w:customStyle="1" w:styleId="164">
    <w:name w:val="样式17 Char Char"/>
    <w:link w:val="165"/>
    <w:locked/>
    <w:uiPriority w:val="0"/>
    <w:rPr>
      <w:spacing w:val="20"/>
      <w:kern w:val="2"/>
      <w:sz w:val="24"/>
    </w:rPr>
  </w:style>
  <w:style w:type="paragraph" w:customStyle="1" w:styleId="165">
    <w:name w:val="样式17"/>
    <w:basedOn w:val="1"/>
    <w:link w:val="164"/>
    <w:uiPriority w:val="0"/>
    <w:pPr>
      <w:spacing w:line="400" w:lineRule="exact"/>
      <w:ind w:firstLine="200" w:firstLineChars="200"/>
    </w:pPr>
    <w:rPr>
      <w:spacing w:val="20"/>
      <w:sz w:val="24"/>
      <w:szCs w:val="20"/>
    </w:rPr>
  </w:style>
  <w:style w:type="character" w:customStyle="1" w:styleId="166">
    <w:name w:val="title14"/>
    <w:basedOn w:val="50"/>
    <w:uiPriority w:val="0"/>
  </w:style>
  <w:style w:type="paragraph" w:customStyle="1" w:styleId="167">
    <w:name w:val="君邦正文"/>
    <w:uiPriority w:val="99"/>
    <w:pPr>
      <w:spacing w:line="360" w:lineRule="auto"/>
      <w:ind w:left="-4" w:leftChars="-2" w:firstLine="480" w:firstLineChars="200"/>
      <w:jc w:val="both"/>
    </w:pPr>
    <w:rPr>
      <w:rFonts w:ascii="宋体" w:hAnsi="宋体" w:eastAsia="宋体" w:cs="Times New Roman"/>
      <w:kern w:val="2"/>
      <w:sz w:val="24"/>
      <w:lang w:val="en-US" w:eastAsia="zh-CN" w:bidi="ar-SA"/>
    </w:rPr>
  </w:style>
  <w:style w:type="paragraph" w:customStyle="1" w:styleId="168">
    <w:name w:val="Char Char Char Char3"/>
    <w:basedOn w:val="1"/>
    <w:uiPriority w:val="0"/>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24C84A-4DAB-47A3-B911-1A347E1EE097}">
  <ds:schemaRefs/>
</ds:datastoreItem>
</file>

<file path=docProps/app.xml><?xml version="1.0" encoding="utf-8"?>
<Properties xmlns="http://schemas.openxmlformats.org/officeDocument/2006/extended-properties" xmlns:vt="http://schemas.openxmlformats.org/officeDocument/2006/docPropsVTypes">
  <Template>Normal.dotm</Template>
  <Company>dcili</Company>
  <Pages>39</Pages>
  <Words>3312</Words>
  <Characters>18884</Characters>
  <Lines>157</Lines>
  <Paragraphs>44</Paragraphs>
  <TotalTime>1265</TotalTime>
  <ScaleCrop>false</ScaleCrop>
  <LinksUpToDate>false</LinksUpToDate>
  <CharactersWithSpaces>22152</CharactersWithSpaces>
  <Application>WPS Office_11.1.0.8567_F1E327BC-269C-435d-A152-05C5408002CA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2018-09-10T09:16:00Z</dcterms:created>
  <dc:creator>s</dc:creator>
  <cp:lastModifiedBy>cygszs</cp:lastModifiedBy>
  <cp:lastPrinted>2019-03-18T00:21:00Z</cp:lastPrinted>
  <dcterms:modified xsi:type="dcterms:W3CDTF">2019-04-01T06:02:09Z</dcterms:modified>
  <dc:title>建设项目环境影响报告表</dc:title>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