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72"/>
          <w:szCs w:val="7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b/>
          <w:sz w:val="72"/>
          <w:szCs w:val="72"/>
        </w:rPr>
      </w:pPr>
      <w:r>
        <w:rPr>
          <w:b/>
          <w:sz w:val="72"/>
          <w:szCs w:val="72"/>
        </w:rPr>
        <w:t>建设项目环境影响报告表</w:t>
      </w:r>
    </w:p>
    <w:p>
      <w:pPr>
        <w:jc w:val="center"/>
        <w:rPr>
          <w:rFonts w:hint="eastAsia"/>
          <w:b/>
          <w:sz w:val="32"/>
          <w:szCs w:val="32"/>
          <w:lang w:val="en-US" w:eastAsia="zh-CN"/>
        </w:rPr>
      </w:pPr>
    </w:p>
    <w:p>
      <w:pPr>
        <w:jc w:val="center"/>
        <w:rPr>
          <w:rFonts w:hint="eastAsia" w:eastAsia="宋体"/>
          <w:lang w:eastAsia="zh-CN"/>
        </w:rPr>
      </w:pPr>
      <w:r>
        <w:rPr>
          <w:rFonts w:hint="eastAsia"/>
          <w:b/>
          <w:sz w:val="32"/>
          <w:szCs w:val="32"/>
          <w:lang w:val="en-US" w:eastAsia="zh-CN"/>
        </w:rPr>
        <w:t xml:space="preserve"> </w:t>
      </w:r>
    </w:p>
    <w:p/>
    <w:p/>
    <w:p/>
    <w:p/>
    <w:p/>
    <w:p/>
    <w:p/>
    <w:p/>
    <w:p/>
    <w:p>
      <w:pPr>
        <w:spacing w:line="480" w:lineRule="auto"/>
        <w:ind w:left="2889" w:leftChars="200" w:hanging="2409" w:hangingChars="750"/>
        <w:rPr>
          <w:rFonts w:hint="default" w:eastAsia="宋体"/>
          <w:b/>
          <w:sz w:val="32"/>
          <w:szCs w:val="32"/>
          <w:u w:val="single"/>
          <w:lang w:val="en-US" w:eastAsia="zh-CN"/>
        </w:rPr>
      </w:pPr>
      <w:r>
        <w:rPr>
          <w:b/>
          <w:sz w:val="32"/>
          <w:szCs w:val="32"/>
        </w:rPr>
        <w:t xml:space="preserve">项 </w:t>
      </w:r>
      <w:r>
        <w:rPr>
          <w:b/>
          <w:spacing w:val="38"/>
          <w:sz w:val="32"/>
          <w:szCs w:val="32"/>
        </w:rPr>
        <w:t xml:space="preserve">目 名 </w:t>
      </w:r>
      <w:r>
        <w:rPr>
          <w:b/>
          <w:sz w:val="32"/>
          <w:szCs w:val="32"/>
        </w:rPr>
        <w:t>称：</w:t>
      </w:r>
      <w:r>
        <w:rPr>
          <w:rFonts w:hint="eastAsia"/>
          <w:b/>
          <w:sz w:val="32"/>
          <w:szCs w:val="32"/>
          <w:u w:val="single"/>
          <w:lang w:val="en-US" w:eastAsia="zh-CN"/>
        </w:rPr>
        <w:t xml:space="preserve">  </w:t>
      </w:r>
      <w:r>
        <w:rPr>
          <w:rFonts w:hint="eastAsia" w:cs="宋体"/>
          <w:b/>
          <w:bCs/>
          <w:snapToGrid w:val="0"/>
          <w:kern w:val="0"/>
          <w:sz w:val="32"/>
          <w:szCs w:val="32"/>
          <w:u w:val="single"/>
          <w:lang w:val="en-GB"/>
        </w:rPr>
        <w:t>年产30万吨沥青混凝土搅拌站项目</w:t>
      </w:r>
      <w:r>
        <w:rPr>
          <w:rFonts w:hint="eastAsia" w:cs="宋体"/>
          <w:b/>
          <w:bCs/>
          <w:snapToGrid w:val="0"/>
          <w:kern w:val="0"/>
          <w:sz w:val="32"/>
          <w:szCs w:val="32"/>
          <w:u w:val="single"/>
          <w:lang w:val="en-US" w:eastAsia="zh-CN"/>
        </w:rPr>
        <w:t xml:space="preserve">  </w:t>
      </w:r>
    </w:p>
    <w:p>
      <w:pPr>
        <w:spacing w:line="480" w:lineRule="auto"/>
        <w:ind w:left="240" w:leftChars="100" w:firstLine="321" w:firstLineChars="100"/>
        <w:rPr>
          <w:b/>
          <w:sz w:val="32"/>
          <w:szCs w:val="32"/>
          <w:u w:val="single"/>
        </w:rPr>
      </w:pPr>
      <w:r>
        <w:rPr>
          <w:b/>
          <w:sz w:val="32"/>
          <w:szCs w:val="32"/>
        </w:rPr>
        <w:t>建设单位(盖章)</w:t>
      </w:r>
      <w:r>
        <w:rPr>
          <w:rFonts w:hint="eastAsia"/>
          <w:b/>
          <w:sz w:val="32"/>
          <w:szCs w:val="32"/>
        </w:rPr>
        <w:t>：</w:t>
      </w:r>
      <w:r>
        <w:rPr>
          <w:rFonts w:hint="eastAsia" w:ascii="Times New Roman" w:hAnsi="Times New Roman" w:eastAsia="宋体" w:cs="宋体"/>
          <w:b/>
          <w:bCs/>
          <w:snapToGrid w:val="0"/>
          <w:kern w:val="0"/>
          <w:sz w:val="32"/>
          <w:szCs w:val="32"/>
          <w:u w:val="single"/>
          <w:lang w:val="en-US" w:eastAsia="zh-CN"/>
        </w:rPr>
        <w:t xml:space="preserve">       </w:t>
      </w:r>
      <w:r>
        <w:rPr>
          <w:rFonts w:hint="eastAsia" w:ascii="Times New Roman" w:hAnsi="Times New Roman" w:eastAsia="宋体" w:cs="宋体"/>
          <w:b/>
          <w:bCs/>
          <w:snapToGrid w:val="0"/>
          <w:kern w:val="0"/>
          <w:sz w:val="32"/>
          <w:szCs w:val="32"/>
          <w:u w:val="single"/>
          <w:lang w:val="en-GB"/>
        </w:rPr>
        <w:t>陕西基悦实业有限公司</w:t>
      </w:r>
      <w:r>
        <w:rPr>
          <w:rFonts w:hint="eastAsia" w:ascii="Times New Roman" w:hAnsi="Times New Roman" w:eastAsia="宋体" w:cs="宋体"/>
          <w:b/>
          <w:bCs/>
          <w:snapToGrid w:val="0"/>
          <w:kern w:val="0"/>
          <w:sz w:val="32"/>
          <w:szCs w:val="32"/>
          <w:u w:val="single"/>
          <w:lang w:val="en-US" w:eastAsia="zh-CN"/>
        </w:rPr>
        <w:t xml:space="preserve">       </w:t>
      </w:r>
    </w:p>
    <w:p>
      <w:pPr>
        <w:ind w:left="1275"/>
        <w:rPr>
          <w:sz w:val="32"/>
          <w:u w:val="single"/>
        </w:rPr>
      </w:pPr>
    </w:p>
    <w:p>
      <w:pPr>
        <w:ind w:left="1275"/>
        <w:rPr>
          <w:sz w:val="32"/>
          <w:u w:val="single"/>
        </w:rPr>
      </w:pPr>
    </w:p>
    <w:p>
      <w:pPr>
        <w:rPr>
          <w:sz w:val="32"/>
          <w:u w:val="single"/>
        </w:rPr>
      </w:pPr>
    </w:p>
    <w:p>
      <w:pPr>
        <w:rPr>
          <w:sz w:val="32"/>
          <w:u w:val="single"/>
        </w:rPr>
      </w:pPr>
    </w:p>
    <w:p>
      <w:pPr>
        <w:spacing w:beforeLines="50"/>
        <w:jc w:val="center"/>
        <w:rPr>
          <w:b/>
          <w:sz w:val="32"/>
        </w:rPr>
      </w:pPr>
      <w:r>
        <w:rPr>
          <w:b/>
          <w:sz w:val="32"/>
        </w:rPr>
        <w:t>编制日期：201</w:t>
      </w:r>
      <w:r>
        <w:rPr>
          <w:rFonts w:hint="eastAsia"/>
          <w:b/>
          <w:sz w:val="32"/>
          <w:lang w:val="en-US" w:eastAsia="zh-CN"/>
        </w:rPr>
        <w:t>9</w:t>
      </w:r>
      <w:r>
        <w:rPr>
          <w:b/>
          <w:sz w:val="32"/>
        </w:rPr>
        <w:t>年</w:t>
      </w:r>
      <w:r>
        <w:rPr>
          <w:rFonts w:hint="eastAsia"/>
          <w:b/>
          <w:sz w:val="32"/>
          <w:lang w:val="en-US" w:eastAsia="zh-CN"/>
        </w:rPr>
        <w:t>7</w:t>
      </w:r>
      <w:r>
        <w:rPr>
          <w:b/>
          <w:sz w:val="32"/>
        </w:rPr>
        <w:t>月</w:t>
      </w:r>
    </w:p>
    <w:p>
      <w:pPr>
        <w:pStyle w:val="24"/>
        <w:rPr>
          <w:rFonts w:eastAsiaTheme="minorEastAsia"/>
          <w:sz w:val="24"/>
          <w:szCs w:val="24"/>
        </w:rPr>
      </w:pPr>
    </w:p>
    <w:p>
      <w:r>
        <w:br w:type="page"/>
      </w:r>
    </w:p>
    <w:p>
      <w:pPr>
        <w:spacing w:beforeLines="100" w:afterLines="100" w:line="360" w:lineRule="auto"/>
        <w:jc w:val="center"/>
        <w:rPr>
          <w:rFonts w:eastAsia="黑体"/>
          <w:sz w:val="32"/>
          <w:szCs w:val="32"/>
        </w:rPr>
      </w:pPr>
      <w:r>
        <w:rPr>
          <w:rFonts w:eastAsia="黑体"/>
          <w:sz w:val="32"/>
          <w:szCs w:val="32"/>
        </w:rPr>
        <w:t>《建设项目环境影响报告表》编制说明</w:t>
      </w:r>
    </w:p>
    <w:p>
      <w:pPr>
        <w:spacing w:line="360" w:lineRule="auto"/>
        <w:ind w:firstLine="520" w:firstLineChars="200"/>
        <w:rPr>
          <w:sz w:val="26"/>
        </w:rPr>
      </w:pPr>
      <w:r>
        <w:rPr>
          <w:sz w:val="26"/>
        </w:rPr>
        <w:t>《建设项目环境影响报告表》由具有从事环境影响评价工作资质的单位编制。</w:t>
      </w:r>
    </w:p>
    <w:p>
      <w:pPr>
        <w:spacing w:line="360" w:lineRule="auto"/>
        <w:ind w:firstLine="520" w:firstLineChars="200"/>
        <w:rPr>
          <w:sz w:val="26"/>
        </w:rPr>
      </w:pPr>
      <w:r>
        <w:rPr>
          <w:sz w:val="26"/>
        </w:rPr>
        <w:t>1、项目名称——指项目立项批复时名称，应不超过30个字（两个英文字段作一个汉字）。</w:t>
      </w:r>
    </w:p>
    <w:p>
      <w:pPr>
        <w:spacing w:line="360" w:lineRule="auto"/>
        <w:ind w:firstLine="520" w:firstLineChars="200"/>
        <w:rPr>
          <w:sz w:val="26"/>
        </w:rPr>
      </w:pPr>
      <w:r>
        <w:rPr>
          <w:sz w:val="26"/>
        </w:rPr>
        <w:t>2、建设地点——指项目所在地详细地址，公路、铁路应填写起止地点。</w:t>
      </w:r>
    </w:p>
    <w:p>
      <w:pPr>
        <w:spacing w:line="360" w:lineRule="auto"/>
        <w:ind w:firstLine="520" w:firstLineChars="200"/>
        <w:rPr>
          <w:sz w:val="26"/>
        </w:rPr>
      </w:pPr>
      <w:r>
        <w:rPr>
          <w:sz w:val="26"/>
        </w:rPr>
        <w:t>3、行业类别——按国标填写。</w:t>
      </w:r>
    </w:p>
    <w:p>
      <w:pPr>
        <w:spacing w:line="360" w:lineRule="auto"/>
        <w:ind w:firstLine="520" w:firstLineChars="200"/>
        <w:rPr>
          <w:sz w:val="26"/>
        </w:rPr>
      </w:pPr>
      <w:r>
        <w:rPr>
          <w:sz w:val="26"/>
        </w:rPr>
        <w:t>4、总投资——指项目投资总额。</w:t>
      </w:r>
    </w:p>
    <w:p>
      <w:pPr>
        <w:spacing w:line="360" w:lineRule="auto"/>
        <w:ind w:firstLine="520" w:firstLineChars="200"/>
        <w:rPr>
          <w:sz w:val="26"/>
        </w:rPr>
      </w:pPr>
      <w:r>
        <w:rPr>
          <w:sz w:val="26"/>
        </w:rPr>
        <w:t>5、主要环境保护目标——指项目区周围一定范围内集中居民住宅区、学校、医院、保护文物、风景名胜区、水源地和生态敏感点等，应尽可能给出保护目标、性质、规模和距场界距离等。</w:t>
      </w:r>
    </w:p>
    <w:p>
      <w:pPr>
        <w:spacing w:line="360" w:lineRule="auto"/>
        <w:ind w:firstLine="520" w:firstLineChars="200"/>
        <w:rPr>
          <w:sz w:val="26"/>
        </w:rPr>
      </w:pPr>
      <w:r>
        <w:rPr>
          <w:sz w:val="26"/>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520" w:firstLineChars="200"/>
        <w:rPr>
          <w:sz w:val="26"/>
        </w:rPr>
      </w:pPr>
      <w:r>
        <w:rPr>
          <w:sz w:val="26"/>
        </w:rPr>
        <w:t>7、预审意见——由行业主管部门填写答复意见，无主管部门项目，可不填。</w:t>
      </w:r>
    </w:p>
    <w:p>
      <w:pPr>
        <w:spacing w:line="360" w:lineRule="auto"/>
        <w:ind w:firstLine="520" w:firstLineChars="200"/>
        <w:rPr>
          <w:sz w:val="26"/>
        </w:rPr>
      </w:pPr>
      <w:r>
        <w:rPr>
          <w:sz w:val="26"/>
        </w:rPr>
        <w:t>8、审批意见——由负责审批该项目的环境保护行政主管部门批复。</w:t>
      </w:r>
    </w:p>
    <w:p>
      <w:pPr>
        <w:pStyle w:val="24"/>
        <w:rPr>
          <w:rFonts w:eastAsiaTheme="minorEastAsia"/>
          <w:sz w:val="24"/>
          <w:szCs w:val="24"/>
        </w:rPr>
      </w:pPr>
    </w:p>
    <w:p>
      <w:r>
        <w:br w:type="page"/>
      </w:r>
    </w:p>
    <w:p>
      <w:pPr>
        <w:pStyle w:val="24"/>
        <w:rPr>
          <w:rFonts w:eastAsiaTheme="minorEastAsia"/>
          <w:sz w:val="36"/>
          <w:szCs w:val="36"/>
        </w:rPr>
      </w:pPr>
      <w:r>
        <w:rPr>
          <w:rFonts w:eastAsiaTheme="minorEastAsia"/>
          <w:sz w:val="24"/>
          <w:szCs w:val="24"/>
        </w:rPr>
        <w:fldChar w:fldCharType="begin"/>
      </w:r>
      <w:r>
        <w:rPr>
          <w:rFonts w:eastAsiaTheme="minorEastAsia"/>
          <w:sz w:val="24"/>
          <w:szCs w:val="24"/>
        </w:rPr>
        <w:instrText xml:space="preserve"> TOC \o "1-2" \h \z \u </w:instrText>
      </w:r>
      <w:r>
        <w:rPr>
          <w:rFonts w:eastAsiaTheme="minorEastAsia"/>
          <w:sz w:val="24"/>
          <w:szCs w:val="24"/>
        </w:rPr>
        <w:fldChar w:fldCharType="separate"/>
      </w:r>
      <w:r>
        <w:rPr>
          <w:rFonts w:eastAsiaTheme="minorEastAsia"/>
          <w:sz w:val="36"/>
          <w:szCs w:val="36"/>
        </w:rPr>
        <w:t>目录</w:t>
      </w:r>
    </w:p>
    <w:p>
      <w:pPr>
        <w:pStyle w:val="24"/>
        <w:rPr>
          <w:rFonts w:eastAsiaTheme="minorEastAsia"/>
          <w:sz w:val="24"/>
          <w:szCs w:val="24"/>
        </w:rPr>
      </w:pPr>
      <w:r>
        <w:fldChar w:fldCharType="begin"/>
      </w:r>
      <w:r>
        <w:instrText xml:space="preserve"> HYPERLINK \l "_Toc472088438" </w:instrText>
      </w:r>
      <w:r>
        <w:fldChar w:fldCharType="separate"/>
      </w:r>
      <w:r>
        <w:rPr>
          <w:rStyle w:val="33"/>
          <w:rFonts w:eastAsiaTheme="minorEastAsia"/>
          <w:color w:val="auto"/>
          <w:sz w:val="24"/>
          <w:szCs w:val="24"/>
        </w:rPr>
        <w:t>建设项目基本情况</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_Toc472088438 \h </w:instrText>
      </w:r>
      <w:r>
        <w:rPr>
          <w:rFonts w:eastAsiaTheme="minorEastAsia"/>
          <w:sz w:val="24"/>
          <w:szCs w:val="24"/>
        </w:rPr>
        <w:fldChar w:fldCharType="separate"/>
      </w:r>
      <w:r>
        <w:rPr>
          <w:rFonts w:eastAsiaTheme="minorEastAsia"/>
          <w:sz w:val="24"/>
          <w:szCs w:val="24"/>
        </w:rPr>
        <w:t>8</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"_Toc472088438" </w:instrText>
      </w:r>
      <w:r>
        <w:fldChar w:fldCharType="separate"/>
      </w:r>
      <w:r>
        <w:rPr>
          <w:rStyle w:val="33"/>
          <w:rFonts w:eastAsiaTheme="minorEastAsia"/>
          <w:color w:val="auto"/>
          <w:sz w:val="24"/>
          <w:szCs w:val="24"/>
        </w:rPr>
        <w:t>建设项目所在地自然环境简况</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_Toc472088438 \h </w:instrText>
      </w:r>
      <w:r>
        <w:rPr>
          <w:rFonts w:eastAsiaTheme="minorEastAsia"/>
          <w:sz w:val="24"/>
          <w:szCs w:val="24"/>
        </w:rPr>
        <w:fldChar w:fldCharType="separate"/>
      </w:r>
      <w:r>
        <w:rPr>
          <w:rFonts w:eastAsiaTheme="minorEastAsia"/>
          <w:sz w:val="24"/>
          <w:szCs w:val="24"/>
        </w:rPr>
        <w:t>8</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"_Toc472088439" </w:instrText>
      </w:r>
      <w:r>
        <w:fldChar w:fldCharType="separate"/>
      </w:r>
      <w:r>
        <w:rPr>
          <w:rStyle w:val="33"/>
          <w:rFonts w:eastAsiaTheme="minorEastAsia"/>
          <w:color w:val="auto"/>
          <w:sz w:val="24"/>
          <w:szCs w:val="24"/>
        </w:rPr>
        <w:t>环境质量状况</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_Toc472088439 \h </w:instrText>
      </w:r>
      <w:r>
        <w:rPr>
          <w:rFonts w:eastAsiaTheme="minorEastAsia"/>
          <w:sz w:val="24"/>
          <w:szCs w:val="24"/>
        </w:rPr>
        <w:fldChar w:fldCharType="separate"/>
      </w:r>
      <w:r>
        <w:rPr>
          <w:rFonts w:eastAsiaTheme="minorEastAsia"/>
          <w:sz w:val="24"/>
          <w:szCs w:val="24"/>
        </w:rPr>
        <w:t>10</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"_Toc472088440" </w:instrText>
      </w:r>
      <w:r>
        <w:fldChar w:fldCharType="separate"/>
      </w:r>
      <w:r>
        <w:rPr>
          <w:rStyle w:val="33"/>
          <w:rFonts w:eastAsiaTheme="minorEastAsia"/>
          <w:color w:val="auto"/>
          <w:sz w:val="24"/>
          <w:szCs w:val="24"/>
        </w:rPr>
        <w:t>评价适用标准</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_Toc472088440 \h </w:instrText>
      </w:r>
      <w:r>
        <w:rPr>
          <w:rFonts w:eastAsiaTheme="minorEastAsia"/>
          <w:sz w:val="24"/>
          <w:szCs w:val="24"/>
        </w:rPr>
        <w:fldChar w:fldCharType="separate"/>
      </w:r>
      <w:r>
        <w:rPr>
          <w:rFonts w:eastAsiaTheme="minorEastAsia"/>
          <w:sz w:val="24"/>
          <w:szCs w:val="24"/>
        </w:rPr>
        <w:t>13</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"_Toc472088441" </w:instrText>
      </w:r>
      <w:r>
        <w:fldChar w:fldCharType="separate"/>
      </w:r>
      <w:r>
        <w:rPr>
          <w:rStyle w:val="33"/>
          <w:rFonts w:eastAsiaTheme="minorEastAsia"/>
          <w:color w:val="auto"/>
          <w:sz w:val="24"/>
          <w:szCs w:val="24"/>
        </w:rPr>
        <w:t>建设项目工程分析</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_Toc472088441 \h </w:instrText>
      </w:r>
      <w:r>
        <w:rPr>
          <w:rFonts w:eastAsiaTheme="minorEastAsia"/>
          <w:sz w:val="24"/>
          <w:szCs w:val="24"/>
        </w:rPr>
        <w:fldChar w:fldCharType="separate"/>
      </w:r>
      <w:r>
        <w:rPr>
          <w:rFonts w:eastAsiaTheme="minorEastAsia"/>
          <w:sz w:val="24"/>
          <w:szCs w:val="24"/>
        </w:rPr>
        <w:t>14</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"_Toc472088442" </w:instrText>
      </w:r>
      <w:r>
        <w:fldChar w:fldCharType="separate"/>
      </w:r>
      <w:r>
        <w:rPr>
          <w:rStyle w:val="33"/>
          <w:rFonts w:eastAsiaTheme="minorEastAsia"/>
          <w:color w:val="auto"/>
          <w:sz w:val="24"/>
          <w:szCs w:val="24"/>
        </w:rPr>
        <w:t>项目主要污染物产生及预计排放情况</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_Toc472088442 \h </w:instrText>
      </w:r>
      <w:r>
        <w:rPr>
          <w:rFonts w:eastAsiaTheme="minorEastAsia"/>
          <w:sz w:val="24"/>
          <w:szCs w:val="24"/>
        </w:rPr>
        <w:fldChar w:fldCharType="separate"/>
      </w:r>
      <w:r>
        <w:rPr>
          <w:rFonts w:eastAsiaTheme="minorEastAsia"/>
          <w:sz w:val="24"/>
          <w:szCs w:val="24"/>
        </w:rPr>
        <w:t>21</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"_Toc472088443" </w:instrText>
      </w:r>
      <w:r>
        <w:fldChar w:fldCharType="separate"/>
      </w:r>
      <w:r>
        <w:rPr>
          <w:rStyle w:val="33"/>
          <w:rFonts w:eastAsiaTheme="minorEastAsia"/>
          <w:color w:val="auto"/>
          <w:sz w:val="24"/>
          <w:szCs w:val="24"/>
        </w:rPr>
        <w:t>环境影响分析</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_Toc472088443 \h </w:instrText>
      </w:r>
      <w:r>
        <w:rPr>
          <w:rFonts w:eastAsiaTheme="minorEastAsia"/>
          <w:sz w:val="24"/>
          <w:szCs w:val="24"/>
        </w:rPr>
        <w:fldChar w:fldCharType="separate"/>
      </w:r>
      <w:r>
        <w:rPr>
          <w:rFonts w:eastAsiaTheme="minorEastAsia"/>
          <w:sz w:val="24"/>
          <w:szCs w:val="24"/>
        </w:rPr>
        <w:t>22</w:t>
      </w:r>
      <w:r>
        <w:rPr>
          <w:rFonts w:eastAsiaTheme="minorEastAsia"/>
          <w:sz w:val="24"/>
          <w:szCs w:val="24"/>
        </w:rPr>
        <w:fldChar w:fldCharType="end"/>
      </w:r>
      <w:r>
        <w:rPr>
          <w:rFonts w:eastAsiaTheme="minorEastAsia"/>
          <w:sz w:val="24"/>
          <w:szCs w:val="24"/>
        </w:rPr>
        <w:fldChar w:fldCharType="end"/>
      </w:r>
    </w:p>
    <w:p>
      <w:pPr>
        <w:pStyle w:val="24"/>
        <w:rPr>
          <w:rFonts w:eastAsiaTheme="minorEastAsia"/>
          <w:sz w:val="24"/>
          <w:szCs w:val="24"/>
        </w:rPr>
      </w:pPr>
      <w:r>
        <w:fldChar w:fldCharType="begin"/>
      </w:r>
      <w:r>
        <w:instrText xml:space="preserve"> HYPERLINK \l "_Toc472088444" </w:instrText>
      </w:r>
      <w:r>
        <w:fldChar w:fldCharType="separate"/>
      </w:r>
      <w:r>
        <w:rPr>
          <w:rStyle w:val="33"/>
          <w:rFonts w:eastAsiaTheme="minorEastAsia"/>
          <w:color w:val="auto"/>
          <w:sz w:val="24"/>
          <w:szCs w:val="24"/>
        </w:rPr>
        <w:t>建设项目拟采取的防治措施及预期治理效果</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_Toc472088444 \h </w:instrText>
      </w:r>
      <w:r>
        <w:rPr>
          <w:rFonts w:eastAsiaTheme="minorEastAsia"/>
          <w:sz w:val="24"/>
          <w:szCs w:val="24"/>
        </w:rPr>
        <w:fldChar w:fldCharType="separate"/>
      </w:r>
      <w:r>
        <w:rPr>
          <w:rFonts w:eastAsiaTheme="minorEastAsia"/>
          <w:sz w:val="24"/>
          <w:szCs w:val="24"/>
        </w:rPr>
        <w:t>40</w:t>
      </w:r>
      <w:r>
        <w:rPr>
          <w:rFonts w:eastAsiaTheme="minorEastAsia"/>
          <w:sz w:val="24"/>
          <w:szCs w:val="24"/>
        </w:rPr>
        <w:fldChar w:fldCharType="end"/>
      </w:r>
      <w:r>
        <w:rPr>
          <w:rFonts w:eastAsiaTheme="minorEastAsia"/>
          <w:sz w:val="24"/>
          <w:szCs w:val="24"/>
        </w:rPr>
        <w:fldChar w:fldCharType="end"/>
      </w:r>
    </w:p>
    <w:p>
      <w:pPr>
        <w:pStyle w:val="24"/>
        <w:rPr>
          <w:rStyle w:val="33"/>
          <w:rFonts w:eastAsiaTheme="minorEastAsia"/>
          <w:color w:val="auto"/>
          <w:sz w:val="24"/>
          <w:szCs w:val="24"/>
        </w:rPr>
      </w:pPr>
      <w:r>
        <w:fldChar w:fldCharType="begin"/>
      </w:r>
      <w:r>
        <w:instrText xml:space="preserve"> HYPERLINK \l "_Toc472088445" </w:instrText>
      </w:r>
      <w:r>
        <w:fldChar w:fldCharType="separate"/>
      </w:r>
      <w:r>
        <w:rPr>
          <w:rStyle w:val="33"/>
          <w:rFonts w:eastAsiaTheme="minorEastAsia"/>
          <w:color w:val="auto"/>
          <w:sz w:val="24"/>
          <w:szCs w:val="24"/>
        </w:rPr>
        <w:t>结论与建议</w:t>
      </w:r>
      <w:r>
        <w:rPr>
          <w:rFonts w:eastAsiaTheme="minorEastAsia"/>
          <w:sz w:val="24"/>
          <w:szCs w:val="24"/>
        </w:rPr>
        <w:tab/>
      </w:r>
      <w:r>
        <w:rPr>
          <w:rFonts w:eastAsiaTheme="minorEastAsia"/>
          <w:sz w:val="24"/>
          <w:szCs w:val="24"/>
        </w:rPr>
        <w:fldChar w:fldCharType="begin"/>
      </w:r>
      <w:r>
        <w:rPr>
          <w:rFonts w:eastAsiaTheme="minorEastAsia"/>
          <w:sz w:val="24"/>
          <w:szCs w:val="24"/>
        </w:rPr>
        <w:instrText xml:space="preserve"> PAGEREF _Toc472088445 \h </w:instrText>
      </w:r>
      <w:r>
        <w:rPr>
          <w:rFonts w:eastAsiaTheme="minorEastAsia"/>
          <w:sz w:val="24"/>
          <w:szCs w:val="24"/>
        </w:rPr>
        <w:fldChar w:fldCharType="separate"/>
      </w:r>
      <w:r>
        <w:rPr>
          <w:rFonts w:eastAsiaTheme="minorEastAsia"/>
          <w:sz w:val="24"/>
          <w:szCs w:val="24"/>
        </w:rPr>
        <w:t>41</w:t>
      </w:r>
      <w:r>
        <w:rPr>
          <w:rFonts w:eastAsiaTheme="minorEastAsia"/>
          <w:sz w:val="24"/>
          <w:szCs w:val="24"/>
        </w:rPr>
        <w:fldChar w:fldCharType="end"/>
      </w:r>
      <w:r>
        <w:rPr>
          <w:rFonts w:eastAsiaTheme="minorEastAsia"/>
          <w:sz w:val="24"/>
          <w:szCs w:val="24"/>
        </w:rPr>
        <w:fldChar w:fldCharType="end"/>
      </w:r>
    </w:p>
    <w:p>
      <w:pPr>
        <w:rPr>
          <w:rFonts w:eastAsiaTheme="minorEastAsia"/>
          <w:sz w:val="24"/>
          <w:szCs w:val="24"/>
        </w:rPr>
      </w:pPr>
    </w:p>
    <w:p>
      <w:pPr>
        <w:rPr>
          <w:rFonts w:eastAsiaTheme="minorEastAsia"/>
          <w:b/>
          <w:sz w:val="24"/>
          <w:szCs w:val="24"/>
        </w:rPr>
      </w:pPr>
      <w:r>
        <w:rPr>
          <w:rFonts w:eastAsiaTheme="minorEastAsia"/>
          <w:b/>
          <w:sz w:val="24"/>
          <w:szCs w:val="24"/>
        </w:rPr>
        <w:t>附件：</w:t>
      </w:r>
    </w:p>
    <w:p>
      <w:pPr>
        <w:rPr>
          <w:rFonts w:eastAsiaTheme="minorEastAsia"/>
          <w:sz w:val="24"/>
          <w:szCs w:val="24"/>
        </w:rPr>
      </w:pPr>
      <w:r>
        <w:rPr>
          <w:rFonts w:eastAsiaTheme="minorEastAsia"/>
          <w:sz w:val="24"/>
          <w:szCs w:val="24"/>
        </w:rPr>
        <w:t>附件1  委托书</w:t>
      </w:r>
    </w:p>
    <w:p>
      <w:pPr>
        <w:rPr>
          <w:rFonts w:eastAsiaTheme="minorEastAsia"/>
          <w:sz w:val="24"/>
          <w:szCs w:val="24"/>
        </w:rPr>
      </w:pPr>
      <w:r>
        <w:rPr>
          <w:rFonts w:eastAsiaTheme="minorEastAsia"/>
          <w:sz w:val="24"/>
          <w:szCs w:val="24"/>
        </w:rPr>
        <w:t>附件2  备案文件</w:t>
      </w:r>
    </w:p>
    <w:p>
      <w:pPr>
        <w:rPr>
          <w:rFonts w:eastAsiaTheme="minorEastAsia"/>
          <w:sz w:val="24"/>
          <w:szCs w:val="24"/>
        </w:rPr>
      </w:pPr>
      <w:r>
        <w:rPr>
          <w:rFonts w:eastAsiaTheme="minorEastAsia"/>
          <w:sz w:val="24"/>
          <w:szCs w:val="24"/>
        </w:rPr>
        <w:t xml:space="preserve">附件3  </w:t>
      </w:r>
      <w:r>
        <w:rPr>
          <w:rFonts w:hint="eastAsia" w:eastAsiaTheme="minorEastAsia"/>
          <w:sz w:val="24"/>
          <w:szCs w:val="24"/>
          <w:lang w:val="en-US" w:eastAsia="zh-CN"/>
        </w:rPr>
        <w:t>土地文件</w:t>
      </w:r>
    </w:p>
    <w:p>
      <w:pPr>
        <w:rPr>
          <w:rFonts w:eastAsiaTheme="minorEastAsia"/>
          <w:sz w:val="24"/>
          <w:szCs w:val="24"/>
        </w:rPr>
      </w:pPr>
      <w:r>
        <w:rPr>
          <w:rFonts w:eastAsiaTheme="minorEastAsia"/>
          <w:sz w:val="24"/>
          <w:szCs w:val="24"/>
        </w:rPr>
        <w:t>附件4  执行标准</w:t>
      </w:r>
    </w:p>
    <w:p>
      <w:pPr>
        <w:rPr>
          <w:rFonts w:eastAsiaTheme="minorEastAsia"/>
          <w:sz w:val="24"/>
          <w:szCs w:val="24"/>
        </w:rPr>
      </w:pPr>
      <w:r>
        <w:rPr>
          <w:rFonts w:eastAsiaTheme="minorEastAsia"/>
          <w:sz w:val="24"/>
          <w:szCs w:val="24"/>
        </w:rPr>
        <w:t>附件5  监测报告</w:t>
      </w:r>
    </w:p>
    <w:p>
      <w:pPr>
        <w:rPr>
          <w:rFonts w:eastAsiaTheme="minorEastAsia"/>
          <w:sz w:val="24"/>
          <w:szCs w:val="24"/>
        </w:rPr>
      </w:pPr>
    </w:p>
    <w:p>
      <w:pPr>
        <w:rPr>
          <w:rFonts w:eastAsiaTheme="minorEastAsia"/>
          <w:b/>
          <w:sz w:val="24"/>
          <w:szCs w:val="24"/>
        </w:rPr>
      </w:pPr>
      <w:r>
        <w:rPr>
          <w:rFonts w:eastAsiaTheme="minorEastAsia"/>
          <w:b/>
          <w:sz w:val="24"/>
          <w:szCs w:val="24"/>
        </w:rPr>
        <w:t>附图：</w:t>
      </w:r>
    </w:p>
    <w:p>
      <w:pPr>
        <w:rPr>
          <w:rFonts w:eastAsiaTheme="minorEastAsia"/>
          <w:sz w:val="24"/>
          <w:szCs w:val="24"/>
        </w:rPr>
      </w:pPr>
      <w:r>
        <w:rPr>
          <w:rFonts w:eastAsiaTheme="minorEastAsia"/>
          <w:sz w:val="24"/>
          <w:szCs w:val="24"/>
        </w:rPr>
        <w:t>附图1  地理位置图</w:t>
      </w:r>
    </w:p>
    <w:p>
      <w:pPr>
        <w:rPr>
          <w:rFonts w:eastAsiaTheme="minorEastAsia"/>
          <w:sz w:val="24"/>
          <w:szCs w:val="24"/>
        </w:rPr>
      </w:pPr>
      <w:r>
        <w:rPr>
          <w:rFonts w:eastAsiaTheme="minorEastAsia"/>
          <w:sz w:val="24"/>
          <w:szCs w:val="24"/>
        </w:rPr>
        <w:t>附图2  项目平面布置图</w:t>
      </w:r>
    </w:p>
    <w:p>
      <w:pPr>
        <w:rPr>
          <w:rFonts w:eastAsiaTheme="minorEastAsia"/>
          <w:sz w:val="24"/>
          <w:szCs w:val="24"/>
        </w:rPr>
      </w:pPr>
      <w:r>
        <w:rPr>
          <w:rFonts w:eastAsiaTheme="minorEastAsia"/>
          <w:sz w:val="24"/>
          <w:szCs w:val="24"/>
        </w:rPr>
        <w:t xml:space="preserve">附图3 </w:t>
      </w:r>
      <w:r>
        <w:rPr>
          <w:rFonts w:hint="eastAsia" w:eastAsiaTheme="minorEastAsia"/>
          <w:sz w:val="24"/>
          <w:szCs w:val="24"/>
        </w:rPr>
        <w:t xml:space="preserve"> 项目四置</w:t>
      </w:r>
    </w:p>
    <w:p>
      <w:pPr>
        <w:rPr>
          <w:rFonts w:eastAsiaTheme="minorEastAsia"/>
          <w:sz w:val="24"/>
          <w:szCs w:val="24"/>
        </w:rPr>
      </w:pPr>
      <w:r>
        <w:rPr>
          <w:rFonts w:eastAsiaTheme="minorEastAsia"/>
          <w:sz w:val="24"/>
          <w:szCs w:val="24"/>
        </w:rPr>
        <w:t xml:space="preserve">附图4  </w:t>
      </w:r>
      <w:r>
        <w:rPr>
          <w:rFonts w:hint="eastAsia" w:eastAsiaTheme="minorEastAsia"/>
          <w:sz w:val="24"/>
          <w:szCs w:val="24"/>
        </w:rPr>
        <w:t>项目厂区及四周概况</w:t>
      </w:r>
    </w:p>
    <w:p>
      <w:pPr>
        <w:spacing w:line="360" w:lineRule="auto"/>
        <w:jc w:val="left"/>
        <w:rPr>
          <w:sz w:val="32"/>
          <w:szCs w:val="36"/>
        </w:rPr>
        <w:sectPr>
          <w:footnotePr>
            <w:numRestart w:val="eachPage"/>
          </w:footnotePr>
          <w:pgSz w:w="11906" w:h="16838"/>
          <w:pgMar w:top="1440" w:right="1800" w:bottom="1440" w:left="1800" w:header="851" w:footer="1021" w:gutter="0"/>
          <w:pgBorders>
            <w:top w:val="none" w:sz="0" w:space="0"/>
            <w:left w:val="none" w:sz="0" w:space="0"/>
            <w:bottom w:val="none" w:sz="0" w:space="0"/>
            <w:right w:val="none" w:sz="0" w:space="0"/>
          </w:pgBorders>
          <w:pgNumType w:start="1"/>
          <w:cols w:space="720" w:num="1"/>
          <w:docGrid w:type="lines" w:linePitch="380" w:charSpace="0"/>
        </w:sectPr>
      </w:pPr>
      <w:r>
        <w:rPr>
          <w:rFonts w:eastAsiaTheme="minorEastAsia"/>
          <w:sz w:val="24"/>
          <w:szCs w:val="24"/>
        </w:rPr>
        <w:fldChar w:fldCharType="end"/>
      </w: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bookmarkStart w:id="0" w:name="_Toc472088426"/>
      <w:r>
        <w:rPr>
          <w:rFonts w:hint="eastAsia" w:ascii="宋体" w:hAnsi="宋体" w:eastAsia="宋体" w:cs="宋体"/>
        </w:rPr>
        <w:t>建设项目基本情况</w:t>
      </w:r>
      <w:bookmarkEnd w:id="0"/>
    </w:p>
    <w:tbl>
      <w:tblPr>
        <w:tblStyle w:val="28"/>
        <w:tblW w:w="9638" w:type="dxa"/>
        <w:jc w:val="center"/>
        <w:tblInd w:w="-17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31"/>
        <w:gridCol w:w="1700"/>
        <w:gridCol w:w="633"/>
        <w:gridCol w:w="896"/>
        <w:gridCol w:w="234"/>
        <w:gridCol w:w="1454"/>
        <w:gridCol w:w="124"/>
        <w:gridCol w:w="63"/>
        <w:gridCol w:w="1249"/>
        <w:gridCol w:w="401"/>
        <w:gridCol w:w="11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项目名称</w:t>
            </w:r>
          </w:p>
        </w:tc>
        <w:tc>
          <w:tcPr>
            <w:tcW w:w="7907"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pacing w:val="-12"/>
                <w:sz w:val="24"/>
                <w:szCs w:val="24"/>
              </w:rPr>
              <w:t>年产30万吨沥青混凝土搅拌站项目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建设单位</w:t>
            </w:r>
          </w:p>
        </w:tc>
        <w:tc>
          <w:tcPr>
            <w:tcW w:w="7907"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pacing w:val="-12"/>
                <w:sz w:val="24"/>
                <w:szCs w:val="24"/>
              </w:rPr>
              <w:t>陕西基悦实业有限公司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法人代表</w:t>
            </w:r>
          </w:p>
        </w:tc>
        <w:tc>
          <w:tcPr>
            <w:tcW w:w="346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bookmarkStart w:id="12" w:name="_GoBack"/>
            <w:bookmarkEnd w:id="12"/>
          </w:p>
        </w:tc>
        <w:tc>
          <w:tcPr>
            <w:tcW w:w="14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联系人</w:t>
            </w:r>
          </w:p>
        </w:tc>
        <w:tc>
          <w:tcPr>
            <w:tcW w:w="299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通讯地址</w:t>
            </w:r>
          </w:p>
        </w:tc>
        <w:tc>
          <w:tcPr>
            <w:tcW w:w="7907"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z w:val="24"/>
                <w:szCs w:val="24"/>
              </w:rPr>
              <w:t>西咸新区秦汉新城北上召西兰路高干渠北侧向东400米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联系电话</w:t>
            </w:r>
          </w:p>
        </w:tc>
        <w:tc>
          <w:tcPr>
            <w:tcW w:w="23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p>
        </w:tc>
        <w:tc>
          <w:tcPr>
            <w:tcW w:w="8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传 真</w:t>
            </w:r>
          </w:p>
        </w:tc>
        <w:tc>
          <w:tcPr>
            <w:tcW w:w="18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w:t>
            </w:r>
          </w:p>
        </w:tc>
        <w:tc>
          <w:tcPr>
            <w:tcW w:w="131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邮政编码</w:t>
            </w:r>
          </w:p>
        </w:tc>
        <w:tc>
          <w:tcPr>
            <w:tcW w:w="155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4"/>
                <w:szCs w:val="24"/>
                <w:lang w:val="en-US" w:eastAsia="zh-CN"/>
              </w:rPr>
            </w:pPr>
            <w:r>
              <w:rPr>
                <w:color w:val="auto"/>
                <w:sz w:val="24"/>
                <w:szCs w:val="24"/>
              </w:rPr>
              <w:t>71</w:t>
            </w:r>
            <w:r>
              <w:rPr>
                <w:rFonts w:hint="eastAsia"/>
                <w:color w:val="auto"/>
                <w:sz w:val="24"/>
                <w:szCs w:val="24"/>
                <w:lang w:val="en-US" w:eastAsia="zh-CN"/>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建设地点</w:t>
            </w:r>
          </w:p>
        </w:tc>
        <w:tc>
          <w:tcPr>
            <w:tcW w:w="7907"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z w:val="24"/>
                <w:szCs w:val="24"/>
              </w:rPr>
              <w:t>西咸新区秦汉新城北上召西兰路高干渠北侧向东400米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10"/>
                <w:sz w:val="24"/>
              </w:rPr>
            </w:pPr>
            <w:r>
              <w:rPr>
                <w:color w:val="auto"/>
                <w:spacing w:val="-10"/>
                <w:sz w:val="24"/>
              </w:rPr>
              <w:t>立项审批部门</w:t>
            </w:r>
          </w:p>
        </w:tc>
        <w:tc>
          <w:tcPr>
            <w:tcW w:w="346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r>
              <w:rPr>
                <w:rFonts w:hint="eastAsia"/>
                <w:color w:val="auto"/>
                <w:sz w:val="24"/>
                <w:szCs w:val="24"/>
                <w:lang w:val="en-US" w:eastAsia="zh-CN"/>
              </w:rPr>
              <w:t>/</w:t>
            </w:r>
          </w:p>
        </w:tc>
        <w:tc>
          <w:tcPr>
            <w:tcW w:w="164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批准文号</w:t>
            </w:r>
          </w:p>
        </w:tc>
        <w:tc>
          <w:tcPr>
            <w:tcW w:w="280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r>
              <w:rPr>
                <w:rFonts w:hint="eastAsia"/>
                <w:bCs/>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建设性质</w:t>
            </w:r>
          </w:p>
        </w:tc>
        <w:tc>
          <w:tcPr>
            <w:tcW w:w="346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6"/>
                <w:sz w:val="24"/>
                <w:szCs w:val="24"/>
              </w:rPr>
            </w:pPr>
            <w:r>
              <w:rPr>
                <w:color w:val="auto"/>
                <w:spacing w:val="-6"/>
                <w:sz w:val="24"/>
                <w:szCs w:val="24"/>
              </w:rPr>
              <w:t>新建</w:t>
            </w:r>
          </w:p>
        </w:tc>
        <w:tc>
          <w:tcPr>
            <w:tcW w:w="164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20"/>
                <w:sz w:val="24"/>
                <w:szCs w:val="24"/>
              </w:rPr>
            </w:pPr>
            <w:r>
              <w:rPr>
                <w:color w:val="auto"/>
                <w:spacing w:val="20"/>
                <w:sz w:val="24"/>
                <w:szCs w:val="24"/>
              </w:rPr>
              <w:t>行业类别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及代码</w:t>
            </w:r>
          </w:p>
        </w:tc>
        <w:tc>
          <w:tcPr>
            <w:tcW w:w="280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z w:val="24"/>
                <w:szCs w:val="24"/>
              </w:rPr>
              <w:t>C3099其他非金属矿物制品制造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20"/>
                <w:sz w:val="24"/>
              </w:rPr>
            </w:pPr>
            <w:r>
              <w:rPr>
                <w:color w:val="auto"/>
                <w:spacing w:val="20"/>
                <w:sz w:val="24"/>
              </w:rPr>
              <w:t>占地面积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（平方米）</w:t>
            </w:r>
          </w:p>
        </w:tc>
        <w:tc>
          <w:tcPr>
            <w:tcW w:w="346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15000</w:t>
            </w:r>
          </w:p>
        </w:tc>
        <w:tc>
          <w:tcPr>
            <w:tcW w:w="1641"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绿化面积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（平方米）</w:t>
            </w:r>
          </w:p>
        </w:tc>
        <w:tc>
          <w:tcPr>
            <w:tcW w:w="280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3750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30"/>
                <w:sz w:val="24"/>
              </w:rPr>
            </w:pPr>
            <w:r>
              <w:rPr>
                <w:color w:val="auto"/>
                <w:spacing w:val="30"/>
                <w:sz w:val="24"/>
              </w:rPr>
              <w:t>总投资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（万元）</w:t>
            </w:r>
          </w:p>
        </w:tc>
        <w:tc>
          <w:tcPr>
            <w:tcW w:w="17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rFonts w:hint="eastAsia"/>
                <w:color w:val="auto"/>
                <w:sz w:val="24"/>
                <w:szCs w:val="24"/>
                <w:lang w:val="en-US" w:eastAsia="zh-CN"/>
              </w:rPr>
              <w:t>3</w:t>
            </w:r>
            <w:r>
              <w:rPr>
                <w:rFonts w:hint="eastAsia"/>
                <w:color w:val="auto"/>
                <w:sz w:val="24"/>
                <w:szCs w:val="24"/>
              </w:rPr>
              <w:t>000</w:t>
            </w:r>
          </w:p>
        </w:tc>
        <w:tc>
          <w:tcPr>
            <w:tcW w:w="176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10"/>
                <w:sz w:val="24"/>
                <w:szCs w:val="24"/>
              </w:rPr>
            </w:pPr>
            <w:r>
              <w:rPr>
                <w:color w:val="auto"/>
                <w:spacing w:val="-10"/>
                <w:sz w:val="24"/>
                <w:szCs w:val="24"/>
              </w:rPr>
              <w:t>其中：环保投资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（万元）</w:t>
            </w:r>
          </w:p>
        </w:tc>
        <w:tc>
          <w:tcPr>
            <w:tcW w:w="164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20</w:t>
            </w:r>
          </w:p>
        </w:tc>
        <w:tc>
          <w:tcPr>
            <w:tcW w:w="165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环保投资占总投资比例（%）</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r>
              <w:rPr>
                <w:rFonts w:hint="eastAsia"/>
                <w:color w:val="auto"/>
                <w:sz w:val="24"/>
                <w:szCs w:val="24"/>
              </w:rPr>
              <w:t>0.</w:t>
            </w:r>
            <w:r>
              <w:rPr>
                <w:rFonts w:hint="eastAsia"/>
                <w:color w:val="auto"/>
                <w:sz w:val="24"/>
                <w:szCs w:val="24"/>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pacing w:val="20"/>
                <w:sz w:val="24"/>
              </w:rPr>
            </w:pPr>
            <w:r>
              <w:rPr>
                <w:color w:val="auto"/>
                <w:spacing w:val="20"/>
                <w:sz w:val="24"/>
              </w:rPr>
              <w:t>评价经费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rPr>
            </w:pPr>
            <w:r>
              <w:rPr>
                <w:color w:val="auto"/>
                <w:sz w:val="24"/>
              </w:rPr>
              <w:t>（万元）</w:t>
            </w:r>
          </w:p>
        </w:tc>
        <w:tc>
          <w:tcPr>
            <w:tcW w:w="346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w:t>
            </w:r>
          </w:p>
        </w:tc>
        <w:tc>
          <w:tcPr>
            <w:tcW w:w="164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预投产日期</w:t>
            </w:r>
          </w:p>
        </w:tc>
        <w:tc>
          <w:tcPr>
            <w:tcW w:w="280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4"/>
                <w:szCs w:val="24"/>
              </w:rPr>
            </w:pPr>
            <w:r>
              <w:rPr>
                <w:color w:val="auto"/>
                <w:sz w:val="24"/>
                <w:szCs w:val="24"/>
              </w:rPr>
              <w:t>201</w:t>
            </w:r>
            <w:r>
              <w:rPr>
                <w:rFonts w:hint="eastAsia"/>
                <w:color w:val="auto"/>
                <w:sz w:val="24"/>
                <w:szCs w:val="24"/>
                <w:lang w:val="en-US" w:eastAsia="zh-CN"/>
              </w:rPr>
              <w:t>9</w:t>
            </w:r>
            <w:r>
              <w:rPr>
                <w:color w:val="auto"/>
                <w:sz w:val="24"/>
                <w:szCs w:val="24"/>
              </w:rPr>
              <w:t>年</w:t>
            </w:r>
            <w:r>
              <w:rPr>
                <w:rFonts w:hint="eastAsia"/>
                <w:color w:val="auto"/>
                <w:sz w:val="24"/>
                <w:szCs w:val="24"/>
                <w:lang w:val="en-US" w:eastAsia="zh-CN"/>
              </w:rPr>
              <w:t>6</w:t>
            </w:r>
            <w:r>
              <w:rPr>
                <w:color w:val="auto"/>
                <w:sz w:val="24"/>
                <w:szCs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638" w:type="dxa"/>
            <w:gridSpan w:val="11"/>
            <w:tcBorders>
              <w:tl2br w:val="nil"/>
              <w:tr2bl w:val="nil"/>
            </w:tcBorders>
          </w:tcPr>
          <w:p>
            <w:pPr>
              <w:bidi w:val="0"/>
              <w:ind w:left="0" w:leftChars="0" w:firstLine="0" w:firstLineChars="0"/>
              <w:rPr>
                <w:b/>
                <w:bCs/>
                <w:color w:val="auto"/>
              </w:rPr>
            </w:pPr>
            <w:r>
              <w:rPr>
                <w:b/>
                <w:bCs/>
                <w:color w:val="auto"/>
              </w:rPr>
              <w:t>工程内容及规模：</w:t>
            </w:r>
          </w:p>
          <w:p>
            <w:pPr>
              <w:bidi w:val="0"/>
              <w:rPr>
                <w:b/>
                <w:bCs/>
                <w:color w:val="auto"/>
              </w:rPr>
            </w:pPr>
            <w:r>
              <w:rPr>
                <w:b/>
                <w:bCs/>
                <w:color w:val="auto"/>
              </w:rPr>
              <w:t>一、</w:t>
            </w:r>
            <w:r>
              <w:rPr>
                <w:rFonts w:hint="eastAsia"/>
                <w:b/>
                <w:bCs/>
                <w:color w:val="auto"/>
              </w:rPr>
              <w:t>概述</w:t>
            </w:r>
          </w:p>
          <w:p>
            <w:pPr>
              <w:bidi w:val="0"/>
              <w:rPr>
                <w:b/>
                <w:bCs/>
                <w:color w:val="auto"/>
              </w:rPr>
            </w:pPr>
            <w:r>
              <w:rPr>
                <w:rFonts w:hint="eastAsia"/>
                <w:b/>
                <w:bCs/>
                <w:color w:val="auto"/>
              </w:rPr>
              <w:t>1、建设项目特点</w:t>
            </w:r>
          </w:p>
          <w:p>
            <w:pPr>
              <w:bidi w:val="0"/>
              <w:rPr>
                <w:color w:val="auto"/>
              </w:rPr>
            </w:pPr>
            <w:r>
              <w:rPr>
                <w:color w:val="auto"/>
              </w:rPr>
              <w:t>随着我国对</w:t>
            </w:r>
            <w:r>
              <w:rPr>
                <w:rFonts w:hint="eastAsia"/>
                <w:color w:val="auto"/>
                <w:lang w:val="en-US" w:eastAsia="zh-CN"/>
              </w:rPr>
              <w:t>城市</w:t>
            </w:r>
            <w:r>
              <w:rPr>
                <w:color w:val="auto"/>
              </w:rPr>
              <w:t>基础设施的加大投入和交通公路建设的发展，沥青混凝土路面由于具有表面平整、行车舒适、耐磨、环保降噪、施工周期短、养护维修简便、可回收再生等特点，越来越多地应用到各等级公路建设中。目前大部分道路建设都采用沥青混凝土路面，沥青混凝土在公路建设中已成为主流。对沥青混凝土的需求量也越来越大。为了响应国家政策和满足</w:t>
            </w:r>
            <w:r>
              <w:rPr>
                <w:rFonts w:hint="eastAsia"/>
                <w:color w:val="auto"/>
                <w:lang w:val="en-US" w:eastAsia="zh-CN"/>
              </w:rPr>
              <w:t>当地</w:t>
            </w:r>
            <w:r>
              <w:rPr>
                <w:color w:val="auto"/>
              </w:rPr>
              <w:t>沥青</w:t>
            </w:r>
            <w:r>
              <w:rPr>
                <w:rFonts w:hint="eastAsia"/>
                <w:color w:val="auto"/>
              </w:rPr>
              <w:t>混凝土</w:t>
            </w:r>
            <w:r>
              <w:rPr>
                <w:color w:val="auto"/>
              </w:rPr>
              <w:t>市场的需要，</w:t>
            </w:r>
            <w:r>
              <w:rPr>
                <w:rFonts w:hint="eastAsia"/>
                <w:color w:val="auto"/>
                <w:lang w:eastAsia="zh-CN"/>
              </w:rPr>
              <w:t>陕西基悦实业有限公司</w:t>
            </w:r>
            <w:r>
              <w:rPr>
                <w:color w:val="auto"/>
              </w:rPr>
              <w:t>在</w:t>
            </w:r>
            <w:r>
              <w:rPr>
                <w:rFonts w:hint="eastAsia"/>
                <w:color w:val="auto"/>
                <w:lang w:eastAsia="zh-CN"/>
              </w:rPr>
              <w:t>西咸新区秦汉新城北上召西兰路高干渠北侧向东400米</w:t>
            </w:r>
            <w:r>
              <w:rPr>
                <w:color w:val="auto"/>
              </w:rPr>
              <w:t>建设</w:t>
            </w:r>
            <w:r>
              <w:rPr>
                <w:rFonts w:hint="eastAsia"/>
                <w:color w:val="auto"/>
                <w:lang w:val="en-US" w:eastAsia="zh-CN"/>
              </w:rPr>
              <w:t>本项目，建成后年可生产沥青混凝土30万吨</w:t>
            </w:r>
            <w:r>
              <w:rPr>
                <w:color w:val="auto"/>
              </w:rPr>
              <w:t>。</w:t>
            </w:r>
          </w:p>
          <w:p>
            <w:pPr>
              <w:bidi w:val="0"/>
              <w:rPr>
                <w:b/>
                <w:bCs/>
                <w:color w:val="auto"/>
              </w:rPr>
            </w:pPr>
            <w:r>
              <w:rPr>
                <w:rFonts w:hint="eastAsia"/>
                <w:b/>
                <w:bCs/>
                <w:color w:val="auto"/>
              </w:rPr>
              <w:t>2、环境影响评价工作过程</w:t>
            </w:r>
          </w:p>
          <w:p>
            <w:pPr>
              <w:bidi w:val="0"/>
              <w:rPr>
                <w:b w:val="0"/>
                <w:bCs w:val="0"/>
                <w:color w:val="auto"/>
              </w:rPr>
            </w:pPr>
            <w:r>
              <w:rPr>
                <w:b w:val="0"/>
                <w:bCs w:val="0"/>
                <w:color w:val="auto"/>
              </w:rPr>
              <w:t>根据《中华人民共和国环境保护法》、《中华人民共和国环境影响评价法》以及《建设项目环境保护管理条例》和《建设项目环境影响评价分类管理名录》的要求，本项目属于“</w:t>
            </w:r>
            <w:r>
              <w:rPr>
                <w:rFonts w:hint="eastAsia"/>
                <w:b w:val="0"/>
                <w:bCs w:val="0"/>
                <w:color w:val="auto"/>
                <w:lang w:val="en-US" w:eastAsia="zh-CN"/>
              </w:rPr>
              <w:t>十九、</w:t>
            </w:r>
            <w:r>
              <w:rPr>
                <w:b w:val="0"/>
                <w:bCs w:val="0"/>
                <w:color w:val="auto"/>
              </w:rPr>
              <w:t>非金属矿</w:t>
            </w:r>
            <w:r>
              <w:rPr>
                <w:rFonts w:hint="eastAsia"/>
                <w:b w:val="0"/>
                <w:bCs w:val="0"/>
                <w:color w:val="auto"/>
                <w:lang w:val="en-US" w:eastAsia="zh-CN"/>
              </w:rPr>
              <w:t>物制品业</w:t>
            </w:r>
            <w:r>
              <w:rPr>
                <w:b w:val="0"/>
                <w:bCs w:val="0"/>
                <w:color w:val="auto"/>
              </w:rPr>
              <w:t>”中的“</w:t>
            </w:r>
            <w:r>
              <w:rPr>
                <w:rFonts w:hint="eastAsia"/>
                <w:b w:val="0"/>
                <w:bCs w:val="0"/>
                <w:color w:val="auto"/>
                <w:lang w:val="en-US" w:eastAsia="zh-CN"/>
              </w:rPr>
              <w:t>57</w:t>
            </w:r>
            <w:r>
              <w:rPr>
                <w:b w:val="0"/>
                <w:bCs w:val="0"/>
                <w:color w:val="auto"/>
              </w:rPr>
              <w:t>、</w:t>
            </w:r>
            <w:r>
              <w:rPr>
                <w:rFonts w:hint="eastAsia"/>
                <w:b w:val="0"/>
                <w:bCs w:val="0"/>
                <w:color w:val="auto"/>
              </w:rPr>
              <w:t>防水建筑材料制造、沥青搅拌站、干粉砂浆搅拌站</w:t>
            </w:r>
            <w:r>
              <w:rPr>
                <w:b w:val="0"/>
                <w:bCs w:val="0"/>
                <w:color w:val="auto"/>
              </w:rPr>
              <w:t>”，应编制环境影响评价报告表。</w:t>
            </w:r>
          </w:p>
          <w:p>
            <w:pPr>
              <w:bidi w:val="0"/>
              <w:rPr>
                <w:color w:val="auto"/>
              </w:rPr>
            </w:pPr>
            <w:r>
              <w:rPr>
                <w:color w:val="auto"/>
              </w:rPr>
              <w:t>201</w:t>
            </w:r>
            <w:r>
              <w:rPr>
                <w:rFonts w:hint="eastAsia"/>
                <w:color w:val="auto"/>
                <w:lang w:val="en-US" w:eastAsia="zh-CN"/>
              </w:rPr>
              <w:t>9</w:t>
            </w:r>
            <w:r>
              <w:rPr>
                <w:color w:val="auto"/>
              </w:rPr>
              <w:t>年</w:t>
            </w:r>
            <w:r>
              <w:rPr>
                <w:rFonts w:hint="eastAsia"/>
                <w:color w:val="auto"/>
                <w:lang w:val="en-US" w:eastAsia="zh-CN"/>
              </w:rPr>
              <w:t>3</w:t>
            </w:r>
            <w:r>
              <w:rPr>
                <w:color w:val="auto"/>
              </w:rPr>
              <w:t>月</w:t>
            </w:r>
            <w:r>
              <w:rPr>
                <w:rFonts w:hint="eastAsia"/>
                <w:color w:val="auto"/>
                <w:lang w:eastAsia="zh-CN"/>
              </w:rPr>
              <w:t>陕西基悦实业有限公司</w:t>
            </w:r>
            <w:r>
              <w:rPr>
                <w:color w:val="auto"/>
              </w:rPr>
              <w:t>委托我单位承担该项目的环境影响评价编制工作。接受委托后，我公司组织有关工程技术人员赴现场踏勘调查，收集了项目</w:t>
            </w:r>
            <w:r>
              <w:rPr>
                <w:rFonts w:hint="eastAsia"/>
                <w:color w:val="auto"/>
                <w:lang w:val="en-US" w:eastAsia="zh-CN"/>
              </w:rPr>
              <w:t>相关</w:t>
            </w:r>
            <w:r>
              <w:rPr>
                <w:color w:val="auto"/>
              </w:rPr>
              <w:t>资料，按照国家、地方相关规划和环境影响评价相关技术导则要求，在工程污染因素分析、环境现状和影响评价及污染防治措施与环境可行性论证基础上，编制完成了本项目环境影响评价报告表，供建设单位提交环保行政主管部门审查和决策参考。</w:t>
            </w:r>
          </w:p>
          <w:p>
            <w:pPr>
              <w:bidi w:val="0"/>
              <w:rPr>
                <w:b/>
                <w:bCs/>
                <w:color w:val="auto"/>
              </w:rPr>
            </w:pPr>
            <w:r>
              <w:rPr>
                <w:rFonts w:hint="eastAsia"/>
                <w:b/>
                <w:bCs/>
                <w:color w:val="auto"/>
              </w:rPr>
              <w:t>3、分析判定情况</w:t>
            </w:r>
          </w:p>
          <w:p>
            <w:pPr>
              <w:bidi w:val="0"/>
              <w:rPr>
                <w:color w:val="auto"/>
              </w:rPr>
            </w:pPr>
            <w:r>
              <w:rPr>
                <w:rFonts w:hint="eastAsia"/>
                <w:color w:val="auto"/>
              </w:rPr>
              <w:t>⑴产业政策符合性</w:t>
            </w:r>
          </w:p>
          <w:p>
            <w:pPr>
              <w:bidi w:val="0"/>
              <w:rPr>
                <w:rFonts w:hint="default"/>
                <w:color w:val="auto"/>
                <w:lang w:val="en-US"/>
              </w:rPr>
            </w:pPr>
            <w:r>
              <w:rPr>
                <w:rFonts w:hint="eastAsia"/>
                <w:color w:val="auto"/>
              </w:rPr>
              <w:t>对照国家发改委2011年第9号令《产业结构调整指导目录》（2013年修正），本项目不属于《产业结构调整指导目录（2011年本）（2013年修正）》中鼓励类、限制类、淘汰类</w:t>
            </w:r>
            <w:r>
              <w:rPr>
                <w:rFonts w:hint="eastAsia"/>
                <w:color w:val="auto"/>
                <w:lang w:eastAsia="zh-CN"/>
              </w:rPr>
              <w:t>，</w:t>
            </w:r>
            <w:r>
              <w:rPr>
                <w:rFonts w:hint="eastAsia"/>
                <w:color w:val="auto"/>
                <w:lang w:val="en-US" w:eastAsia="zh-CN"/>
              </w:rPr>
              <w:t>为允许类，且本项目不属于《</w:t>
            </w:r>
            <w:r>
              <w:rPr>
                <w:rFonts w:hint="eastAsia"/>
                <w:color w:val="auto"/>
              </w:rPr>
              <w:t>关中地区治污降霾重点行业项目建设指导目录（2017年本）</w:t>
            </w:r>
            <w:r>
              <w:rPr>
                <w:rFonts w:hint="eastAsia"/>
                <w:color w:val="auto"/>
                <w:lang w:val="en-US" w:eastAsia="zh-CN"/>
              </w:rPr>
              <w:t>》限制建设项目，符合国家及地方产业政策。</w:t>
            </w:r>
          </w:p>
          <w:p>
            <w:pPr>
              <w:bidi w:val="0"/>
              <w:rPr>
                <w:color w:val="auto"/>
              </w:rPr>
            </w:pPr>
            <w:r>
              <w:rPr>
                <w:rFonts w:hint="eastAsia"/>
                <w:color w:val="auto"/>
              </w:rPr>
              <w:t>⑵规划符合性</w:t>
            </w:r>
          </w:p>
          <w:p>
            <w:pPr>
              <w:bidi w:val="0"/>
              <w:rPr>
                <w:color w:val="auto"/>
              </w:rPr>
            </w:pPr>
            <w:r>
              <w:rPr>
                <w:rFonts w:hint="eastAsia"/>
                <w:color w:val="auto"/>
                <w:lang w:val="en-US" w:eastAsia="zh-CN"/>
              </w:rPr>
              <w:t>根据秦汉新城双照土地城建办出具的文件，本项目用地属于允许建设用地，</w:t>
            </w:r>
            <w:r>
              <w:rPr>
                <w:rFonts w:hint="eastAsia"/>
                <w:color w:val="auto"/>
              </w:rPr>
              <w:t>因此本项目符合相关政策规划。</w:t>
            </w:r>
          </w:p>
          <w:p>
            <w:pPr>
              <w:bidi w:val="0"/>
              <w:rPr>
                <w:color w:val="auto"/>
              </w:rPr>
            </w:pPr>
            <w:r>
              <w:rPr>
                <w:rFonts w:hint="eastAsia"/>
                <w:color w:val="auto"/>
              </w:rPr>
              <w:t>⑶选址可行性分析</w:t>
            </w:r>
          </w:p>
          <w:p>
            <w:pPr>
              <w:bidi w:val="0"/>
              <w:rPr>
                <w:color w:val="auto"/>
              </w:rPr>
            </w:pPr>
            <w:r>
              <w:rPr>
                <w:color w:val="auto"/>
              </w:rPr>
              <w:t>本项目位于</w:t>
            </w:r>
            <w:r>
              <w:rPr>
                <w:rFonts w:hint="eastAsia"/>
                <w:color w:val="auto"/>
                <w:lang w:eastAsia="zh-CN"/>
              </w:rPr>
              <w:t>西咸新区秦汉新城北上召西兰路高干渠北侧向东400米</w:t>
            </w:r>
            <w:r>
              <w:rPr>
                <w:rFonts w:hint="eastAsia"/>
                <w:color w:val="auto"/>
              </w:rPr>
              <w:t>，</w:t>
            </w:r>
            <w:r>
              <w:rPr>
                <w:rFonts w:hint="eastAsia"/>
                <w:color w:val="auto"/>
                <w:lang w:val="en-US" w:eastAsia="zh-CN"/>
              </w:rPr>
              <w:t>项目拟建地附近无</w:t>
            </w:r>
            <w:r>
              <w:rPr>
                <w:color w:val="auto"/>
              </w:rPr>
              <w:t>自然保护区、风景名胜区、饮用水水源保护区</w:t>
            </w:r>
            <w:r>
              <w:rPr>
                <w:rFonts w:hint="eastAsia"/>
                <w:color w:val="auto"/>
                <w:lang w:val="en-US" w:eastAsia="zh-CN"/>
              </w:rPr>
              <w:t>等环境环境敏感区，距离本项目最近居民位于东侧600m处</w:t>
            </w:r>
            <w:r>
              <w:rPr>
                <w:color w:val="auto"/>
              </w:rPr>
              <w:t>，</w:t>
            </w:r>
            <w:r>
              <w:rPr>
                <w:rFonts w:hint="eastAsia"/>
                <w:color w:val="auto"/>
                <w:lang w:val="en-US" w:eastAsia="zh-CN"/>
              </w:rPr>
              <w:t>满足卫生防护距离要求，选址合理</w:t>
            </w:r>
            <w:r>
              <w:rPr>
                <w:rFonts w:hint="eastAsia"/>
                <w:color w:val="auto"/>
              </w:rPr>
              <w:t>。</w:t>
            </w:r>
          </w:p>
          <w:p>
            <w:pPr>
              <w:bidi w:val="0"/>
              <w:rPr>
                <w:b/>
                <w:bCs/>
                <w:color w:val="auto"/>
              </w:rPr>
            </w:pPr>
            <w:r>
              <w:rPr>
                <w:rFonts w:hint="eastAsia"/>
                <w:b/>
                <w:bCs/>
                <w:color w:val="auto"/>
              </w:rPr>
              <w:t>4、环境影响评价的主要结论</w:t>
            </w:r>
          </w:p>
          <w:p>
            <w:pPr>
              <w:bidi w:val="0"/>
              <w:rPr>
                <w:color w:val="auto"/>
              </w:rPr>
            </w:pPr>
            <w:r>
              <w:rPr>
                <w:color w:val="auto"/>
              </w:rPr>
              <w:t>本项目建设符合国家产业政策及相关规划要求，</w:t>
            </w:r>
            <w:r>
              <w:rPr>
                <w:rFonts w:hint="eastAsia"/>
                <w:color w:val="auto"/>
                <w:lang w:val="en-US" w:eastAsia="zh-CN"/>
              </w:rPr>
              <w:t>选址合理，项目拟建地环境质量现状良好，运营过程中产生的污染物</w:t>
            </w:r>
            <w:r>
              <w:rPr>
                <w:color w:val="auto"/>
              </w:rPr>
              <w:t>在能够</w:t>
            </w:r>
            <w:r>
              <w:rPr>
                <w:rFonts w:hint="eastAsia"/>
                <w:color w:val="auto"/>
                <w:lang w:val="en-US" w:eastAsia="zh-CN"/>
              </w:rPr>
              <w:t>做到</w:t>
            </w:r>
            <w:r>
              <w:rPr>
                <w:color w:val="auto"/>
              </w:rPr>
              <w:t>达标排放，项目实施后对环境空气、地表水、声环境产生影响较小</w:t>
            </w:r>
            <w:r>
              <w:rPr>
                <w:rFonts w:hint="eastAsia"/>
                <w:color w:val="auto"/>
                <w:lang w:eastAsia="zh-CN"/>
              </w:rPr>
              <w:t>，</w:t>
            </w:r>
            <w:r>
              <w:rPr>
                <w:rFonts w:hint="eastAsia"/>
                <w:color w:val="auto"/>
                <w:lang w:val="en-US" w:eastAsia="zh-CN"/>
              </w:rPr>
              <w:t>不会改变环境质量现状，</w:t>
            </w:r>
            <w:r>
              <w:rPr>
                <w:color w:val="auto"/>
              </w:rPr>
              <w:t>从环境保护角度分析，本项目建设的环境影响可行。</w:t>
            </w:r>
          </w:p>
          <w:p>
            <w:pPr>
              <w:bidi w:val="0"/>
              <w:rPr>
                <w:b/>
                <w:bCs/>
                <w:color w:val="auto"/>
              </w:rPr>
            </w:pPr>
            <w:r>
              <w:rPr>
                <w:b/>
                <w:bCs/>
                <w:color w:val="auto"/>
              </w:rPr>
              <w:t>二、项目概况</w:t>
            </w:r>
          </w:p>
          <w:p>
            <w:pPr>
              <w:bidi w:val="0"/>
              <w:rPr>
                <w:b/>
                <w:bCs/>
                <w:color w:val="auto"/>
              </w:rPr>
            </w:pPr>
            <w:r>
              <w:rPr>
                <w:b/>
                <w:bCs/>
                <w:color w:val="auto"/>
              </w:rPr>
              <w:t>1、项目</w:t>
            </w:r>
            <w:r>
              <w:rPr>
                <w:rFonts w:hint="eastAsia"/>
                <w:b/>
                <w:bCs/>
                <w:color w:val="auto"/>
              </w:rPr>
              <w:t>基本情况</w:t>
            </w:r>
          </w:p>
          <w:p>
            <w:pPr>
              <w:bidi w:val="0"/>
              <w:rPr>
                <w:b w:val="0"/>
                <w:bCs w:val="0"/>
                <w:color w:val="auto"/>
              </w:rPr>
            </w:pPr>
            <w:r>
              <w:rPr>
                <w:b w:val="0"/>
                <w:bCs w:val="0"/>
                <w:color w:val="auto"/>
              </w:rPr>
              <w:t>项目名称：</w:t>
            </w:r>
            <w:r>
              <w:rPr>
                <w:rFonts w:hint="eastAsia"/>
                <w:b w:val="0"/>
                <w:bCs w:val="0"/>
                <w:color w:val="auto"/>
              </w:rPr>
              <w:t>年产30万吨沥青混凝土搅拌站项目</w:t>
            </w:r>
          </w:p>
          <w:p>
            <w:pPr>
              <w:bidi w:val="0"/>
              <w:rPr>
                <w:rFonts w:hint="eastAsia"/>
                <w:b w:val="0"/>
                <w:bCs w:val="0"/>
                <w:color w:val="auto"/>
                <w:lang w:eastAsia="zh-CN"/>
              </w:rPr>
            </w:pPr>
            <w:r>
              <w:rPr>
                <w:b w:val="0"/>
                <w:bCs w:val="0"/>
                <w:color w:val="auto"/>
              </w:rPr>
              <w:t>建设单位：</w:t>
            </w:r>
            <w:r>
              <w:rPr>
                <w:rFonts w:hint="eastAsia"/>
                <w:b w:val="0"/>
                <w:bCs w:val="0"/>
                <w:color w:val="auto"/>
                <w:lang w:eastAsia="zh-CN"/>
              </w:rPr>
              <w:t>陕西基悦实业有限公司</w:t>
            </w:r>
          </w:p>
          <w:p>
            <w:pPr>
              <w:bidi w:val="0"/>
              <w:rPr>
                <w:b w:val="0"/>
                <w:bCs w:val="0"/>
                <w:color w:val="auto"/>
              </w:rPr>
            </w:pPr>
            <w:r>
              <w:rPr>
                <w:b w:val="0"/>
                <w:bCs w:val="0"/>
                <w:color w:val="auto"/>
              </w:rPr>
              <w:t>项目性质：新建</w:t>
            </w:r>
          </w:p>
          <w:p>
            <w:pPr>
              <w:bidi w:val="0"/>
              <w:rPr>
                <w:b w:val="0"/>
                <w:bCs w:val="0"/>
                <w:color w:val="auto"/>
              </w:rPr>
            </w:pPr>
            <w:r>
              <w:rPr>
                <w:b w:val="0"/>
                <w:bCs w:val="0"/>
                <w:color w:val="auto"/>
              </w:rPr>
              <w:t>占地面积：</w:t>
            </w:r>
            <w:r>
              <w:rPr>
                <w:rFonts w:hint="eastAsia"/>
                <w:b w:val="0"/>
                <w:bCs w:val="0"/>
                <w:color w:val="auto"/>
              </w:rPr>
              <w:t>15000</w:t>
            </w:r>
            <w:r>
              <w:rPr>
                <w:b w:val="0"/>
                <w:bCs w:val="0"/>
                <w:color w:val="auto"/>
              </w:rPr>
              <w:t>m</w:t>
            </w:r>
            <w:r>
              <w:rPr>
                <w:b w:val="0"/>
                <w:bCs w:val="0"/>
                <w:color w:val="auto"/>
                <w:vertAlign w:val="superscript"/>
              </w:rPr>
              <w:t>2</w:t>
            </w:r>
          </w:p>
          <w:p>
            <w:pPr>
              <w:bidi w:val="0"/>
              <w:rPr>
                <w:rFonts w:hint="eastAsia"/>
                <w:b w:val="0"/>
                <w:bCs w:val="0"/>
                <w:color w:val="auto"/>
                <w:lang w:eastAsia="zh-CN"/>
              </w:rPr>
            </w:pPr>
            <w:r>
              <w:rPr>
                <w:b w:val="0"/>
                <w:bCs w:val="0"/>
                <w:color w:val="auto"/>
              </w:rPr>
              <w:t>建设地点：</w:t>
            </w:r>
            <w:r>
              <w:rPr>
                <w:rFonts w:hint="eastAsia"/>
                <w:b w:val="0"/>
                <w:bCs w:val="0"/>
                <w:color w:val="auto"/>
                <w:lang w:eastAsia="zh-CN"/>
              </w:rPr>
              <w:t>西咸新区秦汉新城北上召西兰路高干渠北侧向东400米</w:t>
            </w:r>
          </w:p>
          <w:p>
            <w:pPr>
              <w:bidi w:val="0"/>
              <w:rPr>
                <w:rFonts w:hint="eastAsia"/>
                <w:b w:val="0"/>
                <w:bCs w:val="0"/>
                <w:color w:val="auto"/>
                <w:lang w:val="en-US" w:eastAsia="zh-CN"/>
              </w:rPr>
            </w:pPr>
            <w:r>
              <w:rPr>
                <w:b w:val="0"/>
                <w:bCs w:val="0"/>
                <w:color w:val="auto"/>
              </w:rPr>
              <w:t>总投资：</w:t>
            </w:r>
            <w:r>
              <w:rPr>
                <w:rFonts w:hint="eastAsia"/>
                <w:b w:val="0"/>
                <w:bCs w:val="0"/>
                <w:color w:val="auto"/>
                <w:lang w:val="en-US" w:eastAsia="zh-CN"/>
              </w:rPr>
              <w:t>3</w:t>
            </w:r>
            <w:r>
              <w:rPr>
                <w:rFonts w:hint="eastAsia"/>
                <w:b w:val="0"/>
                <w:bCs w:val="0"/>
                <w:color w:val="auto"/>
              </w:rPr>
              <w:t>000</w:t>
            </w:r>
            <w:r>
              <w:rPr>
                <w:b w:val="0"/>
                <w:bCs w:val="0"/>
                <w:color w:val="auto"/>
              </w:rPr>
              <w:t>万</w:t>
            </w:r>
            <w:r>
              <w:rPr>
                <w:rFonts w:hint="eastAsia"/>
                <w:b w:val="0"/>
                <w:bCs w:val="0"/>
                <w:color w:val="auto"/>
                <w:lang w:val="en-US" w:eastAsia="zh-CN"/>
              </w:rPr>
              <w:t>元。</w:t>
            </w:r>
          </w:p>
          <w:p>
            <w:pPr>
              <w:bidi w:val="0"/>
              <w:rPr>
                <w:rFonts w:hint="default"/>
                <w:b/>
                <w:bCs/>
                <w:color w:val="auto"/>
                <w:lang w:val="en-US" w:eastAsia="zh-CN"/>
              </w:rPr>
            </w:pPr>
            <w:r>
              <w:rPr>
                <w:b/>
                <w:bCs/>
                <w:color w:val="auto"/>
              </w:rPr>
              <w:t>2、</w:t>
            </w:r>
            <w:r>
              <w:rPr>
                <w:rFonts w:hint="eastAsia"/>
                <w:b/>
                <w:bCs/>
                <w:color w:val="auto"/>
              </w:rPr>
              <w:t>项目</w:t>
            </w:r>
            <w:r>
              <w:rPr>
                <w:rFonts w:hint="eastAsia"/>
                <w:b/>
                <w:bCs/>
                <w:color w:val="auto"/>
                <w:lang w:val="en-US" w:eastAsia="zh-CN"/>
              </w:rPr>
              <w:t>地理位置及周边情况</w:t>
            </w:r>
          </w:p>
          <w:p>
            <w:pPr>
              <w:bidi w:val="0"/>
              <w:rPr>
                <w:color w:val="auto"/>
              </w:rPr>
            </w:pPr>
            <w:r>
              <w:rPr>
                <w:color w:val="auto"/>
              </w:rPr>
              <w:t>本项目位于</w:t>
            </w:r>
            <w:r>
              <w:rPr>
                <w:rFonts w:hint="eastAsia"/>
                <w:color w:val="auto"/>
                <w:lang w:eastAsia="zh-CN"/>
              </w:rPr>
              <w:t>西咸新区秦汉新城北上召西兰路高干渠北侧向东400米</w:t>
            </w:r>
            <w:r>
              <w:rPr>
                <w:color w:val="auto"/>
              </w:rPr>
              <w:t>，</w:t>
            </w:r>
            <w:r>
              <w:rPr>
                <w:rFonts w:hint="eastAsia"/>
                <w:color w:val="auto"/>
              </w:rPr>
              <w:t>中心点坐标为东经108.683023</w:t>
            </w:r>
            <w:r>
              <w:rPr>
                <w:rFonts w:hint="eastAsia"/>
                <w:color w:val="auto"/>
                <w:lang w:val="en-US" w:eastAsia="zh-CN"/>
              </w:rPr>
              <w:t>°</w:t>
            </w:r>
            <w:r>
              <w:rPr>
                <w:rFonts w:hint="eastAsia"/>
                <w:color w:val="auto"/>
              </w:rPr>
              <w:t>，北纬34.366554</w:t>
            </w:r>
            <w:r>
              <w:rPr>
                <w:rFonts w:hint="eastAsia"/>
                <w:color w:val="auto"/>
                <w:lang w:val="en-US" w:eastAsia="zh-CN"/>
              </w:rPr>
              <w:t>°</w:t>
            </w:r>
            <w:r>
              <w:rPr>
                <w:rFonts w:hint="eastAsia"/>
                <w:color w:val="auto"/>
              </w:rPr>
              <w:t>，</w:t>
            </w:r>
            <w:r>
              <w:rPr>
                <w:color w:val="auto"/>
              </w:rPr>
              <w:t>项目东</w:t>
            </w:r>
            <w:r>
              <w:rPr>
                <w:rFonts w:hint="eastAsia"/>
                <w:color w:val="auto"/>
                <w:lang w:val="en-US" w:eastAsia="zh-CN"/>
              </w:rPr>
              <w:t>侧、南侧、北侧均为农田，西侧为咸阳众恒汽车维修服务有限公司，</w:t>
            </w:r>
            <w:r>
              <w:rPr>
                <w:color w:val="auto"/>
              </w:rPr>
              <w:t>建设项目具体地理位置见附图1。</w:t>
            </w:r>
          </w:p>
          <w:p>
            <w:pPr>
              <w:bidi w:val="0"/>
              <w:rPr>
                <w:b/>
                <w:bCs/>
                <w:color w:val="auto"/>
              </w:rPr>
            </w:pPr>
            <w:r>
              <w:rPr>
                <w:b/>
                <w:bCs/>
                <w:color w:val="auto"/>
              </w:rPr>
              <w:t>3、项目组成与主要建设内容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项目总投资</w:t>
            </w:r>
            <w:r>
              <w:rPr>
                <w:rFonts w:hint="eastAsia"/>
                <w:color w:val="auto"/>
                <w:sz w:val="24"/>
                <w:szCs w:val="24"/>
                <w:lang w:val="en-US" w:eastAsia="zh-CN"/>
              </w:rPr>
              <w:t>3</w:t>
            </w:r>
            <w:r>
              <w:rPr>
                <w:rFonts w:hint="eastAsia"/>
                <w:color w:val="auto"/>
                <w:sz w:val="24"/>
                <w:szCs w:val="24"/>
              </w:rPr>
              <w:t>000</w:t>
            </w:r>
            <w:r>
              <w:rPr>
                <w:color w:val="auto"/>
                <w:sz w:val="24"/>
                <w:szCs w:val="24"/>
              </w:rPr>
              <w:t>万元，</w:t>
            </w:r>
            <w:r>
              <w:rPr>
                <w:rFonts w:hint="eastAsia"/>
                <w:color w:val="auto"/>
                <w:sz w:val="24"/>
                <w:szCs w:val="24"/>
                <w:lang w:val="en-US" w:eastAsia="zh-CN"/>
              </w:rPr>
              <w:t>总</w:t>
            </w:r>
            <w:r>
              <w:rPr>
                <w:color w:val="auto"/>
                <w:sz w:val="24"/>
                <w:szCs w:val="24"/>
              </w:rPr>
              <w:t>占地</w:t>
            </w:r>
            <w:r>
              <w:rPr>
                <w:rFonts w:hint="eastAsia"/>
                <w:color w:val="auto"/>
                <w:sz w:val="24"/>
                <w:szCs w:val="24"/>
                <w:lang w:val="en-US" w:eastAsia="zh-CN"/>
              </w:rPr>
              <w:t>面积</w:t>
            </w:r>
            <w:r>
              <w:rPr>
                <w:rFonts w:hint="eastAsia"/>
                <w:color w:val="auto"/>
                <w:sz w:val="24"/>
                <w:szCs w:val="24"/>
              </w:rPr>
              <w:t>1</w:t>
            </w:r>
            <w:r>
              <w:rPr>
                <w:rFonts w:hint="eastAsia"/>
                <w:color w:val="auto"/>
                <w:sz w:val="24"/>
                <w:szCs w:val="24"/>
                <w:lang w:val="en-US" w:eastAsia="zh-CN"/>
              </w:rPr>
              <w:t>5000</w:t>
            </w:r>
            <w:r>
              <w:rPr>
                <w:color w:val="auto"/>
                <w:sz w:val="24"/>
                <w:szCs w:val="24"/>
              </w:rPr>
              <w:t>m</w:t>
            </w:r>
            <w:r>
              <w:rPr>
                <w:color w:val="auto"/>
                <w:sz w:val="24"/>
                <w:szCs w:val="24"/>
                <w:vertAlign w:val="superscript"/>
              </w:rPr>
              <w:t>2</w:t>
            </w:r>
            <w:r>
              <w:rPr>
                <w:color w:val="auto"/>
                <w:sz w:val="24"/>
                <w:szCs w:val="24"/>
              </w:rPr>
              <w:t>，建设沥青</w:t>
            </w:r>
            <w:r>
              <w:rPr>
                <w:rFonts w:hint="eastAsia"/>
                <w:color w:val="auto"/>
                <w:sz w:val="24"/>
                <w:szCs w:val="24"/>
              </w:rPr>
              <w:t>混凝土拌合生产线一条</w:t>
            </w:r>
            <w:r>
              <w:rPr>
                <w:color w:val="auto"/>
                <w:sz w:val="24"/>
                <w:szCs w:val="24"/>
              </w:rPr>
              <w:t>，年产</w:t>
            </w:r>
            <w:r>
              <w:rPr>
                <w:rFonts w:hint="eastAsia"/>
                <w:color w:val="auto"/>
                <w:sz w:val="24"/>
                <w:szCs w:val="24"/>
                <w:lang w:val="en-US" w:eastAsia="zh-CN"/>
              </w:rPr>
              <w:t>量30万吨</w:t>
            </w:r>
            <w:r>
              <w:rPr>
                <w:color w:val="auto"/>
                <w:sz w:val="24"/>
                <w:szCs w:val="24"/>
              </w:rPr>
              <w:t>，</w:t>
            </w:r>
            <w:r>
              <w:rPr>
                <w:rFonts w:hint="eastAsia"/>
                <w:color w:val="auto"/>
                <w:sz w:val="24"/>
                <w:szCs w:val="24"/>
                <w:lang w:val="en-US" w:eastAsia="zh-CN"/>
              </w:rPr>
              <w:t>总建筑面积6000m</w:t>
            </w:r>
            <w:r>
              <w:rPr>
                <w:rFonts w:hint="eastAsia"/>
                <w:color w:val="auto"/>
                <w:sz w:val="24"/>
                <w:szCs w:val="24"/>
                <w:vertAlign w:val="superscript"/>
                <w:lang w:val="en-US" w:eastAsia="zh-CN"/>
              </w:rPr>
              <w:t>2</w:t>
            </w:r>
            <w:r>
              <w:rPr>
                <w:rFonts w:hint="eastAsia"/>
                <w:color w:val="auto"/>
                <w:sz w:val="24"/>
                <w:szCs w:val="24"/>
                <w:lang w:eastAsia="zh-CN"/>
              </w:rPr>
              <w:t>，</w:t>
            </w:r>
            <w:r>
              <w:rPr>
                <w:rFonts w:hint="eastAsia"/>
                <w:color w:val="auto"/>
                <w:sz w:val="24"/>
                <w:szCs w:val="24"/>
                <w:lang w:val="en-US" w:eastAsia="zh-CN"/>
              </w:rPr>
              <w:t>其中，</w:t>
            </w:r>
            <w:r>
              <w:rPr>
                <w:rFonts w:hint="eastAsia"/>
                <w:color w:val="auto"/>
                <w:sz w:val="24"/>
                <w:szCs w:val="24"/>
              </w:rPr>
              <w:t>配套</w:t>
            </w:r>
            <w:r>
              <w:rPr>
                <w:color w:val="auto"/>
                <w:sz w:val="24"/>
                <w:szCs w:val="24"/>
              </w:rPr>
              <w:t>建设</w:t>
            </w:r>
            <w:r>
              <w:rPr>
                <w:rFonts w:hint="eastAsia"/>
                <w:color w:val="auto"/>
                <w:sz w:val="24"/>
                <w:szCs w:val="24"/>
              </w:rPr>
              <w:t>办公、仓储、水、电、路等基础设施，</w:t>
            </w:r>
            <w:r>
              <w:rPr>
                <w:rFonts w:hint="eastAsia"/>
                <w:color w:val="auto"/>
                <w:sz w:val="24"/>
                <w:szCs w:val="24"/>
                <w:lang w:val="en-US" w:eastAsia="zh-CN"/>
              </w:rPr>
              <w:t>目前本项目已开工建设，属于未批先建项目，</w:t>
            </w:r>
            <w:r>
              <w:rPr>
                <w:color w:val="auto"/>
                <w:sz w:val="24"/>
                <w:szCs w:val="24"/>
              </w:rPr>
              <w:t>项目组成及主要建设内容见表1</w:t>
            </w:r>
            <w:r>
              <w:rPr>
                <w:rFonts w:hint="eastAsia"/>
                <w:color w:val="auto"/>
                <w:sz w:val="24"/>
                <w:szCs w:val="24"/>
                <w:lang w:val="en-US" w:eastAsia="zh-CN"/>
              </w:rPr>
              <w:t>-1</w:t>
            </w:r>
            <w:r>
              <w:rPr>
                <w:color w:val="auto"/>
                <w:sz w:val="24"/>
                <w:szCs w:val="24"/>
              </w:rPr>
              <w:t>。</w:t>
            </w:r>
          </w:p>
          <w:p>
            <w:pPr>
              <w:snapToGrid w:val="0"/>
              <w:spacing w:line="240" w:lineRule="auto"/>
              <w:jc w:val="center"/>
              <w:rPr>
                <w:b/>
                <w:color w:val="auto"/>
                <w:sz w:val="21"/>
                <w:szCs w:val="21"/>
              </w:rPr>
            </w:pPr>
            <w:r>
              <w:rPr>
                <w:b/>
                <w:color w:val="auto"/>
                <w:sz w:val="21"/>
                <w:szCs w:val="21"/>
              </w:rPr>
              <w:t>表1</w:t>
            </w:r>
            <w:r>
              <w:rPr>
                <w:rFonts w:hint="eastAsia"/>
                <w:b/>
                <w:color w:val="auto"/>
                <w:sz w:val="21"/>
                <w:szCs w:val="21"/>
                <w:lang w:val="en-US" w:eastAsia="zh-CN"/>
              </w:rPr>
              <w:t>-1</w:t>
            </w:r>
            <w:r>
              <w:rPr>
                <w:b/>
                <w:color w:val="auto"/>
                <w:sz w:val="21"/>
                <w:szCs w:val="21"/>
              </w:rPr>
              <w:t xml:space="preserve">  建设项目组成及主要建设内容</w:t>
            </w:r>
          </w:p>
          <w:tbl>
            <w:tblPr>
              <w:tblStyle w:val="28"/>
              <w:tblW w:w="904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8"/>
              <w:gridCol w:w="680"/>
              <w:gridCol w:w="1014"/>
              <w:gridCol w:w="1134"/>
              <w:gridCol w:w="4869"/>
              <w:gridCol w:w="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序号</w:t>
                  </w: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项目名称</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主要建设内容</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主体工程</w:t>
                  </w: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color w:val="auto"/>
                      <w:sz w:val="21"/>
                      <w:szCs w:val="21"/>
                    </w:rPr>
                    <w:t>沥青</w:t>
                  </w:r>
                  <w:r>
                    <w:rPr>
                      <w:rFonts w:hint="eastAsia"/>
                      <w:color w:val="auto"/>
                      <w:sz w:val="21"/>
                      <w:szCs w:val="21"/>
                      <w:lang w:val="en-US" w:eastAsia="zh-CN"/>
                    </w:rPr>
                    <w:t>混凝土生产线</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lang w:val="en-US" w:eastAsia="zh-CN"/>
                    </w:rPr>
                    <w:t>露天放置，安装一套</w:t>
                  </w:r>
                  <w:r>
                    <w:rPr>
                      <w:color w:val="auto"/>
                      <w:sz w:val="21"/>
                      <w:szCs w:val="21"/>
                    </w:rPr>
                    <w:t>沥青混凝土搅拌设备，</w:t>
                  </w:r>
                  <w:r>
                    <w:rPr>
                      <w:rFonts w:hint="eastAsia"/>
                      <w:color w:val="auto"/>
                      <w:sz w:val="21"/>
                      <w:szCs w:val="21"/>
                      <w:lang w:val="en-US" w:eastAsia="zh-CN"/>
                    </w:rPr>
                    <w:t>物料采用皮带输送至搅拌罐，最大产量为300000t/a</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辅助工程</w:t>
                  </w: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办公</w:t>
                  </w:r>
                  <w:r>
                    <w:rPr>
                      <w:rFonts w:hint="eastAsia"/>
                      <w:color w:val="auto"/>
                      <w:sz w:val="21"/>
                      <w:szCs w:val="21"/>
                      <w:lang w:val="en-US" w:eastAsia="zh-CN"/>
                    </w:rPr>
                    <w:t>楼</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2F</w:t>
                  </w:r>
                  <w:r>
                    <w:rPr>
                      <w:rFonts w:hint="eastAsia"/>
                      <w:color w:val="auto"/>
                      <w:sz w:val="21"/>
                      <w:szCs w:val="21"/>
                    </w:rPr>
                    <w:t>，</w:t>
                  </w:r>
                  <w:r>
                    <w:rPr>
                      <w:rFonts w:hint="eastAsia"/>
                      <w:color w:val="auto"/>
                      <w:sz w:val="21"/>
                      <w:szCs w:val="21"/>
                      <w:lang w:val="en-US" w:eastAsia="zh-CN"/>
                    </w:rPr>
                    <w:t>建筑</w:t>
                  </w:r>
                  <w:r>
                    <w:rPr>
                      <w:color w:val="auto"/>
                      <w:sz w:val="21"/>
                      <w:szCs w:val="21"/>
                    </w:rPr>
                    <w:t>面积</w:t>
                  </w:r>
                  <w:r>
                    <w:rPr>
                      <w:rFonts w:hint="eastAsia"/>
                      <w:color w:val="auto"/>
                      <w:sz w:val="21"/>
                      <w:szCs w:val="21"/>
                    </w:rPr>
                    <w:t>约</w:t>
                  </w:r>
                  <w:r>
                    <w:rPr>
                      <w:rFonts w:hint="eastAsia"/>
                      <w:color w:val="auto"/>
                      <w:sz w:val="21"/>
                      <w:szCs w:val="21"/>
                      <w:lang w:val="en-US" w:eastAsia="zh-CN"/>
                    </w:rPr>
                    <w:t>20</w:t>
                  </w:r>
                  <w:r>
                    <w:rPr>
                      <w:rFonts w:hint="eastAsia"/>
                      <w:color w:val="auto"/>
                      <w:sz w:val="21"/>
                      <w:szCs w:val="21"/>
                    </w:rPr>
                    <w:t>00</w:t>
                  </w:r>
                  <w:r>
                    <w:rPr>
                      <w:color w:val="auto"/>
                      <w:sz w:val="21"/>
                      <w:szCs w:val="21"/>
                    </w:rPr>
                    <w:t>m</w:t>
                  </w:r>
                  <w:r>
                    <w:rPr>
                      <w:color w:val="auto"/>
                      <w:sz w:val="21"/>
                      <w:szCs w:val="21"/>
                      <w:vertAlign w:val="superscript"/>
                    </w:rPr>
                    <w:t>2</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烘干系统</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用于石料烘干，燃料为天然气</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导热油炉</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用于沥青加热，</w:t>
                  </w:r>
                  <w:r>
                    <w:rPr>
                      <w:rFonts w:hint="eastAsia"/>
                      <w:color w:val="auto"/>
                      <w:sz w:val="21"/>
                      <w:szCs w:val="21"/>
                    </w:rPr>
                    <w:t>燃料</w:t>
                  </w:r>
                  <w:r>
                    <w:rPr>
                      <w:rFonts w:hint="eastAsia"/>
                      <w:color w:val="auto"/>
                      <w:sz w:val="21"/>
                      <w:szCs w:val="21"/>
                      <w:lang w:val="en-US" w:eastAsia="zh-CN"/>
                    </w:rPr>
                    <w:t>为天然气</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储运工程</w:t>
                  </w: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石料</w:t>
                  </w:r>
                  <w:r>
                    <w:rPr>
                      <w:rFonts w:hint="eastAsia"/>
                      <w:color w:val="auto"/>
                      <w:sz w:val="21"/>
                      <w:szCs w:val="21"/>
                      <w:lang w:val="en-US" w:eastAsia="zh-CN"/>
                    </w:rPr>
                    <w:t>仓</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共设置5个料仓，</w:t>
                  </w:r>
                  <w:r>
                    <w:rPr>
                      <w:rFonts w:hint="eastAsia"/>
                      <w:color w:val="auto"/>
                      <w:sz w:val="21"/>
                      <w:szCs w:val="21"/>
                    </w:rPr>
                    <w:t>采用封闭式料棚，轻钢结构，占地面积约</w:t>
                  </w:r>
                  <w:r>
                    <w:rPr>
                      <w:rFonts w:hint="eastAsia"/>
                      <w:color w:val="auto"/>
                      <w:sz w:val="21"/>
                      <w:szCs w:val="21"/>
                      <w:lang w:val="en-US" w:eastAsia="zh-CN"/>
                    </w:rPr>
                    <w:t>4</w:t>
                  </w:r>
                  <w:r>
                    <w:rPr>
                      <w:rFonts w:hint="eastAsia"/>
                      <w:color w:val="auto"/>
                      <w:sz w:val="21"/>
                      <w:szCs w:val="21"/>
                    </w:rPr>
                    <w:t>000</w:t>
                  </w:r>
                  <w:r>
                    <w:rPr>
                      <w:color w:val="auto"/>
                      <w:sz w:val="21"/>
                      <w:szCs w:val="21"/>
                    </w:rPr>
                    <w:t>m</w:t>
                  </w:r>
                  <w:r>
                    <w:rPr>
                      <w:color w:val="auto"/>
                      <w:sz w:val="21"/>
                      <w:szCs w:val="21"/>
                      <w:vertAlign w:val="superscript"/>
                    </w:rPr>
                    <w:t>2</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lang w:val="en-US" w:eastAsia="zh-CN"/>
                    </w:rPr>
                    <w:t>筒仓</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lang w:val="en-US" w:eastAsia="zh-CN"/>
                    </w:rPr>
                    <w:t>共设1个筒仓，容积100m</w:t>
                  </w:r>
                  <w:r>
                    <w:rPr>
                      <w:rFonts w:hint="eastAsia"/>
                      <w:color w:val="auto"/>
                      <w:sz w:val="21"/>
                      <w:szCs w:val="21"/>
                      <w:vertAlign w:val="superscript"/>
                      <w:lang w:val="en-US" w:eastAsia="zh-CN"/>
                    </w:rPr>
                    <w:t>3</w:t>
                  </w:r>
                  <w:r>
                    <w:rPr>
                      <w:rFonts w:hint="eastAsia"/>
                      <w:color w:val="auto"/>
                      <w:sz w:val="21"/>
                      <w:szCs w:val="21"/>
                      <w:lang w:val="en-US" w:eastAsia="zh-CN"/>
                    </w:rPr>
                    <w:t>，用于储存细骨料（石粉）</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沥青罐</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高度</w:t>
                  </w:r>
                  <w:r>
                    <w:rPr>
                      <w:rFonts w:hint="eastAsia"/>
                      <w:color w:val="auto"/>
                      <w:sz w:val="21"/>
                      <w:szCs w:val="21"/>
                      <w:lang w:val="en-US" w:eastAsia="zh-CN"/>
                    </w:rPr>
                    <w:t>7</w:t>
                  </w:r>
                  <w:r>
                    <w:rPr>
                      <w:color w:val="auto"/>
                      <w:sz w:val="21"/>
                      <w:szCs w:val="21"/>
                    </w:rPr>
                    <w:t>m，直径</w:t>
                  </w:r>
                  <w:r>
                    <w:rPr>
                      <w:rFonts w:hint="eastAsia"/>
                      <w:color w:val="auto"/>
                      <w:sz w:val="21"/>
                      <w:szCs w:val="21"/>
                      <w:lang w:val="en-US" w:eastAsia="zh-CN"/>
                    </w:rPr>
                    <w:t>9.6</w:t>
                  </w:r>
                  <w:r>
                    <w:rPr>
                      <w:color w:val="auto"/>
                      <w:sz w:val="21"/>
                      <w:szCs w:val="21"/>
                    </w:rPr>
                    <w:t>m，最大储量为</w:t>
                  </w:r>
                  <w:r>
                    <w:rPr>
                      <w:rFonts w:hint="eastAsia"/>
                      <w:color w:val="auto"/>
                      <w:sz w:val="21"/>
                      <w:szCs w:val="21"/>
                      <w:lang w:val="en-US" w:eastAsia="zh-CN"/>
                    </w:rPr>
                    <w:t>500</w:t>
                  </w:r>
                  <w:r>
                    <w:rPr>
                      <w:color w:val="auto"/>
                      <w:sz w:val="21"/>
                      <w:szCs w:val="21"/>
                    </w:rPr>
                    <w:t>t</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公用工程</w:t>
                  </w: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供电</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由市政供电系统供给</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供水</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由市政供水系统供给</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排水</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color w:val="auto"/>
                      <w:sz w:val="21"/>
                      <w:szCs w:val="21"/>
                    </w:rPr>
                    <w:t>雨污分流</w:t>
                  </w:r>
                  <w:r>
                    <w:rPr>
                      <w:rFonts w:hint="eastAsia"/>
                      <w:color w:val="auto"/>
                      <w:sz w:val="21"/>
                      <w:szCs w:val="21"/>
                      <w:lang w:eastAsia="zh-CN"/>
                    </w:rPr>
                    <w:t>，</w:t>
                  </w:r>
                  <w:r>
                    <w:rPr>
                      <w:rFonts w:hint="eastAsia"/>
                      <w:color w:val="auto"/>
                      <w:sz w:val="21"/>
                      <w:szCs w:val="21"/>
                      <w:lang w:val="en-US" w:eastAsia="zh-CN"/>
                    </w:rPr>
                    <w:t>雨水通过厂区内雨水明渠排入市政雨水管道，生活污水排入旱厕内，定期清掏用于周围农田施肥</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6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供暖制冷</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供暖制冷均采用分体式空调</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环保工程</w:t>
                  </w: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废水</w:t>
                  </w:r>
                </w:p>
              </w:tc>
              <w:tc>
                <w:tcPr>
                  <w:tcW w:w="10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生活污水</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生活污水排入旱厕内，定期清掏用于周围农田施肥</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废气</w:t>
                  </w:r>
                </w:p>
              </w:tc>
              <w:tc>
                <w:tcPr>
                  <w:tcW w:w="10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粉尘</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上料粉尘采用布袋除尘器处理后通过15m高排气筒排放</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0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沥青烟和苯并芘</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沥青烟采用循环燃烧系统再次燃烧后，</w:t>
                  </w:r>
                  <w:r>
                    <w:rPr>
                      <w:rFonts w:hint="eastAsia"/>
                      <w:b w:val="0"/>
                      <w:bCs/>
                      <w:sz w:val="21"/>
                      <w:szCs w:val="21"/>
                      <w:lang w:val="en-US" w:eastAsia="zh-CN"/>
                    </w:rPr>
                    <w:t>与烘干系统燃烧器废气共用一根排气筒排放</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10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导热油炉</w:t>
                  </w:r>
                  <w:r>
                    <w:rPr>
                      <w:rFonts w:hint="eastAsia"/>
                      <w:color w:val="auto"/>
                      <w:sz w:val="21"/>
                      <w:szCs w:val="21"/>
                      <w:lang w:val="en-US" w:eastAsia="zh-CN"/>
                    </w:rPr>
                    <w:t>及烘干系统</w:t>
                  </w:r>
                  <w:r>
                    <w:rPr>
                      <w:color w:val="auto"/>
                      <w:sz w:val="21"/>
                      <w:szCs w:val="21"/>
                    </w:rPr>
                    <w:t>废气</w:t>
                  </w:r>
                </w:p>
              </w:tc>
              <w:tc>
                <w:tcPr>
                  <w:tcW w:w="60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烟气经15m高排气筒排放</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噪声</w:t>
                  </w:r>
                </w:p>
              </w:tc>
              <w:tc>
                <w:tcPr>
                  <w:tcW w:w="701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选用低噪设备、减振、距离衰减、绿化等措施</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固废</w:t>
                  </w:r>
                </w:p>
              </w:tc>
              <w:tc>
                <w:tcPr>
                  <w:tcW w:w="214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b w:val="0"/>
                      <w:bCs/>
                      <w:sz w:val="21"/>
                      <w:szCs w:val="21"/>
                      <w:lang w:val="en-US" w:eastAsia="zh-CN"/>
                    </w:rPr>
                    <w:t>除尘灰</w:t>
                  </w:r>
                </w:p>
              </w:tc>
              <w:tc>
                <w:tcPr>
                  <w:tcW w:w="48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b w:val="0"/>
                      <w:bCs/>
                      <w:sz w:val="21"/>
                      <w:szCs w:val="21"/>
                      <w:lang w:val="en-US" w:eastAsia="zh-CN"/>
                    </w:rPr>
                    <w:t>回用于生产</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14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生活垃圾</w:t>
                  </w:r>
                </w:p>
              </w:tc>
              <w:tc>
                <w:tcPr>
                  <w:tcW w:w="48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color w:val="auto"/>
                      <w:sz w:val="21"/>
                      <w:szCs w:val="21"/>
                      <w:lang w:val="en-US" w:eastAsia="zh-CN"/>
                    </w:rPr>
                    <w:t>集中收集，定期清运至附近垃圾收集点</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828"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环境风险</w:t>
                  </w:r>
                </w:p>
              </w:tc>
              <w:tc>
                <w:tcPr>
                  <w:tcW w:w="48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事故池</w:t>
                  </w:r>
                  <w:r>
                    <w:rPr>
                      <w:rFonts w:hint="eastAsia"/>
                      <w:color w:val="auto"/>
                      <w:sz w:val="21"/>
                      <w:szCs w:val="21"/>
                      <w:lang w:val="en-US" w:eastAsia="zh-CN"/>
                    </w:rPr>
                    <w:t>600</w:t>
                  </w:r>
                  <w:r>
                    <w:rPr>
                      <w:color w:val="auto"/>
                      <w:sz w:val="21"/>
                      <w:szCs w:val="21"/>
                    </w:rPr>
                    <w:t>m</w:t>
                  </w:r>
                  <w:r>
                    <w:rPr>
                      <w:color w:val="auto"/>
                      <w:sz w:val="21"/>
                      <w:szCs w:val="21"/>
                      <w:vertAlign w:val="superscript"/>
                    </w:rPr>
                    <w:t>3</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828"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48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罐区防渗、设置围堰</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82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绿化</w:t>
                  </w:r>
                </w:p>
              </w:tc>
              <w:tc>
                <w:tcPr>
                  <w:tcW w:w="48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绿化面积</w:t>
                  </w:r>
                  <w:r>
                    <w:rPr>
                      <w:rFonts w:hint="eastAsia"/>
                      <w:color w:val="auto"/>
                      <w:sz w:val="21"/>
                      <w:szCs w:val="21"/>
                      <w:lang w:val="en-US" w:eastAsia="zh-CN"/>
                    </w:rPr>
                    <w:t>3750</w:t>
                  </w:r>
                  <w:r>
                    <w:rPr>
                      <w:color w:val="auto"/>
                      <w:sz w:val="21"/>
                      <w:szCs w:val="21"/>
                    </w:rPr>
                    <w:t>m</w:t>
                  </w:r>
                  <w:r>
                    <w:rPr>
                      <w:color w:val="auto"/>
                      <w:sz w:val="21"/>
                      <w:szCs w:val="21"/>
                      <w:vertAlign w:val="superscript"/>
                    </w:rPr>
                    <w:t>2</w:t>
                  </w:r>
                  <w:r>
                    <w:rPr>
                      <w:color w:val="auto"/>
                      <w:sz w:val="21"/>
                      <w:szCs w:val="21"/>
                    </w:rPr>
                    <w:t>，绿化率</w:t>
                  </w:r>
                  <w:r>
                    <w:rPr>
                      <w:rFonts w:hint="eastAsia"/>
                      <w:color w:val="auto"/>
                      <w:sz w:val="21"/>
                      <w:szCs w:val="21"/>
                      <w:lang w:val="en-US" w:eastAsia="zh-CN"/>
                    </w:rPr>
                    <w:t>25</w:t>
                  </w:r>
                  <w:r>
                    <w:rPr>
                      <w:color w:val="auto"/>
                      <w:sz w:val="21"/>
                      <w:szCs w:val="21"/>
                    </w:rPr>
                    <w:t>%。</w:t>
                  </w:r>
                </w:p>
              </w:tc>
              <w:tc>
                <w:tcPr>
                  <w:tcW w:w="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bl>
          <w:p>
            <w:pPr>
              <w:bidi w:val="0"/>
              <w:rPr>
                <w:b/>
                <w:bCs/>
                <w:color w:val="auto"/>
              </w:rPr>
            </w:pPr>
            <w:r>
              <w:rPr>
                <w:b/>
                <w:bCs/>
                <w:color w:val="auto"/>
              </w:rPr>
              <w:t>4、产品方案</w:t>
            </w:r>
          </w:p>
          <w:p>
            <w:pPr>
              <w:bidi w:val="0"/>
              <w:rPr>
                <w:color w:val="auto"/>
              </w:rPr>
            </w:pPr>
            <w:r>
              <w:rPr>
                <w:color w:val="auto"/>
              </w:rPr>
              <w:t>项目产品方案见表2。</w:t>
            </w:r>
          </w:p>
          <w:p>
            <w:pPr>
              <w:widowControl/>
              <w:adjustRightInd w:val="0"/>
              <w:snapToGrid w:val="0"/>
              <w:spacing w:line="240" w:lineRule="auto"/>
              <w:jc w:val="center"/>
              <w:rPr>
                <w:b/>
                <w:color w:val="auto"/>
                <w:kern w:val="0"/>
                <w:sz w:val="21"/>
                <w:szCs w:val="21"/>
              </w:rPr>
            </w:pPr>
            <w:r>
              <w:rPr>
                <w:b/>
                <w:color w:val="auto"/>
                <w:kern w:val="0"/>
                <w:sz w:val="21"/>
                <w:szCs w:val="21"/>
              </w:rPr>
              <w:t>表</w:t>
            </w:r>
            <w:r>
              <w:rPr>
                <w:rFonts w:hint="eastAsia"/>
                <w:b/>
                <w:color w:val="auto"/>
                <w:kern w:val="0"/>
                <w:sz w:val="21"/>
                <w:szCs w:val="21"/>
                <w:lang w:val="en-US" w:eastAsia="zh-CN"/>
              </w:rPr>
              <w:t>1-</w:t>
            </w:r>
            <w:r>
              <w:rPr>
                <w:b/>
                <w:color w:val="auto"/>
                <w:kern w:val="0"/>
                <w:sz w:val="21"/>
                <w:szCs w:val="21"/>
              </w:rPr>
              <w:t>2  产品方案</w:t>
            </w:r>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4"/>
              <w:gridCol w:w="1845"/>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22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b/>
                      <w:bCs/>
                      <w:color w:val="auto"/>
                      <w:kern w:val="0"/>
                      <w:sz w:val="21"/>
                      <w:szCs w:val="21"/>
                    </w:rPr>
                    <w:t>产品名称</w:t>
                  </w:r>
                </w:p>
              </w:tc>
              <w:tc>
                <w:tcPr>
                  <w:tcW w:w="184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b/>
                      <w:bCs/>
                      <w:color w:val="auto"/>
                      <w:sz w:val="21"/>
                      <w:szCs w:val="21"/>
                    </w:rPr>
                    <w:t>产量</w:t>
                  </w:r>
                </w:p>
              </w:tc>
              <w:tc>
                <w:tcPr>
                  <w:tcW w:w="502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b/>
                      <w:bCs/>
                      <w:color w:val="auto"/>
                      <w:sz w:val="21"/>
                      <w:szCs w:val="21"/>
                    </w:rPr>
                    <w:t>产品质量</w:t>
                  </w:r>
                  <w:r>
                    <w:rPr>
                      <w:rFonts w:hint="eastAsia"/>
                      <w:b/>
                      <w:bCs/>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22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rFonts w:hint="eastAsia"/>
                      <w:color w:val="auto"/>
                      <w:kern w:val="0"/>
                      <w:sz w:val="21"/>
                      <w:szCs w:val="21"/>
                      <w:lang w:val="en-US" w:eastAsia="zh-CN"/>
                    </w:rPr>
                    <w:t>JD3000</w:t>
                  </w:r>
                  <w:r>
                    <w:rPr>
                      <w:color w:val="auto"/>
                      <w:kern w:val="0"/>
                      <w:sz w:val="21"/>
                      <w:szCs w:val="21"/>
                    </w:rPr>
                    <w:t>沥青混凝土</w:t>
                  </w:r>
                </w:p>
              </w:tc>
              <w:tc>
                <w:tcPr>
                  <w:tcW w:w="1845"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rFonts w:hint="eastAsia"/>
                      <w:color w:val="auto"/>
                      <w:sz w:val="21"/>
                      <w:szCs w:val="21"/>
                      <w:lang w:val="en-US" w:eastAsia="zh-CN"/>
                    </w:rPr>
                    <w:t>30</w:t>
                  </w:r>
                  <w:r>
                    <w:rPr>
                      <w:rFonts w:hint="eastAsia"/>
                      <w:color w:val="auto"/>
                      <w:sz w:val="21"/>
                      <w:szCs w:val="21"/>
                    </w:rPr>
                    <w:t>0000</w:t>
                  </w:r>
                  <w:r>
                    <w:rPr>
                      <w:color w:val="auto"/>
                      <w:sz w:val="21"/>
                      <w:szCs w:val="21"/>
                    </w:rPr>
                    <w:t>t/a</w:t>
                  </w:r>
                </w:p>
              </w:tc>
              <w:tc>
                <w:tcPr>
                  <w:tcW w:w="502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《城镇道路工程施工与质量验收规范》</w:t>
                  </w:r>
                  <w:r>
                    <w:rPr>
                      <w:color w:val="auto"/>
                      <w:kern w:val="0"/>
                      <w:sz w:val="21"/>
                      <w:szCs w:val="21"/>
                    </w:rPr>
                    <w:t>（</w:t>
                  </w:r>
                  <w:r>
                    <w:rPr>
                      <w:rFonts w:hint="eastAsia"/>
                      <w:color w:val="auto"/>
                      <w:kern w:val="0"/>
                      <w:sz w:val="21"/>
                      <w:szCs w:val="21"/>
                    </w:rPr>
                    <w:t>CJJ1</w:t>
                  </w:r>
                  <w:r>
                    <w:rPr>
                      <w:color w:val="auto"/>
                      <w:kern w:val="0"/>
                      <w:sz w:val="21"/>
                      <w:szCs w:val="21"/>
                    </w:rPr>
                    <w:t>-200</w:t>
                  </w:r>
                  <w:r>
                    <w:rPr>
                      <w:rFonts w:hint="eastAsia"/>
                      <w:color w:val="auto"/>
                      <w:kern w:val="0"/>
                      <w:sz w:val="21"/>
                      <w:szCs w:val="21"/>
                    </w:rPr>
                    <w:t>8</w:t>
                  </w:r>
                  <w:r>
                    <w:rPr>
                      <w:color w:val="auto"/>
                      <w:kern w:val="0"/>
                      <w:sz w:val="21"/>
                      <w:szCs w:val="21"/>
                    </w:rPr>
                    <w:t>）</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16"/>
                    </w:rPr>
                  </w:pPr>
                  <w:r>
                    <w:rPr>
                      <w:color w:val="auto"/>
                      <w:kern w:val="0"/>
                      <w:sz w:val="21"/>
                      <w:szCs w:val="21"/>
                    </w:rPr>
                    <w:t>《公路沥青路面施工技术规范》（JTGF-2004）</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szCs w:val="24"/>
              </w:rPr>
            </w:pPr>
            <w:r>
              <w:rPr>
                <w:b/>
                <w:color w:val="auto"/>
                <w:sz w:val="24"/>
                <w:szCs w:val="24"/>
              </w:rPr>
              <w:t>5、主要原辅材料及能源消耗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fldChar w:fldCharType="begin"/>
            </w:r>
            <w:r>
              <w:rPr>
                <w:color w:val="auto"/>
                <w:sz w:val="24"/>
                <w:szCs w:val="24"/>
              </w:rPr>
              <w:instrText xml:space="preserve"> = 1 \* GB2 </w:instrText>
            </w:r>
            <w:r>
              <w:rPr>
                <w:color w:val="auto"/>
                <w:sz w:val="24"/>
                <w:szCs w:val="24"/>
              </w:rPr>
              <w:fldChar w:fldCharType="separate"/>
            </w:r>
            <w:r>
              <w:rPr>
                <w:rFonts w:hint="eastAsia" w:cs="宋体"/>
                <w:color w:val="auto"/>
                <w:sz w:val="24"/>
                <w:szCs w:val="24"/>
              </w:rPr>
              <w:t>⑴</w:t>
            </w:r>
            <w:r>
              <w:rPr>
                <w:color w:val="auto"/>
                <w:sz w:val="24"/>
                <w:szCs w:val="24"/>
              </w:rPr>
              <w:fldChar w:fldCharType="end"/>
            </w:r>
            <w:r>
              <w:rPr>
                <w:color w:val="auto"/>
                <w:sz w:val="24"/>
                <w:szCs w:val="24"/>
              </w:rPr>
              <w:t>原辅材料用量及能源消耗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项目主要原辅材料及能源消耗情况详见表</w:t>
            </w:r>
            <w:r>
              <w:rPr>
                <w:rFonts w:hint="eastAsia"/>
                <w:color w:val="auto"/>
                <w:sz w:val="24"/>
                <w:szCs w:val="24"/>
                <w:lang w:val="en-US" w:eastAsia="zh-CN"/>
              </w:rPr>
              <w:t>1-</w:t>
            </w:r>
            <w:r>
              <w:rPr>
                <w:color w:val="auto"/>
                <w:sz w:val="24"/>
                <w:szCs w:val="24"/>
              </w:rPr>
              <w:t>3。</w:t>
            </w:r>
          </w:p>
          <w:p>
            <w:pPr>
              <w:widowControl/>
              <w:adjustRightInd w:val="0"/>
              <w:snapToGrid w:val="0"/>
              <w:spacing w:line="240" w:lineRule="auto"/>
              <w:jc w:val="center"/>
              <w:rPr>
                <w:b/>
                <w:color w:val="auto"/>
                <w:kern w:val="0"/>
                <w:sz w:val="21"/>
                <w:szCs w:val="21"/>
              </w:rPr>
            </w:pPr>
            <w:r>
              <w:rPr>
                <w:b/>
                <w:color w:val="auto"/>
                <w:kern w:val="0"/>
                <w:sz w:val="21"/>
                <w:szCs w:val="21"/>
              </w:rPr>
              <w:t>表</w:t>
            </w:r>
            <w:r>
              <w:rPr>
                <w:rFonts w:hint="eastAsia"/>
                <w:b/>
                <w:color w:val="auto"/>
                <w:kern w:val="0"/>
                <w:sz w:val="21"/>
                <w:szCs w:val="21"/>
                <w:lang w:val="en-US" w:eastAsia="zh-CN"/>
              </w:rPr>
              <w:t>1-</w:t>
            </w:r>
            <w:r>
              <w:rPr>
                <w:b/>
                <w:color w:val="auto"/>
                <w:kern w:val="0"/>
                <w:sz w:val="21"/>
                <w:szCs w:val="21"/>
              </w:rPr>
              <w:t>3  主要原辅材料及能源消耗情况一览表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77"/>
              <w:gridCol w:w="3087"/>
              <w:gridCol w:w="765"/>
              <w:gridCol w:w="919"/>
              <w:gridCol w:w="707"/>
              <w:gridCol w:w="1039"/>
              <w:gridCol w:w="881"/>
              <w:gridCol w:w="6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产品</w:t>
                  </w:r>
                  <w:r>
                    <w:rPr>
                      <w:color w:val="auto"/>
                      <w:kern w:val="0"/>
                      <w:sz w:val="21"/>
                      <w:szCs w:val="21"/>
                    </w:rPr>
                    <w:t>名称</w:t>
                  </w:r>
                </w:p>
              </w:tc>
              <w:tc>
                <w:tcPr>
                  <w:tcW w:w="308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原料配比</w:t>
                  </w:r>
                </w:p>
              </w:tc>
              <w:tc>
                <w:tcPr>
                  <w:tcW w:w="7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成份</w:t>
                  </w:r>
                </w:p>
              </w:tc>
              <w:tc>
                <w:tcPr>
                  <w:tcW w:w="91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年用量</w:t>
                  </w:r>
                </w:p>
              </w:tc>
              <w:tc>
                <w:tcPr>
                  <w:tcW w:w="70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形态</w:t>
                  </w:r>
                </w:p>
              </w:tc>
              <w:tc>
                <w:tcPr>
                  <w:tcW w:w="10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运输方式</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储存方式</w:t>
                  </w:r>
                </w:p>
              </w:tc>
              <w:tc>
                <w:tcPr>
                  <w:tcW w:w="6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071" w:type="dxa"/>
                  <w:gridSpan w:val="8"/>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b/>
                      <w:color w:val="auto"/>
                      <w:sz w:val="21"/>
                      <w:szCs w:val="21"/>
                    </w:rPr>
                    <w:t>一、原辅材料消耗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7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沥青混凝土</w:t>
                  </w:r>
                </w:p>
              </w:tc>
              <w:tc>
                <w:tcPr>
                  <w:tcW w:w="308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沥青</w:t>
                  </w:r>
                  <w:r>
                    <w:rPr>
                      <w:rFonts w:hint="eastAsia"/>
                      <w:color w:val="auto"/>
                      <w:sz w:val="21"/>
                      <w:szCs w:val="21"/>
                      <w:lang w:val="en-US" w:eastAsia="zh-CN"/>
                    </w:rPr>
                    <w:t>5</w:t>
                  </w:r>
                  <w:r>
                    <w:rPr>
                      <w:rFonts w:hint="eastAsia"/>
                      <w:color w:val="auto"/>
                      <w:sz w:val="21"/>
                      <w:szCs w:val="21"/>
                    </w:rPr>
                    <w:t>%，</w:t>
                  </w:r>
                  <w:r>
                    <w:rPr>
                      <w:rFonts w:hint="eastAsia"/>
                      <w:color w:val="auto"/>
                      <w:sz w:val="21"/>
                      <w:szCs w:val="21"/>
                      <w:lang w:val="en-US" w:eastAsia="zh-CN"/>
                    </w:rPr>
                    <w:t>细骨料10%，机制砂</w:t>
                  </w:r>
                  <w:r>
                    <w:rPr>
                      <w:rFonts w:hint="eastAsia"/>
                      <w:color w:val="auto"/>
                      <w:sz w:val="21"/>
                      <w:szCs w:val="21"/>
                    </w:rPr>
                    <w:t>（</w:t>
                  </w:r>
                  <w:r>
                    <w:rPr>
                      <w:rFonts w:hint="eastAsia"/>
                      <w:color w:val="auto"/>
                      <w:sz w:val="21"/>
                      <w:szCs w:val="21"/>
                      <w:lang w:val="en-US" w:eastAsia="zh-CN"/>
                    </w:rPr>
                    <w:t>1-</w:t>
                  </w:r>
                  <w:r>
                    <w:rPr>
                      <w:rFonts w:hint="eastAsia"/>
                      <w:color w:val="auto"/>
                      <w:sz w:val="21"/>
                      <w:szCs w:val="21"/>
                    </w:rPr>
                    <w:t>5</w:t>
                  </w:r>
                  <w:r>
                    <w:rPr>
                      <w:rFonts w:hint="eastAsia"/>
                      <w:color w:val="auto"/>
                      <w:sz w:val="21"/>
                      <w:szCs w:val="21"/>
                      <w:lang w:eastAsia="zh-CN"/>
                    </w:rPr>
                    <w:t>）</w:t>
                  </w:r>
                  <w:r>
                    <w:rPr>
                      <w:rFonts w:hint="eastAsia"/>
                      <w:color w:val="auto"/>
                      <w:sz w:val="21"/>
                      <w:szCs w:val="21"/>
                      <w:lang w:val="en-US" w:eastAsia="zh-CN"/>
                    </w:rPr>
                    <w:t>15</w:t>
                  </w:r>
                  <w:r>
                    <w:rPr>
                      <w:rFonts w:hint="eastAsia"/>
                      <w:color w:val="auto"/>
                      <w:sz w:val="21"/>
                      <w:szCs w:val="21"/>
                    </w:rPr>
                    <w:t>%；</w:t>
                  </w:r>
                  <w:r>
                    <w:rPr>
                      <w:rFonts w:hint="eastAsia"/>
                      <w:color w:val="auto"/>
                      <w:sz w:val="21"/>
                      <w:szCs w:val="21"/>
                      <w:lang w:val="en-US" w:eastAsia="zh-CN"/>
                    </w:rPr>
                    <w:t>碎石</w:t>
                  </w:r>
                  <w:r>
                    <w:rPr>
                      <w:rFonts w:hint="eastAsia"/>
                      <w:color w:val="auto"/>
                      <w:sz w:val="21"/>
                      <w:szCs w:val="21"/>
                    </w:rPr>
                    <w:t>（</w:t>
                  </w:r>
                  <w:r>
                    <w:rPr>
                      <w:rFonts w:hint="eastAsia"/>
                      <w:color w:val="auto"/>
                      <w:sz w:val="21"/>
                      <w:szCs w:val="21"/>
                      <w:lang w:val="en-US" w:eastAsia="zh-CN"/>
                    </w:rPr>
                    <w:t>5</w:t>
                  </w:r>
                  <w:r>
                    <w:rPr>
                      <w:rFonts w:hint="eastAsia"/>
                      <w:color w:val="auto"/>
                      <w:sz w:val="21"/>
                      <w:szCs w:val="21"/>
                    </w:rPr>
                    <w:t>-15mm）</w:t>
                  </w:r>
                  <w:r>
                    <w:rPr>
                      <w:rFonts w:hint="eastAsia"/>
                      <w:color w:val="auto"/>
                      <w:sz w:val="21"/>
                      <w:szCs w:val="21"/>
                      <w:lang w:val="en-US" w:eastAsia="zh-CN"/>
                    </w:rPr>
                    <w:t>35</w:t>
                  </w:r>
                  <w:r>
                    <w:rPr>
                      <w:rFonts w:hint="eastAsia"/>
                      <w:color w:val="auto"/>
                      <w:sz w:val="21"/>
                      <w:szCs w:val="21"/>
                    </w:rPr>
                    <w:t>%；</w:t>
                  </w:r>
                  <w:r>
                    <w:rPr>
                      <w:rFonts w:hint="eastAsia"/>
                      <w:color w:val="auto"/>
                      <w:sz w:val="21"/>
                      <w:szCs w:val="21"/>
                      <w:lang w:val="en-US" w:eastAsia="zh-CN"/>
                    </w:rPr>
                    <w:t>碎石</w:t>
                  </w:r>
                  <w:r>
                    <w:rPr>
                      <w:rFonts w:hint="eastAsia"/>
                      <w:color w:val="auto"/>
                      <w:sz w:val="21"/>
                      <w:szCs w:val="21"/>
                    </w:rPr>
                    <w:t>（1</w:t>
                  </w:r>
                  <w:r>
                    <w:rPr>
                      <w:rFonts w:hint="eastAsia"/>
                      <w:color w:val="auto"/>
                      <w:sz w:val="21"/>
                      <w:szCs w:val="21"/>
                      <w:lang w:val="en-US" w:eastAsia="zh-CN"/>
                    </w:rPr>
                    <w:t>5</w:t>
                  </w:r>
                  <w:r>
                    <w:rPr>
                      <w:rFonts w:hint="eastAsia"/>
                      <w:color w:val="auto"/>
                      <w:sz w:val="21"/>
                      <w:szCs w:val="21"/>
                    </w:rPr>
                    <w:t>-20mm）</w:t>
                  </w:r>
                  <w:r>
                    <w:rPr>
                      <w:rFonts w:hint="eastAsia"/>
                      <w:color w:val="auto"/>
                      <w:sz w:val="21"/>
                      <w:szCs w:val="21"/>
                      <w:lang w:val="en-US" w:eastAsia="zh-CN"/>
                    </w:rPr>
                    <w:t>30</w:t>
                  </w:r>
                  <w:r>
                    <w:rPr>
                      <w:rFonts w:hint="eastAsia"/>
                      <w:color w:val="auto"/>
                      <w:sz w:val="21"/>
                      <w:szCs w:val="21"/>
                    </w:rPr>
                    <w:t>%；</w:t>
                  </w:r>
                  <w:r>
                    <w:rPr>
                      <w:rFonts w:hint="eastAsia"/>
                      <w:color w:val="auto"/>
                      <w:sz w:val="21"/>
                      <w:szCs w:val="21"/>
                      <w:lang w:val="en-US" w:eastAsia="zh-CN"/>
                    </w:rPr>
                    <w:t>碎石</w:t>
                  </w:r>
                  <w:r>
                    <w:rPr>
                      <w:rFonts w:hint="eastAsia"/>
                      <w:color w:val="auto"/>
                      <w:sz w:val="21"/>
                      <w:szCs w:val="21"/>
                    </w:rPr>
                    <w:t>（</w:t>
                  </w:r>
                  <w:r>
                    <w:rPr>
                      <w:rFonts w:hint="eastAsia"/>
                      <w:color w:val="auto"/>
                      <w:sz w:val="21"/>
                      <w:szCs w:val="21"/>
                      <w:lang w:val="en-US" w:eastAsia="zh-CN"/>
                    </w:rPr>
                    <w:t>2</w:t>
                  </w:r>
                  <w:r>
                    <w:rPr>
                      <w:rFonts w:hint="eastAsia"/>
                      <w:color w:val="auto"/>
                      <w:sz w:val="21"/>
                      <w:szCs w:val="21"/>
                    </w:rPr>
                    <w:t>0-30mm）</w:t>
                  </w:r>
                  <w:r>
                    <w:rPr>
                      <w:rFonts w:hint="eastAsia"/>
                      <w:color w:val="auto"/>
                      <w:sz w:val="21"/>
                      <w:szCs w:val="21"/>
                      <w:lang w:val="en-US" w:eastAsia="zh-CN"/>
                    </w:rPr>
                    <w:t>5</w:t>
                  </w:r>
                  <w:r>
                    <w:rPr>
                      <w:rFonts w:hint="eastAsia"/>
                      <w:color w:val="auto"/>
                      <w:sz w:val="21"/>
                      <w:szCs w:val="21"/>
                    </w:rPr>
                    <w:t>%；</w:t>
                  </w:r>
                </w:p>
              </w:tc>
              <w:tc>
                <w:tcPr>
                  <w:tcW w:w="7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sz w:val="21"/>
                      <w:szCs w:val="21"/>
                    </w:rPr>
                    <w:t>沥青</w:t>
                  </w:r>
                </w:p>
              </w:tc>
              <w:tc>
                <w:tcPr>
                  <w:tcW w:w="91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15000</w:t>
                  </w:r>
                  <w:r>
                    <w:rPr>
                      <w:rFonts w:hint="eastAsia"/>
                      <w:color w:val="auto"/>
                      <w:sz w:val="21"/>
                      <w:szCs w:val="21"/>
                    </w:rPr>
                    <w:t>t/a</w:t>
                  </w:r>
                </w:p>
              </w:tc>
              <w:tc>
                <w:tcPr>
                  <w:tcW w:w="70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lang w:val="en-US" w:eastAsia="zh-CN"/>
                    </w:rPr>
                    <w:t>半固</w:t>
                  </w:r>
                  <w:r>
                    <w:rPr>
                      <w:color w:val="auto"/>
                      <w:kern w:val="0"/>
                      <w:sz w:val="21"/>
                      <w:szCs w:val="21"/>
                    </w:rPr>
                    <w:t>态</w:t>
                  </w:r>
                </w:p>
              </w:tc>
              <w:tc>
                <w:tcPr>
                  <w:tcW w:w="10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罐车</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沥青罐</w:t>
                  </w:r>
                </w:p>
              </w:tc>
              <w:tc>
                <w:tcPr>
                  <w:tcW w:w="6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7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p>
              </w:tc>
              <w:tc>
                <w:tcPr>
                  <w:tcW w:w="308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sz w:val="21"/>
                      <w:szCs w:val="21"/>
                    </w:rPr>
                    <w:t>碎石</w:t>
                  </w:r>
                </w:p>
              </w:tc>
              <w:tc>
                <w:tcPr>
                  <w:tcW w:w="91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210000</w:t>
                  </w:r>
                  <w:r>
                    <w:rPr>
                      <w:rFonts w:hint="eastAsia"/>
                      <w:color w:val="auto"/>
                      <w:sz w:val="21"/>
                      <w:szCs w:val="21"/>
                    </w:rPr>
                    <w:t>t/a</w:t>
                  </w:r>
                </w:p>
              </w:tc>
              <w:tc>
                <w:tcPr>
                  <w:tcW w:w="70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固态</w:t>
                  </w:r>
                </w:p>
              </w:tc>
              <w:tc>
                <w:tcPr>
                  <w:tcW w:w="10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汽车</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封闭</w:t>
                  </w:r>
                  <w:r>
                    <w:rPr>
                      <w:color w:val="auto"/>
                      <w:sz w:val="21"/>
                      <w:szCs w:val="21"/>
                    </w:rPr>
                    <w:t>料场</w:t>
                  </w:r>
                </w:p>
              </w:tc>
              <w:tc>
                <w:tcPr>
                  <w:tcW w:w="6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7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p>
              </w:tc>
              <w:tc>
                <w:tcPr>
                  <w:tcW w:w="308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机制砂</w:t>
                  </w:r>
                </w:p>
              </w:tc>
              <w:tc>
                <w:tcPr>
                  <w:tcW w:w="91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45000t/a</w:t>
                  </w:r>
                </w:p>
              </w:tc>
              <w:tc>
                <w:tcPr>
                  <w:tcW w:w="70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固态</w:t>
                  </w:r>
                </w:p>
              </w:tc>
              <w:tc>
                <w:tcPr>
                  <w:tcW w:w="10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汽车</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封闭料场</w:t>
                  </w:r>
                </w:p>
              </w:tc>
              <w:tc>
                <w:tcPr>
                  <w:tcW w:w="6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7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p>
              </w:tc>
              <w:tc>
                <w:tcPr>
                  <w:tcW w:w="308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细骨料</w:t>
                  </w:r>
                </w:p>
              </w:tc>
              <w:tc>
                <w:tcPr>
                  <w:tcW w:w="91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30000t/a</w:t>
                  </w:r>
                </w:p>
              </w:tc>
              <w:tc>
                <w:tcPr>
                  <w:tcW w:w="70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固态</w:t>
                  </w:r>
                </w:p>
              </w:tc>
              <w:tc>
                <w:tcPr>
                  <w:tcW w:w="10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color w:val="auto"/>
                      <w:sz w:val="21"/>
                      <w:szCs w:val="21"/>
                    </w:rPr>
                    <w:t>汽车</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筒仓</w:t>
                  </w:r>
                </w:p>
              </w:tc>
              <w:tc>
                <w:tcPr>
                  <w:tcW w:w="6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9071" w:type="dxa"/>
                  <w:gridSpan w:val="8"/>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color w:val="auto"/>
                      <w:sz w:val="21"/>
                      <w:szCs w:val="21"/>
                    </w:rPr>
                  </w:pPr>
                  <w:r>
                    <w:rPr>
                      <w:b/>
                      <w:color w:val="auto"/>
                      <w:sz w:val="21"/>
                      <w:szCs w:val="21"/>
                    </w:rPr>
                    <w:t>二、能源消耗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406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kern w:val="0"/>
                      <w:sz w:val="21"/>
                      <w:szCs w:val="21"/>
                    </w:rPr>
                    <w:t>水</w:t>
                  </w:r>
                </w:p>
              </w:tc>
              <w:tc>
                <w:tcPr>
                  <w:tcW w:w="1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kern w:val="0"/>
                      <w:sz w:val="21"/>
                      <w:szCs w:val="21"/>
                      <w:lang w:val="en-US" w:eastAsia="zh-CN"/>
                    </w:rPr>
                    <w:t>785</w:t>
                  </w:r>
                  <w:r>
                    <w:rPr>
                      <w:color w:val="auto"/>
                      <w:kern w:val="0"/>
                      <w:sz w:val="21"/>
                      <w:szCs w:val="21"/>
                    </w:rPr>
                    <w:t>t/a</w:t>
                  </w:r>
                </w:p>
              </w:tc>
              <w:tc>
                <w:tcPr>
                  <w:tcW w:w="3323"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市政供水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406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kern w:val="0"/>
                      <w:sz w:val="21"/>
                      <w:szCs w:val="21"/>
                    </w:rPr>
                    <w:t>电</w:t>
                  </w:r>
                </w:p>
              </w:tc>
              <w:tc>
                <w:tcPr>
                  <w:tcW w:w="1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10万Kw.h</w:t>
                  </w:r>
                </w:p>
              </w:tc>
              <w:tc>
                <w:tcPr>
                  <w:tcW w:w="3323"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市政供电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jc w:val="center"/>
              </w:trPr>
              <w:tc>
                <w:tcPr>
                  <w:tcW w:w="406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天然气</w:t>
                  </w:r>
                </w:p>
              </w:tc>
              <w:tc>
                <w:tcPr>
                  <w:tcW w:w="1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1040</w:t>
                  </w:r>
                  <w:r>
                    <w:rPr>
                      <w:rFonts w:hint="eastAsia"/>
                      <w:color w:val="auto"/>
                      <w:sz w:val="21"/>
                      <w:szCs w:val="21"/>
                    </w:rPr>
                    <w:t>00</w:t>
                  </w:r>
                  <w:r>
                    <w:rPr>
                      <w:rFonts w:hint="eastAsia"/>
                      <w:color w:val="auto"/>
                      <w:sz w:val="21"/>
                      <w:szCs w:val="21"/>
                      <w:lang w:val="en-US" w:eastAsia="zh-CN"/>
                    </w:rPr>
                    <w:t>m</w:t>
                  </w:r>
                  <w:r>
                    <w:rPr>
                      <w:rFonts w:hint="eastAsia"/>
                      <w:color w:val="auto"/>
                      <w:sz w:val="21"/>
                      <w:szCs w:val="21"/>
                      <w:vertAlign w:val="superscript"/>
                      <w:lang w:val="en-US" w:eastAsia="zh-CN"/>
                    </w:rPr>
                    <w:t>3</w:t>
                  </w:r>
                  <w:r>
                    <w:rPr>
                      <w:color w:val="auto"/>
                      <w:kern w:val="0"/>
                      <w:sz w:val="21"/>
                      <w:szCs w:val="21"/>
                    </w:rPr>
                    <w:t>/a</w:t>
                  </w:r>
                </w:p>
              </w:tc>
              <w:tc>
                <w:tcPr>
                  <w:tcW w:w="3323"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市政供给</w:t>
                  </w:r>
                </w:p>
              </w:tc>
            </w:tr>
          </w:tbl>
          <w:p>
            <w:pPr>
              <w:bidi w:val="0"/>
              <w:rPr>
                <w:color w:val="auto"/>
              </w:rPr>
            </w:pPr>
            <w:r>
              <w:rPr>
                <w:color w:val="auto"/>
              </w:rPr>
              <w:fldChar w:fldCharType="begin"/>
            </w:r>
            <w:r>
              <w:rPr>
                <w:color w:val="auto"/>
              </w:rPr>
              <w:instrText xml:space="preserve"> = 2 \* GB2 </w:instrText>
            </w:r>
            <w:r>
              <w:rPr>
                <w:color w:val="auto"/>
              </w:rPr>
              <w:fldChar w:fldCharType="separate"/>
            </w:r>
            <w:r>
              <w:rPr>
                <w:rFonts w:hint="eastAsia"/>
                <w:color w:val="auto"/>
              </w:rPr>
              <w:t>⑵</w:t>
            </w:r>
            <w:r>
              <w:rPr>
                <w:color w:val="auto"/>
              </w:rPr>
              <w:fldChar w:fldCharType="end"/>
            </w:r>
            <w:r>
              <w:rPr>
                <w:color w:val="auto"/>
              </w:rPr>
              <w:t>主要原辅材料理化性质</w:t>
            </w:r>
          </w:p>
          <w:p>
            <w:pPr>
              <w:bidi w:val="0"/>
              <w:rPr>
                <w:color w:val="auto"/>
              </w:rPr>
            </w:pPr>
            <w:r>
              <w:rPr>
                <w:rFonts w:hint="eastAsia"/>
                <w:color w:val="auto"/>
              </w:rPr>
              <w:t>①</w:t>
            </w:r>
            <w:r>
              <w:rPr>
                <w:color w:val="auto"/>
              </w:rPr>
              <w:t>沥青</w:t>
            </w:r>
          </w:p>
          <w:p>
            <w:pPr>
              <w:bidi w:val="0"/>
              <w:rPr>
                <w:color w:val="auto"/>
              </w:rPr>
            </w:pPr>
            <w:r>
              <w:rPr>
                <w:color w:val="auto"/>
              </w:rPr>
              <w:t>本项目采用石油沥青。石油沥青是原油加工过程的一种产品，在常温下是黑色或黑褐色的粘稠的液体、半固体或固体，主要含有可溶于氯仿的烃类及非烃类衍生物，其性质和组成随原油来源和生产方法的不同而变化。石油沥青的主要组分是油分、树脂和地沥青质。还含2%~3%的沥青碳和似碳物，还含有蜡。沥青中的油分和树脂能浸润沥青质。沥青的结构以地沥青质为核心，吸附部分树脂和油分，构成胶团。石油沥青色黑而有光泽，具有较高的感温性。由于它在生产过程中曾经蒸馏至400</w:t>
            </w:r>
            <w:r>
              <w:rPr>
                <w:rFonts w:hint="eastAsia"/>
                <w:color w:val="auto"/>
              </w:rPr>
              <w:t>℃</w:t>
            </w:r>
            <w:r>
              <w:rPr>
                <w:color w:val="auto"/>
              </w:rPr>
              <w:t>以上，因而所含挥发成分甚少，但仍可能有高分子的碳氢化合物未经挥发出来。沥青的理化性质见表</w:t>
            </w:r>
            <w:r>
              <w:rPr>
                <w:rFonts w:hint="eastAsia"/>
                <w:color w:val="auto"/>
                <w:lang w:val="en-US" w:eastAsia="zh-CN"/>
              </w:rPr>
              <w:t>1-</w:t>
            </w:r>
            <w:r>
              <w:rPr>
                <w:color w:val="auto"/>
              </w:rPr>
              <w:t>4。</w:t>
            </w:r>
          </w:p>
          <w:p>
            <w:pPr>
              <w:spacing w:line="240" w:lineRule="auto"/>
              <w:ind w:firstLine="420" w:firstLineChars="200"/>
              <w:jc w:val="center"/>
              <w:rPr>
                <w:b/>
                <w:color w:val="auto"/>
                <w:sz w:val="21"/>
                <w:szCs w:val="21"/>
              </w:rPr>
            </w:pPr>
            <w:r>
              <w:rPr>
                <w:b/>
                <w:color w:val="auto"/>
                <w:sz w:val="21"/>
                <w:szCs w:val="21"/>
              </w:rPr>
              <w:t>表</w:t>
            </w:r>
            <w:r>
              <w:rPr>
                <w:rFonts w:hint="eastAsia"/>
                <w:b/>
                <w:color w:val="auto"/>
                <w:sz w:val="21"/>
                <w:szCs w:val="21"/>
                <w:lang w:val="en-US" w:eastAsia="zh-CN"/>
              </w:rPr>
              <w:t>1-</w:t>
            </w:r>
            <w:r>
              <w:rPr>
                <w:b/>
                <w:color w:val="auto"/>
                <w:sz w:val="21"/>
                <w:szCs w:val="21"/>
              </w:rPr>
              <w:t>4  沥青的理化性质及危险特性表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20"/>
              <w:gridCol w:w="1199"/>
              <w:gridCol w:w="2235"/>
              <w:gridCol w:w="1110"/>
              <w:gridCol w:w="32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品名</w:t>
                  </w:r>
                </w:p>
              </w:tc>
              <w:tc>
                <w:tcPr>
                  <w:tcW w:w="119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沥青</w:t>
                  </w:r>
                </w:p>
              </w:tc>
              <w:tc>
                <w:tcPr>
                  <w:tcW w:w="2235"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主要成份</w:t>
                  </w:r>
                </w:p>
              </w:tc>
              <w:tc>
                <w:tcPr>
                  <w:tcW w:w="4317" w:type="dxa"/>
                  <w:gridSpan w:val="2"/>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石油，含量99.48%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vMerge w:val="restar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理化性质</w:t>
                  </w:r>
                </w:p>
              </w:tc>
              <w:tc>
                <w:tcPr>
                  <w:tcW w:w="119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熔点</w:t>
                  </w:r>
                </w:p>
              </w:tc>
              <w:tc>
                <w:tcPr>
                  <w:tcW w:w="2235"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w:t>
                  </w:r>
                </w:p>
              </w:tc>
              <w:tc>
                <w:tcPr>
                  <w:tcW w:w="111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闪点</w:t>
                  </w:r>
                </w:p>
              </w:tc>
              <w:tc>
                <w:tcPr>
                  <w:tcW w:w="320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sz w:val="21"/>
                      <w:szCs w:val="21"/>
                    </w:rPr>
                  </w:pPr>
                  <w:r>
                    <w:rPr>
                      <w:color w:val="auto"/>
                      <w:sz w:val="21"/>
                      <w:szCs w:val="21"/>
                    </w:rPr>
                    <w:t>204.4</w:t>
                  </w:r>
                  <w:r>
                    <w:rPr>
                      <w:rFonts w:hint="eastAsia" w:hAnsi="宋体" w:cs="宋体"/>
                      <w:color w:val="auto"/>
                      <w:kern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p>
              </w:tc>
              <w:tc>
                <w:tcPr>
                  <w:tcW w:w="119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沸点</w:t>
                  </w:r>
                </w:p>
              </w:tc>
              <w:tc>
                <w:tcPr>
                  <w:tcW w:w="2235"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＜470</w:t>
                  </w:r>
                  <w:r>
                    <w:rPr>
                      <w:rFonts w:hint="eastAsia" w:hAnsi="宋体" w:cs="宋体"/>
                      <w:color w:val="auto"/>
                      <w:kern w:val="0"/>
                      <w:sz w:val="21"/>
                      <w:szCs w:val="21"/>
                    </w:rPr>
                    <w:t>℃</w:t>
                  </w:r>
                </w:p>
              </w:tc>
              <w:tc>
                <w:tcPr>
                  <w:tcW w:w="111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相对密度</w:t>
                  </w:r>
                </w:p>
              </w:tc>
              <w:tc>
                <w:tcPr>
                  <w:tcW w:w="320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sz w:val="21"/>
                      <w:szCs w:val="21"/>
                    </w:rPr>
                    <w:t>（水=1）：1.15-1.25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p>
              </w:tc>
              <w:tc>
                <w:tcPr>
                  <w:tcW w:w="119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溶解性</w:t>
                  </w:r>
                </w:p>
              </w:tc>
              <w:tc>
                <w:tcPr>
                  <w:tcW w:w="2235"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sz w:val="21"/>
                      <w:szCs w:val="21"/>
                    </w:rPr>
                    <w:t>不溶于水，不溶于丙酮、乙醚、稀乙醇，溶于二硫化碳、四氯化碳等</w:t>
                  </w:r>
                </w:p>
              </w:tc>
              <w:tc>
                <w:tcPr>
                  <w:tcW w:w="111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外观与性状</w:t>
                  </w:r>
                </w:p>
              </w:tc>
              <w:tc>
                <w:tcPr>
                  <w:tcW w:w="320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sz w:val="21"/>
                      <w:szCs w:val="21"/>
                    </w:rPr>
                    <w:t>黑色液体，半固体或固体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p>
              </w:tc>
              <w:tc>
                <w:tcPr>
                  <w:tcW w:w="119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引燃温度</w:t>
                  </w:r>
                </w:p>
              </w:tc>
              <w:tc>
                <w:tcPr>
                  <w:tcW w:w="2235"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sz w:val="21"/>
                      <w:szCs w:val="21"/>
                    </w:rPr>
                  </w:pPr>
                  <w:r>
                    <w:rPr>
                      <w:color w:val="auto"/>
                      <w:sz w:val="21"/>
                      <w:szCs w:val="21"/>
                    </w:rPr>
                    <w:t>485</w:t>
                  </w:r>
                  <w:r>
                    <w:rPr>
                      <w:rFonts w:hint="eastAsia" w:hAnsi="宋体" w:cs="宋体"/>
                      <w:color w:val="auto"/>
                      <w:kern w:val="0"/>
                      <w:sz w:val="21"/>
                      <w:szCs w:val="21"/>
                    </w:rPr>
                    <w:t>℃</w:t>
                  </w:r>
                </w:p>
              </w:tc>
              <w:tc>
                <w:tcPr>
                  <w:tcW w:w="111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爆炸下限</w:t>
                  </w:r>
                </w:p>
              </w:tc>
              <w:tc>
                <w:tcPr>
                  <w:tcW w:w="320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sz w:val="21"/>
                      <w:szCs w:val="21"/>
                    </w:rPr>
                  </w:pPr>
                  <w:r>
                    <w:rPr>
                      <w:color w:val="auto"/>
                      <w:sz w:val="21"/>
                      <w:szCs w:val="21"/>
                    </w:rPr>
                    <w:t>30（g/cm</w:t>
                  </w:r>
                  <w:r>
                    <w:rPr>
                      <w:color w:val="auto"/>
                      <w:sz w:val="21"/>
                      <w:szCs w:val="21"/>
                      <w:vertAlign w:val="superscript"/>
                    </w:rPr>
                    <w:t>3</w:t>
                  </w: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环境危害</w:t>
                  </w:r>
                </w:p>
              </w:tc>
              <w:tc>
                <w:tcPr>
                  <w:tcW w:w="7751" w:type="dxa"/>
                  <w:gridSpan w:val="4"/>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sz w:val="21"/>
                      <w:szCs w:val="21"/>
                    </w:rPr>
                    <w:t>对环境有危害，对大气可造成污染。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爆炸危险</w:t>
                  </w:r>
                </w:p>
              </w:tc>
              <w:tc>
                <w:tcPr>
                  <w:tcW w:w="7751" w:type="dxa"/>
                  <w:gridSpan w:val="4"/>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sz w:val="21"/>
                      <w:szCs w:val="21"/>
                    </w:rPr>
                  </w:pPr>
                  <w:r>
                    <w:rPr>
                      <w:color w:val="auto"/>
                      <w:sz w:val="21"/>
                      <w:szCs w:val="21"/>
                    </w:rPr>
                    <w:t>本品可燃，具刺激性。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危险特性</w:t>
                  </w:r>
                </w:p>
              </w:tc>
              <w:tc>
                <w:tcPr>
                  <w:tcW w:w="7751"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Cs/>
                      <w:color w:val="auto"/>
                      <w:sz w:val="21"/>
                      <w:szCs w:val="21"/>
                    </w:rPr>
                  </w:pPr>
                  <w:r>
                    <w:rPr>
                      <w:color w:val="auto"/>
                      <w:sz w:val="21"/>
                      <w:szCs w:val="21"/>
                    </w:rPr>
                    <w:t>遇明火、高热可燃。燃烧时放出有毒的刺激性烟雾。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2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kern w:val="0"/>
                      <w:sz w:val="21"/>
                      <w:szCs w:val="21"/>
                    </w:rPr>
                    <w:t>用途</w:t>
                  </w:r>
                </w:p>
              </w:tc>
              <w:tc>
                <w:tcPr>
                  <w:tcW w:w="7751" w:type="dxa"/>
                  <w:gridSpan w:val="4"/>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kern w:val="0"/>
                      <w:sz w:val="21"/>
                      <w:szCs w:val="21"/>
                    </w:rPr>
                  </w:pPr>
                  <w:r>
                    <w:rPr>
                      <w:color w:val="auto"/>
                      <w:sz w:val="21"/>
                      <w:szCs w:val="21"/>
                    </w:rPr>
                    <w:t>用于涂料、塑料、橡胶等工业以及铺筑路面等。</w:t>
                  </w:r>
                  <w:r>
                    <w:rPr>
                      <w:rFonts w:hint="eastAsia" w:hAnsi="宋体" w:cs="宋体"/>
                      <w:color w:val="auto"/>
                      <w:sz w:val="21"/>
                      <w:szCs w:val="21"/>
                    </w:rPr>
                    <w:t>⑤</w:t>
                  </w:r>
                  <w:r>
                    <w:rPr>
                      <w:color w:val="auto"/>
                      <w:sz w:val="21"/>
                      <w:szCs w:val="21"/>
                    </w:rPr>
                    <w:t>健康危害：沥青及其烟气对皮肤粘膜具有刺激性，有光毒作用和致肿瘤作用。三种主要沥青毒性：煤焦沥青＞页岩沥青＞石油沥青，前二者有致癌性</w:t>
                  </w:r>
                </w:p>
              </w:tc>
            </w:tr>
          </w:tbl>
          <w:p>
            <w:pPr>
              <w:bidi w:val="0"/>
              <w:ind w:firstLine="720" w:firstLineChars="300"/>
              <w:rPr>
                <w:rFonts w:hint="eastAsia"/>
                <w:b/>
                <w:bCs/>
                <w:color w:val="auto"/>
                <w:lang w:val="en-US" w:eastAsia="zh-CN"/>
              </w:rPr>
            </w:pPr>
            <w:r>
              <w:rPr>
                <w:rFonts w:hint="eastAsia"/>
                <w:b/>
                <w:bCs/>
                <w:color w:val="auto"/>
                <w:lang w:val="en-US" w:eastAsia="zh-CN"/>
              </w:rPr>
              <w:t xml:space="preserve">  </w:t>
            </w:r>
          </w:p>
          <w:p>
            <w:pPr>
              <w:bidi w:val="0"/>
              <w:rPr>
                <w:b/>
                <w:bCs/>
              </w:rPr>
            </w:pPr>
            <w:r>
              <w:rPr>
                <w:b/>
                <w:bCs/>
              </w:rPr>
              <w:t>6、主要生产设备</w:t>
            </w:r>
          </w:p>
          <w:p>
            <w:pPr>
              <w:bidi w:val="0"/>
              <w:rPr>
                <w:color w:val="auto"/>
              </w:rPr>
            </w:pPr>
            <w:r>
              <w:rPr>
                <w:color w:val="auto"/>
              </w:rPr>
              <w:t>本项目主要生产设备情况详见表</w:t>
            </w:r>
            <w:r>
              <w:rPr>
                <w:rFonts w:hint="eastAsia"/>
                <w:color w:val="auto"/>
                <w:lang w:val="en-US" w:eastAsia="zh-CN"/>
              </w:rPr>
              <w:t>1-</w:t>
            </w:r>
            <w:r>
              <w:rPr>
                <w:rFonts w:hint="eastAsia"/>
                <w:color w:val="auto"/>
              </w:rPr>
              <w:t>5</w:t>
            </w:r>
            <w:r>
              <w:rPr>
                <w:color w:val="auto"/>
              </w:rPr>
              <w:t>。</w:t>
            </w:r>
          </w:p>
          <w:p>
            <w:pPr>
              <w:widowControl/>
              <w:adjustRightInd w:val="0"/>
              <w:snapToGrid w:val="0"/>
              <w:spacing w:line="240" w:lineRule="auto"/>
              <w:jc w:val="center"/>
              <w:rPr>
                <w:b/>
                <w:color w:val="auto"/>
                <w:kern w:val="0"/>
                <w:sz w:val="21"/>
                <w:szCs w:val="21"/>
              </w:rPr>
            </w:pPr>
          </w:p>
          <w:p>
            <w:pPr>
              <w:widowControl/>
              <w:adjustRightInd w:val="0"/>
              <w:snapToGrid w:val="0"/>
              <w:spacing w:line="240" w:lineRule="auto"/>
              <w:jc w:val="center"/>
              <w:rPr>
                <w:b/>
                <w:color w:val="auto"/>
                <w:kern w:val="0"/>
                <w:sz w:val="21"/>
                <w:szCs w:val="21"/>
              </w:rPr>
            </w:pPr>
            <w:r>
              <w:rPr>
                <w:b/>
                <w:color w:val="auto"/>
                <w:kern w:val="0"/>
                <w:sz w:val="21"/>
                <w:szCs w:val="21"/>
              </w:rPr>
              <w:t>表</w:t>
            </w:r>
            <w:r>
              <w:rPr>
                <w:rFonts w:hint="eastAsia"/>
                <w:b/>
                <w:color w:val="auto"/>
                <w:kern w:val="0"/>
                <w:sz w:val="21"/>
                <w:szCs w:val="21"/>
                <w:lang w:val="en-US" w:eastAsia="zh-CN"/>
              </w:rPr>
              <w:t>1-</w:t>
            </w:r>
            <w:r>
              <w:rPr>
                <w:rFonts w:hint="eastAsia"/>
                <w:b/>
                <w:color w:val="auto"/>
                <w:kern w:val="0"/>
                <w:sz w:val="21"/>
                <w:szCs w:val="21"/>
              </w:rPr>
              <w:t>5</w:t>
            </w:r>
            <w:r>
              <w:rPr>
                <w:b/>
                <w:color w:val="auto"/>
                <w:kern w:val="0"/>
                <w:sz w:val="21"/>
                <w:szCs w:val="21"/>
              </w:rPr>
              <w:t xml:space="preserve">   主要生产设备一览表</w:t>
            </w:r>
          </w:p>
          <w:tbl>
            <w:tblPr>
              <w:tblStyle w:val="28"/>
              <w:tblW w:w="9071" w:type="dxa"/>
              <w:jc w:val="center"/>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367"/>
              <w:gridCol w:w="878"/>
              <w:gridCol w:w="3333"/>
              <w:gridCol w:w="665"/>
              <w:gridCol w:w="111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序号</w:t>
                  </w:r>
                </w:p>
              </w:tc>
              <w:tc>
                <w:tcPr>
                  <w:tcW w:w="2367"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设备名称</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单位</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型号/功率</w:t>
                  </w:r>
                </w:p>
              </w:tc>
              <w:tc>
                <w:tcPr>
                  <w:tcW w:w="665"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数量</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w:t>
                  </w:r>
                </w:p>
              </w:tc>
              <w:tc>
                <w:tcPr>
                  <w:tcW w:w="2367"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沥青拌和设备</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7"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2</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冷配料机组</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套</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3</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冷料皮带输送机</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3kw</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2</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4</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烘干加热滚筒</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5</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主燃烧装置</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6</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(袋式)集尘装置</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7</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热料提升机</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15kw</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2</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8</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振动筛分装置</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5.5kw</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9</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计量装置</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套</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3kw</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2</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10</w:t>
                  </w:r>
                </w:p>
              </w:tc>
              <w:tc>
                <w:tcPr>
                  <w:tcW w:w="2367"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line="240" w:lineRule="auto"/>
                    <w:ind w:firstLine="0" w:firstLineChars="0"/>
                    <w:jc w:val="center"/>
                    <w:rPr>
                      <w:color w:val="auto"/>
                      <w:kern w:val="0"/>
                      <w:sz w:val="21"/>
                      <w:szCs w:val="21"/>
                    </w:rPr>
                  </w:pPr>
                  <w:r>
                    <w:rPr>
                      <w:color w:val="auto"/>
                      <w:kern w:val="0"/>
                      <w:sz w:val="21"/>
                      <w:szCs w:val="21"/>
                    </w:rPr>
                    <w:t>搅拌器</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bidi w:val="0"/>
                    <w:adjustRightInd/>
                    <w:snapToGrid/>
                    <w:spacing w:line="240" w:lineRule="auto"/>
                    <w:ind w:firstLine="0" w:firstLineChars="0"/>
                    <w:jc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11</w:t>
                  </w:r>
                </w:p>
              </w:tc>
              <w:tc>
                <w:tcPr>
                  <w:tcW w:w="2367"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沥青罐</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c>
                <w:tcPr>
                  <w:tcW w:w="665"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rFonts w:hint="eastAsia" w:eastAsia="宋体"/>
                      <w:color w:val="auto"/>
                      <w:sz w:val="21"/>
                      <w:szCs w:val="21"/>
                      <w:lang w:eastAsia="zh-CN"/>
                    </w:rPr>
                  </w:pPr>
                  <w:r>
                    <w:rPr>
                      <w:rFonts w:hint="eastAsia"/>
                      <w:color w:val="auto"/>
                      <w:sz w:val="21"/>
                      <w:szCs w:val="21"/>
                      <w:lang w:val="en-US" w:eastAsia="zh-CN"/>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w:t>
                  </w:r>
                  <w:r>
                    <w:rPr>
                      <w:rFonts w:hint="eastAsia"/>
                      <w:color w:val="auto"/>
                      <w:sz w:val="21"/>
                      <w:szCs w:val="21"/>
                    </w:rPr>
                    <w:t>2</w:t>
                  </w:r>
                </w:p>
              </w:tc>
              <w:tc>
                <w:tcPr>
                  <w:tcW w:w="2367"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导热油炉</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rFonts w:hint="eastAsia" w:eastAsia="宋体"/>
                      <w:color w:val="auto"/>
                      <w:sz w:val="21"/>
                      <w:szCs w:val="21"/>
                      <w:lang w:eastAsia="zh-CN"/>
                    </w:rPr>
                  </w:pPr>
                  <w:r>
                    <w:rPr>
                      <w:rFonts w:hint="eastAsia"/>
                      <w:color w:val="auto"/>
                      <w:sz w:val="21"/>
                      <w:szCs w:val="21"/>
                      <w:lang w:val="en-US" w:eastAsia="zh-CN"/>
                    </w:rPr>
                    <w:t>1.2t/h</w:t>
                  </w:r>
                </w:p>
              </w:tc>
              <w:tc>
                <w:tcPr>
                  <w:tcW w:w="665"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1</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70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w:t>
                  </w:r>
                  <w:r>
                    <w:rPr>
                      <w:rFonts w:hint="eastAsia"/>
                      <w:color w:val="auto"/>
                      <w:sz w:val="21"/>
                      <w:szCs w:val="21"/>
                      <w:lang w:val="en-US" w:eastAsia="zh-CN"/>
                    </w:rPr>
                    <w:t>3</w:t>
                  </w:r>
                </w:p>
              </w:tc>
              <w:tc>
                <w:tcPr>
                  <w:tcW w:w="2367"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引风机</w:t>
                  </w:r>
                </w:p>
              </w:tc>
              <w:tc>
                <w:tcPr>
                  <w:tcW w:w="878"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台</w:t>
                  </w:r>
                </w:p>
              </w:tc>
              <w:tc>
                <w:tcPr>
                  <w:tcW w:w="333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rFonts w:hint="eastAsia"/>
                      <w:color w:val="auto"/>
                      <w:sz w:val="21"/>
                      <w:szCs w:val="21"/>
                      <w:lang w:val="en-US" w:eastAsia="zh-CN"/>
                    </w:rPr>
                    <w:t>2</w:t>
                  </w:r>
                  <w:r>
                    <w:rPr>
                      <w:rFonts w:hint="eastAsia"/>
                      <w:color w:val="auto"/>
                      <w:sz w:val="21"/>
                      <w:szCs w:val="21"/>
                    </w:rPr>
                    <w:t>0</w:t>
                  </w:r>
                  <w:r>
                    <w:rPr>
                      <w:rFonts w:hint="eastAsia"/>
                      <w:color w:val="auto"/>
                      <w:sz w:val="21"/>
                      <w:szCs w:val="21"/>
                      <w:lang w:val="en-US" w:eastAsia="zh-CN"/>
                    </w:rPr>
                    <w:t>0</w:t>
                  </w:r>
                  <w:r>
                    <w:rPr>
                      <w:rFonts w:hint="eastAsia"/>
                      <w:color w:val="auto"/>
                      <w:sz w:val="21"/>
                      <w:szCs w:val="21"/>
                    </w:rPr>
                    <w:t>00</w:t>
                  </w:r>
                  <w:r>
                    <w:rPr>
                      <w:color w:val="auto"/>
                      <w:sz w:val="21"/>
                      <w:szCs w:val="21"/>
                    </w:rPr>
                    <w:t>m</w:t>
                  </w:r>
                  <w:r>
                    <w:rPr>
                      <w:color w:val="auto"/>
                      <w:sz w:val="21"/>
                      <w:szCs w:val="21"/>
                      <w:vertAlign w:val="superscript"/>
                    </w:rPr>
                    <w:t>3</w:t>
                  </w:r>
                  <w:r>
                    <w:rPr>
                      <w:color w:val="auto"/>
                      <w:sz w:val="21"/>
                      <w:szCs w:val="21"/>
                    </w:rPr>
                    <w:t>/h</w:t>
                  </w:r>
                </w:p>
              </w:tc>
              <w:tc>
                <w:tcPr>
                  <w:tcW w:w="665"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w:t>
                  </w:r>
                </w:p>
              </w:tc>
              <w:tc>
                <w:tcPr>
                  <w:tcW w:w="1119"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240" w:lineRule="auto"/>
                    <w:ind w:firstLine="0" w:firstLineChars="0"/>
                    <w:jc w:val="center"/>
                    <w:textAlignment w:val="center"/>
                    <w:rPr>
                      <w:color w:val="auto"/>
                      <w:sz w:val="21"/>
                      <w:szCs w:val="21"/>
                    </w:rPr>
                  </w:pPr>
                  <w:r>
                    <w:rPr>
                      <w:color w:val="auto"/>
                      <w:sz w:val="21"/>
                      <w:szCs w:val="21"/>
                    </w:rPr>
                    <w:t>/</w:t>
                  </w:r>
                </w:p>
              </w:tc>
            </w:tr>
          </w:tbl>
          <w:p>
            <w:pPr>
              <w:bidi w:val="0"/>
              <w:rPr>
                <w:b/>
                <w:bCs/>
              </w:rPr>
            </w:pPr>
            <w:r>
              <w:rPr>
                <w:b/>
                <w:bCs/>
              </w:rPr>
              <w:t>7、公用工程</w:t>
            </w:r>
          </w:p>
          <w:p>
            <w:pPr>
              <w:spacing w:line="360" w:lineRule="auto"/>
              <w:ind w:firstLine="566" w:firstLineChars="236"/>
              <w:rPr>
                <w:color w:val="auto"/>
                <w:sz w:val="24"/>
                <w:szCs w:val="24"/>
              </w:rPr>
            </w:pPr>
            <w:r>
              <w:rPr>
                <w:color w:val="auto"/>
                <w:sz w:val="24"/>
                <w:szCs w:val="24"/>
              </w:rPr>
              <w:fldChar w:fldCharType="begin"/>
            </w:r>
            <w:r>
              <w:rPr>
                <w:color w:val="auto"/>
                <w:sz w:val="24"/>
                <w:szCs w:val="24"/>
              </w:rPr>
              <w:instrText xml:space="preserve"> = 1 \* GB2 </w:instrText>
            </w:r>
            <w:r>
              <w:rPr>
                <w:color w:val="auto"/>
                <w:sz w:val="24"/>
                <w:szCs w:val="24"/>
              </w:rPr>
              <w:fldChar w:fldCharType="separate"/>
            </w:r>
            <w:r>
              <w:rPr>
                <w:rFonts w:hint="eastAsia" w:cs="宋体"/>
                <w:color w:val="auto"/>
                <w:sz w:val="24"/>
                <w:szCs w:val="24"/>
              </w:rPr>
              <w:t>⑴</w:t>
            </w:r>
            <w:r>
              <w:rPr>
                <w:color w:val="auto"/>
                <w:sz w:val="24"/>
                <w:szCs w:val="24"/>
              </w:rPr>
              <w:fldChar w:fldCharType="end"/>
            </w:r>
            <w:r>
              <w:rPr>
                <w:color w:val="auto"/>
                <w:sz w:val="24"/>
                <w:szCs w:val="24"/>
              </w:rPr>
              <w:t>供水</w:t>
            </w:r>
          </w:p>
          <w:p>
            <w:pPr>
              <w:spacing w:line="360" w:lineRule="auto"/>
              <w:ind w:firstLine="566" w:firstLineChars="236"/>
              <w:rPr>
                <w:color w:val="auto"/>
                <w:sz w:val="24"/>
                <w:szCs w:val="24"/>
              </w:rPr>
            </w:pPr>
            <w:r>
              <w:rPr>
                <w:color w:val="auto"/>
                <w:sz w:val="24"/>
                <w:szCs w:val="24"/>
              </w:rPr>
              <w:t>本项目用水来源于</w:t>
            </w:r>
            <w:r>
              <w:rPr>
                <w:rFonts w:hint="eastAsia"/>
                <w:color w:val="auto"/>
                <w:sz w:val="24"/>
                <w:szCs w:val="24"/>
                <w:lang w:val="en-US" w:eastAsia="zh-CN"/>
              </w:rPr>
              <w:t>市政</w:t>
            </w:r>
            <w:r>
              <w:rPr>
                <w:color w:val="auto"/>
                <w:sz w:val="24"/>
                <w:szCs w:val="24"/>
              </w:rPr>
              <w:t>供水管网，</w:t>
            </w:r>
            <w:r>
              <w:rPr>
                <w:rFonts w:hint="eastAsia"/>
                <w:color w:val="auto"/>
                <w:sz w:val="24"/>
                <w:szCs w:val="24"/>
              </w:rPr>
              <w:t>包括办公用水</w:t>
            </w:r>
            <w:r>
              <w:rPr>
                <w:rFonts w:hint="eastAsia"/>
                <w:color w:val="auto"/>
                <w:sz w:val="24"/>
                <w:szCs w:val="24"/>
                <w:lang w:val="en-US" w:eastAsia="zh-CN"/>
              </w:rPr>
              <w:t>和</w:t>
            </w:r>
            <w:r>
              <w:rPr>
                <w:color w:val="auto"/>
                <w:sz w:val="24"/>
                <w:szCs w:val="24"/>
              </w:rPr>
              <w:t>绿化用水。</w:t>
            </w:r>
          </w:p>
          <w:p>
            <w:pPr>
              <w:spacing w:line="360" w:lineRule="auto"/>
              <w:ind w:firstLine="566" w:firstLineChars="236"/>
              <w:rPr>
                <w:color w:val="auto"/>
                <w:sz w:val="24"/>
                <w:szCs w:val="24"/>
              </w:rPr>
            </w:pPr>
            <w:r>
              <w:rPr>
                <w:rFonts w:hint="eastAsia" w:cs="宋体"/>
                <w:color w:val="auto"/>
                <w:sz w:val="24"/>
                <w:szCs w:val="24"/>
              </w:rPr>
              <w:t>①</w:t>
            </w:r>
            <w:r>
              <w:rPr>
                <w:rFonts w:hint="eastAsia"/>
                <w:color w:val="auto"/>
                <w:sz w:val="24"/>
                <w:szCs w:val="24"/>
              </w:rPr>
              <w:t>办公</w:t>
            </w:r>
            <w:r>
              <w:rPr>
                <w:color w:val="auto"/>
                <w:sz w:val="24"/>
                <w:szCs w:val="24"/>
              </w:rPr>
              <w:t>用水：本项目劳动定员</w:t>
            </w:r>
            <w:r>
              <w:rPr>
                <w:rFonts w:hint="eastAsia"/>
                <w:color w:val="auto"/>
                <w:sz w:val="24"/>
                <w:szCs w:val="24"/>
              </w:rPr>
              <w:t>10</w:t>
            </w:r>
            <w:r>
              <w:rPr>
                <w:color w:val="auto"/>
                <w:sz w:val="24"/>
                <w:szCs w:val="24"/>
              </w:rPr>
              <w:t>人，参照《陕西省行业用水定额》（DB61/T943-2014），“行政办公”按35L/人</w:t>
            </w:r>
            <w:r>
              <w:rPr>
                <w:rFonts w:hint="eastAsia"/>
                <w:color w:val="auto"/>
                <w:sz w:val="24"/>
                <w:szCs w:val="24"/>
                <w:lang w:val="en-US" w:eastAsia="zh-CN"/>
              </w:rPr>
              <w:t>·天</w:t>
            </w:r>
            <w:r>
              <w:rPr>
                <w:color w:val="auto"/>
                <w:sz w:val="24"/>
                <w:szCs w:val="24"/>
              </w:rPr>
              <w:t>，则员工用水量为</w:t>
            </w:r>
            <w:r>
              <w:rPr>
                <w:rFonts w:hint="eastAsia"/>
                <w:color w:val="auto"/>
                <w:sz w:val="24"/>
                <w:szCs w:val="24"/>
              </w:rPr>
              <w:t>0.35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35</w:t>
            </w:r>
            <w:r>
              <w:rPr>
                <w:color w:val="auto"/>
                <w:sz w:val="24"/>
                <w:szCs w:val="24"/>
              </w:rPr>
              <w:t>m</w:t>
            </w:r>
            <w:r>
              <w:rPr>
                <w:color w:val="auto"/>
                <w:sz w:val="24"/>
                <w:szCs w:val="24"/>
                <w:vertAlign w:val="superscript"/>
              </w:rPr>
              <w:t>3</w:t>
            </w:r>
            <w:r>
              <w:rPr>
                <w:color w:val="auto"/>
                <w:sz w:val="24"/>
                <w:szCs w:val="24"/>
              </w:rPr>
              <w:t>/a）。</w:t>
            </w:r>
          </w:p>
          <w:p>
            <w:pPr>
              <w:spacing w:line="360" w:lineRule="auto"/>
              <w:ind w:firstLine="566" w:firstLineChars="236"/>
              <w:rPr>
                <w:color w:val="auto"/>
                <w:sz w:val="24"/>
                <w:szCs w:val="24"/>
              </w:rPr>
            </w:pPr>
            <w:r>
              <w:rPr>
                <w:rFonts w:hint="eastAsia"/>
                <w:color w:val="auto"/>
                <w:sz w:val="24"/>
                <w:szCs w:val="24"/>
              </w:rPr>
              <w:t>②</w:t>
            </w:r>
            <w:r>
              <w:rPr>
                <w:color w:val="auto"/>
                <w:sz w:val="24"/>
                <w:szCs w:val="24"/>
              </w:rPr>
              <w:t>绿化用水：项目厂区绿化面积</w:t>
            </w:r>
            <w:r>
              <w:rPr>
                <w:rFonts w:hint="eastAsia"/>
                <w:color w:val="auto"/>
                <w:sz w:val="24"/>
                <w:szCs w:val="24"/>
              </w:rPr>
              <w:t>3</w:t>
            </w:r>
            <w:r>
              <w:rPr>
                <w:rFonts w:hint="eastAsia"/>
                <w:color w:val="auto"/>
                <w:sz w:val="24"/>
                <w:szCs w:val="24"/>
                <w:lang w:val="en-US" w:eastAsia="zh-CN"/>
              </w:rPr>
              <w:t>75</w:t>
            </w:r>
            <w:r>
              <w:rPr>
                <w:rFonts w:hint="eastAsia"/>
                <w:color w:val="auto"/>
                <w:sz w:val="24"/>
                <w:szCs w:val="24"/>
              </w:rPr>
              <w:t>0</w:t>
            </w:r>
            <w:r>
              <w:rPr>
                <w:color w:val="auto"/>
                <w:sz w:val="24"/>
                <w:szCs w:val="24"/>
              </w:rPr>
              <w:t>m</w:t>
            </w:r>
            <w:r>
              <w:rPr>
                <w:color w:val="auto"/>
                <w:sz w:val="24"/>
                <w:szCs w:val="24"/>
                <w:vertAlign w:val="superscript"/>
              </w:rPr>
              <w:t>2</w:t>
            </w:r>
            <w:r>
              <w:rPr>
                <w:color w:val="auto"/>
                <w:sz w:val="24"/>
                <w:szCs w:val="24"/>
              </w:rPr>
              <w:t>，根据《陕西省行业用水定额》（DB61/T943-2014）规定：“绿化用水”按2.0L/（m</w:t>
            </w:r>
            <w:r>
              <w:rPr>
                <w:color w:val="auto"/>
                <w:sz w:val="24"/>
                <w:szCs w:val="24"/>
                <w:vertAlign w:val="superscript"/>
              </w:rPr>
              <w:t>2</w:t>
            </w:r>
            <w:r>
              <w:rPr>
                <w:rFonts w:hint="eastAsia"/>
                <w:color w:val="auto"/>
                <w:sz w:val="24"/>
                <w:szCs w:val="24"/>
                <w:lang w:val="en-US" w:eastAsia="zh-CN"/>
              </w:rPr>
              <w:t>·</w:t>
            </w:r>
            <w:r>
              <w:rPr>
                <w:color w:val="auto"/>
                <w:sz w:val="24"/>
                <w:szCs w:val="24"/>
              </w:rPr>
              <w:t>d），全年</w:t>
            </w:r>
            <w:r>
              <w:rPr>
                <w:rFonts w:hint="eastAsia"/>
                <w:color w:val="auto"/>
                <w:sz w:val="24"/>
                <w:szCs w:val="24"/>
                <w:lang w:val="en-US" w:eastAsia="zh-CN"/>
              </w:rPr>
              <w:t>绿化天数100天</w:t>
            </w:r>
            <w:r>
              <w:rPr>
                <w:color w:val="auto"/>
                <w:sz w:val="24"/>
                <w:szCs w:val="24"/>
              </w:rPr>
              <w:t>，，则项目绿化年用水量为</w:t>
            </w:r>
            <w:r>
              <w:rPr>
                <w:rFonts w:hint="eastAsia"/>
                <w:color w:val="auto"/>
                <w:sz w:val="24"/>
                <w:szCs w:val="24"/>
              </w:rPr>
              <w:t>2</w:t>
            </w:r>
            <w:r>
              <w:rPr>
                <w:rFonts w:hint="eastAsia"/>
                <w:color w:val="auto"/>
                <w:sz w:val="24"/>
                <w:szCs w:val="24"/>
                <w:lang w:val="en-US" w:eastAsia="zh-CN"/>
              </w:rPr>
              <w:t>.</w:t>
            </w:r>
            <w:r>
              <w:rPr>
                <w:rFonts w:hint="eastAsia"/>
                <w:color w:val="auto"/>
                <w:sz w:val="24"/>
                <w:szCs w:val="24"/>
              </w:rPr>
              <w:t>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750</w:t>
            </w:r>
            <w:r>
              <w:rPr>
                <w:color w:val="auto"/>
                <w:sz w:val="24"/>
                <w:szCs w:val="24"/>
              </w:rPr>
              <w:t>m</w:t>
            </w:r>
            <w:r>
              <w:rPr>
                <w:color w:val="auto"/>
                <w:sz w:val="24"/>
                <w:szCs w:val="24"/>
                <w:vertAlign w:val="superscript"/>
              </w:rPr>
              <w:t>3</w:t>
            </w:r>
            <w:r>
              <w:rPr>
                <w:color w:val="auto"/>
                <w:sz w:val="24"/>
                <w:szCs w:val="24"/>
              </w:rPr>
              <w:t>/a）。因此，本项目总用水量为</w:t>
            </w:r>
            <w:r>
              <w:rPr>
                <w:rFonts w:hint="eastAsia"/>
                <w:color w:val="auto"/>
                <w:sz w:val="24"/>
                <w:szCs w:val="24"/>
                <w:lang w:val="en-US" w:eastAsia="zh-CN"/>
              </w:rPr>
              <w:t>2.85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7</w:t>
            </w:r>
            <w:r>
              <w:rPr>
                <w:rFonts w:hint="eastAsia"/>
                <w:color w:val="auto"/>
                <w:sz w:val="24"/>
                <w:szCs w:val="24"/>
                <w:lang w:val="en-US" w:eastAsia="zh-CN"/>
              </w:rPr>
              <w:t>85</w:t>
            </w:r>
            <w:r>
              <w:rPr>
                <w:color w:val="auto"/>
                <w:sz w:val="24"/>
                <w:szCs w:val="24"/>
              </w:rPr>
              <w:t>m</w:t>
            </w:r>
            <w:r>
              <w:rPr>
                <w:color w:val="auto"/>
                <w:sz w:val="24"/>
                <w:szCs w:val="24"/>
                <w:vertAlign w:val="superscript"/>
              </w:rPr>
              <w:t>3</w:t>
            </w:r>
            <w:r>
              <w:rPr>
                <w:color w:val="auto"/>
                <w:sz w:val="24"/>
                <w:szCs w:val="24"/>
              </w:rPr>
              <w:t>/a）。</w:t>
            </w:r>
          </w:p>
          <w:p>
            <w:pPr>
              <w:spacing w:line="360" w:lineRule="auto"/>
              <w:ind w:firstLine="566" w:firstLineChars="236"/>
              <w:rPr>
                <w:color w:val="auto"/>
                <w:sz w:val="24"/>
                <w:szCs w:val="24"/>
              </w:rPr>
            </w:pPr>
            <w:r>
              <w:rPr>
                <w:color w:val="auto"/>
                <w:sz w:val="24"/>
                <w:szCs w:val="24"/>
              </w:rPr>
              <w:fldChar w:fldCharType="begin"/>
            </w:r>
            <w:r>
              <w:rPr>
                <w:color w:val="auto"/>
                <w:sz w:val="24"/>
                <w:szCs w:val="24"/>
              </w:rPr>
              <w:instrText xml:space="preserve"> = 2 \* GB2 </w:instrText>
            </w:r>
            <w:r>
              <w:rPr>
                <w:color w:val="auto"/>
                <w:sz w:val="24"/>
                <w:szCs w:val="24"/>
              </w:rPr>
              <w:fldChar w:fldCharType="separate"/>
            </w:r>
            <w:r>
              <w:rPr>
                <w:rFonts w:hint="eastAsia" w:cs="宋体"/>
                <w:color w:val="auto"/>
                <w:sz w:val="24"/>
                <w:szCs w:val="24"/>
              </w:rPr>
              <w:t>⑵</w:t>
            </w:r>
            <w:r>
              <w:rPr>
                <w:color w:val="auto"/>
                <w:sz w:val="24"/>
                <w:szCs w:val="24"/>
              </w:rPr>
              <w:fldChar w:fldCharType="end"/>
            </w:r>
            <w:r>
              <w:rPr>
                <w:color w:val="auto"/>
                <w:sz w:val="24"/>
                <w:szCs w:val="24"/>
              </w:rPr>
              <w:t>排水</w:t>
            </w:r>
          </w:p>
          <w:p>
            <w:pPr>
              <w:spacing w:line="360" w:lineRule="auto"/>
              <w:ind w:firstLine="566" w:firstLineChars="236"/>
              <w:rPr>
                <w:color w:val="auto"/>
                <w:sz w:val="24"/>
                <w:szCs w:val="24"/>
              </w:rPr>
            </w:pPr>
            <w:r>
              <w:rPr>
                <w:color w:val="auto"/>
                <w:sz w:val="24"/>
                <w:szCs w:val="24"/>
              </w:rPr>
              <w:t>本项目采用雨污分流制，</w:t>
            </w:r>
            <w:r>
              <w:rPr>
                <w:rFonts w:hint="eastAsia"/>
                <w:color w:val="auto"/>
                <w:sz w:val="24"/>
                <w:szCs w:val="24"/>
              </w:rPr>
              <w:t>雨水通过厂区内雨水明渠排入市政雨水管道</w:t>
            </w:r>
            <w:r>
              <w:rPr>
                <w:rFonts w:hint="eastAsia"/>
                <w:color w:val="auto"/>
                <w:sz w:val="24"/>
                <w:szCs w:val="24"/>
                <w:lang w:eastAsia="zh-CN"/>
              </w:rPr>
              <w:t>；</w:t>
            </w:r>
            <w:r>
              <w:rPr>
                <w:rFonts w:hint="eastAsia"/>
                <w:color w:val="auto"/>
                <w:sz w:val="24"/>
                <w:szCs w:val="24"/>
              </w:rPr>
              <w:t>生活污水</w:t>
            </w:r>
            <w:r>
              <w:rPr>
                <w:color w:val="auto"/>
                <w:sz w:val="24"/>
                <w:szCs w:val="24"/>
              </w:rPr>
              <w:t>产生量按用水量的80%计算，</w:t>
            </w:r>
            <w:r>
              <w:rPr>
                <w:rFonts w:hint="eastAsia"/>
                <w:color w:val="auto"/>
                <w:sz w:val="24"/>
                <w:szCs w:val="24"/>
                <w:lang w:val="en-US" w:eastAsia="zh-CN"/>
              </w:rPr>
              <w:t>即</w:t>
            </w:r>
            <w:r>
              <w:rPr>
                <w:rFonts w:hint="eastAsia"/>
                <w:color w:val="auto"/>
                <w:sz w:val="24"/>
                <w:szCs w:val="24"/>
              </w:rPr>
              <w:t>0.28</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28</w:t>
            </w:r>
            <w:r>
              <w:rPr>
                <w:color w:val="auto"/>
                <w:sz w:val="24"/>
                <w:szCs w:val="24"/>
              </w:rPr>
              <w:t>m</w:t>
            </w:r>
            <w:r>
              <w:rPr>
                <w:color w:val="auto"/>
                <w:sz w:val="24"/>
                <w:szCs w:val="24"/>
                <w:vertAlign w:val="superscript"/>
              </w:rPr>
              <w:t>3</w:t>
            </w:r>
            <w:r>
              <w:rPr>
                <w:color w:val="auto"/>
                <w:sz w:val="24"/>
                <w:szCs w:val="24"/>
              </w:rPr>
              <w:t>/a），</w:t>
            </w:r>
            <w:r>
              <w:rPr>
                <w:rFonts w:hint="eastAsia"/>
                <w:color w:val="auto"/>
                <w:sz w:val="24"/>
                <w:szCs w:val="24"/>
              </w:rPr>
              <w:t>排入旱厕内，定期清掏用于周围农田施肥</w:t>
            </w:r>
            <w:r>
              <w:rPr>
                <w:color w:val="auto"/>
                <w:sz w:val="24"/>
                <w:szCs w:val="24"/>
              </w:rPr>
              <w:t>，</w:t>
            </w:r>
            <w:r>
              <w:rPr>
                <w:rFonts w:hint="eastAsia"/>
                <w:color w:val="auto"/>
                <w:sz w:val="24"/>
                <w:szCs w:val="24"/>
              </w:rPr>
              <w:t>不外排</w:t>
            </w:r>
            <w:r>
              <w:rPr>
                <w:color w:val="auto"/>
                <w:sz w:val="24"/>
                <w:szCs w:val="24"/>
              </w:rPr>
              <w:t>。</w:t>
            </w:r>
          </w:p>
          <w:p>
            <w:pPr>
              <w:spacing w:line="360" w:lineRule="auto"/>
              <w:ind w:firstLine="566" w:firstLineChars="236"/>
              <w:rPr>
                <w:color w:val="auto"/>
                <w:sz w:val="24"/>
                <w:szCs w:val="24"/>
              </w:rPr>
            </w:pPr>
            <w:r>
              <w:rPr>
                <w:color w:val="auto"/>
                <w:sz w:val="24"/>
                <w:szCs w:val="24"/>
              </w:rPr>
              <w:t>本项目营运期水平衡见表</w:t>
            </w:r>
            <w:r>
              <w:rPr>
                <w:rFonts w:hint="eastAsia"/>
                <w:color w:val="auto"/>
                <w:sz w:val="24"/>
                <w:szCs w:val="24"/>
              </w:rPr>
              <w:t>6</w:t>
            </w:r>
            <w:r>
              <w:rPr>
                <w:color w:val="auto"/>
                <w:sz w:val="24"/>
                <w:szCs w:val="24"/>
              </w:rPr>
              <w:t>，水平衡图见图1。</w:t>
            </w:r>
          </w:p>
          <w:p>
            <w:pPr>
              <w:snapToGrid w:val="0"/>
              <w:spacing w:line="240" w:lineRule="auto"/>
              <w:jc w:val="center"/>
              <w:rPr>
                <w:b/>
                <w:color w:val="auto"/>
                <w:sz w:val="21"/>
                <w:szCs w:val="21"/>
              </w:rPr>
            </w:pPr>
            <w:bookmarkStart w:id="1" w:name="OLE_LINK6"/>
            <w:bookmarkStart w:id="2" w:name="OLE_LINK7"/>
          </w:p>
          <w:p>
            <w:pPr>
              <w:snapToGrid w:val="0"/>
              <w:spacing w:line="240" w:lineRule="auto"/>
              <w:jc w:val="center"/>
              <w:rPr>
                <w:b/>
                <w:color w:val="auto"/>
                <w:sz w:val="21"/>
                <w:szCs w:val="21"/>
              </w:rPr>
            </w:pPr>
          </w:p>
          <w:p>
            <w:pPr>
              <w:snapToGrid w:val="0"/>
              <w:spacing w:line="240" w:lineRule="auto"/>
              <w:jc w:val="center"/>
              <w:rPr>
                <w:b/>
                <w:color w:val="auto"/>
                <w:sz w:val="21"/>
                <w:szCs w:val="21"/>
              </w:rPr>
            </w:pPr>
          </w:p>
          <w:p>
            <w:pPr>
              <w:snapToGrid w:val="0"/>
              <w:spacing w:line="240" w:lineRule="auto"/>
              <w:jc w:val="center"/>
              <w:rPr>
                <w:b/>
                <w:color w:val="auto"/>
                <w:sz w:val="21"/>
                <w:szCs w:val="21"/>
              </w:rPr>
            </w:pPr>
          </w:p>
          <w:p>
            <w:pPr>
              <w:snapToGrid w:val="0"/>
              <w:spacing w:line="240" w:lineRule="auto"/>
              <w:jc w:val="center"/>
              <w:rPr>
                <w:b/>
                <w:color w:val="auto"/>
                <w:sz w:val="21"/>
                <w:szCs w:val="21"/>
              </w:rPr>
            </w:pPr>
            <w:r>
              <w:rPr>
                <w:b/>
                <w:color w:val="auto"/>
                <w:sz w:val="21"/>
                <w:szCs w:val="21"/>
              </w:rPr>
              <w:t>表</w:t>
            </w:r>
            <w:r>
              <w:rPr>
                <w:rFonts w:hint="eastAsia"/>
                <w:b/>
                <w:color w:val="auto"/>
                <w:sz w:val="21"/>
                <w:szCs w:val="21"/>
              </w:rPr>
              <w:t>6</w:t>
            </w:r>
            <w:r>
              <w:rPr>
                <w:b/>
                <w:color w:val="auto"/>
                <w:sz w:val="21"/>
                <w:szCs w:val="21"/>
              </w:rPr>
              <w:t xml:space="preserve">   项目水平衡一览表</w:t>
            </w:r>
          </w:p>
          <w:tbl>
            <w:tblPr>
              <w:tblStyle w:val="28"/>
              <w:tblW w:w="9071" w:type="dxa"/>
              <w:jc w:val="center"/>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7" w:type="dxa"/>
                <w:left w:w="0" w:type="dxa"/>
                <w:bottom w:w="17" w:type="dxa"/>
                <w:right w:w="0" w:type="dxa"/>
              </w:tblCellMar>
            </w:tblPr>
            <w:tblGrid>
              <w:gridCol w:w="630"/>
              <w:gridCol w:w="1639"/>
              <w:gridCol w:w="1292"/>
              <w:gridCol w:w="1581"/>
              <w:gridCol w:w="1292"/>
              <w:gridCol w:w="1437"/>
              <w:gridCol w:w="12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7" w:type="dxa"/>
                  <w:left w:w="0" w:type="dxa"/>
                  <w:bottom w:w="17" w:type="dxa"/>
                  <w:right w:w="0" w:type="dxa"/>
                </w:tblCellMar>
              </w:tblPrEx>
              <w:trPr>
                <w:trHeight w:val="0" w:hRule="atLeast"/>
                <w:jc w:val="center"/>
              </w:trPr>
              <w:tc>
                <w:tcPr>
                  <w:tcW w:w="6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序号</w:t>
                  </w:r>
                </w:p>
              </w:tc>
              <w:tc>
                <w:tcPr>
                  <w:tcW w:w="16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名称</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用水标准</w:t>
                  </w:r>
                </w:p>
              </w:tc>
              <w:tc>
                <w:tcPr>
                  <w:tcW w:w="15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用水量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m</w:t>
                  </w:r>
                  <w:r>
                    <w:rPr>
                      <w:color w:val="auto"/>
                      <w:kern w:val="0"/>
                      <w:sz w:val="21"/>
                      <w:szCs w:val="21"/>
                      <w:vertAlign w:val="superscript"/>
                    </w:rPr>
                    <w:t>3</w:t>
                  </w:r>
                  <w:r>
                    <w:rPr>
                      <w:color w:val="auto"/>
                      <w:kern w:val="0"/>
                      <w:sz w:val="21"/>
                      <w:szCs w:val="21"/>
                    </w:rPr>
                    <w:t>/d</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循环用水量m</w:t>
                  </w:r>
                  <w:r>
                    <w:rPr>
                      <w:color w:val="auto"/>
                      <w:kern w:val="0"/>
                      <w:sz w:val="21"/>
                      <w:szCs w:val="21"/>
                      <w:vertAlign w:val="superscript"/>
                    </w:rPr>
                    <w:t>3</w:t>
                  </w:r>
                  <w:r>
                    <w:rPr>
                      <w:color w:val="auto"/>
                      <w:kern w:val="0"/>
                      <w:sz w:val="21"/>
                      <w:szCs w:val="21"/>
                    </w:rPr>
                    <w:t>/d</w:t>
                  </w:r>
                </w:p>
              </w:tc>
              <w:tc>
                <w:tcPr>
                  <w:tcW w:w="14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损耗量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m</w:t>
                  </w:r>
                  <w:r>
                    <w:rPr>
                      <w:color w:val="auto"/>
                      <w:kern w:val="0"/>
                      <w:sz w:val="21"/>
                      <w:szCs w:val="21"/>
                      <w:vertAlign w:val="superscript"/>
                    </w:rPr>
                    <w:t>3</w:t>
                  </w:r>
                  <w:r>
                    <w:rPr>
                      <w:color w:val="auto"/>
                      <w:kern w:val="0"/>
                      <w:sz w:val="21"/>
                      <w:szCs w:val="21"/>
                    </w:rPr>
                    <w:t>/d</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排水量m</w:t>
                  </w:r>
                  <w:r>
                    <w:rPr>
                      <w:color w:val="auto"/>
                      <w:kern w:val="0"/>
                      <w:sz w:val="21"/>
                      <w:szCs w:val="21"/>
                      <w:vertAlign w:val="superscript"/>
                    </w:rPr>
                    <w:t>3</w:t>
                  </w:r>
                  <w:r>
                    <w:rPr>
                      <w:color w:val="auto"/>
                      <w:kern w:val="0"/>
                      <w:sz w:val="21"/>
                      <w:szCs w:val="21"/>
                    </w:rPr>
                    <w:t>/d</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7" w:type="dxa"/>
                  <w:left w:w="0" w:type="dxa"/>
                  <w:bottom w:w="17" w:type="dxa"/>
                  <w:right w:w="0" w:type="dxa"/>
                </w:tblCellMar>
              </w:tblPrEx>
              <w:trPr>
                <w:trHeight w:val="0" w:hRule="atLeast"/>
                <w:jc w:val="center"/>
              </w:trPr>
              <w:tc>
                <w:tcPr>
                  <w:tcW w:w="6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1</w:t>
                  </w:r>
                </w:p>
              </w:tc>
              <w:tc>
                <w:tcPr>
                  <w:tcW w:w="16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办公用水</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35L/人·天</w:t>
                  </w:r>
                </w:p>
              </w:tc>
              <w:tc>
                <w:tcPr>
                  <w:tcW w:w="15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0.35</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0</w:t>
                  </w:r>
                </w:p>
              </w:tc>
              <w:tc>
                <w:tcPr>
                  <w:tcW w:w="14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0.07</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0.28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7" w:type="dxa"/>
                  <w:left w:w="0" w:type="dxa"/>
                  <w:bottom w:w="17" w:type="dxa"/>
                  <w:right w:w="0" w:type="dxa"/>
                </w:tblCellMar>
              </w:tblPrEx>
              <w:trPr>
                <w:trHeight w:val="0" w:hRule="atLeast"/>
                <w:jc w:val="center"/>
              </w:trPr>
              <w:tc>
                <w:tcPr>
                  <w:tcW w:w="6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2</w:t>
                  </w:r>
                </w:p>
              </w:tc>
              <w:tc>
                <w:tcPr>
                  <w:tcW w:w="16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绿化用水</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2L/m</w:t>
                  </w:r>
                  <w:r>
                    <w:rPr>
                      <w:color w:val="auto"/>
                      <w:kern w:val="0"/>
                      <w:sz w:val="21"/>
                      <w:szCs w:val="21"/>
                      <w:vertAlign w:val="superscript"/>
                    </w:rPr>
                    <w:t>2</w:t>
                  </w:r>
                </w:p>
              </w:tc>
              <w:tc>
                <w:tcPr>
                  <w:tcW w:w="15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2.5</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0</w:t>
                  </w:r>
                </w:p>
              </w:tc>
              <w:tc>
                <w:tcPr>
                  <w:tcW w:w="14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2.5</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7" w:type="dxa"/>
                  <w:left w:w="0" w:type="dxa"/>
                  <w:bottom w:w="17" w:type="dxa"/>
                  <w:right w:w="0" w:type="dxa"/>
                </w:tblCellMar>
              </w:tblPrEx>
              <w:trPr>
                <w:trHeight w:val="0" w:hRule="atLeast"/>
                <w:jc w:val="center"/>
              </w:trPr>
              <w:tc>
                <w:tcPr>
                  <w:tcW w:w="6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3</w:t>
                  </w:r>
                </w:p>
              </w:tc>
              <w:tc>
                <w:tcPr>
                  <w:tcW w:w="16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合计</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color w:val="auto"/>
                      <w:kern w:val="0"/>
                      <w:sz w:val="21"/>
                      <w:szCs w:val="21"/>
                    </w:rPr>
                    <w:t>/</w:t>
                  </w:r>
                </w:p>
              </w:tc>
              <w:tc>
                <w:tcPr>
                  <w:tcW w:w="15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2.85</w:t>
                  </w:r>
                </w:p>
              </w:tc>
              <w:tc>
                <w:tcPr>
                  <w:tcW w:w="12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0</w:t>
                  </w:r>
                </w:p>
              </w:tc>
              <w:tc>
                <w:tcPr>
                  <w:tcW w:w="14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2.57</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kern w:val="0"/>
                      <w:sz w:val="21"/>
                      <w:szCs w:val="21"/>
                    </w:rPr>
                  </w:pPr>
                  <w:r>
                    <w:rPr>
                      <w:rFonts w:hint="eastAsia"/>
                      <w:color w:val="auto"/>
                      <w:kern w:val="0"/>
                      <w:sz w:val="21"/>
                      <w:szCs w:val="21"/>
                    </w:rPr>
                    <w:t>0.28</w:t>
                  </w:r>
                </w:p>
              </w:tc>
            </w:tr>
            <w:bookmarkEnd w:id="1"/>
            <w:bookmarkEnd w:id="2"/>
          </w:tbl>
          <w:p>
            <w:pPr>
              <w:pStyle w:val="63"/>
              <w:adjustRightInd w:val="0"/>
              <w:snapToGrid w:val="0"/>
              <w:spacing w:beforeLines="50" w:line="360" w:lineRule="auto"/>
              <w:ind w:left="0" w:leftChars="0" w:firstLine="0" w:firstLineChars="0"/>
              <w:jc w:val="center"/>
              <w:rPr>
                <w:rFonts w:ascii="Times New Roman"/>
                <w:b/>
                <w:color w:val="auto"/>
                <w:sz w:val="21"/>
                <w:szCs w:val="21"/>
              </w:rPr>
            </w:pPr>
            <w:r>
              <w:rPr>
                <w:rFonts w:ascii="Times New Roman"/>
                <w:b/>
                <w:color w:val="auto"/>
                <w:sz w:val="21"/>
                <w:szCs w:val="21"/>
              </w:rPr>
              <w:object>
                <v:shape id="_x0000_i1025" o:spt="75" type="#_x0000_t75" style="height:144pt;width:469.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6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b/>
                <w:color w:val="auto"/>
                <w:sz w:val="21"/>
                <w:szCs w:val="21"/>
              </w:rPr>
            </w:pPr>
            <w:r>
              <w:rPr>
                <w:rFonts w:hint="eastAsia" w:ascii="Times New Roman"/>
                <w:b/>
                <w:color w:val="auto"/>
                <w:sz w:val="21"/>
                <w:szCs w:val="21"/>
                <w:lang w:val="en-US" w:eastAsia="zh-CN"/>
              </w:rPr>
              <w:t xml:space="preserve">                              </w:t>
            </w:r>
            <w:r>
              <w:rPr>
                <w:rFonts w:ascii="Times New Roman"/>
                <w:b/>
                <w:color w:val="auto"/>
                <w:sz w:val="21"/>
                <w:szCs w:val="21"/>
              </w:rPr>
              <w:t>图1  项目水平衡图         单位：m</w:t>
            </w:r>
            <w:r>
              <w:rPr>
                <w:rFonts w:ascii="Times New Roman"/>
                <w:b/>
                <w:color w:val="auto"/>
                <w:sz w:val="21"/>
                <w:szCs w:val="21"/>
                <w:vertAlign w:val="superscript"/>
              </w:rPr>
              <w:t>3</w:t>
            </w:r>
            <w:r>
              <w:rPr>
                <w:rFonts w:ascii="Times New Roman"/>
                <w:b/>
                <w:color w:val="auto"/>
                <w:sz w:val="21"/>
                <w:szCs w:val="21"/>
              </w:rPr>
              <w:t>/d</w:t>
            </w:r>
          </w:p>
          <w:p>
            <w:pPr>
              <w:spacing w:line="360" w:lineRule="auto"/>
              <w:ind w:firstLine="566" w:firstLineChars="236"/>
              <w:rPr>
                <w:color w:val="auto"/>
                <w:sz w:val="24"/>
                <w:szCs w:val="24"/>
              </w:rPr>
            </w:pPr>
            <w:r>
              <w:rPr>
                <w:color w:val="auto"/>
                <w:sz w:val="24"/>
                <w:szCs w:val="24"/>
              </w:rPr>
              <w:fldChar w:fldCharType="begin"/>
            </w:r>
            <w:r>
              <w:rPr>
                <w:color w:val="auto"/>
                <w:sz w:val="24"/>
                <w:szCs w:val="24"/>
              </w:rPr>
              <w:instrText xml:space="preserve"> = 3 \* GB2 </w:instrText>
            </w:r>
            <w:r>
              <w:rPr>
                <w:color w:val="auto"/>
                <w:sz w:val="24"/>
                <w:szCs w:val="24"/>
              </w:rPr>
              <w:fldChar w:fldCharType="separate"/>
            </w:r>
            <w:r>
              <w:rPr>
                <w:rFonts w:hint="eastAsia"/>
                <w:color w:val="auto"/>
                <w:sz w:val="24"/>
                <w:szCs w:val="24"/>
              </w:rPr>
              <w:t>⑶</w:t>
            </w:r>
            <w:r>
              <w:rPr>
                <w:color w:val="auto"/>
                <w:sz w:val="24"/>
                <w:szCs w:val="24"/>
              </w:rPr>
              <w:fldChar w:fldCharType="end"/>
            </w:r>
            <w:r>
              <w:rPr>
                <w:color w:val="auto"/>
                <w:sz w:val="24"/>
                <w:szCs w:val="24"/>
              </w:rPr>
              <w:t>采暖及制冷</w:t>
            </w:r>
          </w:p>
          <w:p>
            <w:pPr>
              <w:spacing w:line="360" w:lineRule="auto"/>
              <w:ind w:firstLine="566" w:firstLineChars="236"/>
              <w:rPr>
                <w:color w:val="auto"/>
                <w:sz w:val="24"/>
                <w:szCs w:val="24"/>
              </w:rPr>
            </w:pPr>
            <w:r>
              <w:rPr>
                <w:color w:val="auto"/>
                <w:sz w:val="24"/>
                <w:szCs w:val="24"/>
              </w:rPr>
              <w:t>本项目供暖制冷采用分体</w:t>
            </w:r>
            <w:r>
              <w:rPr>
                <w:rFonts w:hint="eastAsia"/>
                <w:color w:val="auto"/>
                <w:sz w:val="24"/>
                <w:szCs w:val="24"/>
                <w:lang w:val="en-US" w:eastAsia="zh-CN"/>
              </w:rPr>
              <w:t>式</w:t>
            </w:r>
            <w:r>
              <w:rPr>
                <w:color w:val="auto"/>
                <w:sz w:val="24"/>
                <w:szCs w:val="24"/>
              </w:rPr>
              <w:t>空调。</w:t>
            </w:r>
          </w:p>
          <w:p>
            <w:pPr>
              <w:spacing w:line="360" w:lineRule="auto"/>
              <w:ind w:firstLine="566" w:firstLineChars="236"/>
              <w:rPr>
                <w:color w:val="auto"/>
                <w:sz w:val="24"/>
                <w:szCs w:val="24"/>
              </w:rPr>
            </w:pPr>
            <w:r>
              <w:rPr>
                <w:color w:val="auto"/>
                <w:sz w:val="24"/>
                <w:szCs w:val="24"/>
              </w:rPr>
              <w:fldChar w:fldCharType="begin"/>
            </w:r>
            <w:r>
              <w:rPr>
                <w:color w:val="auto"/>
                <w:sz w:val="24"/>
                <w:szCs w:val="24"/>
              </w:rPr>
              <w:instrText xml:space="preserve"> = 4 \* GB2 </w:instrText>
            </w:r>
            <w:r>
              <w:rPr>
                <w:color w:val="auto"/>
                <w:sz w:val="24"/>
                <w:szCs w:val="24"/>
              </w:rPr>
              <w:fldChar w:fldCharType="separate"/>
            </w:r>
            <w:r>
              <w:rPr>
                <w:rFonts w:hint="eastAsia"/>
                <w:color w:val="auto"/>
                <w:sz w:val="24"/>
                <w:szCs w:val="24"/>
              </w:rPr>
              <w:t>⑷</w:t>
            </w:r>
            <w:r>
              <w:rPr>
                <w:color w:val="auto"/>
                <w:sz w:val="24"/>
                <w:szCs w:val="24"/>
              </w:rPr>
              <w:fldChar w:fldCharType="end"/>
            </w:r>
            <w:r>
              <w:rPr>
                <w:color w:val="auto"/>
                <w:sz w:val="24"/>
                <w:szCs w:val="24"/>
              </w:rPr>
              <w:t>供电系统</w:t>
            </w:r>
          </w:p>
          <w:p>
            <w:pPr>
              <w:spacing w:line="360" w:lineRule="auto"/>
              <w:ind w:firstLine="566" w:firstLineChars="236"/>
              <w:rPr>
                <w:color w:val="auto"/>
                <w:sz w:val="24"/>
                <w:szCs w:val="24"/>
              </w:rPr>
            </w:pPr>
            <w:r>
              <w:rPr>
                <w:color w:val="auto"/>
                <w:sz w:val="24"/>
                <w:szCs w:val="24"/>
              </w:rPr>
              <w:t>由</w:t>
            </w:r>
            <w:r>
              <w:rPr>
                <w:rFonts w:hint="eastAsia"/>
                <w:color w:val="auto"/>
                <w:sz w:val="24"/>
                <w:szCs w:val="24"/>
                <w:lang w:val="en-US" w:eastAsia="zh-CN"/>
              </w:rPr>
              <w:t>市政供电线路接入</w:t>
            </w:r>
            <w:r>
              <w:rPr>
                <w:color w:val="auto"/>
                <w:sz w:val="24"/>
                <w:szCs w:val="24"/>
              </w:rPr>
              <w:t>。</w:t>
            </w:r>
          </w:p>
          <w:p>
            <w:pPr>
              <w:spacing w:line="360" w:lineRule="auto"/>
              <w:ind w:firstLine="566" w:firstLineChars="236"/>
              <w:rPr>
                <w:b/>
                <w:color w:val="auto"/>
                <w:sz w:val="24"/>
                <w:szCs w:val="24"/>
              </w:rPr>
            </w:pPr>
            <w:r>
              <w:rPr>
                <w:rFonts w:hint="eastAsia"/>
                <w:b/>
                <w:color w:val="auto"/>
                <w:sz w:val="24"/>
                <w:szCs w:val="24"/>
                <w:lang w:val="en-US" w:eastAsia="zh-CN"/>
              </w:rPr>
              <w:t>9</w:t>
            </w:r>
            <w:r>
              <w:rPr>
                <w:b/>
                <w:color w:val="auto"/>
                <w:sz w:val="24"/>
                <w:szCs w:val="24"/>
              </w:rPr>
              <w:t>、劳动</w:t>
            </w:r>
            <w:r>
              <w:rPr>
                <w:rFonts w:hint="eastAsia"/>
                <w:b/>
                <w:color w:val="auto"/>
                <w:sz w:val="24"/>
                <w:szCs w:val="24"/>
                <w:lang w:val="en-US" w:eastAsia="zh-CN"/>
              </w:rPr>
              <w:t>定员</w:t>
            </w:r>
            <w:r>
              <w:rPr>
                <w:b/>
                <w:color w:val="auto"/>
                <w:sz w:val="24"/>
                <w:szCs w:val="24"/>
              </w:rPr>
              <w:t>及工作制度</w:t>
            </w:r>
          </w:p>
          <w:p>
            <w:pPr>
              <w:bidi w:val="0"/>
              <w:rPr>
                <w:color w:val="auto"/>
              </w:rPr>
            </w:pPr>
            <w:r>
              <w:rPr>
                <w:color w:val="auto"/>
              </w:rPr>
              <w:t>本项目劳动定员</w:t>
            </w:r>
            <w:r>
              <w:rPr>
                <w:rFonts w:hint="eastAsia"/>
                <w:color w:val="auto"/>
              </w:rPr>
              <w:t>10</w:t>
            </w:r>
            <w:r>
              <w:rPr>
                <w:color w:val="auto"/>
              </w:rPr>
              <w:t>人，</w:t>
            </w:r>
            <w:r>
              <w:rPr>
                <w:rFonts w:hint="eastAsia"/>
                <w:color w:val="auto"/>
              </w:rPr>
              <w:t>不</w:t>
            </w:r>
            <w:r>
              <w:rPr>
                <w:color w:val="auto"/>
              </w:rPr>
              <w:t>提供食宿，每天工作8</w:t>
            </w:r>
            <w:r>
              <w:rPr>
                <w:rFonts w:hint="eastAsia"/>
                <w:color w:val="auto"/>
              </w:rPr>
              <w:t>h</w:t>
            </w:r>
            <w:r>
              <w:rPr>
                <w:color w:val="auto"/>
              </w:rPr>
              <w:t>，</w:t>
            </w:r>
            <w:r>
              <w:rPr>
                <w:rFonts w:hint="eastAsia"/>
                <w:color w:val="auto"/>
                <w:lang w:val="en-US" w:eastAsia="zh-CN"/>
              </w:rPr>
              <w:t>年运行</w:t>
            </w:r>
            <w:r>
              <w:rPr>
                <w:rFonts w:hint="eastAsia"/>
                <w:color w:val="auto"/>
              </w:rPr>
              <w:t>1</w:t>
            </w:r>
            <w:r>
              <w:rPr>
                <w:rFonts w:hint="eastAsia"/>
                <w:color w:val="auto"/>
                <w:lang w:val="en-US" w:eastAsia="zh-CN"/>
              </w:rPr>
              <w:t>0</w:t>
            </w:r>
            <w:r>
              <w:rPr>
                <w:rFonts w:hint="eastAsia"/>
                <w:color w:val="auto"/>
              </w:rPr>
              <w:t>0d</w:t>
            </w: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638" w:type="dxa"/>
            <w:gridSpan w:val="11"/>
            <w:tcBorders>
              <w:tl2br w:val="nil"/>
              <w:tr2bl w:val="nil"/>
            </w:tcBorders>
          </w:tcPr>
          <w:p>
            <w:pPr>
              <w:spacing w:line="360" w:lineRule="auto"/>
              <w:rPr>
                <w:b/>
                <w:bCs/>
                <w:color w:val="auto"/>
                <w:szCs w:val="28"/>
              </w:rPr>
            </w:pPr>
            <w:r>
              <w:rPr>
                <w:b/>
                <w:color w:val="auto"/>
                <w:szCs w:val="28"/>
              </w:rPr>
              <w:t>与本项目有关的原有污染情况及主要环境问题</w:t>
            </w:r>
            <w:r>
              <w:rPr>
                <w:b/>
                <w:bCs/>
                <w:color w:val="auto"/>
                <w:szCs w:val="28"/>
              </w:rPr>
              <w:t>：</w:t>
            </w:r>
          </w:p>
          <w:p>
            <w:pPr>
              <w:spacing w:line="360" w:lineRule="auto"/>
              <w:ind w:firstLine="480" w:firstLineChars="200"/>
              <w:rPr>
                <w:color w:val="auto"/>
                <w:sz w:val="24"/>
                <w:szCs w:val="24"/>
              </w:rPr>
            </w:pPr>
            <w:r>
              <w:rPr>
                <w:color w:val="auto"/>
                <w:sz w:val="24"/>
                <w:szCs w:val="24"/>
              </w:rPr>
              <w:t>本项目为新建项目，不存在原有污染源问题。</w:t>
            </w:r>
          </w:p>
          <w:p>
            <w:pPr>
              <w:spacing w:line="240" w:lineRule="auto"/>
              <w:ind w:firstLine="480" w:firstLineChars="200"/>
              <w:rPr>
                <w:color w:val="auto"/>
                <w:sz w:val="24"/>
                <w:szCs w:val="24"/>
              </w:rPr>
            </w:pPr>
          </w:p>
          <w:p>
            <w:pPr>
              <w:snapToGrid w:val="0"/>
              <w:spacing w:line="240" w:lineRule="auto"/>
              <w:ind w:firstLine="480" w:firstLineChars="200"/>
              <w:rPr>
                <w:color w:val="auto"/>
                <w:sz w:val="24"/>
                <w:szCs w:val="24"/>
              </w:rPr>
            </w:pPr>
          </w:p>
          <w:p>
            <w:pPr>
              <w:snapToGrid w:val="0"/>
              <w:spacing w:line="240" w:lineRule="auto"/>
              <w:ind w:firstLine="480" w:firstLineChars="200"/>
              <w:rPr>
                <w:color w:val="auto"/>
                <w:sz w:val="24"/>
                <w:szCs w:val="24"/>
              </w:rPr>
            </w:pPr>
          </w:p>
          <w:p>
            <w:pPr>
              <w:snapToGrid w:val="0"/>
              <w:spacing w:line="240" w:lineRule="auto"/>
              <w:ind w:firstLine="480" w:firstLineChars="200"/>
              <w:rPr>
                <w:color w:val="auto"/>
                <w:sz w:val="24"/>
                <w:szCs w:val="24"/>
              </w:rPr>
            </w:pPr>
          </w:p>
          <w:p>
            <w:pPr>
              <w:snapToGrid w:val="0"/>
              <w:spacing w:line="240" w:lineRule="auto"/>
              <w:ind w:firstLine="480" w:firstLineChars="200"/>
              <w:rPr>
                <w:color w:val="auto"/>
                <w:sz w:val="24"/>
                <w:szCs w:val="24"/>
              </w:rPr>
            </w:pPr>
          </w:p>
          <w:p>
            <w:pPr>
              <w:snapToGrid w:val="0"/>
              <w:spacing w:line="240" w:lineRule="auto"/>
              <w:ind w:firstLine="480" w:firstLineChars="200"/>
              <w:rPr>
                <w:color w:val="auto"/>
                <w:sz w:val="24"/>
                <w:szCs w:val="24"/>
              </w:rPr>
            </w:pPr>
          </w:p>
          <w:p>
            <w:pPr>
              <w:snapToGrid w:val="0"/>
              <w:spacing w:line="240" w:lineRule="auto"/>
              <w:ind w:firstLine="480" w:firstLineChars="200"/>
              <w:rPr>
                <w:rFonts w:hint="eastAsia"/>
                <w:color w:val="auto"/>
                <w:sz w:val="24"/>
                <w:szCs w:val="24"/>
                <w:lang w:val="en-US" w:eastAsia="zh-CN"/>
              </w:rPr>
            </w:pPr>
          </w:p>
          <w:p>
            <w:pPr>
              <w:snapToGrid w:val="0"/>
              <w:spacing w:line="240" w:lineRule="auto"/>
              <w:ind w:firstLine="480" w:firstLineChars="200"/>
              <w:rPr>
                <w:rFonts w:hint="eastAsia"/>
                <w:color w:val="auto"/>
                <w:sz w:val="24"/>
                <w:szCs w:val="24"/>
                <w:lang w:val="en-US" w:eastAsia="zh-CN"/>
              </w:rPr>
            </w:pPr>
          </w:p>
          <w:p>
            <w:pPr>
              <w:snapToGrid w:val="0"/>
              <w:spacing w:line="240" w:lineRule="auto"/>
              <w:ind w:firstLine="480" w:firstLineChars="200"/>
              <w:rPr>
                <w:rFonts w:hint="eastAsia"/>
                <w:color w:val="auto"/>
                <w:sz w:val="24"/>
                <w:szCs w:val="24"/>
                <w:lang w:val="en-US" w:eastAsia="zh-CN"/>
              </w:rPr>
            </w:pPr>
          </w:p>
          <w:p>
            <w:pPr>
              <w:snapToGrid w:val="0"/>
              <w:spacing w:line="240" w:lineRule="auto"/>
              <w:ind w:firstLine="480" w:firstLineChars="200"/>
              <w:rPr>
                <w:rFonts w:hint="eastAsia"/>
                <w:color w:val="auto"/>
                <w:sz w:val="24"/>
                <w:szCs w:val="24"/>
                <w:lang w:val="en-US" w:eastAsia="zh-CN"/>
              </w:rPr>
            </w:pPr>
          </w:p>
          <w:p>
            <w:pPr>
              <w:snapToGrid w:val="0"/>
              <w:spacing w:line="240" w:lineRule="auto"/>
              <w:ind w:firstLine="480" w:firstLineChars="200"/>
              <w:rPr>
                <w:rFonts w:hint="eastAsia" w:eastAsia="宋体"/>
                <w:color w:val="auto"/>
                <w:sz w:val="24"/>
                <w:szCs w:val="24"/>
                <w:lang w:val="en-US" w:eastAsia="zh-CN"/>
              </w:rPr>
            </w:pPr>
            <w:r>
              <w:rPr>
                <w:rFonts w:hint="eastAsia"/>
                <w:color w:val="auto"/>
                <w:sz w:val="24"/>
                <w:szCs w:val="24"/>
                <w:lang w:val="en-US" w:eastAsia="zh-CN"/>
              </w:rPr>
              <w:t xml:space="preserve">  </w:t>
            </w:r>
          </w:p>
        </w:tc>
      </w:tr>
    </w:tbl>
    <w:p>
      <w:pPr>
        <w:sectPr>
          <w:footerReference r:id="rId3" w:type="default"/>
          <w:footnotePr>
            <w:numRestart w:val="eachPage"/>
          </w:footnotePr>
          <w:pgSz w:w="11907" w:h="16840"/>
          <w:pgMar w:top="1418" w:right="1418" w:bottom="1418" w:left="1418" w:header="1134" w:footer="1134" w:gutter="0"/>
          <w:pgBorders>
            <w:top w:val="none" w:sz="0" w:space="0"/>
            <w:left w:val="none" w:sz="0" w:space="0"/>
            <w:bottom w:val="none" w:sz="0" w:space="0"/>
            <w:right w:val="none" w:sz="0" w:space="0"/>
          </w:pgBorders>
          <w:pgNumType w:start="1"/>
          <w:cols w:space="720" w:num="1"/>
          <w:docGrid w:type="linesAndChars" w:linePitch="380" w:charSpace="0"/>
        </w:sectPr>
      </w:pPr>
    </w:p>
    <w:p>
      <w:pPr>
        <w:pStyle w:val="4"/>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rPr>
      </w:pPr>
      <w:bookmarkStart w:id="3" w:name="_Toc472088438"/>
      <w:r>
        <w:rPr>
          <w:rFonts w:hint="eastAsia" w:ascii="宋体" w:hAnsi="宋体" w:eastAsia="宋体" w:cs="宋体"/>
        </w:rPr>
        <w:t>建设项目所在地自然环境简况</w:t>
      </w:r>
      <w:bookmarkEnd w:id="3"/>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638" w:type="dxa"/>
            <w:tcBorders>
              <w:tl2br w:val="nil"/>
              <w:tr2bl w:val="nil"/>
            </w:tcBorders>
            <w:vAlign w:val="top"/>
          </w:tcPr>
          <w:p>
            <w:pPr>
              <w:spacing w:line="360" w:lineRule="auto"/>
              <w:ind w:left="0" w:leftChars="0" w:firstLine="0" w:firstLineChars="0"/>
              <w:rPr>
                <w:b/>
                <w:sz w:val="24"/>
                <w:szCs w:val="24"/>
              </w:rPr>
            </w:pPr>
            <w:r>
              <w:rPr>
                <w:b/>
                <w:sz w:val="24"/>
                <w:szCs w:val="24"/>
              </w:rPr>
              <w:t>自然环境简况（地形、地貌、地质、气候、气象、水文、植被、生物多样性等）：</w:t>
            </w:r>
          </w:p>
          <w:p>
            <w:pPr>
              <w:bidi w:val="0"/>
              <w:rPr>
                <w:b/>
                <w:bCs/>
              </w:rPr>
            </w:pPr>
            <w:r>
              <w:rPr>
                <w:b/>
                <w:bCs/>
              </w:rPr>
              <w:t>1、地理位置</w:t>
            </w:r>
          </w:p>
          <w:p>
            <w:pPr>
              <w:bidi w:val="0"/>
            </w:pPr>
            <w:r>
              <w:rPr>
                <w:rFonts w:hint="eastAsia"/>
              </w:rPr>
              <w:t>秦汉新城位于西咸新区的几何中心，是西咸新区五大功能组团的核心区域。总规划面积302平方公里</w:t>
            </w:r>
            <w:r>
              <w:rPr>
                <w:rFonts w:hint="eastAsia"/>
                <w:lang w:eastAsia="zh-CN"/>
              </w:rPr>
              <w:t>。</w:t>
            </w:r>
          </w:p>
          <w:p>
            <w:pPr>
              <w:bidi w:val="0"/>
            </w:pPr>
            <w:r>
              <w:rPr>
                <w:rFonts w:hint="eastAsia"/>
              </w:rPr>
              <w:t>本项目位于西咸新区秦汉新城北上召西兰路高干渠北侧向东400米，项目地理位置见</w:t>
            </w:r>
            <w:r>
              <w:rPr>
                <w:rFonts w:hint="eastAsia"/>
                <w:lang w:val="en-US" w:eastAsia="zh-CN"/>
              </w:rPr>
              <w:t>地理位置图</w:t>
            </w:r>
            <w:r>
              <w:rPr>
                <w:rFonts w:hint="eastAsia"/>
              </w:rPr>
              <w:t>。</w:t>
            </w:r>
          </w:p>
          <w:p>
            <w:pPr>
              <w:bidi w:val="0"/>
              <w:rPr>
                <w:b/>
                <w:bCs/>
              </w:rPr>
            </w:pPr>
            <w:r>
              <w:rPr>
                <w:b/>
                <w:bCs/>
              </w:rPr>
              <w:t>2、地形、地貌</w:t>
            </w:r>
          </w:p>
          <w:p>
            <w:pPr>
              <w:bidi w:val="0"/>
              <w:rPr>
                <w:rFonts w:hint="eastAsia"/>
              </w:rPr>
            </w:pPr>
            <w:r>
              <w:rPr>
                <w:rFonts w:hint="eastAsia"/>
              </w:rPr>
              <w:t>秦汉新城地处渭河北侧，泾河东南侧，地貌类型包括冲积洪积平原和黄土台塬，沿渭河、泾河河道向两侧，地势呈阶梯形增高，由一、二级河流冲积阶地过渡到一、二级黄土台塬，大部分高程在280-500m之间。大部分地区坡度较缓，在2%以内，阶地前缘和塬边坡度较陡。</w:t>
            </w:r>
          </w:p>
          <w:p>
            <w:pPr>
              <w:bidi w:val="0"/>
              <w:rPr>
                <w:rFonts w:hint="eastAsia"/>
              </w:rPr>
            </w:pPr>
            <w:r>
              <w:rPr>
                <w:rFonts w:hint="eastAsia"/>
              </w:rPr>
              <w:t>秦汉新城地势中部高南北低，北部、中部为冲积平原，自西向东逐渐展宽降低，大部分海拔400m，地势平坦。中部为黄土台塬，位于泾河以南，塬面开阔，地势平坦，海拔为430-</w:t>
            </w:r>
            <w:r>
              <w:t>500m</w:t>
            </w:r>
            <w:r>
              <w:rPr>
                <w:rFonts w:hint="eastAsia"/>
              </w:rPr>
              <w:t>。</w:t>
            </w:r>
            <w:r>
              <w:t>南部大致以宝鸡峡高干渠为分界线</w:t>
            </w:r>
            <w:r>
              <w:rPr>
                <w:rFonts w:hint="eastAsia"/>
              </w:rPr>
              <w:t>，</w:t>
            </w:r>
            <w:r>
              <w:t>为冲积平原区</w:t>
            </w:r>
            <w:r>
              <w:rPr>
                <w:rFonts w:hint="eastAsia"/>
              </w:rPr>
              <w:t>，</w:t>
            </w:r>
            <w:r>
              <w:t>隔渭河与西安相望</w:t>
            </w:r>
            <w:r>
              <w:rPr>
                <w:rFonts w:hint="eastAsia"/>
              </w:rPr>
              <w:t>。</w:t>
            </w:r>
          </w:p>
          <w:p>
            <w:pPr>
              <w:bidi w:val="0"/>
              <w:rPr>
                <w:b/>
                <w:bCs/>
              </w:rPr>
            </w:pPr>
            <w:r>
              <w:rPr>
                <w:b/>
                <w:bCs/>
              </w:rPr>
              <w:t>3、气候、气象</w:t>
            </w:r>
          </w:p>
          <w:p>
            <w:pPr>
              <w:bidi w:val="0"/>
            </w:pPr>
            <w:r>
              <w:rPr>
                <w:rFonts w:hint="eastAsia"/>
              </w:rPr>
              <w:t>秦汉新城所在地区属暖温带大陆性季风气候，四季冷暖、干湿分明。年平均气温13℃，冬季（1月）最冷为-20.8℃，夏季最热（7月）为41.4℃。年均降水量548.7mm，降水主要集中在5-10月，最多降水量829.7mm，最少为349.2mm。日照时数年平均为2195.2h，最多（8月）为241.6h，最少（2月）为146.2h。无霜期年均213天。</w:t>
            </w:r>
          </w:p>
          <w:p>
            <w:pPr>
              <w:bidi w:val="0"/>
              <w:rPr>
                <w:b/>
                <w:bCs/>
              </w:rPr>
            </w:pPr>
            <w:r>
              <w:rPr>
                <w:rFonts w:hint="eastAsia"/>
                <w:b/>
                <w:bCs/>
                <w:lang w:val="en-US" w:eastAsia="zh-CN"/>
              </w:rPr>
              <w:t>4</w:t>
            </w:r>
            <w:r>
              <w:rPr>
                <w:b/>
                <w:bCs/>
              </w:rPr>
              <w:t>、水文</w:t>
            </w:r>
          </w:p>
          <w:p>
            <w:pPr>
              <w:bidi w:val="0"/>
              <w:rPr>
                <w:rFonts w:hint="eastAsia"/>
              </w:rPr>
            </w:pPr>
            <w:r>
              <w:rPr>
                <w:rFonts w:hint="eastAsia"/>
              </w:rPr>
              <w:t>秦汉新城地表水资源主要由泾河和渭河供给。泾河发源于宁夏回族自治区泾源县境内的老龙潭，自西北向东南流经宁夏、甘肃、陕西三省（自治区），于陕西省高陵县余楚乡马渡村附近汇入渭河，全流域面积45421km</w:t>
            </w:r>
            <w:r>
              <w:rPr>
                <w:rFonts w:hint="eastAsia"/>
                <w:vertAlign w:val="superscript"/>
              </w:rPr>
              <w:t>2</w:t>
            </w:r>
            <w:r>
              <w:rPr>
                <w:rFonts w:hint="eastAsia"/>
              </w:rPr>
              <w:t>，干流全场455.1km，河道平均比降2.47‰。泾河是渭河北岸的一级支流，也是陕西省关中三大河流之一，泾阳境内河长约77km，流域面积634km</w:t>
            </w:r>
            <w:r>
              <w:rPr>
                <w:rFonts w:hint="eastAsia"/>
                <w:vertAlign w:val="superscript"/>
              </w:rPr>
              <w:t>2</w:t>
            </w:r>
            <w:r>
              <w:rPr>
                <w:rFonts w:hint="eastAsia"/>
              </w:rPr>
              <w:t>，自上而下依次穿越泾阳县白王、王桥、桥底、太平、中张、泾干、崇文、高庄8个乡镇。</w:t>
            </w:r>
          </w:p>
          <w:p>
            <w:pPr>
              <w:bidi w:val="0"/>
            </w:pPr>
            <w:r>
              <w:rPr>
                <w:rFonts w:hint="eastAsia"/>
              </w:rPr>
              <w:t>渭河属黄河一级支流，渭河流域范围主要在陕西省中部。发源于甘肃省渭源县鸟鼠山，东至陕西省渭南市潼关县汇入黄河。南有东西走向的秦岭横亘，北有六盘山屏障。从武功县大庄圪涝村入境，境内河长86.27km，流域面积3612.5km</w:t>
            </w:r>
            <w:r>
              <w:rPr>
                <w:rFonts w:hint="eastAsia"/>
                <w:vertAlign w:val="superscript"/>
              </w:rPr>
              <w:t>2</w:t>
            </w:r>
            <w:r>
              <w:rPr>
                <w:rFonts w:hint="eastAsia"/>
                <w:lang w:eastAsia="zh-CN"/>
              </w:rPr>
              <w:t>，</w:t>
            </w:r>
            <w:r>
              <w:rPr>
                <w:rFonts w:hint="eastAsia"/>
              </w:rPr>
              <w:t>多年平均径流为54.73亿m</w:t>
            </w:r>
            <w:r>
              <w:rPr>
                <w:rFonts w:hint="eastAsia"/>
                <w:vertAlign w:val="superscript"/>
              </w:rPr>
              <w:t>3</w:t>
            </w:r>
            <w:r>
              <w:rPr>
                <w:rFonts w:hint="eastAsia"/>
              </w:rPr>
              <w:t>，平均流量165.02m</w:t>
            </w:r>
            <w:r>
              <w:rPr>
                <w:rFonts w:hint="eastAsia"/>
                <w:vertAlign w:val="superscript"/>
              </w:rPr>
              <w:t>3</w:t>
            </w:r>
            <w:r>
              <w:rPr>
                <w:rFonts w:hint="eastAsia"/>
              </w:rPr>
              <w:t>/s。</w:t>
            </w:r>
          </w:p>
          <w:p>
            <w:pPr>
              <w:bidi w:val="0"/>
              <w:rPr>
                <w:b/>
                <w:bCs/>
              </w:rPr>
            </w:pPr>
            <w:r>
              <w:rPr>
                <w:rFonts w:hint="eastAsia"/>
                <w:b/>
                <w:bCs/>
                <w:lang w:val="en-US" w:eastAsia="zh-CN"/>
              </w:rPr>
              <w:t>5</w:t>
            </w:r>
            <w:r>
              <w:rPr>
                <w:b/>
                <w:bCs/>
              </w:rPr>
              <w:t>、土壤</w:t>
            </w:r>
          </w:p>
          <w:p>
            <w:pPr>
              <w:spacing w:line="360" w:lineRule="auto"/>
              <w:ind w:firstLine="566" w:firstLineChars="236"/>
              <w:rPr>
                <w:rFonts w:hint="eastAsia"/>
                <w:sz w:val="24"/>
                <w:szCs w:val="24"/>
              </w:rPr>
            </w:pPr>
            <w:r>
              <w:rPr>
                <w:rFonts w:hint="eastAsia"/>
                <w:sz w:val="24"/>
                <w:szCs w:val="24"/>
              </w:rPr>
              <w:t>秦汉新城范围内，沿太原土层深厚，温差较大，是大枣、酿造类葡萄的最佳适省区；中部平原面属泾惠渠上游罐区，渠井双灌，土肥水美，适种小麦、玉米、蔬菜、油菜等农作物，具有发展集约农业的良好条件。</w:t>
            </w:r>
          </w:p>
          <w:p>
            <w:pPr>
              <w:spacing w:line="360" w:lineRule="auto"/>
              <w:ind w:firstLine="566" w:firstLineChars="236"/>
              <w:rPr>
                <w:sz w:val="24"/>
                <w:szCs w:val="24"/>
              </w:rPr>
            </w:pPr>
            <w:r>
              <w:rPr>
                <w:rFonts w:hint="eastAsia"/>
                <w:sz w:val="24"/>
                <w:szCs w:val="24"/>
              </w:rPr>
              <w:t>渭河平原区随地形划分为三级河流阶地、河漫滩及河床，秦汉新城内渭城镇、窑店镇和正阳镇的南部分布在渭河二级阶地上。整体上秦汉新城土地基本平坦、土地肥沃，水系发达，水资源丰富，但水生态环境脆弱，台塬地貌明显。秦汉新城现状为典型的城乡结合部，除渭城镇接近咸阳市区，城镇建设较为密集外</w:t>
            </w:r>
            <w:r>
              <w:rPr>
                <w:rFonts w:hint="eastAsia"/>
                <w:sz w:val="24"/>
                <w:szCs w:val="24"/>
                <w:lang w:eastAsia="zh-CN"/>
              </w:rPr>
              <w:t>，</w:t>
            </w:r>
            <w:r>
              <w:rPr>
                <w:rFonts w:hint="eastAsia"/>
                <w:sz w:val="24"/>
                <w:szCs w:val="24"/>
              </w:rPr>
              <w:t>大部分土地呈现田园风光特色。土地利用结构粗放单一，现状土地利用以农用地为主。</w:t>
            </w:r>
          </w:p>
          <w:p>
            <w:pPr>
              <w:bidi w:val="0"/>
              <w:rPr>
                <w:rFonts w:hint="eastAsia"/>
                <w:b/>
                <w:bCs/>
              </w:rPr>
            </w:pPr>
            <w:r>
              <w:rPr>
                <w:rFonts w:hint="eastAsia"/>
                <w:b/>
                <w:bCs/>
              </w:rPr>
              <w:t>6、动植物</w:t>
            </w:r>
          </w:p>
          <w:p>
            <w:pPr>
              <w:bidi w:val="0"/>
            </w:pPr>
            <w:r>
              <w:rPr>
                <w:rFonts w:hint="eastAsia"/>
              </w:rPr>
              <w:t>秦汉新城野生动植物相对比较贫乏，尤其是农田生态系统和城镇生态系统，生物较为单一，农作物以小麦、玉米、蔬菜、油菜等为主，生物常见麻雀、家燕等，珍稀野生动物少见。而泾河湿地、渭河湿地等水域湿地，物种较为丰富，是水禽重要的栖息场所，也是我国候鸟迁徙的中转、越冬和繁殖地。</w:t>
            </w: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rFonts w:hint="default" w:eastAsia="宋体"/>
                <w:sz w:val="24"/>
                <w:szCs w:val="24"/>
                <w:lang w:val="en-US" w:eastAsia="zh-CN"/>
              </w:rPr>
            </w:pPr>
            <w:r>
              <w:rPr>
                <w:rFonts w:hint="eastAsia"/>
                <w:sz w:val="24"/>
                <w:szCs w:val="24"/>
                <w:lang w:val="en-US" w:eastAsia="zh-CN"/>
              </w:rPr>
              <w:t xml:space="preserve">  </w:t>
            </w:r>
          </w:p>
        </w:tc>
      </w:tr>
    </w:tbl>
    <w:p>
      <w:pPr>
        <w:sectPr>
          <w:footnotePr>
            <w:numRestart w:val="eachPage"/>
          </w:footnotePr>
          <w:pgSz w:w="11907" w:h="16840"/>
          <w:pgMar w:top="1418" w:right="1418" w:bottom="1418" w:left="1418" w:header="1134" w:footer="1134" w:gutter="0"/>
          <w:pgBorders>
            <w:top w:val="none" w:sz="0" w:space="0"/>
            <w:left w:val="none" w:sz="0" w:space="0"/>
            <w:bottom w:val="none" w:sz="0" w:space="0"/>
            <w:right w:val="none" w:sz="0" w:space="0"/>
          </w:pgBorders>
          <w:cols w:space="720" w:num="1"/>
          <w:docGrid w:type="linesAndChars" w:linePitch="380" w:charSpace="0"/>
        </w:sect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rPr>
      </w:pPr>
      <w:bookmarkStart w:id="4" w:name="_Toc472088439"/>
      <w:r>
        <w:rPr>
          <w:rFonts w:ascii="Times New Roman" w:hAnsi="Times New Roman"/>
        </w:rPr>
        <w:t>环境质量状况</w:t>
      </w:r>
      <w:bookmarkEnd w:id="4"/>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adjustRightInd w:val="0"/>
              <w:snapToGrid w:val="0"/>
              <w:spacing w:line="360" w:lineRule="auto"/>
              <w:ind w:left="-38" w:leftChars="-16" w:right="-8" w:firstLine="12" w:firstLineChars="5"/>
              <w:rPr>
                <w:b/>
                <w:szCs w:val="24"/>
              </w:rPr>
            </w:pPr>
            <w:r>
              <w:rPr>
                <w:b/>
                <w:szCs w:val="24"/>
              </w:rPr>
              <w:t>建设项目所在地区域环境质量现状及主要环境问题（环境空气、地面水、地下水、声环境、生态环境等）</w:t>
            </w:r>
          </w:p>
          <w:p>
            <w:pPr>
              <w:spacing w:line="360" w:lineRule="auto"/>
              <w:ind w:firstLine="566" w:firstLineChars="236"/>
              <w:rPr>
                <w:sz w:val="24"/>
                <w:szCs w:val="24"/>
              </w:rPr>
            </w:pPr>
            <w:r>
              <w:rPr>
                <w:sz w:val="24"/>
                <w:szCs w:val="24"/>
              </w:rPr>
              <w:t>为了解项目所在区域环境质量，委托</w:t>
            </w:r>
            <w:r>
              <w:rPr>
                <w:rFonts w:hint="eastAsia"/>
                <w:sz w:val="24"/>
                <w:szCs w:val="24"/>
                <w:lang w:eastAsia="zh-CN"/>
              </w:rPr>
              <w:t>陕西盛中建环境科技有限公司</w:t>
            </w:r>
            <w:r>
              <w:rPr>
                <w:sz w:val="24"/>
                <w:szCs w:val="24"/>
              </w:rPr>
              <w:t>对本项目所在区域进行了环境质量现状监测</w:t>
            </w:r>
            <w:r>
              <w:rPr>
                <w:rFonts w:hint="eastAsia"/>
                <w:sz w:val="24"/>
                <w:szCs w:val="24"/>
              </w:rPr>
              <w:t>和复测</w:t>
            </w:r>
            <w:r>
              <w:rPr>
                <w:sz w:val="24"/>
                <w:szCs w:val="24"/>
              </w:rPr>
              <w:t>，监测报告见附件</w:t>
            </w:r>
            <w:r>
              <w:rPr>
                <w:rFonts w:hint="eastAsia"/>
                <w:sz w:val="24"/>
                <w:szCs w:val="24"/>
              </w:rPr>
              <w:t>6</w:t>
            </w:r>
            <w:r>
              <w:rPr>
                <w:sz w:val="24"/>
                <w:szCs w:val="24"/>
              </w:rPr>
              <w:t>。</w:t>
            </w:r>
          </w:p>
          <w:p>
            <w:pPr>
              <w:spacing w:line="360" w:lineRule="auto"/>
              <w:ind w:firstLine="566" w:firstLineChars="236"/>
              <w:rPr>
                <w:b/>
                <w:sz w:val="24"/>
                <w:szCs w:val="24"/>
              </w:rPr>
            </w:pPr>
            <w:r>
              <w:rPr>
                <w:b/>
                <w:sz w:val="24"/>
                <w:szCs w:val="24"/>
              </w:rPr>
              <w:t>1、环境空气质量现状</w:t>
            </w:r>
          </w:p>
          <w:p>
            <w:pPr>
              <w:spacing w:line="360" w:lineRule="auto"/>
              <w:ind w:firstLine="566" w:firstLineChars="236"/>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sz w:val="24"/>
                <w:szCs w:val="24"/>
              </w:rPr>
              <w:t>⑴</w:t>
            </w:r>
            <w:r>
              <w:rPr>
                <w:sz w:val="24"/>
                <w:szCs w:val="24"/>
              </w:rPr>
              <w:fldChar w:fldCharType="end"/>
            </w:r>
            <w:r>
              <w:rPr>
                <w:sz w:val="24"/>
                <w:szCs w:val="24"/>
              </w:rPr>
              <w:t>环境空气质量现状监测</w:t>
            </w:r>
          </w:p>
          <w:p>
            <w:pPr>
              <w:spacing w:line="360" w:lineRule="auto"/>
              <w:ind w:firstLine="566" w:firstLineChars="236"/>
              <w:rPr>
                <w:sz w:val="24"/>
                <w:szCs w:val="24"/>
              </w:rPr>
            </w:pPr>
            <w:r>
              <w:rPr>
                <w:rFonts w:hint="eastAsia"/>
                <w:sz w:val="24"/>
                <w:szCs w:val="24"/>
              </w:rPr>
              <w:t>①</w:t>
            </w:r>
            <w:r>
              <w:rPr>
                <w:sz w:val="24"/>
                <w:szCs w:val="24"/>
              </w:rPr>
              <w:t>监测布点：在</w:t>
            </w:r>
            <w:r>
              <w:rPr>
                <w:rFonts w:hint="eastAsia"/>
                <w:sz w:val="24"/>
                <w:szCs w:val="24"/>
                <w:lang w:val="en-US" w:eastAsia="zh-CN"/>
              </w:rPr>
              <w:t>项目所在地</w:t>
            </w:r>
            <w:r>
              <w:rPr>
                <w:sz w:val="24"/>
                <w:szCs w:val="24"/>
              </w:rPr>
              <w:t>布设</w:t>
            </w:r>
            <w:r>
              <w:rPr>
                <w:rFonts w:hint="eastAsia"/>
                <w:sz w:val="24"/>
                <w:szCs w:val="24"/>
                <w:lang w:val="en-US" w:eastAsia="zh-CN"/>
              </w:rPr>
              <w:t>1</w:t>
            </w:r>
            <w:r>
              <w:rPr>
                <w:sz w:val="24"/>
                <w:szCs w:val="24"/>
              </w:rPr>
              <w:t>个点位（</w:t>
            </w:r>
            <w:r>
              <w:rPr>
                <w:rFonts w:hint="eastAsia"/>
                <w:sz w:val="24"/>
                <w:szCs w:val="24"/>
              </w:rPr>
              <w:t>G</w:t>
            </w:r>
            <w:r>
              <w:rPr>
                <w:rFonts w:hint="eastAsia"/>
                <w:sz w:val="24"/>
                <w:szCs w:val="24"/>
                <w:vertAlign w:val="subscript"/>
              </w:rPr>
              <w:t>1</w:t>
            </w:r>
            <w:r>
              <w:rPr>
                <w:rFonts w:hint="eastAsia"/>
                <w:sz w:val="24"/>
                <w:szCs w:val="24"/>
                <w:lang w:val="en-US" w:eastAsia="zh-CN"/>
              </w:rPr>
              <w:t>项目所在地</w:t>
            </w:r>
            <w:r>
              <w:rPr>
                <w:sz w:val="24"/>
                <w:szCs w:val="24"/>
              </w:rPr>
              <w:t>）。具体监测点位见附图3。</w:t>
            </w:r>
          </w:p>
          <w:p>
            <w:pPr>
              <w:spacing w:line="360" w:lineRule="auto"/>
              <w:ind w:firstLine="566" w:firstLineChars="236"/>
              <w:rPr>
                <w:sz w:val="24"/>
                <w:szCs w:val="24"/>
              </w:rPr>
            </w:pPr>
            <w:r>
              <w:rPr>
                <w:rFonts w:hint="eastAsia"/>
                <w:sz w:val="24"/>
                <w:szCs w:val="24"/>
              </w:rPr>
              <w:t>②</w:t>
            </w:r>
            <w:r>
              <w:rPr>
                <w:sz w:val="24"/>
                <w:szCs w:val="24"/>
              </w:rPr>
              <w:t>监测项目：SO</w:t>
            </w:r>
            <w:r>
              <w:rPr>
                <w:sz w:val="24"/>
                <w:szCs w:val="24"/>
                <w:vertAlign w:val="subscript"/>
              </w:rPr>
              <w:t>2</w:t>
            </w:r>
            <w:r>
              <w:rPr>
                <w:sz w:val="24"/>
                <w:szCs w:val="24"/>
              </w:rPr>
              <w:t>、NO</w:t>
            </w:r>
            <w:r>
              <w:rPr>
                <w:sz w:val="24"/>
                <w:szCs w:val="24"/>
                <w:vertAlign w:val="subscript"/>
              </w:rPr>
              <w:t>2</w:t>
            </w:r>
            <w:r>
              <w:rPr>
                <w:sz w:val="24"/>
                <w:szCs w:val="24"/>
              </w:rPr>
              <w:t>的1h平均值以及24h平均值，TSP、PM</w:t>
            </w:r>
            <w:r>
              <w:rPr>
                <w:sz w:val="24"/>
                <w:szCs w:val="24"/>
                <w:vertAlign w:val="subscript"/>
              </w:rPr>
              <w:t>10</w:t>
            </w:r>
            <w:r>
              <w:rPr>
                <w:sz w:val="24"/>
                <w:szCs w:val="24"/>
              </w:rPr>
              <w:t>、苯并芘24h平均值。</w:t>
            </w:r>
          </w:p>
          <w:p>
            <w:pPr>
              <w:spacing w:line="360" w:lineRule="auto"/>
              <w:ind w:firstLine="566" w:firstLineChars="236"/>
              <w:rPr>
                <w:sz w:val="24"/>
                <w:szCs w:val="24"/>
              </w:rPr>
            </w:pPr>
            <w:r>
              <w:rPr>
                <w:rFonts w:hint="eastAsia"/>
                <w:sz w:val="24"/>
                <w:szCs w:val="24"/>
              </w:rPr>
              <w:t>③</w:t>
            </w:r>
            <w:r>
              <w:rPr>
                <w:sz w:val="24"/>
                <w:szCs w:val="24"/>
              </w:rPr>
              <w:t>监测频次：SO</w:t>
            </w:r>
            <w:r>
              <w:rPr>
                <w:sz w:val="24"/>
                <w:szCs w:val="24"/>
                <w:vertAlign w:val="subscript"/>
              </w:rPr>
              <w:t>2</w:t>
            </w:r>
            <w:r>
              <w:rPr>
                <w:sz w:val="24"/>
                <w:szCs w:val="24"/>
              </w:rPr>
              <w:t>、NO</w:t>
            </w:r>
            <w:r>
              <w:rPr>
                <w:sz w:val="24"/>
                <w:szCs w:val="24"/>
                <w:vertAlign w:val="subscript"/>
              </w:rPr>
              <w:t>2</w:t>
            </w:r>
            <w:r>
              <w:rPr>
                <w:sz w:val="24"/>
                <w:szCs w:val="24"/>
              </w:rPr>
              <w:t>、PM</w:t>
            </w:r>
            <w:r>
              <w:rPr>
                <w:sz w:val="24"/>
                <w:szCs w:val="24"/>
                <w:vertAlign w:val="subscript"/>
              </w:rPr>
              <w:t>10</w:t>
            </w:r>
            <w:r>
              <w:rPr>
                <w:sz w:val="24"/>
                <w:szCs w:val="24"/>
              </w:rPr>
              <w:t>连续监测7天，每天</w:t>
            </w:r>
            <w:r>
              <w:rPr>
                <w:rFonts w:hint="eastAsia"/>
                <w:sz w:val="24"/>
                <w:szCs w:val="24"/>
              </w:rPr>
              <w:t>至少20</w:t>
            </w:r>
            <w:r>
              <w:rPr>
                <w:sz w:val="24"/>
                <w:szCs w:val="24"/>
              </w:rPr>
              <w:t>小时的采样时间</w:t>
            </w:r>
            <w:r>
              <w:rPr>
                <w:rFonts w:hint="eastAsia"/>
                <w:sz w:val="24"/>
                <w:szCs w:val="24"/>
              </w:rPr>
              <w:t>（记录日均值），TSP</w:t>
            </w:r>
            <w:r>
              <w:rPr>
                <w:sz w:val="24"/>
                <w:szCs w:val="24"/>
              </w:rPr>
              <w:t>连续监测7天，每天</w:t>
            </w:r>
            <w:r>
              <w:rPr>
                <w:rFonts w:hint="eastAsia"/>
                <w:sz w:val="24"/>
                <w:szCs w:val="24"/>
              </w:rPr>
              <w:t>至少24</w:t>
            </w:r>
            <w:r>
              <w:rPr>
                <w:sz w:val="24"/>
                <w:szCs w:val="24"/>
              </w:rPr>
              <w:t>小时的采样时间</w:t>
            </w:r>
            <w:r>
              <w:rPr>
                <w:rFonts w:hint="eastAsia"/>
                <w:sz w:val="24"/>
                <w:szCs w:val="24"/>
              </w:rPr>
              <w:t>（记录日均值）;</w:t>
            </w:r>
            <w:r>
              <w:rPr>
                <w:sz w:val="24"/>
                <w:szCs w:val="24"/>
              </w:rPr>
              <w:t>SO</w:t>
            </w:r>
            <w:r>
              <w:rPr>
                <w:sz w:val="24"/>
                <w:szCs w:val="24"/>
                <w:vertAlign w:val="subscript"/>
              </w:rPr>
              <w:t>2</w:t>
            </w:r>
            <w:r>
              <w:rPr>
                <w:sz w:val="24"/>
                <w:szCs w:val="24"/>
              </w:rPr>
              <w:t>、NO</w:t>
            </w:r>
            <w:r>
              <w:rPr>
                <w:sz w:val="24"/>
                <w:szCs w:val="24"/>
                <w:vertAlign w:val="subscript"/>
              </w:rPr>
              <w:t>2</w:t>
            </w:r>
            <w:r>
              <w:rPr>
                <w:sz w:val="24"/>
                <w:szCs w:val="24"/>
              </w:rPr>
              <w:t>连续监测7天，每天</w:t>
            </w:r>
            <w:r>
              <w:rPr>
                <w:rFonts w:hint="eastAsia"/>
                <w:sz w:val="24"/>
                <w:szCs w:val="24"/>
              </w:rPr>
              <w:t>4次，每次采样1h，（记录小时均值），苯并芘</w:t>
            </w:r>
            <w:r>
              <w:rPr>
                <w:sz w:val="24"/>
                <w:szCs w:val="24"/>
              </w:rPr>
              <w:t>24</w:t>
            </w:r>
            <w:r>
              <w:rPr>
                <w:rFonts w:hint="eastAsia"/>
                <w:sz w:val="24"/>
                <w:szCs w:val="24"/>
              </w:rPr>
              <w:t>h平均</w:t>
            </w:r>
            <w:r>
              <w:rPr>
                <w:sz w:val="24"/>
                <w:szCs w:val="24"/>
              </w:rPr>
              <w:t>值每天监测连续采</w:t>
            </w:r>
            <w:r>
              <w:rPr>
                <w:rFonts w:hint="eastAsia"/>
                <w:sz w:val="24"/>
                <w:szCs w:val="24"/>
              </w:rPr>
              <w:t>24</w:t>
            </w:r>
            <w:r>
              <w:rPr>
                <w:sz w:val="24"/>
                <w:szCs w:val="24"/>
              </w:rPr>
              <w:t>小时样，连续监测3天。监测期间同步进行风向、风速、气温及气压等气象要素的观测，同时标定采样点经纬度坐标。</w:t>
            </w:r>
          </w:p>
          <w:p>
            <w:pPr>
              <w:spacing w:line="360" w:lineRule="auto"/>
              <w:ind w:firstLine="566" w:firstLineChars="236"/>
              <w:rPr>
                <w:sz w:val="24"/>
                <w:szCs w:val="24"/>
              </w:rPr>
            </w:pPr>
            <w:r>
              <w:rPr>
                <w:sz w:val="24"/>
                <w:szCs w:val="24"/>
              </w:rPr>
              <w:fldChar w:fldCharType="begin"/>
            </w:r>
            <w:r>
              <w:rPr>
                <w:sz w:val="24"/>
                <w:szCs w:val="24"/>
              </w:rPr>
              <w:instrText xml:space="preserve"> = 2 \* GB2 </w:instrText>
            </w:r>
            <w:r>
              <w:rPr>
                <w:sz w:val="24"/>
                <w:szCs w:val="24"/>
              </w:rPr>
              <w:fldChar w:fldCharType="separate"/>
            </w:r>
            <w:r>
              <w:rPr>
                <w:rFonts w:hint="eastAsia"/>
                <w:sz w:val="24"/>
                <w:szCs w:val="24"/>
              </w:rPr>
              <w:t>⑵</w:t>
            </w:r>
            <w:r>
              <w:rPr>
                <w:sz w:val="24"/>
                <w:szCs w:val="24"/>
              </w:rPr>
              <w:fldChar w:fldCharType="end"/>
            </w:r>
            <w:r>
              <w:rPr>
                <w:sz w:val="24"/>
                <w:szCs w:val="24"/>
              </w:rPr>
              <w:t>环境空气质量现状监测结果</w:t>
            </w:r>
          </w:p>
          <w:p>
            <w:pPr>
              <w:spacing w:line="360" w:lineRule="auto"/>
              <w:ind w:firstLine="566" w:firstLineChars="236"/>
              <w:rPr>
                <w:sz w:val="24"/>
                <w:szCs w:val="24"/>
              </w:rPr>
            </w:pPr>
            <w:r>
              <w:rPr>
                <w:sz w:val="24"/>
                <w:szCs w:val="24"/>
              </w:rPr>
              <w:t>本次空气环境监测时段为201</w:t>
            </w:r>
            <w:r>
              <w:rPr>
                <w:rFonts w:hint="eastAsia"/>
                <w:sz w:val="24"/>
                <w:szCs w:val="24"/>
                <w:lang w:val="en-US" w:eastAsia="zh-CN"/>
              </w:rPr>
              <w:t>9</w:t>
            </w:r>
            <w:r>
              <w:rPr>
                <w:sz w:val="24"/>
                <w:szCs w:val="24"/>
              </w:rPr>
              <w:t>年</w:t>
            </w:r>
            <w:r>
              <w:rPr>
                <w:rFonts w:hint="eastAsia"/>
                <w:sz w:val="24"/>
                <w:szCs w:val="24"/>
                <w:lang w:val="en-US" w:eastAsia="zh-CN"/>
              </w:rPr>
              <w:t>3</w:t>
            </w:r>
            <w:r>
              <w:rPr>
                <w:sz w:val="24"/>
                <w:szCs w:val="24"/>
              </w:rPr>
              <w:t>月</w:t>
            </w:r>
            <w:r>
              <w:rPr>
                <w:rFonts w:hint="eastAsia"/>
                <w:sz w:val="24"/>
                <w:szCs w:val="24"/>
                <w:lang w:val="en-US" w:eastAsia="zh-CN"/>
              </w:rPr>
              <w:t>29</w:t>
            </w:r>
            <w:r>
              <w:rPr>
                <w:sz w:val="24"/>
                <w:szCs w:val="24"/>
              </w:rPr>
              <w:t>日~</w:t>
            </w:r>
            <w:r>
              <w:rPr>
                <w:rFonts w:hint="eastAsia"/>
                <w:sz w:val="24"/>
                <w:szCs w:val="24"/>
                <w:lang w:val="en-US" w:eastAsia="zh-CN"/>
              </w:rPr>
              <w:t>2019年4月4</w:t>
            </w:r>
            <w:r>
              <w:rPr>
                <w:sz w:val="24"/>
                <w:szCs w:val="24"/>
              </w:rPr>
              <w:t>日，具体的监测结果见表</w:t>
            </w:r>
            <w:r>
              <w:rPr>
                <w:rFonts w:hint="eastAsia"/>
                <w:sz w:val="24"/>
                <w:szCs w:val="24"/>
                <w:lang w:val="en-US" w:eastAsia="zh-CN"/>
              </w:rPr>
              <w:t>3-1</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kern w:val="0"/>
                <w:sz w:val="21"/>
                <w:szCs w:val="21"/>
              </w:rPr>
            </w:pPr>
            <w:r>
              <w:rPr>
                <w:b/>
                <w:kern w:val="0"/>
                <w:sz w:val="21"/>
                <w:szCs w:val="21"/>
              </w:rPr>
              <w:t>表</w:t>
            </w:r>
            <w:r>
              <w:rPr>
                <w:rFonts w:hint="eastAsia"/>
                <w:b/>
                <w:kern w:val="0"/>
                <w:sz w:val="21"/>
                <w:szCs w:val="21"/>
                <w:lang w:val="en-US" w:eastAsia="zh-CN"/>
              </w:rPr>
              <w:t>3-1</w:t>
            </w:r>
            <w:r>
              <w:rPr>
                <w:b/>
                <w:kern w:val="0"/>
                <w:sz w:val="21"/>
                <w:szCs w:val="21"/>
              </w:rPr>
              <w:t xml:space="preserve">   环境空气质量现状监测结果    单位：μg/m</w:t>
            </w:r>
            <w:r>
              <w:rPr>
                <w:b/>
                <w:kern w:val="0"/>
                <w:sz w:val="21"/>
                <w:szCs w:val="21"/>
                <w:vertAlign w:val="superscript"/>
              </w:rPr>
              <w:t>3</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07"/>
              <w:gridCol w:w="708"/>
              <w:gridCol w:w="1065"/>
              <w:gridCol w:w="1065"/>
              <w:gridCol w:w="1065"/>
              <w:gridCol w:w="1001"/>
              <w:gridCol w:w="1065"/>
              <w:gridCol w:w="1020"/>
              <w:gridCol w:w="1173"/>
              <w:gridCol w:w="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gridAfter w:val="1"/>
                <w:wAfter w:w="2" w:type="dxa"/>
                <w:trHeight w:val="0" w:hRule="atLeast"/>
                <w:jc w:val="center"/>
              </w:trPr>
              <w:tc>
                <w:tcPr>
                  <w:tcW w:w="1615" w:type="dxa"/>
                  <w:gridSpan w:val="2"/>
                  <w:vMerge w:val="restart"/>
                  <w:tcBorders>
                    <w:top w:val="single" w:color="auto" w:sz="4" w:space="0"/>
                    <w:bottom w:val="single" w:color="auto" w:sz="4" w:space="0"/>
                    <w:right w:val="single" w:color="auto" w:sz="4" w:space="0"/>
                    <w:tl2br w:val="single" w:color="auto" w:sz="4" w:space="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cs="Times New Roman"/>
                    </w:rPr>
                    <w:t xml:space="preserve">         指标</w:t>
                  </w:r>
                </w:p>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日期</w:t>
                  </w:r>
                </w:p>
              </w:tc>
              <w:tc>
                <w:tcPr>
                  <w:tcW w:w="2130" w:type="dxa"/>
                  <w:gridSpan w:val="2"/>
                  <w:tcBorders>
                    <w:left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SO</w:t>
                  </w:r>
                  <w:r>
                    <w:rPr>
                      <w:rFonts w:hint="default" w:ascii="Times New Roman" w:hAnsi="Times New Roman" w:cs="Times New Roman"/>
                      <w:vertAlign w:val="subscript"/>
                    </w:rPr>
                    <w:t>2</w:t>
                  </w:r>
                </w:p>
              </w:tc>
              <w:tc>
                <w:tcPr>
                  <w:tcW w:w="2066"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NO</w:t>
                  </w:r>
                  <w:r>
                    <w:rPr>
                      <w:rFonts w:hint="default" w:ascii="Times New Roman" w:hAnsi="Times New Roman" w:cs="Times New Roman"/>
                      <w:vertAlign w:val="subscript"/>
                    </w:rPr>
                    <w:t>2</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PM</w:t>
                  </w:r>
                  <w:r>
                    <w:rPr>
                      <w:rFonts w:hint="default" w:ascii="Times New Roman" w:hAnsi="Times New Roman" w:cs="Times New Roman"/>
                      <w:vertAlign w:val="subscript"/>
                    </w:rPr>
                    <w:t>10</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TSP</w:t>
                  </w:r>
                </w:p>
              </w:tc>
              <w:tc>
                <w:tcPr>
                  <w:tcW w:w="1173" w:type="dxa"/>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val="en-US" w:eastAsia="zh-CN"/>
                    </w:rPr>
                  </w:pPr>
                  <w:r>
                    <w:rPr>
                      <w:rFonts w:hint="eastAsia" w:ascii="Times New Roman" w:hAnsi="Times New Roman" w:cs="Times New Roman"/>
                      <w:lang w:val="en-US" w:eastAsia="zh-CN"/>
                    </w:rPr>
                    <w:t>苯并芘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161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1065" w:type="dxa"/>
                  <w:tcBorders>
                    <w:left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h均值</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24</w:t>
                  </w:r>
                  <w:r>
                    <w:rPr>
                      <w:rFonts w:hint="default" w:ascii="Times New Roman" w:hAnsi="Times New Roman" w:cs="Times New Roman"/>
                      <w:lang w:val="en-US" w:eastAsia="zh-CN"/>
                    </w:rPr>
                    <w:t>h均值</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h均值</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24</w:t>
                  </w:r>
                  <w:r>
                    <w:rPr>
                      <w:rFonts w:hint="default" w:ascii="Times New Roman" w:hAnsi="Times New Roman" w:cs="Times New Roman"/>
                      <w:lang w:val="en-US" w:eastAsia="zh-CN"/>
                    </w:rPr>
                    <w:t>h均值</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h均值</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default" w:ascii="Times New Roman" w:hAnsi="Times New Roman" w:cs="Times New Roman"/>
                    </w:rPr>
                    <w:t>24</w:t>
                  </w:r>
                  <w:r>
                    <w:rPr>
                      <w:rFonts w:hint="default" w:ascii="Times New Roman" w:hAnsi="Times New Roman" w:cs="Times New Roman"/>
                      <w:lang w:val="en-US" w:eastAsia="zh-CN"/>
                    </w:rPr>
                    <w:t>h均值</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24</w:t>
                  </w:r>
                  <w:r>
                    <w:rPr>
                      <w:rFonts w:hint="default" w:ascii="Times New Roman" w:hAnsi="Times New Roman" w:cs="Times New Roman"/>
                      <w:lang w:val="en-US" w:eastAsia="zh-CN"/>
                    </w:rPr>
                    <w:t>h均值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restart"/>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项目所在地G1</w:t>
                  </w:r>
                </w:p>
              </w:tc>
              <w:tc>
                <w:tcPr>
                  <w:tcW w:w="708"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3.29</w:t>
                  </w:r>
                </w:p>
              </w:tc>
              <w:tc>
                <w:tcPr>
                  <w:tcW w:w="1065"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10-16</w:t>
                  </w:r>
                </w:p>
              </w:tc>
              <w:tc>
                <w:tcPr>
                  <w:tcW w:w="1065"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13</w:t>
                  </w:r>
                </w:p>
              </w:tc>
              <w:tc>
                <w:tcPr>
                  <w:tcW w:w="1065"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38~</w:t>
                  </w:r>
                  <w:r>
                    <w:rPr>
                      <w:rFonts w:hint="eastAsia" w:ascii="Times New Roman" w:hAnsi="Times New Roman" w:cs="Times New Roman"/>
                      <w:lang w:val="en-US" w:eastAsia="zh-CN"/>
                    </w:rPr>
                    <w:t>54</w:t>
                  </w:r>
                </w:p>
              </w:tc>
              <w:tc>
                <w:tcPr>
                  <w:tcW w:w="1001"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48</w:t>
                  </w:r>
                </w:p>
              </w:tc>
              <w:tc>
                <w:tcPr>
                  <w:tcW w:w="1065"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157</w:t>
                  </w:r>
                </w:p>
              </w:tc>
              <w:tc>
                <w:tcPr>
                  <w:tcW w:w="1020" w:type="dxa"/>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290</w:t>
                  </w:r>
                </w:p>
              </w:tc>
              <w:tc>
                <w:tcPr>
                  <w:tcW w:w="1175" w:type="dxa"/>
                  <w:gridSpan w:val="2"/>
                  <w:tcBorders>
                    <w:bottom w:val="single" w:color="auto" w:sz="4" w:space="0"/>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3.30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12-19</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17</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31-48</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45</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94</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171</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3.31</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15-20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37-52</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46</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101</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185</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4.1</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12-20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39-64</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57</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143</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265</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4.2</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14-22</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41-62</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57</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162</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293</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4.3</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15-23</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19</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31-49</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46</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105</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191</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907"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p>
              </w:tc>
              <w:tc>
                <w:tcPr>
                  <w:tcW w:w="70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4.4</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7-13</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38-51</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48</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127</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131</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ND1.8×10</w:t>
                  </w:r>
                  <w:r>
                    <w:rPr>
                      <w:rFonts w:hint="eastAsia" w:ascii="Times New Roman" w:hAnsi="Times New Roman" w:cs="Times New Roman"/>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161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二级标准</w:t>
                  </w:r>
                </w:p>
              </w:tc>
              <w:tc>
                <w:tcPr>
                  <w:tcW w:w="1065"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500</w:t>
                  </w:r>
                </w:p>
              </w:tc>
              <w:tc>
                <w:tcPr>
                  <w:tcW w:w="1065"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150</w:t>
                  </w:r>
                </w:p>
              </w:tc>
              <w:tc>
                <w:tcPr>
                  <w:tcW w:w="1065"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200</w:t>
                  </w:r>
                </w:p>
              </w:tc>
              <w:tc>
                <w:tcPr>
                  <w:tcW w:w="1001"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80</w:t>
                  </w:r>
                </w:p>
              </w:tc>
              <w:tc>
                <w:tcPr>
                  <w:tcW w:w="1065"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150</w:t>
                  </w:r>
                </w:p>
              </w:tc>
              <w:tc>
                <w:tcPr>
                  <w:tcW w:w="1020" w:type="dxa"/>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300</w:t>
                  </w:r>
                </w:p>
              </w:tc>
              <w:tc>
                <w:tcPr>
                  <w:tcW w:w="1175" w:type="dxa"/>
                  <w:gridSpan w:val="2"/>
                  <w:tcBorders>
                    <w:tl2br w:val="nil"/>
                    <w:tr2bl w:val="nil"/>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0.0025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161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超标率(%)</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0</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0</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eastAsia" w:ascii="Times New Roman" w:hAnsi="Times New Roman" w:cs="Times New Roman"/>
                      <w:lang w:val="en-US" w:eastAsia="zh-CN"/>
                    </w:rPr>
                    <w:t>28.6</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ascii="Times New Roman" w:hAnsi="Times New Roman" w:cs="Times New Roman"/>
                      <w:lang w:val="en-US" w:eastAsia="zh-CN"/>
                    </w:rPr>
                    <w:t>0</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161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最大超标倍数</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w:t>
                  </w:r>
                </w:p>
              </w:tc>
              <w:tc>
                <w:tcPr>
                  <w:tcW w:w="100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w:t>
                  </w:r>
                </w:p>
              </w:tc>
              <w:tc>
                <w:tcPr>
                  <w:tcW w:w="1065"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lang w:eastAsia="zh-CN"/>
                    </w:rPr>
                  </w:pPr>
                  <w:r>
                    <w:rPr>
                      <w:rFonts w:hint="eastAsia" w:ascii="Times New Roman" w:hAnsi="Times New Roman" w:cs="Times New Roman"/>
                      <w:lang w:val="en-US" w:eastAsia="zh-CN"/>
                    </w:rPr>
                    <w:t>1.08</w:t>
                  </w:r>
                </w:p>
              </w:tc>
              <w:tc>
                <w:tcPr>
                  <w:tcW w:w="10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default" w:ascii="Times New Roman" w:hAnsi="Times New Roman" w:cs="Times New Roman"/>
                    </w:rPr>
                    <w:t>—</w:t>
                  </w:r>
                </w:p>
              </w:tc>
              <w:tc>
                <w:tcPr>
                  <w:tcW w:w="1175" w:type="dxa"/>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w:t>
                  </w:r>
                </w:p>
              </w:tc>
            </w:tr>
          </w:tbl>
          <w:p>
            <w:pPr>
              <w:spacing w:line="360" w:lineRule="auto"/>
              <w:ind w:firstLine="566" w:firstLineChars="236"/>
              <w:rPr>
                <w:sz w:val="24"/>
                <w:szCs w:val="24"/>
              </w:rPr>
            </w:pPr>
            <w:r>
              <w:rPr>
                <w:sz w:val="24"/>
                <w:szCs w:val="24"/>
              </w:rPr>
              <w:fldChar w:fldCharType="begin"/>
            </w:r>
            <w:r>
              <w:rPr>
                <w:sz w:val="24"/>
                <w:szCs w:val="24"/>
              </w:rPr>
              <w:instrText xml:space="preserve"> = 3 \* GB2 </w:instrText>
            </w:r>
            <w:r>
              <w:rPr>
                <w:sz w:val="24"/>
                <w:szCs w:val="24"/>
              </w:rPr>
              <w:fldChar w:fldCharType="separate"/>
            </w:r>
            <w:r>
              <w:rPr>
                <w:rFonts w:hint="eastAsia"/>
                <w:sz w:val="24"/>
                <w:szCs w:val="24"/>
              </w:rPr>
              <w:t>⑶</w:t>
            </w:r>
            <w:r>
              <w:rPr>
                <w:sz w:val="24"/>
                <w:szCs w:val="24"/>
              </w:rPr>
              <w:fldChar w:fldCharType="end"/>
            </w:r>
            <w:r>
              <w:rPr>
                <w:sz w:val="24"/>
                <w:szCs w:val="24"/>
              </w:rPr>
              <w:t>环境空气质量现状评价</w:t>
            </w:r>
          </w:p>
          <w:p>
            <w:pPr>
              <w:spacing w:line="360" w:lineRule="auto"/>
              <w:ind w:firstLine="566" w:firstLineChars="236"/>
              <w:rPr>
                <w:sz w:val="24"/>
                <w:szCs w:val="24"/>
              </w:rPr>
            </w:pPr>
            <w:r>
              <w:rPr>
                <w:sz w:val="24"/>
                <w:szCs w:val="24"/>
              </w:rPr>
              <w:t>由监测结果可知，SO</w:t>
            </w:r>
            <w:r>
              <w:rPr>
                <w:sz w:val="24"/>
                <w:szCs w:val="24"/>
                <w:vertAlign w:val="subscript"/>
              </w:rPr>
              <w:t>2</w:t>
            </w:r>
            <w:r>
              <w:rPr>
                <w:sz w:val="24"/>
                <w:szCs w:val="24"/>
              </w:rPr>
              <w:t>、NO</w:t>
            </w:r>
            <w:r>
              <w:rPr>
                <w:sz w:val="24"/>
                <w:szCs w:val="24"/>
                <w:vertAlign w:val="subscript"/>
              </w:rPr>
              <w:t>2</w:t>
            </w:r>
            <w:r>
              <w:rPr>
                <w:sz w:val="24"/>
                <w:szCs w:val="24"/>
              </w:rPr>
              <w:t>1h平均值、24h均值及PM</w:t>
            </w:r>
            <w:r>
              <w:rPr>
                <w:sz w:val="24"/>
                <w:szCs w:val="24"/>
                <w:vertAlign w:val="subscript"/>
              </w:rPr>
              <w:t>10</w:t>
            </w:r>
            <w:r>
              <w:rPr>
                <w:sz w:val="24"/>
                <w:szCs w:val="24"/>
              </w:rPr>
              <w:t>、苯并芘24h平均值满足《环境空气质量标准》（GB3095-2012）二级标准，TSP24h平均值</w:t>
            </w:r>
            <w:r>
              <w:rPr>
                <w:rFonts w:hint="eastAsia"/>
                <w:sz w:val="24"/>
                <w:szCs w:val="24"/>
              </w:rPr>
              <w:t>不</w:t>
            </w:r>
            <w:r>
              <w:rPr>
                <w:sz w:val="24"/>
                <w:szCs w:val="24"/>
              </w:rPr>
              <w:t>满足《环境空气质量标准》（GB3095-2012）二级标准</w:t>
            </w:r>
            <w:r>
              <w:rPr>
                <w:rFonts w:hint="eastAsia"/>
                <w:sz w:val="24"/>
                <w:szCs w:val="24"/>
              </w:rPr>
              <w:t>，</w:t>
            </w:r>
            <w:r>
              <w:rPr>
                <w:rFonts w:hint="eastAsia"/>
                <w:sz w:val="24"/>
                <w:szCs w:val="24"/>
                <w:lang w:val="en-US" w:eastAsia="zh-CN"/>
              </w:rPr>
              <w:t>最大</w:t>
            </w:r>
            <w:r>
              <w:rPr>
                <w:rFonts w:hint="eastAsia"/>
                <w:sz w:val="24"/>
                <w:szCs w:val="24"/>
              </w:rPr>
              <w:t>超标率为28.6%，最大超标倍数1.</w:t>
            </w:r>
            <w:r>
              <w:rPr>
                <w:rFonts w:hint="eastAsia"/>
                <w:sz w:val="24"/>
                <w:szCs w:val="24"/>
                <w:lang w:val="en-US" w:eastAsia="zh-CN"/>
              </w:rPr>
              <w:t>08</w:t>
            </w:r>
            <w:r>
              <w:rPr>
                <w:rFonts w:hint="eastAsia"/>
                <w:sz w:val="24"/>
                <w:szCs w:val="24"/>
              </w:rPr>
              <w:t>，</w:t>
            </w:r>
            <w:r>
              <w:rPr>
                <w:sz w:val="24"/>
                <w:szCs w:val="24"/>
              </w:rPr>
              <w:t>TSP</w:t>
            </w:r>
            <w:r>
              <w:rPr>
                <w:rFonts w:hint="eastAsia"/>
                <w:sz w:val="24"/>
                <w:szCs w:val="24"/>
              </w:rPr>
              <w:t>超标主要</w:t>
            </w:r>
            <w:r>
              <w:rPr>
                <w:rFonts w:hint="eastAsia"/>
                <w:sz w:val="24"/>
                <w:szCs w:val="24"/>
                <w:lang w:val="en-US" w:eastAsia="zh-CN"/>
              </w:rPr>
              <w:t>由于大风天气造成的</w:t>
            </w:r>
            <w:r>
              <w:rPr>
                <w:sz w:val="24"/>
                <w:szCs w:val="24"/>
              </w:rPr>
              <w:t>。</w:t>
            </w:r>
          </w:p>
          <w:p>
            <w:pPr>
              <w:spacing w:line="360" w:lineRule="auto"/>
              <w:ind w:firstLine="566" w:firstLineChars="236"/>
              <w:rPr>
                <w:b/>
                <w:sz w:val="24"/>
                <w:szCs w:val="24"/>
              </w:rPr>
            </w:pPr>
            <w:r>
              <w:rPr>
                <w:rFonts w:hint="eastAsia"/>
                <w:b/>
                <w:sz w:val="24"/>
                <w:szCs w:val="24"/>
              </w:rPr>
              <w:t>2</w:t>
            </w:r>
            <w:r>
              <w:rPr>
                <w:b/>
                <w:sz w:val="24"/>
                <w:szCs w:val="24"/>
              </w:rPr>
              <w:t>、</w:t>
            </w:r>
            <w:r>
              <w:rPr>
                <w:rFonts w:hint="eastAsia"/>
                <w:b/>
                <w:sz w:val="24"/>
                <w:szCs w:val="24"/>
              </w:rPr>
              <w:t>声环境</w:t>
            </w:r>
            <w:r>
              <w:rPr>
                <w:b/>
                <w:sz w:val="24"/>
                <w:szCs w:val="24"/>
              </w:rPr>
              <w:t>质量现状</w:t>
            </w:r>
          </w:p>
          <w:p>
            <w:pPr>
              <w:spacing w:line="360" w:lineRule="auto"/>
              <w:ind w:firstLine="566" w:firstLineChars="236"/>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sz w:val="24"/>
                <w:szCs w:val="24"/>
              </w:rPr>
              <w:t>⑴</w:t>
            </w:r>
            <w:r>
              <w:rPr>
                <w:sz w:val="24"/>
                <w:szCs w:val="24"/>
              </w:rPr>
              <w:fldChar w:fldCharType="end"/>
            </w:r>
            <w:r>
              <w:rPr>
                <w:sz w:val="24"/>
                <w:szCs w:val="24"/>
              </w:rPr>
              <w:t>声环境现状监测</w:t>
            </w:r>
          </w:p>
          <w:p>
            <w:pPr>
              <w:spacing w:line="360" w:lineRule="auto"/>
              <w:ind w:firstLine="566" w:firstLineChars="236"/>
              <w:rPr>
                <w:sz w:val="24"/>
                <w:szCs w:val="24"/>
              </w:rPr>
            </w:pPr>
            <w:r>
              <w:rPr>
                <w:rFonts w:hint="eastAsia"/>
                <w:sz w:val="24"/>
                <w:szCs w:val="24"/>
              </w:rPr>
              <w:t>①</w:t>
            </w:r>
            <w:r>
              <w:rPr>
                <w:sz w:val="24"/>
                <w:szCs w:val="24"/>
              </w:rPr>
              <w:t>监测点位：在厂界处共布置4个监测点位（1#～4#），具体监测点位见附图4。</w:t>
            </w:r>
          </w:p>
          <w:p>
            <w:pPr>
              <w:spacing w:line="360" w:lineRule="auto"/>
              <w:ind w:firstLine="566" w:firstLineChars="236"/>
              <w:rPr>
                <w:sz w:val="24"/>
                <w:szCs w:val="24"/>
              </w:rPr>
            </w:pPr>
            <w:r>
              <w:rPr>
                <w:rFonts w:hint="eastAsia"/>
                <w:sz w:val="24"/>
                <w:szCs w:val="24"/>
              </w:rPr>
              <w:t>②</w:t>
            </w:r>
            <w:r>
              <w:rPr>
                <w:sz w:val="24"/>
                <w:szCs w:val="24"/>
              </w:rPr>
              <w:t>监测项目：连续等效A声级。</w:t>
            </w:r>
          </w:p>
          <w:p>
            <w:pPr>
              <w:spacing w:line="360" w:lineRule="auto"/>
              <w:ind w:firstLine="566" w:firstLineChars="236"/>
              <w:rPr>
                <w:sz w:val="24"/>
                <w:szCs w:val="24"/>
              </w:rPr>
            </w:pPr>
            <w:r>
              <w:rPr>
                <w:rFonts w:hint="eastAsia"/>
                <w:sz w:val="24"/>
                <w:szCs w:val="24"/>
              </w:rPr>
              <w:t>③</w:t>
            </w:r>
            <w:r>
              <w:rPr>
                <w:sz w:val="24"/>
                <w:szCs w:val="24"/>
              </w:rPr>
              <w:t>监测频次：连续监测2天，</w:t>
            </w:r>
            <w:r>
              <w:rPr>
                <w:rFonts w:hint="eastAsia"/>
                <w:sz w:val="24"/>
                <w:szCs w:val="24"/>
              </w:rPr>
              <w:t>昼、夜各监测一次，</w:t>
            </w:r>
            <w:r>
              <w:rPr>
                <w:sz w:val="24"/>
                <w:szCs w:val="24"/>
              </w:rPr>
              <w:t>得出昼间、夜间等效声级。监测分析方法按《声环境质量标准》（GB3096-2008）执行。</w:t>
            </w:r>
          </w:p>
          <w:p>
            <w:pPr>
              <w:spacing w:line="360" w:lineRule="auto"/>
              <w:ind w:firstLine="566" w:firstLineChars="236"/>
              <w:rPr>
                <w:sz w:val="24"/>
                <w:szCs w:val="24"/>
              </w:rPr>
            </w:pPr>
            <w:r>
              <w:rPr>
                <w:sz w:val="24"/>
                <w:szCs w:val="24"/>
              </w:rPr>
              <w:fldChar w:fldCharType="begin"/>
            </w:r>
            <w:r>
              <w:rPr>
                <w:sz w:val="24"/>
                <w:szCs w:val="24"/>
              </w:rPr>
              <w:instrText xml:space="preserve"> = 2 \* GB2 </w:instrText>
            </w:r>
            <w:r>
              <w:rPr>
                <w:sz w:val="24"/>
                <w:szCs w:val="24"/>
              </w:rPr>
              <w:fldChar w:fldCharType="separate"/>
            </w:r>
            <w:r>
              <w:rPr>
                <w:rFonts w:hint="eastAsia"/>
                <w:sz w:val="24"/>
                <w:szCs w:val="24"/>
              </w:rPr>
              <w:t>⑵</w:t>
            </w:r>
            <w:r>
              <w:rPr>
                <w:sz w:val="24"/>
                <w:szCs w:val="24"/>
              </w:rPr>
              <w:fldChar w:fldCharType="end"/>
            </w:r>
            <w:r>
              <w:rPr>
                <w:sz w:val="24"/>
                <w:szCs w:val="24"/>
              </w:rPr>
              <w:t>声环境现状监测结果</w:t>
            </w:r>
          </w:p>
          <w:p>
            <w:pPr>
              <w:spacing w:line="360" w:lineRule="auto"/>
              <w:ind w:firstLine="566" w:firstLineChars="236"/>
              <w:rPr>
                <w:sz w:val="24"/>
                <w:szCs w:val="24"/>
              </w:rPr>
            </w:pPr>
            <w:r>
              <w:rPr>
                <w:sz w:val="24"/>
                <w:szCs w:val="24"/>
              </w:rPr>
              <w:t>监测时间为201</w:t>
            </w:r>
            <w:r>
              <w:rPr>
                <w:rFonts w:hint="eastAsia"/>
                <w:sz w:val="24"/>
                <w:szCs w:val="24"/>
                <w:lang w:val="en-US" w:eastAsia="zh-CN"/>
              </w:rPr>
              <w:t>9</w:t>
            </w:r>
            <w:r>
              <w:rPr>
                <w:sz w:val="24"/>
                <w:szCs w:val="24"/>
              </w:rPr>
              <w:t>年</w:t>
            </w:r>
            <w:r>
              <w:rPr>
                <w:rFonts w:hint="eastAsia"/>
                <w:sz w:val="24"/>
                <w:szCs w:val="24"/>
                <w:lang w:val="en-US" w:eastAsia="zh-CN"/>
              </w:rPr>
              <w:t>3</w:t>
            </w:r>
            <w:r>
              <w:rPr>
                <w:sz w:val="24"/>
                <w:szCs w:val="24"/>
              </w:rPr>
              <w:t>月</w:t>
            </w:r>
            <w:r>
              <w:rPr>
                <w:rFonts w:hint="eastAsia"/>
                <w:sz w:val="24"/>
                <w:szCs w:val="24"/>
                <w:lang w:val="en-US" w:eastAsia="zh-CN"/>
              </w:rPr>
              <w:t>2</w:t>
            </w:r>
            <w:r>
              <w:rPr>
                <w:rFonts w:hint="eastAsia"/>
                <w:sz w:val="24"/>
                <w:szCs w:val="24"/>
              </w:rPr>
              <w:t>9</w:t>
            </w:r>
            <w:r>
              <w:rPr>
                <w:sz w:val="24"/>
                <w:szCs w:val="24"/>
              </w:rPr>
              <w:t>日~</w:t>
            </w:r>
            <w:r>
              <w:rPr>
                <w:rFonts w:hint="eastAsia"/>
                <w:sz w:val="24"/>
                <w:szCs w:val="24"/>
                <w:lang w:val="en-US" w:eastAsia="zh-CN"/>
              </w:rPr>
              <w:t>3</w:t>
            </w:r>
            <w:r>
              <w:rPr>
                <w:sz w:val="24"/>
                <w:szCs w:val="24"/>
              </w:rPr>
              <w:t>月</w:t>
            </w:r>
            <w:r>
              <w:rPr>
                <w:rFonts w:hint="eastAsia"/>
                <w:sz w:val="24"/>
                <w:szCs w:val="24"/>
                <w:lang w:val="en-US" w:eastAsia="zh-CN"/>
              </w:rPr>
              <w:t>3</w:t>
            </w:r>
            <w:r>
              <w:rPr>
                <w:rFonts w:hint="eastAsia"/>
                <w:sz w:val="24"/>
                <w:szCs w:val="24"/>
              </w:rPr>
              <w:t>0</w:t>
            </w:r>
            <w:r>
              <w:rPr>
                <w:sz w:val="24"/>
                <w:szCs w:val="24"/>
              </w:rPr>
              <w:t>日，监测结果见表</w:t>
            </w:r>
            <w:r>
              <w:rPr>
                <w:rFonts w:hint="eastAsia"/>
                <w:sz w:val="24"/>
                <w:szCs w:val="24"/>
                <w:lang w:val="en-US" w:eastAsia="zh-CN"/>
              </w:rPr>
              <w:t>3-2</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kern w:val="0"/>
                <w:sz w:val="21"/>
                <w:szCs w:val="21"/>
              </w:rPr>
            </w:pPr>
            <w:r>
              <w:rPr>
                <w:b/>
                <w:kern w:val="0"/>
                <w:sz w:val="21"/>
                <w:szCs w:val="21"/>
              </w:rPr>
              <w:t>表</w:t>
            </w:r>
            <w:r>
              <w:rPr>
                <w:rFonts w:hint="eastAsia"/>
                <w:b/>
                <w:kern w:val="0"/>
                <w:sz w:val="21"/>
                <w:szCs w:val="21"/>
                <w:lang w:val="en-US" w:eastAsia="zh-CN"/>
              </w:rPr>
              <w:t>3-2</w:t>
            </w:r>
            <w:r>
              <w:rPr>
                <w:b/>
                <w:kern w:val="0"/>
                <w:sz w:val="21"/>
                <w:szCs w:val="21"/>
              </w:rPr>
              <w:t xml:space="preserve">   声环境质量监测结果        单位：LeqdB(A)</w:t>
            </w:r>
          </w:p>
          <w:tbl>
            <w:tblPr>
              <w:tblStyle w:val="28"/>
              <w:tblW w:w="9071" w:type="dxa"/>
              <w:jc w:val="center"/>
              <w:tblInd w:w="-36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06"/>
              <w:gridCol w:w="1525"/>
              <w:gridCol w:w="1838"/>
              <w:gridCol w:w="1837"/>
              <w:gridCol w:w="2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监测点位</w:t>
                  </w:r>
                </w:p>
              </w:tc>
              <w:tc>
                <w:tcPr>
                  <w:tcW w:w="336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201</w:t>
                  </w:r>
                  <w:r>
                    <w:rPr>
                      <w:rFonts w:hint="eastAsia" w:cs="Times New Roman"/>
                      <w:sz w:val="21"/>
                      <w:szCs w:val="21"/>
                      <w:highlight w:val="none"/>
                      <w:lang w:val="en-US" w:eastAsia="zh-CN"/>
                    </w:rPr>
                    <w:t>9</w:t>
                  </w:r>
                  <w:r>
                    <w:rPr>
                      <w:rFonts w:hint="eastAsia" w:ascii="Times New Roman" w:hAnsi="Times New Roman" w:cs="Times New Roman"/>
                      <w:sz w:val="21"/>
                      <w:szCs w:val="21"/>
                      <w:highlight w:val="none"/>
                      <w:lang w:val="en-US" w:eastAsia="zh-CN"/>
                    </w:rPr>
                    <w:t>年</w:t>
                  </w:r>
                  <w:r>
                    <w:rPr>
                      <w:rFonts w:hint="eastAsia" w:cs="Times New Roman"/>
                      <w:sz w:val="21"/>
                      <w:szCs w:val="21"/>
                      <w:highlight w:val="none"/>
                      <w:lang w:val="en-US" w:eastAsia="zh-CN"/>
                    </w:rPr>
                    <w:t>3</w:t>
                  </w:r>
                  <w:r>
                    <w:rPr>
                      <w:rFonts w:hint="eastAsia" w:ascii="Times New Roman" w:hAnsi="Times New Roman" w:cs="Times New Roman"/>
                      <w:sz w:val="21"/>
                      <w:szCs w:val="21"/>
                      <w:highlight w:val="none"/>
                      <w:lang w:val="en-US" w:eastAsia="zh-CN"/>
                    </w:rPr>
                    <w:t>月</w:t>
                  </w:r>
                  <w:r>
                    <w:rPr>
                      <w:rFonts w:hint="eastAsia" w:cs="Times New Roman"/>
                      <w:sz w:val="21"/>
                      <w:szCs w:val="21"/>
                      <w:highlight w:val="none"/>
                      <w:lang w:val="en-US" w:eastAsia="zh-CN"/>
                    </w:rPr>
                    <w:t>29</w:t>
                  </w:r>
                  <w:r>
                    <w:rPr>
                      <w:rFonts w:hint="eastAsia" w:ascii="Times New Roman" w:hAnsi="Times New Roman" w:cs="Times New Roman"/>
                      <w:sz w:val="21"/>
                      <w:szCs w:val="21"/>
                      <w:highlight w:val="none"/>
                      <w:lang w:val="en-US" w:eastAsia="zh-CN"/>
                    </w:rPr>
                    <w:t>日</w:t>
                  </w:r>
                </w:p>
              </w:tc>
              <w:tc>
                <w:tcPr>
                  <w:tcW w:w="400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20</w:t>
                  </w:r>
                  <w:r>
                    <w:rPr>
                      <w:rFonts w:hint="eastAsia" w:cs="Times New Roman"/>
                      <w:sz w:val="21"/>
                      <w:szCs w:val="21"/>
                      <w:highlight w:val="none"/>
                      <w:lang w:val="en-US" w:eastAsia="zh-CN"/>
                    </w:rPr>
                    <w:t>19</w:t>
                  </w:r>
                  <w:r>
                    <w:rPr>
                      <w:rFonts w:hint="eastAsia" w:ascii="Times New Roman" w:hAnsi="Times New Roman" w:cs="Times New Roman"/>
                      <w:sz w:val="21"/>
                      <w:szCs w:val="21"/>
                      <w:highlight w:val="none"/>
                      <w:lang w:val="en-US" w:eastAsia="zh-CN"/>
                    </w:rPr>
                    <w:t>年</w:t>
                  </w:r>
                  <w:r>
                    <w:rPr>
                      <w:rFonts w:hint="eastAsia" w:cs="Times New Roman"/>
                      <w:sz w:val="21"/>
                      <w:szCs w:val="21"/>
                      <w:highlight w:val="none"/>
                      <w:lang w:val="en-US" w:eastAsia="zh-CN"/>
                    </w:rPr>
                    <w:t>3</w:t>
                  </w:r>
                  <w:r>
                    <w:rPr>
                      <w:rFonts w:hint="eastAsia" w:ascii="Times New Roman" w:hAnsi="Times New Roman" w:cs="Times New Roman"/>
                      <w:sz w:val="21"/>
                      <w:szCs w:val="21"/>
                      <w:highlight w:val="none"/>
                      <w:lang w:val="en-US" w:eastAsia="zh-CN"/>
                    </w:rPr>
                    <w:t>月</w:t>
                  </w:r>
                  <w:r>
                    <w:rPr>
                      <w:rFonts w:hint="eastAsia" w:cs="Times New Roman"/>
                      <w:sz w:val="21"/>
                      <w:szCs w:val="21"/>
                      <w:highlight w:val="none"/>
                      <w:lang w:val="en-US" w:eastAsia="zh-CN"/>
                    </w:rPr>
                    <w:t>30</w:t>
                  </w:r>
                  <w:r>
                    <w:rPr>
                      <w:rFonts w:hint="eastAsia" w:ascii="Times New Roman" w:hAnsi="Times New Roman" w:cs="Times New Roman"/>
                      <w:sz w:val="21"/>
                      <w:szCs w:val="21"/>
                      <w:highlight w:val="no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highlight w:val="none"/>
                    </w:rPr>
                  </w:pP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昼间</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夜间</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昼间</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夜间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sz w:val="21"/>
                      <w:szCs w:val="21"/>
                      <w:highlight w:val="none"/>
                      <w:lang w:val="en-US" w:eastAsia="zh-CN"/>
                    </w:rPr>
                  </w:pPr>
                  <w:r>
                    <w:rPr>
                      <w:rFonts w:hint="default" w:cs="Times New Roman"/>
                      <w:sz w:val="21"/>
                      <w:szCs w:val="21"/>
                      <w:highlight w:val="none"/>
                      <w:lang w:val="en-US" w:eastAsia="zh-CN"/>
                    </w:rPr>
                    <w:t>1#东厂界</w:t>
                  </w: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54.9</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42.9</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53.9</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val="0"/>
                      <w:bCs w:val="0"/>
                      <w:sz w:val="21"/>
                      <w:szCs w:val="21"/>
                      <w:highlight w:val="none"/>
                    </w:rPr>
                    <w:t>2</w:t>
                  </w:r>
                  <w:r>
                    <w:rPr>
                      <w:rFonts w:hint="default" w:ascii="Times New Roman" w:hAnsi="Times New Roman" w:eastAsia="宋体" w:cs="Times New Roman"/>
                      <w:b w:val="0"/>
                      <w:bCs w:val="0"/>
                      <w:sz w:val="21"/>
                      <w:szCs w:val="21"/>
                      <w:highlight w:val="none"/>
                      <w:vertAlign w:val="superscript"/>
                    </w:rPr>
                    <w:t>#</w:t>
                  </w:r>
                  <w:r>
                    <w:rPr>
                      <w:rFonts w:hint="default" w:ascii="Times New Roman" w:hAnsi="Times New Roman" w:eastAsia="宋体" w:cs="Times New Roman"/>
                      <w:b w:val="0"/>
                      <w:bCs w:val="0"/>
                      <w:sz w:val="21"/>
                      <w:szCs w:val="21"/>
                      <w:highlight w:val="none"/>
                    </w:rPr>
                    <w:t>南厂界</w:t>
                  </w: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55.2</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43.5</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55.0</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val="0"/>
                      <w:bCs w:val="0"/>
                      <w:sz w:val="21"/>
                      <w:szCs w:val="21"/>
                      <w:highlight w:val="none"/>
                    </w:rPr>
                    <w:t>3</w:t>
                  </w:r>
                  <w:r>
                    <w:rPr>
                      <w:rFonts w:hint="default" w:ascii="Times New Roman" w:hAnsi="Times New Roman" w:eastAsia="宋体" w:cs="Times New Roman"/>
                      <w:b w:val="0"/>
                      <w:bCs w:val="0"/>
                      <w:sz w:val="21"/>
                      <w:szCs w:val="21"/>
                      <w:highlight w:val="none"/>
                      <w:vertAlign w:val="superscript"/>
                    </w:rPr>
                    <w:t>#</w:t>
                  </w:r>
                  <w:r>
                    <w:rPr>
                      <w:rFonts w:hint="default" w:ascii="Times New Roman" w:hAnsi="Times New Roman" w:eastAsia="宋体" w:cs="Times New Roman"/>
                      <w:b w:val="0"/>
                      <w:bCs w:val="0"/>
                      <w:sz w:val="21"/>
                      <w:szCs w:val="21"/>
                      <w:highlight w:val="none"/>
                    </w:rPr>
                    <w:t>西厂界</w:t>
                  </w: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53.1</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41.5</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53.4</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val="0"/>
                      <w:bCs w:val="0"/>
                      <w:sz w:val="21"/>
                      <w:szCs w:val="21"/>
                      <w:highlight w:val="none"/>
                    </w:rPr>
                    <w:t>4</w:t>
                  </w:r>
                  <w:r>
                    <w:rPr>
                      <w:rFonts w:hint="default" w:ascii="Times New Roman" w:hAnsi="Times New Roman" w:eastAsia="宋体" w:cs="Times New Roman"/>
                      <w:b w:val="0"/>
                      <w:bCs w:val="0"/>
                      <w:sz w:val="21"/>
                      <w:szCs w:val="21"/>
                      <w:highlight w:val="none"/>
                      <w:vertAlign w:val="superscript"/>
                    </w:rPr>
                    <w:t>#</w:t>
                  </w:r>
                  <w:r>
                    <w:rPr>
                      <w:rFonts w:hint="default" w:ascii="Times New Roman" w:hAnsi="Times New Roman" w:eastAsia="宋体" w:cs="Times New Roman"/>
                      <w:b w:val="0"/>
                      <w:bCs w:val="0"/>
                      <w:sz w:val="21"/>
                      <w:szCs w:val="21"/>
                      <w:highlight w:val="none"/>
                    </w:rPr>
                    <w:t>北厂界</w:t>
                  </w: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50.9</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39.4</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50.9</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7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标准值</w:t>
                  </w:r>
                </w:p>
              </w:tc>
              <w:tc>
                <w:tcPr>
                  <w:tcW w:w="1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60</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50</w:t>
                  </w:r>
                </w:p>
              </w:tc>
              <w:tc>
                <w:tcPr>
                  <w:tcW w:w="18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60</w:t>
                  </w:r>
                </w:p>
              </w:tc>
              <w:tc>
                <w:tcPr>
                  <w:tcW w:w="21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50</w:t>
                  </w:r>
                </w:p>
              </w:tc>
            </w:tr>
          </w:tbl>
          <w:p>
            <w:pPr>
              <w:spacing w:line="360" w:lineRule="auto"/>
              <w:ind w:firstLine="566" w:firstLineChars="236"/>
              <w:rPr>
                <w:sz w:val="24"/>
                <w:szCs w:val="24"/>
              </w:rPr>
            </w:pPr>
            <w:r>
              <w:rPr>
                <w:sz w:val="24"/>
                <w:szCs w:val="24"/>
              </w:rPr>
              <w:fldChar w:fldCharType="begin"/>
            </w:r>
            <w:r>
              <w:rPr>
                <w:sz w:val="24"/>
                <w:szCs w:val="24"/>
              </w:rPr>
              <w:instrText xml:space="preserve"> = 3 \* GB2 </w:instrText>
            </w:r>
            <w:r>
              <w:rPr>
                <w:sz w:val="24"/>
                <w:szCs w:val="24"/>
              </w:rPr>
              <w:fldChar w:fldCharType="separate"/>
            </w:r>
            <w:r>
              <w:rPr>
                <w:rFonts w:hint="eastAsia"/>
                <w:sz w:val="24"/>
                <w:szCs w:val="24"/>
              </w:rPr>
              <w:t>⑶</w:t>
            </w:r>
            <w:r>
              <w:rPr>
                <w:sz w:val="24"/>
                <w:szCs w:val="24"/>
              </w:rPr>
              <w:fldChar w:fldCharType="end"/>
            </w:r>
            <w:r>
              <w:rPr>
                <w:sz w:val="24"/>
                <w:szCs w:val="24"/>
              </w:rPr>
              <w:t>声环境质量现状评价</w:t>
            </w:r>
          </w:p>
          <w:p>
            <w:pPr>
              <w:spacing w:line="360" w:lineRule="auto"/>
              <w:ind w:firstLine="566" w:firstLineChars="236"/>
              <w:rPr>
                <w:sz w:val="24"/>
                <w:szCs w:val="24"/>
              </w:rPr>
            </w:pPr>
            <w:r>
              <w:rPr>
                <w:sz w:val="24"/>
                <w:szCs w:val="24"/>
              </w:rPr>
              <w:t>根据现状监测结果，项目</w:t>
            </w:r>
            <w:r>
              <w:rPr>
                <w:rFonts w:hint="eastAsia"/>
                <w:sz w:val="24"/>
                <w:szCs w:val="24"/>
              </w:rPr>
              <w:t>厂界</w:t>
            </w:r>
            <w:r>
              <w:rPr>
                <w:sz w:val="24"/>
                <w:szCs w:val="24"/>
              </w:rPr>
              <w:t>噪声均达到《声环境质量标准》（GB3096-2008）中2类标准。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adjustRightInd w:val="0"/>
              <w:snapToGrid w:val="0"/>
              <w:rPr>
                <w:b/>
                <w:kern w:val="0"/>
                <w:szCs w:val="28"/>
              </w:rPr>
            </w:pPr>
            <w:r>
              <w:rPr>
                <w:b/>
                <w:kern w:val="0"/>
                <w:szCs w:val="28"/>
              </w:rPr>
              <w:t>主要环境保护目标（列出保护名单及保护级别）：</w:t>
            </w:r>
          </w:p>
          <w:p>
            <w:pPr>
              <w:spacing w:line="360" w:lineRule="auto"/>
              <w:ind w:firstLine="566" w:firstLineChars="236"/>
              <w:rPr>
                <w:sz w:val="24"/>
                <w:szCs w:val="24"/>
              </w:rPr>
            </w:pPr>
            <w:r>
              <w:rPr>
                <w:sz w:val="24"/>
                <w:szCs w:val="24"/>
              </w:rPr>
              <w:t>项目周边主要环境保护目标情况见表</w:t>
            </w:r>
            <w:r>
              <w:rPr>
                <w:rFonts w:hint="eastAsia"/>
                <w:sz w:val="24"/>
                <w:szCs w:val="24"/>
                <w:lang w:val="en-US" w:eastAsia="zh-CN"/>
              </w:rPr>
              <w:t>3-3</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1"/>
                <w:szCs w:val="21"/>
              </w:rPr>
            </w:pPr>
            <w:r>
              <w:rPr>
                <w:b/>
                <w:sz w:val="21"/>
                <w:szCs w:val="21"/>
              </w:rPr>
              <w:t>表</w:t>
            </w:r>
            <w:r>
              <w:rPr>
                <w:rFonts w:hint="eastAsia"/>
                <w:b/>
                <w:sz w:val="21"/>
                <w:szCs w:val="21"/>
                <w:lang w:val="en-US" w:eastAsia="zh-CN"/>
              </w:rPr>
              <w:t>3-3</w:t>
            </w:r>
            <w:r>
              <w:rPr>
                <w:b/>
                <w:sz w:val="21"/>
                <w:szCs w:val="21"/>
              </w:rPr>
              <w:t xml:space="preserve">  主要环境保护目标</w:t>
            </w:r>
          </w:p>
          <w:tbl>
            <w:tblPr>
              <w:tblStyle w:val="28"/>
              <w:tblW w:w="91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08"/>
              <w:gridCol w:w="1912"/>
              <w:gridCol w:w="993"/>
              <w:gridCol w:w="1211"/>
              <w:gridCol w:w="1382"/>
              <w:gridCol w:w="2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08"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环境要素</w:t>
                  </w:r>
                </w:p>
              </w:tc>
              <w:tc>
                <w:tcPr>
                  <w:tcW w:w="19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保护对象</w:t>
                  </w:r>
                </w:p>
              </w:tc>
              <w:tc>
                <w:tcPr>
                  <w:tcW w:w="993"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方位</w:t>
                  </w:r>
                </w:p>
              </w:tc>
              <w:tc>
                <w:tcPr>
                  <w:tcW w:w="1211"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距离(m)</w:t>
                  </w:r>
                </w:p>
              </w:tc>
              <w:tc>
                <w:tcPr>
                  <w:tcW w:w="138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规模</w:t>
                  </w:r>
                </w:p>
              </w:tc>
              <w:tc>
                <w:tcPr>
                  <w:tcW w:w="26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Merge w:val="restart"/>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大气环境</w:t>
                  </w:r>
                </w:p>
              </w:tc>
              <w:tc>
                <w:tcPr>
                  <w:tcW w:w="19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sz w:val="21"/>
                      <w:szCs w:val="21"/>
                      <w:lang w:val="en-US" w:eastAsia="zh-CN"/>
                    </w:rPr>
                    <w:t>黄家窑村</w:t>
                  </w:r>
                </w:p>
              </w:tc>
              <w:tc>
                <w:tcPr>
                  <w:tcW w:w="993"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E</w:t>
                  </w:r>
                </w:p>
              </w:tc>
              <w:tc>
                <w:tcPr>
                  <w:tcW w:w="1211"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sz w:val="21"/>
                      <w:szCs w:val="21"/>
                      <w:lang w:val="en-US" w:eastAsia="zh-CN"/>
                    </w:rPr>
                    <w:t>600</w:t>
                  </w:r>
                </w:p>
              </w:tc>
              <w:tc>
                <w:tcPr>
                  <w:tcW w:w="138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50户/150人</w:t>
                  </w:r>
                </w:p>
              </w:tc>
              <w:tc>
                <w:tcPr>
                  <w:tcW w:w="2612" w:type="dxa"/>
                  <w:vMerge w:val="restart"/>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《环境空气质量标准》（GB3095-2012）二级标准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c>
                <w:tcPr>
                  <w:tcW w:w="1912"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苏家寨村</w:t>
                  </w:r>
                </w:p>
              </w:tc>
              <w:tc>
                <w:tcPr>
                  <w:tcW w:w="993"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S</w:t>
                  </w:r>
                </w:p>
              </w:tc>
              <w:tc>
                <w:tcPr>
                  <w:tcW w:w="1211"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650</w:t>
                  </w:r>
                </w:p>
              </w:tc>
              <w:tc>
                <w:tcPr>
                  <w:tcW w:w="1382" w:type="dxa"/>
                  <w:vAlign w:val="center"/>
                </w:tcPr>
                <w:p>
                  <w:pPr>
                    <w:pStyle w:val="37"/>
                    <w:spacing w:line="240" w:lineRule="auto"/>
                    <w:ind w:left="0"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50户/150人</w:t>
                  </w:r>
                </w:p>
              </w:tc>
              <w:tc>
                <w:tcPr>
                  <w:tcW w:w="2612"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c>
                <w:tcPr>
                  <w:tcW w:w="1912"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南上召村</w:t>
                  </w:r>
                </w:p>
              </w:tc>
              <w:tc>
                <w:tcPr>
                  <w:tcW w:w="993"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NW</w:t>
                  </w:r>
                </w:p>
              </w:tc>
              <w:tc>
                <w:tcPr>
                  <w:tcW w:w="1211"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750</w:t>
                  </w:r>
                </w:p>
              </w:tc>
              <w:tc>
                <w:tcPr>
                  <w:tcW w:w="1382"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150户/450人</w:t>
                  </w:r>
                </w:p>
              </w:tc>
              <w:tc>
                <w:tcPr>
                  <w:tcW w:w="2612"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c>
                <w:tcPr>
                  <w:tcW w:w="1912"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崔家村</w:t>
                  </w:r>
                </w:p>
              </w:tc>
              <w:tc>
                <w:tcPr>
                  <w:tcW w:w="993"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N</w:t>
                  </w:r>
                </w:p>
              </w:tc>
              <w:tc>
                <w:tcPr>
                  <w:tcW w:w="1211"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950</w:t>
                  </w:r>
                </w:p>
              </w:tc>
              <w:tc>
                <w:tcPr>
                  <w:tcW w:w="1382" w:type="dxa"/>
                  <w:vAlign w:val="center"/>
                </w:tcPr>
                <w:p>
                  <w:pPr>
                    <w:pStyle w:val="37"/>
                    <w:spacing w:line="240" w:lineRule="auto"/>
                    <w:ind w:left="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150户/450人</w:t>
                  </w:r>
                </w:p>
              </w:tc>
              <w:tc>
                <w:tcPr>
                  <w:tcW w:w="2612" w:type="dxa"/>
                  <w:vMerge w:val="continue"/>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水环境</w:t>
                  </w:r>
                </w:p>
              </w:tc>
              <w:tc>
                <w:tcPr>
                  <w:tcW w:w="19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lang w:val="en-US" w:eastAsia="zh-CN"/>
                    </w:rPr>
                    <w:t>渭河</w:t>
                  </w:r>
                </w:p>
              </w:tc>
              <w:tc>
                <w:tcPr>
                  <w:tcW w:w="993"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val="en-US" w:eastAsia="zh-CN"/>
                    </w:rPr>
                    <w:t>S</w:t>
                  </w:r>
                </w:p>
              </w:tc>
              <w:tc>
                <w:tcPr>
                  <w:tcW w:w="1211"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val="en-US" w:eastAsia="zh-CN"/>
                    </w:rPr>
                    <w:t>5200</w:t>
                  </w:r>
                </w:p>
              </w:tc>
              <w:tc>
                <w:tcPr>
                  <w:tcW w:w="1382" w:type="dxa"/>
                  <w:vAlign w:val="center"/>
                </w:tcPr>
                <w:p>
                  <w:pPr>
                    <w:pStyle w:val="37"/>
                    <w:spacing w:line="240" w:lineRule="auto"/>
                    <w:ind w:lef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中河</w:t>
                  </w:r>
                </w:p>
              </w:tc>
              <w:tc>
                <w:tcPr>
                  <w:tcW w:w="26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《地表水环境质量标准》</w:t>
                  </w:r>
                </w:p>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（GB3838-2002）</w:t>
                  </w:r>
                  <w:r>
                    <w:rPr>
                      <w:rFonts w:hint="eastAsia" w:ascii="Times New Roman" w:hAnsi="Times New Roman" w:eastAsia="宋体" w:cs="Times New Roman"/>
                      <w:color w:val="auto"/>
                      <w:kern w:val="2"/>
                      <w:sz w:val="21"/>
                      <w:szCs w:val="21"/>
                      <w:lang w:val="en-US" w:eastAsia="zh-CN"/>
                    </w:rPr>
                    <w:t>III</w:t>
                  </w:r>
                  <w:r>
                    <w:rPr>
                      <w:rFonts w:hint="default" w:ascii="Times New Roman" w:hAnsi="Times New Roman" w:eastAsia="宋体" w:cs="Times New Roman"/>
                      <w:color w:val="auto"/>
                      <w:kern w:val="2"/>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08"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声环境</w:t>
                  </w:r>
                </w:p>
              </w:tc>
              <w:tc>
                <w:tcPr>
                  <w:tcW w:w="19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200范围内无居民</w:t>
                  </w:r>
                </w:p>
              </w:tc>
              <w:tc>
                <w:tcPr>
                  <w:tcW w:w="993"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w:t>
                  </w:r>
                </w:p>
              </w:tc>
              <w:tc>
                <w:tcPr>
                  <w:tcW w:w="1211"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w:t>
                  </w:r>
                </w:p>
              </w:tc>
              <w:tc>
                <w:tcPr>
                  <w:tcW w:w="138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w:t>
                  </w:r>
                </w:p>
              </w:tc>
              <w:tc>
                <w:tcPr>
                  <w:tcW w:w="2612" w:type="dxa"/>
                  <w:vAlign w:val="center"/>
                </w:tcPr>
                <w:p>
                  <w:pPr>
                    <w:pStyle w:val="37"/>
                    <w:spacing w:line="240" w:lineRule="auto"/>
                    <w:ind w:lef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《声环境质量标准》（GB3096-2008）</w:t>
                  </w:r>
                  <w:r>
                    <w:rPr>
                      <w:rFonts w:hint="eastAsia" w:ascii="Times New Roman" w:hAnsi="Times New Roman" w:eastAsia="宋体" w:cs="Times New Roman"/>
                      <w:color w:val="auto"/>
                      <w:kern w:val="2"/>
                      <w:sz w:val="21"/>
                      <w:szCs w:val="21"/>
                      <w:lang w:val="en-US" w:eastAsia="zh-CN"/>
                    </w:rPr>
                    <w:t>2</w:t>
                  </w:r>
                  <w:r>
                    <w:rPr>
                      <w:rFonts w:hint="default" w:ascii="Times New Roman" w:hAnsi="Times New Roman" w:eastAsia="宋体" w:cs="Times New Roman"/>
                      <w:color w:val="auto"/>
                      <w:kern w:val="2"/>
                      <w:sz w:val="21"/>
                      <w:szCs w:val="21"/>
                    </w:rPr>
                    <w:t>类标准</w:t>
                  </w:r>
                </w:p>
              </w:tc>
            </w:tr>
          </w:tbl>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b/>
                <w:szCs w:val="24"/>
                <w:lang w:val="en-US" w:eastAsia="zh-CN"/>
              </w:rPr>
            </w:pPr>
          </w:p>
          <w:p>
            <w:pPr>
              <w:adjustRightInd w:val="0"/>
              <w:snapToGrid w:val="0"/>
              <w:spacing w:line="360" w:lineRule="auto"/>
              <w:ind w:left="-38" w:leftChars="-16" w:right="-8" w:firstLine="12" w:firstLineChars="5"/>
              <w:rPr>
                <w:rFonts w:hint="eastAsia" w:eastAsia="宋体"/>
                <w:b/>
                <w:szCs w:val="24"/>
                <w:lang w:val="en-US" w:eastAsia="zh-CN"/>
              </w:rPr>
            </w:pPr>
            <w:r>
              <w:rPr>
                <w:rFonts w:hint="eastAsia"/>
                <w:b/>
                <w:szCs w:val="24"/>
                <w:lang w:val="en-US" w:eastAsia="zh-CN"/>
              </w:rPr>
              <w:t xml:space="preserve">  </w:t>
            </w:r>
          </w:p>
        </w:tc>
      </w:tr>
    </w:tbl>
    <w:p>
      <w:pPr>
        <w:spacing w:beforeLines="50"/>
        <w:sectPr>
          <w:footnotePr>
            <w:numRestart w:val="eachPage"/>
          </w:footnotePr>
          <w:pgSz w:w="11907" w:h="16840"/>
          <w:pgMar w:top="1418" w:right="1418" w:bottom="1418" w:left="1418" w:header="1134" w:footer="1134" w:gutter="0"/>
          <w:pgBorders>
            <w:top w:val="none" w:sz="0" w:space="0"/>
            <w:left w:val="none" w:sz="0" w:space="0"/>
            <w:bottom w:val="none" w:sz="0" w:space="0"/>
            <w:right w:val="none" w:sz="0" w:space="0"/>
          </w:pgBorders>
          <w:cols w:space="720" w:num="1"/>
          <w:docGrid w:type="linesAndChars" w:linePitch="380" w:charSpace="0"/>
        </w:sectPr>
      </w:pPr>
    </w:p>
    <w:p>
      <w:pPr>
        <w:pStyle w:val="4"/>
        <w:ind w:left="0" w:leftChars="0" w:firstLine="0" w:firstLineChars="0"/>
        <w:rPr>
          <w:rFonts w:ascii="Times New Roman" w:hAnsi="Times New Roman"/>
        </w:rPr>
      </w:pPr>
      <w:bookmarkStart w:id="5" w:name="_Toc472088440"/>
      <w:r>
        <w:rPr>
          <w:rFonts w:ascii="Times New Roman" w:hAnsi="Times New Roman"/>
        </w:rPr>
        <w:t>评价适用标准</w:t>
      </w:r>
      <w:bookmarkEnd w:id="5"/>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9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4"/>
                <w:szCs w:val="24"/>
              </w:rPr>
            </w:pPr>
            <w:r>
              <w:rPr>
                <w:sz w:val="24"/>
                <w:szCs w:val="24"/>
              </w:rPr>
              <w:t>环境质量标准</w:t>
            </w:r>
          </w:p>
        </w:tc>
        <w:tc>
          <w:tcPr>
            <w:tcW w:w="89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sz w:val="24"/>
                <w:szCs w:val="24"/>
              </w:rPr>
              <w:t>1、环境空气评价执行《环境空气质量标准》</w:t>
            </w:r>
            <w:r>
              <w:rPr>
                <w:sz w:val="24"/>
              </w:rPr>
              <w:t>（GB3095-2012）</w:t>
            </w:r>
            <w:r>
              <w:rPr>
                <w:sz w:val="24"/>
                <w:szCs w:val="24"/>
              </w:rPr>
              <w:t>中的二级标准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sz w:val="24"/>
                <w:szCs w:val="24"/>
              </w:rPr>
              <w:t>2、地表水环境执行《地表水环境质量标准》（GB3838—2002）</w:t>
            </w:r>
            <w:r>
              <w:rPr>
                <w:rFonts w:hint="eastAsia"/>
                <w:sz w:val="24"/>
                <w:szCs w:val="24"/>
              </w:rPr>
              <w:t>Ⅲ</w:t>
            </w:r>
            <w:r>
              <w:rPr>
                <w:sz w:val="24"/>
                <w:szCs w:val="24"/>
              </w:rPr>
              <w:t>类标准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sz w:val="24"/>
                <w:szCs w:val="24"/>
              </w:rPr>
              <w:t>3、声环境执行《声环境质量标准》（GB3096—2008）中的2类标准。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pPr>
            <w:r>
              <w:rPr>
                <w:sz w:val="24"/>
                <w:szCs w:val="24"/>
              </w:rPr>
              <w:t>污染物排放标准</w:t>
            </w:r>
          </w:p>
        </w:tc>
        <w:tc>
          <w:tcPr>
            <w:tcW w:w="89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z w:val="24"/>
                <w:szCs w:val="24"/>
              </w:rPr>
            </w:pPr>
            <w:r>
              <w:rPr>
                <w:sz w:val="24"/>
                <w:szCs w:val="24"/>
              </w:rPr>
              <w:t>1、</w:t>
            </w:r>
            <w:r>
              <w:rPr>
                <w:rFonts w:hint="eastAsia"/>
                <w:sz w:val="24"/>
                <w:szCs w:val="24"/>
              </w:rPr>
              <w:t>施工期扬尘执行《施工场界扬尘排放限值》(DB61/1078-2017)中表1的标准；营运期</w:t>
            </w:r>
            <w:r>
              <w:rPr>
                <w:sz w:val="24"/>
                <w:szCs w:val="24"/>
              </w:rPr>
              <w:t>废气（颗粒物、沥青烟、苯并芘）排放执行《大气污染物综合排放标准》（GB16297-1996）；导热油炉废气排放执行《锅炉大气污染物排放标准》（</w:t>
            </w:r>
            <w:r>
              <w:rPr>
                <w:rFonts w:hint="eastAsia"/>
                <w:sz w:val="24"/>
                <w:szCs w:val="24"/>
                <w:lang w:val="en-US" w:eastAsia="zh-CN"/>
              </w:rPr>
              <w:t>D</w:t>
            </w:r>
            <w:r>
              <w:rPr>
                <w:sz w:val="24"/>
                <w:szCs w:val="24"/>
              </w:rPr>
              <w:t>B</w:t>
            </w:r>
            <w:r>
              <w:rPr>
                <w:rFonts w:hint="eastAsia"/>
                <w:sz w:val="24"/>
                <w:szCs w:val="24"/>
                <w:lang w:val="en-US" w:eastAsia="zh-CN"/>
              </w:rPr>
              <w:t>61/1226</w:t>
            </w:r>
            <w:r>
              <w:rPr>
                <w:sz w:val="24"/>
                <w:szCs w:val="24"/>
              </w:rPr>
              <w:t>-201</w:t>
            </w:r>
            <w:r>
              <w:rPr>
                <w:rFonts w:hint="eastAsia"/>
                <w:sz w:val="24"/>
                <w:szCs w:val="24"/>
                <w:lang w:val="en-US" w:eastAsia="zh-CN"/>
              </w:rPr>
              <w:t>8</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sz w:val="24"/>
                <w:szCs w:val="24"/>
              </w:rPr>
              <w:t>2、</w:t>
            </w:r>
            <w:r>
              <w:rPr>
                <w:rFonts w:hint="eastAsia"/>
                <w:sz w:val="24"/>
                <w:szCs w:val="24"/>
              </w:rPr>
              <w:t>废水</w:t>
            </w:r>
            <w:r>
              <w:rPr>
                <w:rFonts w:hint="eastAsia"/>
                <w:sz w:val="24"/>
                <w:szCs w:val="24"/>
                <w:lang w:val="en-US" w:eastAsia="zh-CN"/>
              </w:rPr>
              <w:t>不外排；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3、</w:t>
            </w:r>
            <w:r>
              <w:rPr>
                <w:sz w:val="24"/>
                <w:szCs w:val="24"/>
              </w:rPr>
              <w:t>施工噪声执行《建筑施工场界环境噪声排放标准》（GB12523—2011）；运营期厂界噪声执行《工业企业厂界环境噪声排放标准》（GB12348-2008）2类标准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4</w:t>
            </w:r>
            <w:r>
              <w:rPr>
                <w:sz w:val="24"/>
                <w:szCs w:val="24"/>
              </w:rPr>
              <w:t>、一般固废执行《一般工业固体废物贮存、处置场污染物控制标准》（GB18599—2001）及其修改单中的有关规定，危险废物执行《危险废物贮存污染控制标准》（GB18597-2001）及其修改单中的有关规定。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sz w:val="24"/>
                <w:szCs w:val="24"/>
              </w:rPr>
              <w:t>总量控制指标</w:t>
            </w:r>
          </w:p>
        </w:tc>
        <w:tc>
          <w:tcPr>
            <w:tcW w:w="89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sz w:val="24"/>
                <w:szCs w:val="24"/>
              </w:rPr>
              <w:t>根据“十三五”期间总量控制要求，“十三五”期间污染物控制指标为COD、NH</w:t>
            </w:r>
            <w:r>
              <w:rPr>
                <w:sz w:val="24"/>
                <w:szCs w:val="24"/>
                <w:vertAlign w:val="subscript"/>
              </w:rPr>
              <w:t>3</w:t>
            </w:r>
            <w:r>
              <w:rPr>
                <w:sz w:val="24"/>
                <w:szCs w:val="24"/>
              </w:rPr>
              <w:t>-N、SO</w:t>
            </w:r>
            <w:r>
              <w:rPr>
                <w:sz w:val="24"/>
                <w:szCs w:val="24"/>
                <w:vertAlign w:val="subscript"/>
              </w:rPr>
              <w:t>2</w:t>
            </w:r>
            <w:r>
              <w:rPr>
                <w:sz w:val="24"/>
                <w:szCs w:val="24"/>
              </w:rPr>
              <w:t>、NO</w:t>
            </w:r>
            <w:r>
              <w:rPr>
                <w:sz w:val="24"/>
                <w:szCs w:val="24"/>
                <w:vertAlign w:val="subscript"/>
              </w:rPr>
              <w:t>x</w:t>
            </w:r>
            <w:r>
              <w:rPr>
                <w:sz w:val="24"/>
                <w:szCs w:val="24"/>
              </w:rPr>
              <w:t>、VOC</w:t>
            </w:r>
            <w:r>
              <w:rPr>
                <w:sz w:val="24"/>
                <w:szCs w:val="24"/>
                <w:vertAlign w:val="subscript"/>
              </w:rPr>
              <w:t>s</w:t>
            </w:r>
            <w:r>
              <w:rPr>
                <w:sz w:val="24"/>
                <w:szCs w:val="24"/>
              </w:rPr>
              <w:t>。</w:t>
            </w:r>
            <w:r>
              <w:rPr>
                <w:rFonts w:hint="eastAsia"/>
                <w:sz w:val="24"/>
                <w:szCs w:val="24"/>
              </w:rPr>
              <w:t>根据本项目的特点，废水不外排，无需设总量控制指标，</w:t>
            </w:r>
            <w:r>
              <w:rPr>
                <w:rFonts w:hint="eastAsia"/>
                <w:sz w:val="24"/>
                <w:szCs w:val="24"/>
                <w:lang w:val="en-US" w:eastAsia="zh-CN"/>
              </w:rPr>
              <w:t>废气污染物</w:t>
            </w:r>
            <w:r>
              <w:rPr>
                <w:rFonts w:hint="eastAsia"/>
                <w:sz w:val="24"/>
                <w:szCs w:val="24"/>
              </w:rPr>
              <w:t>建议总量控制指标</w:t>
            </w:r>
            <w:r>
              <w:rPr>
                <w:rFonts w:hint="eastAsia"/>
                <w:color w:val="auto"/>
                <w:sz w:val="24"/>
                <w:szCs w:val="24"/>
              </w:rPr>
              <w:t>为</w:t>
            </w:r>
            <w:r>
              <w:rPr>
                <w:color w:val="auto"/>
                <w:sz w:val="24"/>
                <w:szCs w:val="24"/>
              </w:rPr>
              <w:t>SO</w:t>
            </w:r>
            <w:r>
              <w:rPr>
                <w:color w:val="auto"/>
                <w:sz w:val="24"/>
                <w:szCs w:val="24"/>
                <w:vertAlign w:val="subscript"/>
              </w:rPr>
              <w:t>2</w:t>
            </w:r>
            <w:r>
              <w:rPr>
                <w:rFonts w:hint="eastAsia"/>
                <w:color w:val="auto"/>
                <w:sz w:val="24"/>
                <w:szCs w:val="24"/>
              </w:rPr>
              <w:t>—0.</w:t>
            </w:r>
            <w:r>
              <w:rPr>
                <w:rFonts w:hint="eastAsia"/>
                <w:color w:val="auto"/>
                <w:sz w:val="24"/>
                <w:szCs w:val="24"/>
                <w:lang w:val="en-US" w:eastAsia="zh-CN"/>
              </w:rPr>
              <w:t>07</w:t>
            </w:r>
            <w:r>
              <w:rPr>
                <w:rFonts w:hint="eastAsia"/>
                <w:color w:val="auto"/>
                <w:sz w:val="24"/>
                <w:szCs w:val="24"/>
              </w:rPr>
              <w:t>t/a，NO</w:t>
            </w:r>
            <w:r>
              <w:rPr>
                <w:rFonts w:hint="eastAsia"/>
                <w:color w:val="auto"/>
                <w:sz w:val="24"/>
                <w:szCs w:val="24"/>
                <w:vertAlign w:val="subscript"/>
              </w:rPr>
              <w:t>x</w:t>
            </w:r>
            <w:r>
              <w:rPr>
                <w:rFonts w:hint="eastAsia"/>
                <w:color w:val="auto"/>
                <w:sz w:val="24"/>
                <w:szCs w:val="24"/>
              </w:rPr>
              <w:t>—0.</w:t>
            </w:r>
            <w:r>
              <w:rPr>
                <w:rFonts w:hint="eastAsia"/>
                <w:color w:val="auto"/>
                <w:sz w:val="24"/>
                <w:szCs w:val="24"/>
                <w:lang w:val="en-US" w:eastAsia="zh-CN"/>
              </w:rPr>
              <w:t>019</w:t>
            </w:r>
            <w:r>
              <w:rPr>
                <w:rFonts w:hint="eastAsia"/>
                <w:color w:val="auto"/>
                <w:sz w:val="24"/>
                <w:szCs w:val="24"/>
              </w:rPr>
              <w:t>t/a。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eastAsia="宋体"/>
                <w:sz w:val="24"/>
                <w:szCs w:val="24"/>
                <w:lang w:val="en-US" w:eastAsia="zh-CN"/>
              </w:rPr>
            </w:pPr>
            <w:r>
              <w:rPr>
                <w:rFonts w:hint="eastAsia"/>
                <w:sz w:val="24"/>
                <w:szCs w:val="24"/>
                <w:lang w:val="en-US" w:eastAsia="zh-CN"/>
              </w:rPr>
              <w:t xml:space="preserve">  </w:t>
            </w:r>
          </w:p>
        </w:tc>
      </w:tr>
    </w:tbl>
    <w:p>
      <w:pPr>
        <w:pStyle w:val="4"/>
        <w:ind w:left="0" w:leftChars="0" w:firstLine="0" w:firstLineChars="0"/>
        <w:rPr>
          <w:rFonts w:ascii="Times New Roman" w:hAnsi="Times New Roman"/>
        </w:rPr>
      </w:pPr>
      <w:bookmarkStart w:id="6" w:name="_Toc472088441"/>
      <w:r>
        <w:rPr>
          <w:rFonts w:ascii="Times New Roman" w:hAnsi="Times New Roman"/>
        </w:rPr>
        <w:t>建设项目工程分析</w:t>
      </w:r>
      <w:bookmarkEnd w:id="6"/>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pStyle w:val="90"/>
              <w:adjustRightInd w:val="0"/>
              <w:snapToGrid w:val="0"/>
              <w:spacing w:beforeLines="50" w:line="360" w:lineRule="auto"/>
              <w:rPr>
                <w:b/>
              </w:rPr>
            </w:pPr>
            <w:r>
              <w:rPr>
                <w:rFonts w:hint="eastAsia"/>
                <w:b/>
                <w:lang w:val="en-US" w:eastAsia="zh-CN"/>
              </w:rPr>
              <w:t>一、</w:t>
            </w:r>
            <w:r>
              <w:rPr>
                <w:b/>
              </w:rPr>
              <w:t>施工期工程分析</w:t>
            </w:r>
          </w:p>
          <w:p>
            <w:pPr>
              <w:pStyle w:val="90"/>
              <w:adjustRightInd w:val="0"/>
              <w:snapToGrid w:val="0"/>
              <w:spacing w:line="240" w:lineRule="auto"/>
              <w:ind w:left="0" w:leftChars="0" w:firstLine="0" w:firstLineChars="0"/>
              <w:jc w:val="center"/>
              <w:rPr>
                <w:b/>
              </w:rPr>
            </w:pPr>
            <w:r>
              <w:rPr>
                <w:b/>
              </w:rPr>
              <w:drawing>
                <wp:inline distT="0" distB="0" distL="0" distR="0">
                  <wp:extent cx="5756910" cy="1456690"/>
                  <wp:effectExtent l="0" t="0" r="15240" b="10160"/>
                  <wp:docPr id="4" name="图片 1" descr="QQ截图20170912093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QQ截图20170912093938.png"/>
                          <pic:cNvPicPr>
                            <a:picLocks noChangeAspect="1"/>
                          </pic:cNvPicPr>
                        </pic:nvPicPr>
                        <pic:blipFill>
                          <a:blip r:embed="rId9"/>
                          <a:srcRect t="5228" b="4599"/>
                          <a:stretch>
                            <a:fillRect/>
                          </a:stretch>
                        </pic:blipFill>
                        <pic:spPr>
                          <a:xfrm>
                            <a:off x="0" y="0"/>
                            <a:ext cx="5756910" cy="1456690"/>
                          </a:xfrm>
                          <a:prstGeom prst="rect">
                            <a:avLst/>
                          </a:prstGeom>
                        </pic:spPr>
                      </pic:pic>
                    </a:graphicData>
                  </a:graphic>
                </wp:inline>
              </w:drawing>
            </w:r>
          </w:p>
          <w:p>
            <w:pPr>
              <w:pStyle w:val="35"/>
              <w:spacing w:line="240" w:lineRule="auto"/>
            </w:pPr>
            <w:r>
              <w:rPr>
                <w:rFonts w:hint="eastAsia"/>
              </w:rPr>
              <w:t>图</w:t>
            </w:r>
            <w:r>
              <w:rPr>
                <w:rFonts w:hint="eastAsia"/>
                <w:lang w:val="en-US" w:eastAsia="zh-CN"/>
              </w:rPr>
              <w:t>5-1</w:t>
            </w:r>
            <w:r>
              <w:rPr>
                <w:rFonts w:hint="eastAsia"/>
              </w:rPr>
              <w:t xml:space="preserve">   </w:t>
            </w:r>
            <w:r>
              <w:t>施工期流程及产污节点图</w:t>
            </w:r>
          </w:p>
          <w:p>
            <w:pPr>
              <w:pStyle w:val="90"/>
              <w:adjustRightInd w:val="0"/>
              <w:snapToGrid w:val="0"/>
              <w:spacing w:line="240" w:lineRule="auto"/>
              <w:rPr>
                <w:b/>
              </w:rPr>
            </w:pPr>
            <w:r>
              <w:rPr>
                <w:rFonts w:hint="eastAsia"/>
                <w:b/>
                <w:lang w:val="en-US" w:eastAsia="zh-CN"/>
              </w:rPr>
              <w:t>二、</w:t>
            </w:r>
            <w:r>
              <w:rPr>
                <w:b/>
              </w:rPr>
              <w:t>运营期工程分析</w:t>
            </w:r>
          </w:p>
          <w:p>
            <w:pPr>
              <w:spacing w:line="360" w:lineRule="auto"/>
              <w:ind w:left="0" w:leftChars="0" w:firstLine="0" w:firstLineChars="0"/>
              <w:jc w:val="center"/>
              <w:rPr>
                <w:b/>
                <w:color w:val="auto"/>
                <w:sz w:val="24"/>
                <w:szCs w:val="24"/>
              </w:rPr>
            </w:pPr>
            <w:r>
              <w:rPr>
                <w:b/>
                <w:color w:val="auto"/>
                <w:sz w:val="24"/>
                <w:szCs w:val="24"/>
              </w:rPr>
              <w:object>
                <v:shape id="_x0000_i1026" o:spt="75" type="#_x0000_t75" style="height:217.3pt;width:470.95pt;" o:ole="t" filled="f" o:preferrelative="t" stroked="f" coordsize="21600,21600">
                  <v:path/>
                  <v:fill on="f" focussize="0,0"/>
                  <v:stroke on="f"/>
                  <v:imagedata r:id="rId11" croptop="734f" cropbottom="984f" o:title=""/>
                  <o:lock v:ext="edit" aspectratio="f"/>
                  <w10:wrap type="none"/>
                  <w10:anchorlock/>
                </v:shape>
                <o:OLEObject Type="Embed" ProgID="Visio.Drawing.15" ShapeID="_x0000_i1026" DrawAspect="Content" ObjectID="_1468075726" r:id="rId10">
                  <o:LockedField>false</o:LockedField>
                </o:OLEObject>
              </w:object>
            </w:r>
          </w:p>
          <w:p>
            <w:pPr>
              <w:pStyle w:val="35"/>
              <w:spacing w:line="240" w:lineRule="auto"/>
            </w:pPr>
            <w:r>
              <w:t>图</w:t>
            </w:r>
            <w:r>
              <w:rPr>
                <w:rFonts w:hint="eastAsia"/>
                <w:lang w:val="en-US" w:eastAsia="zh-CN"/>
              </w:rPr>
              <w:t>5-</w:t>
            </w:r>
            <w:r>
              <w:t>2  沥青混凝土生产工艺流程及产污环节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sz w:val="24"/>
                <w:szCs w:val="24"/>
              </w:rPr>
            </w:pPr>
            <w:r>
              <w:rPr>
                <w:b/>
                <w:bCs/>
                <w:sz w:val="24"/>
                <w:szCs w:val="24"/>
              </w:rPr>
              <w:t>工艺流程</w:t>
            </w:r>
            <w:r>
              <w:rPr>
                <w:rFonts w:hint="eastAsia"/>
                <w:b/>
                <w:bCs/>
                <w:sz w:val="24"/>
                <w:szCs w:val="24"/>
                <w:lang w:val="en-US" w:eastAsia="zh-CN"/>
              </w:rPr>
              <w:t>简述</w:t>
            </w:r>
          </w:p>
          <w:p>
            <w:pPr>
              <w:pStyle w:val="9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kern w:val="0"/>
                <w:szCs w:val="24"/>
              </w:rPr>
            </w:pPr>
            <w:r>
              <w:rPr>
                <w:color w:val="auto"/>
              </w:rPr>
              <w:fldChar w:fldCharType="begin"/>
            </w:r>
            <w:r>
              <w:rPr>
                <w:color w:val="auto"/>
              </w:rPr>
              <w:instrText xml:space="preserve"> = 1 \* GB2 </w:instrText>
            </w:r>
            <w:r>
              <w:rPr>
                <w:color w:val="auto"/>
              </w:rPr>
              <w:fldChar w:fldCharType="separate"/>
            </w:r>
            <w:r>
              <w:rPr>
                <w:color w:val="auto"/>
              </w:rPr>
              <w:t>⑴</w:t>
            </w:r>
            <w:r>
              <w:rPr>
                <w:color w:val="auto"/>
              </w:rPr>
              <w:fldChar w:fldCharType="end"/>
            </w:r>
            <w:r>
              <w:rPr>
                <w:color w:val="auto"/>
                <w:kern w:val="0"/>
                <w:szCs w:val="24"/>
              </w:rPr>
              <w:t>骨料处理：生产时不同规格的石料通过铲车铲装倒入料仓中，配料器按比例进行配比经下料口落入皮带输送机上，皮带将其输送至干燥筒内烘干。</w:t>
            </w:r>
          </w:p>
          <w:p>
            <w:pPr>
              <w:pStyle w:val="9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kern w:val="0"/>
                <w:szCs w:val="24"/>
              </w:rPr>
            </w:pPr>
            <w:r>
              <w:rPr>
                <w:color w:val="auto"/>
                <w:kern w:val="0"/>
                <w:szCs w:val="24"/>
              </w:rPr>
              <w:fldChar w:fldCharType="begin"/>
            </w:r>
            <w:r>
              <w:rPr>
                <w:color w:val="auto"/>
                <w:kern w:val="0"/>
                <w:szCs w:val="24"/>
              </w:rPr>
              <w:instrText xml:space="preserve"> = 2 \* GB2 </w:instrText>
            </w:r>
            <w:r>
              <w:rPr>
                <w:color w:val="auto"/>
                <w:kern w:val="0"/>
                <w:szCs w:val="24"/>
              </w:rPr>
              <w:fldChar w:fldCharType="separate"/>
            </w:r>
            <w:r>
              <w:rPr>
                <w:color w:val="auto"/>
                <w:kern w:val="0"/>
                <w:szCs w:val="24"/>
              </w:rPr>
              <w:t>⑵</w:t>
            </w:r>
            <w:r>
              <w:rPr>
                <w:color w:val="auto"/>
                <w:kern w:val="0"/>
                <w:szCs w:val="24"/>
              </w:rPr>
              <w:fldChar w:fldCharType="end"/>
            </w:r>
            <w:r>
              <w:rPr>
                <w:color w:val="auto"/>
                <w:kern w:val="0"/>
                <w:szCs w:val="24"/>
              </w:rPr>
              <w:t>烘干：骨料进入干燥筒得到充分烘干；温度在180~300℃，骨料得到充分干燥</w:t>
            </w:r>
            <w:r>
              <w:rPr>
                <w:rFonts w:hint="eastAsia"/>
                <w:color w:val="auto"/>
                <w:kern w:val="0"/>
                <w:szCs w:val="24"/>
                <w:lang w:val="en-US" w:eastAsia="zh-CN"/>
              </w:rPr>
              <w:t>后送入搅拌缸</w:t>
            </w:r>
            <w:r>
              <w:rPr>
                <w:color w:val="auto"/>
                <w:kern w:val="0"/>
                <w:szCs w:val="24"/>
              </w:rPr>
              <w:t>。</w:t>
            </w:r>
          </w:p>
          <w:p>
            <w:pPr>
              <w:pStyle w:val="9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kern w:val="0"/>
                <w:szCs w:val="24"/>
              </w:rPr>
            </w:pPr>
            <w:r>
              <w:rPr>
                <w:color w:val="auto"/>
                <w:kern w:val="0"/>
                <w:szCs w:val="24"/>
              </w:rPr>
              <w:fldChar w:fldCharType="begin"/>
            </w:r>
            <w:r>
              <w:rPr>
                <w:color w:val="auto"/>
                <w:kern w:val="0"/>
                <w:szCs w:val="24"/>
              </w:rPr>
              <w:instrText xml:space="preserve"> = 3 \* GB2 </w:instrText>
            </w:r>
            <w:r>
              <w:rPr>
                <w:color w:val="auto"/>
                <w:kern w:val="0"/>
                <w:szCs w:val="24"/>
              </w:rPr>
              <w:fldChar w:fldCharType="separate"/>
            </w:r>
            <w:r>
              <w:rPr>
                <w:color w:val="auto"/>
                <w:kern w:val="0"/>
                <w:szCs w:val="24"/>
              </w:rPr>
              <w:t>⑶</w:t>
            </w:r>
            <w:r>
              <w:rPr>
                <w:color w:val="auto"/>
                <w:kern w:val="0"/>
                <w:szCs w:val="24"/>
              </w:rPr>
              <w:fldChar w:fldCharType="end"/>
            </w:r>
            <w:r>
              <w:rPr>
                <w:color w:val="auto"/>
                <w:kern w:val="0"/>
                <w:szCs w:val="24"/>
              </w:rPr>
              <w:t>搅拌：进入搅拌缸的沥青、骨料、粉料经充分混合并进行拌合，搅拌均匀后即为成品。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sz w:val="24"/>
                <w:szCs w:val="24"/>
              </w:rPr>
            </w:pPr>
            <w:r>
              <w:rPr>
                <w:color w:val="auto"/>
                <w:kern w:val="0"/>
                <w:szCs w:val="24"/>
              </w:rPr>
              <w:fldChar w:fldCharType="begin"/>
            </w:r>
            <w:r>
              <w:rPr>
                <w:color w:val="auto"/>
                <w:kern w:val="0"/>
                <w:szCs w:val="24"/>
              </w:rPr>
              <w:instrText xml:space="preserve"> = 4 \* GB2 </w:instrText>
            </w:r>
            <w:r>
              <w:rPr>
                <w:color w:val="auto"/>
                <w:kern w:val="0"/>
                <w:szCs w:val="24"/>
              </w:rPr>
              <w:fldChar w:fldCharType="separate"/>
            </w:r>
            <w:r>
              <w:rPr>
                <w:color w:val="auto"/>
                <w:kern w:val="0"/>
                <w:szCs w:val="24"/>
              </w:rPr>
              <w:t>⑷</w:t>
            </w:r>
            <w:r>
              <w:rPr>
                <w:color w:val="auto"/>
                <w:kern w:val="0"/>
                <w:szCs w:val="24"/>
              </w:rPr>
              <w:fldChar w:fldCharType="end"/>
            </w:r>
            <w:r>
              <w:rPr>
                <w:color w:val="auto"/>
                <w:kern w:val="0"/>
                <w:szCs w:val="24"/>
              </w:rPr>
              <w:t>成品：成品通过卸料斗进入运输车</w:t>
            </w:r>
            <w:r>
              <w:rPr>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adjustRightInd w:val="0"/>
              <w:snapToGrid w:val="0"/>
              <w:spacing w:line="336" w:lineRule="auto"/>
              <w:ind w:left="0" w:leftChars="0" w:firstLine="0" w:firstLineChars="0"/>
              <w:rPr>
                <w:b/>
                <w:szCs w:val="28"/>
              </w:rPr>
            </w:pPr>
            <w:r>
              <w:rPr>
                <w:b/>
                <w:szCs w:val="28"/>
              </w:rPr>
              <w:t>主要污染工序：</w:t>
            </w:r>
          </w:p>
          <w:p>
            <w:pPr>
              <w:adjustRightInd w:val="0"/>
              <w:snapToGrid w:val="0"/>
              <w:spacing w:line="336" w:lineRule="auto"/>
              <w:ind w:firstLine="482" w:firstLineChars="200"/>
              <w:rPr>
                <w:b/>
                <w:sz w:val="24"/>
              </w:rPr>
            </w:pPr>
            <w:r>
              <w:rPr>
                <w:b/>
                <w:sz w:val="24"/>
              </w:rPr>
              <w:t>一、施工期</w:t>
            </w:r>
          </w:p>
          <w:p>
            <w:pPr>
              <w:spacing w:line="360" w:lineRule="auto"/>
              <w:ind w:firstLine="566" w:firstLineChars="236"/>
              <w:rPr>
                <w:sz w:val="24"/>
                <w:szCs w:val="24"/>
              </w:rPr>
            </w:pPr>
            <w:r>
              <w:rPr>
                <w:rFonts w:hint="eastAsia"/>
                <w:sz w:val="24"/>
                <w:szCs w:val="24"/>
              </w:rPr>
              <w:t>1、</w:t>
            </w:r>
            <w:r>
              <w:rPr>
                <w:sz w:val="24"/>
                <w:szCs w:val="24"/>
              </w:rPr>
              <w:t>废气</w:t>
            </w:r>
          </w:p>
          <w:p>
            <w:pPr>
              <w:spacing w:line="360" w:lineRule="auto"/>
              <w:ind w:firstLine="566" w:firstLineChars="236"/>
              <w:rPr>
                <w:sz w:val="24"/>
                <w:szCs w:val="24"/>
              </w:rPr>
            </w:pPr>
            <w:r>
              <w:rPr>
                <w:sz w:val="24"/>
                <w:szCs w:val="24"/>
              </w:rPr>
              <w:t>施工废气主要施工扬尘和施工机械排放的烟气。</w:t>
            </w:r>
          </w:p>
          <w:p>
            <w:pPr>
              <w:spacing w:line="360" w:lineRule="auto"/>
              <w:ind w:firstLine="566" w:firstLineChars="236"/>
              <w:rPr>
                <w:sz w:val="24"/>
                <w:szCs w:val="24"/>
              </w:rPr>
            </w:pPr>
            <w:r>
              <w:rPr>
                <w:rFonts w:hint="eastAsia" w:cs="宋体"/>
                <w:sz w:val="24"/>
                <w:szCs w:val="24"/>
              </w:rPr>
              <w:t>①</w:t>
            </w:r>
            <w:r>
              <w:rPr>
                <w:sz w:val="24"/>
                <w:szCs w:val="24"/>
              </w:rPr>
              <w:t>施工扬尘</w:t>
            </w:r>
          </w:p>
          <w:p>
            <w:pPr>
              <w:spacing w:line="360" w:lineRule="auto"/>
              <w:ind w:firstLine="566" w:firstLineChars="236"/>
              <w:rPr>
                <w:sz w:val="24"/>
                <w:szCs w:val="24"/>
              </w:rPr>
            </w:pPr>
            <w:r>
              <w:rPr>
                <w:sz w:val="24"/>
                <w:szCs w:val="24"/>
              </w:rPr>
              <w:t>项目施工期产生的扬尘主要集中在土建施工阶段，按起尘的原因可分为风力起尘和动力起尘，主要是</w:t>
            </w:r>
            <w:r>
              <w:rPr>
                <w:rFonts w:hint="eastAsia"/>
                <w:sz w:val="24"/>
                <w:szCs w:val="24"/>
              </w:rPr>
              <w:t>道路建设、挖土方</w:t>
            </w:r>
            <w:r>
              <w:rPr>
                <w:sz w:val="24"/>
                <w:szCs w:val="24"/>
              </w:rPr>
              <w:t>过程中，以及裸露地面车辆行驶而卷起的粉尘。</w:t>
            </w:r>
          </w:p>
          <w:p>
            <w:pPr>
              <w:spacing w:line="360" w:lineRule="auto"/>
              <w:ind w:firstLine="566" w:firstLineChars="236"/>
              <w:rPr>
                <w:sz w:val="24"/>
                <w:szCs w:val="24"/>
              </w:rPr>
            </w:pPr>
            <w:r>
              <w:rPr>
                <w:rFonts w:hint="eastAsia" w:cs="宋体"/>
                <w:sz w:val="24"/>
                <w:szCs w:val="24"/>
              </w:rPr>
              <w:t>②</w:t>
            </w:r>
            <w:r>
              <w:rPr>
                <w:sz w:val="24"/>
                <w:szCs w:val="24"/>
              </w:rPr>
              <w:t>施工机械尾气</w:t>
            </w:r>
          </w:p>
          <w:p>
            <w:pPr>
              <w:spacing w:line="360" w:lineRule="auto"/>
              <w:ind w:firstLine="566" w:firstLineChars="236"/>
              <w:rPr>
                <w:sz w:val="24"/>
                <w:szCs w:val="24"/>
              </w:rPr>
            </w:pPr>
            <w:r>
              <w:rPr>
                <w:sz w:val="24"/>
                <w:szCs w:val="24"/>
              </w:rPr>
              <w:t>在施工期间，施工运输设备和一些动力设备运行将排放尾气，尾气中主要污染物为CO、NO</w:t>
            </w:r>
            <w:r>
              <w:rPr>
                <w:sz w:val="24"/>
                <w:szCs w:val="24"/>
                <w:vertAlign w:val="subscript"/>
              </w:rPr>
              <w:t>x</w:t>
            </w:r>
            <w:r>
              <w:rPr>
                <w:sz w:val="24"/>
                <w:szCs w:val="24"/>
              </w:rPr>
              <w:t>、HC。</w:t>
            </w:r>
          </w:p>
          <w:p>
            <w:pPr>
              <w:spacing w:line="360" w:lineRule="auto"/>
              <w:ind w:firstLine="566" w:firstLineChars="236"/>
              <w:rPr>
                <w:sz w:val="24"/>
                <w:szCs w:val="24"/>
              </w:rPr>
            </w:pPr>
            <w:r>
              <w:rPr>
                <w:rFonts w:hint="eastAsia"/>
                <w:sz w:val="24"/>
                <w:szCs w:val="24"/>
              </w:rPr>
              <w:t>2、</w:t>
            </w:r>
            <w:r>
              <w:rPr>
                <w:sz w:val="24"/>
                <w:szCs w:val="24"/>
              </w:rPr>
              <w:t>废水</w:t>
            </w:r>
          </w:p>
          <w:p>
            <w:pPr>
              <w:spacing w:line="360" w:lineRule="auto"/>
              <w:ind w:firstLine="566" w:firstLineChars="236"/>
              <w:rPr>
                <w:sz w:val="24"/>
                <w:szCs w:val="24"/>
              </w:rPr>
            </w:pPr>
            <w:r>
              <w:rPr>
                <w:sz w:val="24"/>
                <w:szCs w:val="24"/>
              </w:rPr>
              <w:t>施工期废水来自施工废水和施工人员的生活污水。施工废水主要包括施工机械冲洗废水机械、车辆洗废水</w:t>
            </w:r>
            <w:r>
              <w:rPr>
                <w:rFonts w:hint="eastAsia"/>
                <w:sz w:val="24"/>
                <w:szCs w:val="24"/>
              </w:rPr>
              <w:t>，</w:t>
            </w:r>
            <w:r>
              <w:rPr>
                <w:sz w:val="24"/>
                <w:szCs w:val="24"/>
              </w:rPr>
              <w:t>主要污染物成分为悬浮物，洗车污水SS浓度约300~500mg/L。</w:t>
            </w:r>
            <w:r>
              <w:rPr>
                <w:rFonts w:hint="eastAsia"/>
                <w:sz w:val="24"/>
                <w:szCs w:val="24"/>
              </w:rPr>
              <w:t>车辆冲洗水按每次冲洗用水400L/车 次</w:t>
            </w:r>
            <w:r>
              <w:rPr>
                <w:sz w:val="24"/>
                <w:szCs w:val="24"/>
              </w:rPr>
              <w:t>，</w:t>
            </w:r>
            <w:r>
              <w:rPr>
                <w:rFonts w:hint="eastAsia"/>
                <w:sz w:val="24"/>
                <w:szCs w:val="24"/>
              </w:rPr>
              <w:t>每周冲洗一次，则</w:t>
            </w:r>
            <w:r>
              <w:rPr>
                <w:sz w:val="24"/>
                <w:szCs w:val="24"/>
              </w:rPr>
              <w:t>平均每台机械设备每天冲洗水0.06m</w:t>
            </w:r>
            <w:r>
              <w:rPr>
                <w:sz w:val="24"/>
                <w:szCs w:val="24"/>
                <w:vertAlign w:val="superscript"/>
              </w:rPr>
              <w:t>3</w:t>
            </w:r>
            <w:r>
              <w:rPr>
                <w:sz w:val="24"/>
                <w:szCs w:val="24"/>
              </w:rPr>
              <w:t>。施工高峰期各类机械车辆约有</w:t>
            </w:r>
            <w:r>
              <w:rPr>
                <w:rFonts w:hint="eastAsia"/>
                <w:sz w:val="24"/>
                <w:szCs w:val="24"/>
              </w:rPr>
              <w:t>10</w:t>
            </w:r>
            <w:r>
              <w:rPr>
                <w:sz w:val="24"/>
                <w:szCs w:val="24"/>
              </w:rPr>
              <w:t>台（辆），施工作业按</w:t>
            </w:r>
            <w:r>
              <w:rPr>
                <w:rFonts w:hint="eastAsia"/>
                <w:sz w:val="24"/>
                <w:szCs w:val="24"/>
              </w:rPr>
              <w:t>180d</w:t>
            </w:r>
            <w:r>
              <w:rPr>
                <w:sz w:val="24"/>
                <w:szCs w:val="24"/>
              </w:rPr>
              <w:t>计</w:t>
            </w:r>
            <w:r>
              <w:rPr>
                <w:rFonts w:hint="eastAsia"/>
                <w:sz w:val="24"/>
                <w:szCs w:val="24"/>
              </w:rPr>
              <w:t>，则</w:t>
            </w:r>
            <w:r>
              <w:rPr>
                <w:sz w:val="24"/>
                <w:szCs w:val="24"/>
              </w:rPr>
              <w:t>本工程机械、车辆冲洗废水产生量约</w:t>
            </w:r>
            <w:r>
              <w:rPr>
                <w:rFonts w:hint="eastAsia"/>
                <w:sz w:val="24"/>
                <w:szCs w:val="24"/>
              </w:rPr>
              <w:t>0.6</w:t>
            </w:r>
            <w:r>
              <w:rPr>
                <w:sz w:val="24"/>
                <w:szCs w:val="24"/>
              </w:rPr>
              <w:t>m</w:t>
            </w:r>
            <w:r>
              <w:rPr>
                <w:sz w:val="24"/>
                <w:szCs w:val="24"/>
                <w:vertAlign w:val="superscript"/>
              </w:rPr>
              <w:t>3</w:t>
            </w:r>
            <w:r>
              <w:rPr>
                <w:sz w:val="24"/>
                <w:szCs w:val="24"/>
              </w:rPr>
              <w:t>/d</w:t>
            </w:r>
            <w:r>
              <w:rPr>
                <w:rFonts w:hint="eastAsia"/>
                <w:sz w:val="24"/>
                <w:szCs w:val="24"/>
              </w:rPr>
              <w:t>，108</w:t>
            </w:r>
            <w:r>
              <w:rPr>
                <w:sz w:val="24"/>
                <w:szCs w:val="24"/>
              </w:rPr>
              <w:t>m</w:t>
            </w:r>
            <w:r>
              <w:rPr>
                <w:sz w:val="24"/>
                <w:szCs w:val="24"/>
                <w:vertAlign w:val="superscript"/>
              </w:rPr>
              <w:t>3</w:t>
            </w:r>
            <w:r>
              <w:rPr>
                <w:sz w:val="24"/>
                <w:szCs w:val="24"/>
              </w:rPr>
              <w:t>/</w:t>
            </w:r>
            <w:r>
              <w:rPr>
                <w:rFonts w:hint="eastAsia"/>
                <w:sz w:val="24"/>
                <w:szCs w:val="24"/>
              </w:rPr>
              <w:t>a，进入沉砂池处理后</w:t>
            </w:r>
            <w:r>
              <w:rPr>
                <w:sz w:val="24"/>
                <w:szCs w:val="24"/>
              </w:rPr>
              <w:t>循环使用。生活污水主要为施工人员生活用水，主要污染物为COD、BOD</w:t>
            </w:r>
            <w:r>
              <w:rPr>
                <w:sz w:val="24"/>
                <w:szCs w:val="24"/>
                <w:vertAlign w:val="subscript"/>
              </w:rPr>
              <w:t>5</w:t>
            </w:r>
            <w:r>
              <w:rPr>
                <w:sz w:val="24"/>
                <w:szCs w:val="24"/>
              </w:rPr>
              <w:t>和SS等</w:t>
            </w:r>
            <w:r>
              <w:rPr>
                <w:rFonts w:hint="eastAsia"/>
                <w:sz w:val="24"/>
                <w:szCs w:val="24"/>
              </w:rPr>
              <w:t>，</w:t>
            </w:r>
            <w:r>
              <w:rPr>
                <w:sz w:val="24"/>
                <w:szCs w:val="24"/>
              </w:rPr>
              <w:t>本项目施工期间平均施工人数按</w:t>
            </w:r>
            <w:r>
              <w:rPr>
                <w:rFonts w:hint="eastAsia"/>
                <w:sz w:val="24"/>
                <w:szCs w:val="24"/>
              </w:rPr>
              <w:t>10</w:t>
            </w:r>
            <w:r>
              <w:rPr>
                <w:sz w:val="24"/>
                <w:szCs w:val="24"/>
              </w:rPr>
              <w:t>人计，施工人员平均用水量按40L/（人·d）计，施工作业按</w:t>
            </w:r>
            <w:r>
              <w:rPr>
                <w:rFonts w:hint="eastAsia"/>
                <w:sz w:val="24"/>
                <w:szCs w:val="24"/>
              </w:rPr>
              <w:t>180d</w:t>
            </w:r>
            <w:r>
              <w:rPr>
                <w:sz w:val="24"/>
                <w:szCs w:val="24"/>
              </w:rPr>
              <w:t>计，则本项目在施工期间用水量为</w:t>
            </w:r>
            <w:r>
              <w:rPr>
                <w:rFonts w:hint="eastAsia"/>
                <w:sz w:val="24"/>
                <w:szCs w:val="24"/>
              </w:rPr>
              <w:t>0.4</w:t>
            </w:r>
            <w:r>
              <w:rPr>
                <w:sz w:val="24"/>
                <w:szCs w:val="24"/>
              </w:rPr>
              <w:t>m</w:t>
            </w:r>
            <w:r>
              <w:rPr>
                <w:sz w:val="24"/>
                <w:szCs w:val="24"/>
                <w:vertAlign w:val="superscript"/>
              </w:rPr>
              <w:t>3</w:t>
            </w:r>
            <w:r>
              <w:rPr>
                <w:sz w:val="24"/>
                <w:szCs w:val="24"/>
              </w:rPr>
              <w:t>/d</w:t>
            </w:r>
            <w:r>
              <w:rPr>
                <w:rFonts w:hint="eastAsia"/>
                <w:sz w:val="24"/>
                <w:szCs w:val="24"/>
              </w:rPr>
              <w:t>，72</w:t>
            </w:r>
            <w:r>
              <w:rPr>
                <w:sz w:val="24"/>
                <w:szCs w:val="24"/>
              </w:rPr>
              <w:t>m</w:t>
            </w:r>
            <w:r>
              <w:rPr>
                <w:sz w:val="24"/>
                <w:szCs w:val="24"/>
                <w:vertAlign w:val="superscript"/>
              </w:rPr>
              <w:t>3</w:t>
            </w:r>
            <w:r>
              <w:rPr>
                <w:sz w:val="24"/>
                <w:szCs w:val="24"/>
              </w:rPr>
              <w:t>/</w:t>
            </w:r>
            <w:r>
              <w:rPr>
                <w:rFonts w:hint="eastAsia"/>
                <w:sz w:val="24"/>
                <w:szCs w:val="24"/>
              </w:rPr>
              <w:t>a</w:t>
            </w:r>
            <w:r>
              <w:rPr>
                <w:sz w:val="24"/>
                <w:szCs w:val="24"/>
              </w:rPr>
              <w:t>，废水产生量按80%计，则污水产生量为</w:t>
            </w:r>
            <w:r>
              <w:rPr>
                <w:rFonts w:hint="eastAsia"/>
                <w:sz w:val="24"/>
                <w:szCs w:val="24"/>
              </w:rPr>
              <w:t>0.32</w:t>
            </w:r>
            <w:r>
              <w:rPr>
                <w:sz w:val="24"/>
                <w:szCs w:val="24"/>
              </w:rPr>
              <w:t>m</w:t>
            </w:r>
            <w:r>
              <w:rPr>
                <w:sz w:val="24"/>
                <w:szCs w:val="24"/>
                <w:vertAlign w:val="superscript"/>
              </w:rPr>
              <w:t>3</w:t>
            </w:r>
            <w:r>
              <w:rPr>
                <w:sz w:val="24"/>
                <w:szCs w:val="24"/>
              </w:rPr>
              <w:t>/d</w:t>
            </w:r>
            <w:r>
              <w:rPr>
                <w:rFonts w:hint="eastAsia"/>
                <w:sz w:val="24"/>
                <w:szCs w:val="24"/>
              </w:rPr>
              <w:t>，57.6</w:t>
            </w:r>
            <w:r>
              <w:rPr>
                <w:sz w:val="24"/>
                <w:szCs w:val="24"/>
              </w:rPr>
              <w:t>m</w:t>
            </w:r>
            <w:r>
              <w:rPr>
                <w:sz w:val="24"/>
                <w:szCs w:val="24"/>
                <w:vertAlign w:val="superscript"/>
              </w:rPr>
              <w:t>3</w:t>
            </w:r>
            <w:r>
              <w:rPr>
                <w:sz w:val="24"/>
                <w:szCs w:val="24"/>
              </w:rPr>
              <w:t>/d。则施工期污水产生量为</w:t>
            </w:r>
            <w:r>
              <w:rPr>
                <w:rFonts w:hint="eastAsia"/>
                <w:sz w:val="24"/>
                <w:szCs w:val="24"/>
              </w:rPr>
              <w:t>0.92</w:t>
            </w:r>
            <w:r>
              <w:rPr>
                <w:sz w:val="24"/>
                <w:szCs w:val="24"/>
              </w:rPr>
              <w:t>m</w:t>
            </w:r>
            <w:r>
              <w:rPr>
                <w:sz w:val="24"/>
                <w:szCs w:val="24"/>
                <w:vertAlign w:val="superscript"/>
              </w:rPr>
              <w:t>3</w:t>
            </w:r>
            <w:r>
              <w:rPr>
                <w:sz w:val="24"/>
                <w:szCs w:val="24"/>
              </w:rPr>
              <w:t>/d</w:t>
            </w:r>
            <w:r>
              <w:rPr>
                <w:rFonts w:hint="eastAsia"/>
                <w:sz w:val="24"/>
                <w:szCs w:val="24"/>
              </w:rPr>
              <w:t>，165.6</w:t>
            </w:r>
            <w:r>
              <w:rPr>
                <w:sz w:val="24"/>
                <w:szCs w:val="24"/>
              </w:rPr>
              <w:t>m</w:t>
            </w:r>
            <w:r>
              <w:rPr>
                <w:sz w:val="24"/>
                <w:szCs w:val="24"/>
                <w:vertAlign w:val="superscript"/>
              </w:rPr>
              <w:t>3</w:t>
            </w:r>
            <w:r>
              <w:rPr>
                <w:sz w:val="24"/>
                <w:szCs w:val="24"/>
              </w:rPr>
              <w:t>/</w:t>
            </w:r>
            <w:r>
              <w:rPr>
                <w:rFonts w:hint="eastAsia"/>
                <w:sz w:val="24"/>
                <w:szCs w:val="24"/>
              </w:rPr>
              <w:t>a</w:t>
            </w:r>
            <w:r>
              <w:rPr>
                <w:sz w:val="24"/>
                <w:szCs w:val="24"/>
              </w:rPr>
              <w:t>。</w:t>
            </w:r>
          </w:p>
          <w:p>
            <w:pPr>
              <w:spacing w:line="360" w:lineRule="auto"/>
              <w:ind w:firstLine="566" w:firstLineChars="236"/>
              <w:rPr>
                <w:sz w:val="24"/>
                <w:szCs w:val="24"/>
              </w:rPr>
            </w:pPr>
            <w:r>
              <w:rPr>
                <w:rFonts w:hint="eastAsia"/>
                <w:sz w:val="24"/>
                <w:szCs w:val="24"/>
              </w:rPr>
              <w:t>3、</w:t>
            </w:r>
            <w:r>
              <w:rPr>
                <w:sz w:val="24"/>
                <w:szCs w:val="24"/>
              </w:rPr>
              <w:t>噪声</w:t>
            </w:r>
          </w:p>
          <w:p>
            <w:pPr>
              <w:spacing w:line="360" w:lineRule="auto"/>
              <w:ind w:firstLine="566" w:firstLineChars="236"/>
              <w:rPr>
                <w:sz w:val="24"/>
                <w:szCs w:val="24"/>
              </w:rPr>
            </w:pPr>
            <w:r>
              <w:rPr>
                <w:rFonts w:hint="eastAsia"/>
                <w:sz w:val="24"/>
                <w:szCs w:val="24"/>
              </w:rPr>
              <w:t>施工期噪声主要有</w:t>
            </w:r>
            <w:r>
              <w:rPr>
                <w:sz w:val="24"/>
                <w:szCs w:val="24"/>
              </w:rPr>
              <w:t>各种施工机械作业时产生的机械噪声</w:t>
            </w:r>
            <w:r>
              <w:rPr>
                <w:rFonts w:hint="eastAsia"/>
                <w:sz w:val="24"/>
                <w:szCs w:val="24"/>
              </w:rPr>
              <w:t>及</w:t>
            </w:r>
            <w:r>
              <w:rPr>
                <w:sz w:val="24"/>
                <w:szCs w:val="24"/>
              </w:rPr>
              <w:t>车辆运输产生的交通噪声。施工期各阶段噪声</w:t>
            </w:r>
            <w:r>
              <w:rPr>
                <w:rFonts w:hint="eastAsia"/>
                <w:sz w:val="24"/>
                <w:szCs w:val="24"/>
              </w:rPr>
              <w:t>源强</w:t>
            </w:r>
            <w:r>
              <w:rPr>
                <w:sz w:val="24"/>
                <w:szCs w:val="24"/>
              </w:rPr>
              <w:t>见表</w:t>
            </w:r>
            <w:r>
              <w:rPr>
                <w:rFonts w:hint="eastAsia"/>
                <w:sz w:val="24"/>
                <w:szCs w:val="24"/>
                <w:lang w:val="en-US" w:eastAsia="zh-CN"/>
              </w:rPr>
              <w:t>5-1</w:t>
            </w:r>
            <w:r>
              <w:rPr>
                <w:rFonts w:hint="eastAsia"/>
                <w:sz w:val="24"/>
                <w:szCs w:val="24"/>
              </w:rPr>
              <w:t>、</w:t>
            </w:r>
            <w:r>
              <w:rPr>
                <w:rFonts w:hint="eastAsia"/>
                <w:sz w:val="24"/>
                <w:szCs w:val="24"/>
                <w:lang w:val="en-US" w:eastAsia="zh-CN"/>
              </w:rPr>
              <w:t>5-2</w:t>
            </w:r>
            <w:r>
              <w:rPr>
                <w:sz w:val="24"/>
                <w:szCs w:val="24"/>
              </w:rPr>
              <w:t>。</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4"/>
              </w:rPr>
            </w:pPr>
            <w:r>
              <w:t>表</w:t>
            </w:r>
            <w:r>
              <w:rPr>
                <w:rFonts w:hint="eastAsia"/>
                <w:lang w:val="en-US" w:eastAsia="zh-CN"/>
              </w:rPr>
              <w:t>5-1</w:t>
            </w:r>
            <w:r>
              <w:t xml:space="preserve">    施工期主要机械设备噪声源强表    单位：dB(A)</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3344"/>
              <w:gridCol w:w="2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3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施工阶段</w:t>
                  </w: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设备名称</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声级dB(A)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3345" w:type="dxa"/>
                  <w:vMerge w:val="restar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rFonts w:hint="eastAsia"/>
                      <w:b w:val="0"/>
                      <w:bCs/>
                    </w:rPr>
                    <w:t>安装设备</w:t>
                  </w: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吊车</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rFonts w:hint="eastAsia"/>
                      <w:b w:val="0"/>
                      <w:bCs/>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3345" w:type="dxa"/>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空压机</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3345" w:type="dxa"/>
                  <w:vMerge w:val="restar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rFonts w:hint="eastAsia"/>
                      <w:b w:val="0"/>
                      <w:bCs/>
                    </w:rPr>
                    <w:t>配套工程</w:t>
                  </w: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挖掘机</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345" w:type="dxa"/>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rFonts w:hint="eastAsia"/>
                      <w:b w:val="0"/>
                      <w:bCs/>
                    </w:rPr>
                    <w:t>推土机</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rFonts w:hint="eastAsia"/>
                      <w:b w:val="0"/>
                      <w:bCs/>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345" w:type="dxa"/>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p>
              </w:tc>
              <w:tc>
                <w:tcPr>
                  <w:tcW w:w="3344"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切割机</w:t>
                  </w:r>
                </w:p>
              </w:tc>
              <w:tc>
                <w:tcPr>
                  <w:tcW w:w="238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88</w:t>
                  </w:r>
                </w:p>
              </w:tc>
            </w:tr>
          </w:tbl>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t>表</w:t>
            </w:r>
            <w:r>
              <w:rPr>
                <w:rFonts w:hint="eastAsia"/>
              </w:rPr>
              <w:t>5</w:t>
            </w:r>
            <w:r>
              <w:rPr>
                <w:rFonts w:hint="eastAsia"/>
                <w:lang w:val="en-US" w:eastAsia="zh-CN"/>
              </w:rPr>
              <w:t>-2</w:t>
            </w:r>
            <w:r>
              <w:t xml:space="preserve">    施工期运输车辆声级</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4128"/>
              <w:gridCol w:w="2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0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车辆类型</w:t>
                  </w:r>
                </w:p>
              </w:tc>
              <w:tc>
                <w:tcPr>
                  <w:tcW w:w="412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运输内容</w:t>
                  </w:r>
                </w:p>
              </w:tc>
              <w:tc>
                <w:tcPr>
                  <w:tcW w:w="203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声级/dB（A）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0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大型载重机</w:t>
                  </w:r>
                </w:p>
              </w:tc>
              <w:tc>
                <w:tcPr>
                  <w:tcW w:w="412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土方外运、生产设备</w:t>
                  </w:r>
                </w:p>
              </w:tc>
              <w:tc>
                <w:tcPr>
                  <w:tcW w:w="203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0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载重机</w:t>
                  </w:r>
                </w:p>
              </w:tc>
              <w:tc>
                <w:tcPr>
                  <w:tcW w:w="412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轻钢材料</w:t>
                  </w:r>
                </w:p>
              </w:tc>
              <w:tc>
                <w:tcPr>
                  <w:tcW w:w="203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80～85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0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轻型载重卡车</w:t>
                  </w:r>
                </w:p>
              </w:tc>
              <w:tc>
                <w:tcPr>
                  <w:tcW w:w="412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小型设备</w:t>
                  </w:r>
                </w:p>
              </w:tc>
              <w:tc>
                <w:tcPr>
                  <w:tcW w:w="203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rPr>
                  </w:pPr>
                  <w:r>
                    <w:rPr>
                      <w:rFonts w:hint="eastAsia"/>
                      <w:b w:val="0"/>
                      <w:bCs/>
                    </w:rPr>
                    <w:t>75</w:t>
                  </w:r>
                </w:p>
              </w:tc>
            </w:tr>
          </w:tbl>
          <w:p>
            <w:r>
              <w:rPr>
                <w:rFonts w:hint="eastAsia"/>
              </w:rPr>
              <w:t>4、固体废物</w:t>
            </w:r>
          </w:p>
          <w:p>
            <w:pPr>
              <w:spacing w:line="360" w:lineRule="auto"/>
              <w:ind w:firstLine="480" w:firstLineChars="200"/>
              <w:rPr>
                <w:sz w:val="24"/>
                <w:szCs w:val="24"/>
              </w:rPr>
            </w:pPr>
            <w:r>
              <w:rPr>
                <w:sz w:val="24"/>
                <w:szCs w:val="24"/>
              </w:rPr>
              <w:t>施工期固体废物主要来自建筑垃圾和施工人员少量的生活垃圾。建筑垃圾成分主要为废铁丝、钢筋，以及建材的包装箱、袋等</w:t>
            </w:r>
            <w:r>
              <w:rPr>
                <w:rFonts w:hint="eastAsia"/>
                <w:sz w:val="24"/>
                <w:szCs w:val="24"/>
              </w:rPr>
              <w:t>，产生量</w:t>
            </w:r>
            <w:r>
              <w:rPr>
                <w:sz w:val="24"/>
                <w:szCs w:val="24"/>
              </w:rPr>
              <w:t>按经验数据</w:t>
            </w:r>
            <w:r>
              <w:rPr>
                <w:rFonts w:hint="eastAsia"/>
                <w:sz w:val="24"/>
                <w:szCs w:val="24"/>
              </w:rPr>
              <w:t>0.2</w:t>
            </w:r>
            <w:r>
              <w:rPr>
                <w:sz w:val="24"/>
                <w:szCs w:val="24"/>
              </w:rPr>
              <w:t>kg/m</w:t>
            </w:r>
            <w:r>
              <w:rPr>
                <w:sz w:val="24"/>
                <w:szCs w:val="24"/>
                <w:vertAlign w:val="superscript"/>
              </w:rPr>
              <w:t>2</w:t>
            </w:r>
            <w:r>
              <w:rPr>
                <w:sz w:val="24"/>
                <w:szCs w:val="24"/>
              </w:rPr>
              <w:t>计算，总建筑面积为</w:t>
            </w:r>
            <w:r>
              <w:rPr>
                <w:rFonts w:hint="eastAsia"/>
                <w:sz w:val="24"/>
                <w:szCs w:val="24"/>
                <w:lang w:val="en-US" w:eastAsia="zh-CN"/>
              </w:rPr>
              <w:t>6000</w:t>
            </w:r>
            <w:r>
              <w:rPr>
                <w:sz w:val="24"/>
                <w:szCs w:val="24"/>
              </w:rPr>
              <w:t>m</w:t>
            </w:r>
            <w:r>
              <w:rPr>
                <w:sz w:val="24"/>
                <w:szCs w:val="24"/>
                <w:vertAlign w:val="superscript"/>
              </w:rPr>
              <w:t>2</w:t>
            </w:r>
            <w:r>
              <w:rPr>
                <w:sz w:val="24"/>
                <w:szCs w:val="24"/>
              </w:rPr>
              <w:t>，则建筑垃圾总产生量</w:t>
            </w:r>
            <w:r>
              <w:rPr>
                <w:rFonts w:hint="eastAsia"/>
                <w:sz w:val="24"/>
                <w:szCs w:val="24"/>
                <w:lang w:val="en-US" w:eastAsia="zh-CN"/>
              </w:rPr>
              <w:t>为1.2</w:t>
            </w:r>
            <w:r>
              <w:rPr>
                <w:kern w:val="0"/>
                <w:sz w:val="24"/>
                <w:szCs w:val="24"/>
              </w:rPr>
              <w:t>t</w:t>
            </w:r>
            <w:r>
              <w:rPr>
                <w:rFonts w:hint="eastAsia"/>
                <w:sz w:val="24"/>
                <w:szCs w:val="24"/>
              </w:rPr>
              <w:t>；</w:t>
            </w:r>
            <w:r>
              <w:rPr>
                <w:sz w:val="24"/>
                <w:szCs w:val="24"/>
              </w:rPr>
              <w:t>本项目施工期</w:t>
            </w:r>
            <w:r>
              <w:rPr>
                <w:rFonts w:hint="eastAsia"/>
                <w:sz w:val="24"/>
                <w:szCs w:val="24"/>
                <w:lang w:val="en-US" w:eastAsia="zh-CN"/>
              </w:rPr>
              <w:t>平均人数为</w:t>
            </w:r>
            <w:r>
              <w:rPr>
                <w:rFonts w:hint="eastAsia"/>
                <w:sz w:val="24"/>
                <w:szCs w:val="24"/>
              </w:rPr>
              <w:t>10</w:t>
            </w:r>
            <w:r>
              <w:rPr>
                <w:sz w:val="24"/>
                <w:szCs w:val="24"/>
              </w:rPr>
              <w:t>人，</w:t>
            </w:r>
            <w:r>
              <w:rPr>
                <w:rFonts w:hint="eastAsia"/>
                <w:sz w:val="24"/>
                <w:szCs w:val="24"/>
                <w:lang w:val="en-US" w:eastAsia="zh-CN"/>
              </w:rPr>
              <w:t>生活垃圾产生量按</w:t>
            </w:r>
            <w:r>
              <w:rPr>
                <w:sz w:val="24"/>
                <w:szCs w:val="24"/>
              </w:rPr>
              <w:t>0.5kg/d·人</w:t>
            </w:r>
            <w:r>
              <w:rPr>
                <w:rFonts w:hint="eastAsia"/>
                <w:sz w:val="24"/>
                <w:szCs w:val="24"/>
                <w:lang w:val="en-US" w:eastAsia="zh-CN"/>
              </w:rPr>
              <w:t>计</w:t>
            </w:r>
            <w:r>
              <w:rPr>
                <w:sz w:val="24"/>
                <w:szCs w:val="24"/>
              </w:rPr>
              <w:t>，</w:t>
            </w:r>
            <w:r>
              <w:rPr>
                <w:rFonts w:hint="eastAsia"/>
                <w:sz w:val="24"/>
                <w:szCs w:val="24"/>
                <w:lang w:val="en-US" w:eastAsia="zh-CN"/>
              </w:rPr>
              <w:t>施工</w:t>
            </w:r>
            <w:r>
              <w:rPr>
                <w:kern w:val="0"/>
                <w:sz w:val="24"/>
                <w:szCs w:val="24"/>
              </w:rPr>
              <w:t>时间按</w:t>
            </w:r>
            <w:r>
              <w:rPr>
                <w:rFonts w:hint="eastAsia"/>
                <w:kern w:val="0"/>
                <w:sz w:val="24"/>
                <w:szCs w:val="24"/>
              </w:rPr>
              <w:t>180d</w:t>
            </w:r>
            <w:r>
              <w:rPr>
                <w:kern w:val="0"/>
                <w:sz w:val="24"/>
                <w:szCs w:val="24"/>
              </w:rPr>
              <w:t>计，</w:t>
            </w:r>
            <w:r>
              <w:rPr>
                <w:sz w:val="24"/>
                <w:szCs w:val="24"/>
              </w:rPr>
              <w:t>施工期工人产生的生活垃圾量为</w:t>
            </w:r>
            <w:r>
              <w:rPr>
                <w:rFonts w:hint="eastAsia"/>
                <w:sz w:val="24"/>
                <w:szCs w:val="24"/>
              </w:rPr>
              <w:t>0.9</w:t>
            </w:r>
            <w:r>
              <w:rPr>
                <w:sz w:val="24"/>
                <w:szCs w:val="24"/>
              </w:rPr>
              <w:t>t。</w:t>
            </w:r>
          </w:p>
          <w:p>
            <w:pPr>
              <w:rPr>
                <w:rFonts w:hint="eastAsia"/>
              </w:rPr>
            </w:pPr>
            <w:r>
              <w:rPr>
                <w:rFonts w:hint="eastAsia"/>
              </w:rPr>
              <w:t>5、生态</w:t>
            </w:r>
          </w:p>
          <w:p>
            <w:pPr>
              <w:spacing w:line="360" w:lineRule="auto"/>
              <w:ind w:firstLine="480" w:firstLineChars="200"/>
              <w:rPr>
                <w:sz w:val="24"/>
                <w:szCs w:val="24"/>
              </w:rPr>
            </w:pPr>
            <w:r>
              <w:rPr>
                <w:sz w:val="24"/>
                <w:szCs w:val="24"/>
              </w:rPr>
              <w:t>项目建设的永久性占地将造成土地利用性质的永久性变化。因面积较小，对该区域土地利用结构的影响较小；此外场地施工阶段占用土地、开挖、填坑会破坏原有的地表植被，加重水土流失。随着施工期的结束，场地硬化、绿化，能减缓水土流失，生态环境得到恢复。</w:t>
            </w:r>
          </w:p>
          <w:p>
            <w:pPr>
              <w:spacing w:line="360" w:lineRule="auto"/>
              <w:ind w:firstLine="569" w:firstLineChars="236"/>
              <w:rPr>
                <w:b/>
                <w:sz w:val="24"/>
                <w:szCs w:val="24"/>
              </w:rPr>
            </w:pPr>
          </w:p>
          <w:p>
            <w:pPr>
              <w:spacing w:line="360" w:lineRule="auto"/>
              <w:ind w:firstLine="569" w:firstLineChars="236"/>
              <w:rPr>
                <w:b/>
                <w:sz w:val="24"/>
                <w:szCs w:val="24"/>
              </w:rPr>
            </w:pPr>
          </w:p>
          <w:p>
            <w:pPr>
              <w:spacing w:line="360" w:lineRule="auto"/>
              <w:ind w:firstLine="569" w:firstLineChars="236"/>
              <w:rPr>
                <w:b/>
                <w:sz w:val="24"/>
                <w:szCs w:val="24"/>
              </w:rPr>
            </w:pPr>
          </w:p>
          <w:p>
            <w:pPr>
              <w:spacing w:line="360" w:lineRule="auto"/>
              <w:ind w:firstLine="569" w:firstLineChars="236"/>
              <w:rPr>
                <w:b/>
                <w:sz w:val="24"/>
                <w:szCs w:val="24"/>
              </w:rPr>
            </w:pPr>
          </w:p>
          <w:p>
            <w:pPr>
              <w:spacing w:line="360" w:lineRule="auto"/>
              <w:ind w:firstLine="569" w:firstLineChars="236"/>
              <w:rPr>
                <w:b/>
                <w:sz w:val="24"/>
                <w:szCs w:val="24"/>
              </w:rPr>
            </w:pPr>
          </w:p>
          <w:p>
            <w:pPr>
              <w:spacing w:line="360" w:lineRule="auto"/>
              <w:ind w:firstLine="569" w:firstLineChars="236"/>
              <w:rPr>
                <w:b/>
                <w:sz w:val="24"/>
                <w:szCs w:val="24"/>
              </w:rPr>
            </w:pPr>
            <w:r>
              <w:rPr>
                <w:b/>
                <w:sz w:val="24"/>
                <w:szCs w:val="24"/>
              </w:rPr>
              <w:t>二、营运期</w:t>
            </w:r>
          </w:p>
          <w:p>
            <w:pPr>
              <w:spacing w:line="360" w:lineRule="auto"/>
              <w:ind w:firstLine="566" w:firstLineChars="236"/>
              <w:rPr>
                <w:sz w:val="24"/>
                <w:szCs w:val="24"/>
              </w:rPr>
            </w:pPr>
            <w:r>
              <w:rPr>
                <w:sz w:val="24"/>
                <w:szCs w:val="24"/>
              </w:rPr>
              <w:t>1、废气</w:t>
            </w:r>
          </w:p>
          <w:p>
            <w:pPr>
              <w:spacing w:line="360" w:lineRule="auto"/>
              <w:ind w:firstLine="566" w:firstLineChars="236"/>
              <w:rPr>
                <w:sz w:val="24"/>
                <w:szCs w:val="24"/>
              </w:rPr>
            </w:pPr>
            <w:r>
              <w:rPr>
                <w:rFonts w:hint="eastAsia"/>
                <w:sz w:val="24"/>
                <w:szCs w:val="24"/>
              </w:rPr>
              <w:t>①</w:t>
            </w:r>
            <w:r>
              <w:rPr>
                <w:sz w:val="24"/>
                <w:szCs w:val="24"/>
              </w:rPr>
              <w:t>粉尘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kern w:val="0"/>
                <w:sz w:val="24"/>
              </w:rPr>
            </w:pPr>
            <w:r>
              <w:rPr>
                <w:color w:val="auto"/>
                <w:sz w:val="24"/>
              </w:rPr>
              <w:t>本项目</w:t>
            </w:r>
            <w:r>
              <w:rPr>
                <w:rFonts w:hint="eastAsia"/>
                <w:color w:val="auto"/>
                <w:sz w:val="24"/>
                <w:lang w:val="en-US" w:eastAsia="zh-CN"/>
              </w:rPr>
              <w:t>细骨料（石粉）储存于筒仓内，上料过程中会有少量粉尘产生，类比同类规模项目，产尘率一般为0.1%，本项目细骨料用量为30000t/a，则粉尘产生量约为30t/a，采用集气罩收集，经布袋除尘器处理后通过15m高排气筒外排，集气罩收集效率90%，除尘器处理效率按99%计算，则有组织粉尘产生量为27t/a，无组织粉尘产生量为3t/a；粉尘产排放情况见表5-3</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sz w:val="21"/>
                <w:szCs w:val="21"/>
              </w:rPr>
            </w:pPr>
            <w:r>
              <w:rPr>
                <w:b/>
                <w:bCs/>
                <w:sz w:val="21"/>
                <w:szCs w:val="21"/>
              </w:rPr>
              <w:t>表</w:t>
            </w:r>
            <w:r>
              <w:rPr>
                <w:rFonts w:hint="eastAsia"/>
                <w:b/>
                <w:bCs/>
                <w:sz w:val="21"/>
                <w:szCs w:val="21"/>
                <w:lang w:val="en-US" w:eastAsia="zh-CN"/>
              </w:rPr>
              <w:t xml:space="preserve">5-3  </w:t>
            </w:r>
            <w:r>
              <w:rPr>
                <w:rFonts w:hint="eastAsia"/>
                <w:b/>
                <w:bCs/>
                <w:sz w:val="21"/>
                <w:szCs w:val="21"/>
              </w:rPr>
              <w:t>沥青混凝土生产线</w:t>
            </w:r>
            <w:r>
              <w:rPr>
                <w:b/>
                <w:bCs/>
                <w:sz w:val="21"/>
                <w:szCs w:val="21"/>
              </w:rPr>
              <w:t>有组织粉尘排放情况表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38"/>
              <w:gridCol w:w="1196"/>
              <w:gridCol w:w="771"/>
              <w:gridCol w:w="1276"/>
              <w:gridCol w:w="1276"/>
              <w:gridCol w:w="777"/>
              <w:gridCol w:w="855"/>
              <w:gridCol w:w="877"/>
              <w:gridCol w:w="11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污染源</w:t>
                  </w:r>
                </w:p>
              </w:tc>
              <w:tc>
                <w:tcPr>
                  <w:tcW w:w="119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污染物</w:t>
                  </w:r>
                </w:p>
              </w:tc>
              <w:tc>
                <w:tcPr>
                  <w:tcW w:w="77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风量</w:t>
                  </w:r>
                </w:p>
              </w:tc>
              <w:tc>
                <w:tcPr>
                  <w:tcW w:w="2552"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产生情况</w:t>
                  </w:r>
                </w:p>
              </w:tc>
              <w:tc>
                <w:tcPr>
                  <w:tcW w:w="2509"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排放情况</w:t>
                  </w:r>
                </w:p>
              </w:tc>
              <w:tc>
                <w:tcPr>
                  <w:tcW w:w="110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排气筒编号和高度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sz w:val="21"/>
                      <w:szCs w:val="21"/>
                    </w:rPr>
                  </w:pPr>
                </w:p>
              </w:tc>
              <w:tc>
                <w:tcPr>
                  <w:tcW w:w="11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sz w:val="21"/>
                      <w:szCs w:val="21"/>
                    </w:rPr>
                  </w:pPr>
                </w:p>
              </w:tc>
              <w:tc>
                <w:tcPr>
                  <w:tcW w:w="77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m</w:t>
                  </w:r>
                  <w:r>
                    <w:rPr>
                      <w:sz w:val="21"/>
                      <w:szCs w:val="21"/>
                      <w:vertAlign w:val="superscript"/>
                    </w:rPr>
                    <w:t>3</w:t>
                  </w:r>
                  <w:r>
                    <w:rPr>
                      <w:sz w:val="21"/>
                      <w:szCs w:val="21"/>
                    </w:rPr>
                    <w:t>/h</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t/a</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kg/h</w:t>
                  </w:r>
                </w:p>
              </w:tc>
              <w:tc>
                <w:tcPr>
                  <w:tcW w:w="7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t/a</w:t>
                  </w:r>
                </w:p>
              </w:tc>
              <w:tc>
                <w:tcPr>
                  <w:tcW w:w="8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kg/h</w:t>
                  </w:r>
                </w:p>
              </w:tc>
              <w:tc>
                <w:tcPr>
                  <w:tcW w:w="8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mg/m</w:t>
                  </w:r>
                  <w:r>
                    <w:rPr>
                      <w:sz w:val="21"/>
                      <w:szCs w:val="21"/>
                      <w:vertAlign w:val="superscript"/>
                    </w:rPr>
                    <w:t>3</w:t>
                  </w:r>
                </w:p>
              </w:tc>
              <w:tc>
                <w:tcPr>
                  <w:tcW w:w="110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eastAsia="宋体"/>
                      <w:sz w:val="21"/>
                      <w:szCs w:val="21"/>
                      <w:lang w:val="en-US" w:eastAsia="zh-CN"/>
                    </w:rPr>
                    <w:t>筒仓</w:t>
                  </w:r>
                </w:p>
              </w:tc>
              <w:tc>
                <w:tcPr>
                  <w:tcW w:w="119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无组织粉尘</w:t>
                  </w:r>
                </w:p>
              </w:tc>
              <w:tc>
                <w:tcPr>
                  <w:tcW w:w="77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3</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3.75</w:t>
                  </w:r>
                </w:p>
              </w:tc>
              <w:tc>
                <w:tcPr>
                  <w:tcW w:w="7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3</w:t>
                  </w:r>
                </w:p>
              </w:tc>
              <w:tc>
                <w:tcPr>
                  <w:tcW w:w="8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3.75</w:t>
                  </w:r>
                </w:p>
              </w:tc>
              <w:tc>
                <w:tcPr>
                  <w:tcW w:w="8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110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p>
              </w:tc>
              <w:tc>
                <w:tcPr>
                  <w:tcW w:w="119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有组织</w:t>
                  </w:r>
                  <w:r>
                    <w:rPr>
                      <w:sz w:val="21"/>
                      <w:szCs w:val="21"/>
                    </w:rPr>
                    <w:t>粉尘</w:t>
                  </w:r>
                </w:p>
              </w:tc>
              <w:tc>
                <w:tcPr>
                  <w:tcW w:w="77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1</w:t>
                  </w:r>
                  <w:r>
                    <w:rPr>
                      <w:rFonts w:hint="eastAsia"/>
                      <w:sz w:val="21"/>
                      <w:szCs w:val="21"/>
                    </w:rPr>
                    <w:t>5000</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27</w:t>
                  </w:r>
                </w:p>
              </w:tc>
              <w:tc>
                <w:tcPr>
                  <w:tcW w:w="127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33.75</w:t>
                  </w:r>
                </w:p>
              </w:tc>
              <w:tc>
                <w:tcPr>
                  <w:tcW w:w="7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0.27</w:t>
                  </w:r>
                </w:p>
              </w:tc>
              <w:tc>
                <w:tcPr>
                  <w:tcW w:w="8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0.375</w:t>
                  </w:r>
                </w:p>
              </w:tc>
              <w:tc>
                <w:tcPr>
                  <w:tcW w:w="8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2.5</w:t>
                  </w:r>
                </w:p>
              </w:tc>
              <w:tc>
                <w:tcPr>
                  <w:tcW w:w="1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15m</w:t>
                  </w:r>
                </w:p>
              </w:tc>
            </w:tr>
          </w:tbl>
          <w:p>
            <w:pPr>
              <w:spacing w:line="360" w:lineRule="auto"/>
              <w:ind w:firstLine="566" w:firstLineChars="236"/>
              <w:rPr>
                <w:sz w:val="24"/>
                <w:szCs w:val="24"/>
              </w:rPr>
            </w:pPr>
            <w:r>
              <w:rPr>
                <w:rFonts w:hint="eastAsia"/>
                <w:sz w:val="24"/>
                <w:szCs w:val="24"/>
              </w:rPr>
              <w:t>②</w:t>
            </w:r>
            <w:r>
              <w:rPr>
                <w:rFonts w:hint="eastAsia"/>
                <w:sz w:val="24"/>
                <w:szCs w:val="24"/>
                <w:lang w:val="en-US" w:eastAsia="zh-CN"/>
              </w:rPr>
              <w:t>苯并芘</w:t>
            </w:r>
          </w:p>
          <w:p>
            <w:pPr>
              <w:spacing w:line="360" w:lineRule="auto"/>
              <w:ind w:firstLine="566" w:firstLineChars="236"/>
              <w:rPr>
                <w:sz w:val="24"/>
                <w:szCs w:val="24"/>
              </w:rPr>
            </w:pPr>
            <w:r>
              <w:rPr>
                <w:sz w:val="24"/>
                <w:szCs w:val="24"/>
              </w:rPr>
              <w:t>本项目生产所需沥青先通过导热油炉加热，再由沥青泵送入拌合楼系统中，因此在在沥青加热和混合搅拌工序会产生沥青烟气。沥青烟是沥青加热和含沥青物质的燃烧产生的气溶胶和蒸气。沥青烟气一般夹杂着一定浓度的烟尘，呈棕褐色或黑色，有强烈的刺激作用。沥青烟气中含多环芳烃类物质尤多，以苯并（a）芘为代表的多环芳烃类物质是强致癌物。本项目年用沥青</w:t>
            </w:r>
            <w:r>
              <w:rPr>
                <w:rFonts w:hint="eastAsia"/>
                <w:sz w:val="24"/>
                <w:szCs w:val="24"/>
                <w:lang w:val="en-US" w:eastAsia="zh-CN"/>
              </w:rPr>
              <w:t>15</w:t>
            </w:r>
            <w:r>
              <w:rPr>
                <w:rFonts w:hint="eastAsia"/>
                <w:sz w:val="24"/>
                <w:szCs w:val="24"/>
              </w:rPr>
              <w:t>000</w:t>
            </w:r>
            <w:r>
              <w:rPr>
                <w:sz w:val="24"/>
                <w:szCs w:val="24"/>
              </w:rPr>
              <w:t>t，物料经拌合仓搅拌成为成品后，出料进入成品仓，沥青烟气产生环节主要为搅拌器出口和出料过程。</w:t>
            </w:r>
          </w:p>
          <w:p>
            <w:pPr>
              <w:spacing w:line="360" w:lineRule="auto"/>
              <w:ind w:firstLine="480" w:firstLineChars="200"/>
              <w:rPr>
                <w:rFonts w:eastAsiaTheme="minorEastAsia"/>
                <w:sz w:val="24"/>
              </w:rPr>
            </w:pPr>
            <w:r>
              <w:rPr>
                <w:sz w:val="24"/>
                <w:szCs w:val="24"/>
              </w:rPr>
              <w:t>参考金相灿主编的《有机化合物污染化学》（清华大学出版社，1990年8月出版），每吨沥青在加热过程中可产生苯并（a）芘气体0.01g~0.015g，本次环评取0.0</w:t>
            </w:r>
            <w:r>
              <w:rPr>
                <w:rFonts w:hint="eastAsia"/>
                <w:sz w:val="24"/>
                <w:szCs w:val="24"/>
                <w:lang w:val="en-US" w:eastAsia="zh-CN"/>
              </w:rPr>
              <w:t>1</w:t>
            </w:r>
            <w:r>
              <w:rPr>
                <w:sz w:val="24"/>
                <w:szCs w:val="24"/>
              </w:rPr>
              <w:t>5g，本项目年使用沥青量为</w:t>
            </w:r>
            <w:r>
              <w:rPr>
                <w:rFonts w:hint="eastAsia"/>
                <w:sz w:val="24"/>
                <w:szCs w:val="24"/>
                <w:lang w:val="en-US" w:eastAsia="zh-CN"/>
              </w:rPr>
              <w:t>15</w:t>
            </w:r>
            <w:r>
              <w:rPr>
                <w:rFonts w:hint="eastAsia"/>
                <w:sz w:val="24"/>
                <w:szCs w:val="24"/>
              </w:rPr>
              <w:t>000</w:t>
            </w:r>
            <w:r>
              <w:rPr>
                <w:sz w:val="24"/>
                <w:szCs w:val="24"/>
              </w:rPr>
              <w:t>t/a，则本项目产生苯并（a）芘量为0.000</w:t>
            </w:r>
            <w:r>
              <w:rPr>
                <w:rFonts w:hint="eastAsia"/>
                <w:sz w:val="24"/>
                <w:szCs w:val="24"/>
              </w:rPr>
              <w:t>2</w:t>
            </w:r>
            <w:r>
              <w:rPr>
                <w:rFonts w:hint="eastAsia"/>
                <w:sz w:val="24"/>
                <w:szCs w:val="24"/>
                <w:lang w:val="en-US" w:eastAsia="zh-CN"/>
              </w:rPr>
              <w:t>2</w:t>
            </w:r>
            <w:r>
              <w:rPr>
                <w:rFonts w:hint="eastAsia"/>
                <w:sz w:val="24"/>
                <w:szCs w:val="24"/>
              </w:rPr>
              <w:t>5</w:t>
            </w:r>
            <w:r>
              <w:rPr>
                <w:sz w:val="24"/>
                <w:szCs w:val="24"/>
              </w:rPr>
              <w:t>t/a</w:t>
            </w:r>
            <w:r>
              <w:rPr>
                <w:rFonts w:hint="eastAsia"/>
                <w:sz w:val="24"/>
                <w:szCs w:val="24"/>
              </w:rPr>
              <w:t>，</w:t>
            </w:r>
            <w:r>
              <w:rPr>
                <w:sz w:val="24"/>
                <w:szCs w:val="24"/>
              </w:rPr>
              <w:t>0.</w:t>
            </w:r>
            <w:r>
              <w:rPr>
                <w:rFonts w:hint="eastAsia"/>
                <w:sz w:val="24"/>
                <w:szCs w:val="24"/>
              </w:rPr>
              <w:t>000</w:t>
            </w:r>
            <w:r>
              <w:rPr>
                <w:rFonts w:hint="eastAsia"/>
                <w:sz w:val="24"/>
                <w:szCs w:val="24"/>
                <w:lang w:val="en-US" w:eastAsia="zh-CN"/>
              </w:rPr>
              <w:t>28</w:t>
            </w:r>
            <w:r>
              <w:rPr>
                <w:sz w:val="24"/>
                <w:szCs w:val="24"/>
              </w:rPr>
              <w:t>kg/h，</w:t>
            </w:r>
            <w:r>
              <w:rPr>
                <w:rFonts w:eastAsiaTheme="minorEastAsia"/>
                <w:snapToGrid w:val="0"/>
                <w:kern w:val="0"/>
                <w:sz w:val="24"/>
              </w:rPr>
              <w:t>本项目沥青烟中苯并[a]芘含量按1.</w:t>
            </w:r>
            <w:r>
              <w:rPr>
                <w:rFonts w:hint="eastAsia" w:eastAsiaTheme="minorEastAsia"/>
                <w:snapToGrid w:val="0"/>
                <w:kern w:val="0"/>
                <w:sz w:val="24"/>
              </w:rPr>
              <w:t>2</w:t>
            </w:r>
            <w:r>
              <w:rPr>
                <w:rFonts w:eastAsiaTheme="minorEastAsia"/>
                <w:snapToGrid w:val="0"/>
                <w:kern w:val="0"/>
                <w:sz w:val="24"/>
              </w:rPr>
              <w:t>%计，则项目沥青烟产生量为0.</w:t>
            </w:r>
            <w:r>
              <w:rPr>
                <w:rFonts w:hint="eastAsia" w:eastAsiaTheme="minorEastAsia"/>
                <w:snapToGrid w:val="0"/>
                <w:kern w:val="0"/>
                <w:sz w:val="24"/>
                <w:lang w:val="en-US" w:eastAsia="zh-CN"/>
              </w:rPr>
              <w:t>019</w:t>
            </w:r>
            <w:r>
              <w:rPr>
                <w:rFonts w:eastAsiaTheme="minorEastAsia"/>
                <w:snapToGrid w:val="0"/>
                <w:kern w:val="0"/>
                <w:sz w:val="24"/>
              </w:rPr>
              <w:t>t/a</w:t>
            </w:r>
            <w:r>
              <w:rPr>
                <w:rFonts w:hint="eastAsia" w:eastAsiaTheme="minorEastAsia"/>
                <w:sz w:val="24"/>
              </w:rPr>
              <w:t>，</w:t>
            </w:r>
            <w:r>
              <w:rPr>
                <w:sz w:val="24"/>
                <w:szCs w:val="24"/>
              </w:rPr>
              <w:t>0.</w:t>
            </w:r>
            <w:r>
              <w:rPr>
                <w:rFonts w:hint="eastAsia"/>
                <w:sz w:val="24"/>
                <w:szCs w:val="24"/>
              </w:rPr>
              <w:t>0</w:t>
            </w:r>
            <w:r>
              <w:rPr>
                <w:rFonts w:hint="eastAsia"/>
                <w:sz w:val="24"/>
                <w:szCs w:val="24"/>
                <w:lang w:val="en-US" w:eastAsia="zh-CN"/>
              </w:rPr>
              <w:t>023</w:t>
            </w:r>
            <w:r>
              <w:rPr>
                <w:sz w:val="24"/>
                <w:szCs w:val="24"/>
              </w:rPr>
              <w:t>kg/h</w:t>
            </w:r>
            <w:r>
              <w:rPr>
                <w:rFonts w:hint="eastAsia"/>
                <w:sz w:val="24"/>
                <w:szCs w:val="24"/>
              </w:rPr>
              <w:t>。</w:t>
            </w:r>
          </w:p>
          <w:p>
            <w:pPr>
              <w:spacing w:line="360" w:lineRule="auto"/>
              <w:ind w:firstLine="566" w:firstLineChars="236"/>
              <w:rPr>
                <w:sz w:val="24"/>
                <w:szCs w:val="24"/>
              </w:rPr>
            </w:pPr>
            <w:r>
              <w:rPr>
                <w:rFonts w:hint="eastAsia" w:ascii="Times New Roman" w:hAnsi="Times New Roman"/>
                <w:color w:val="auto"/>
                <w:lang w:val="en-US" w:eastAsia="zh-CN"/>
              </w:rPr>
              <w:t>本项目在搅拌装置排气口设置环形烟道，通过引风机将排气口排出的废气送入烘干筒燃烧器燃烧，</w:t>
            </w:r>
            <w:r>
              <w:rPr>
                <w:rFonts w:hint="eastAsia"/>
                <w:color w:val="auto"/>
                <w:lang w:val="en-US" w:eastAsia="zh-CN"/>
              </w:rPr>
              <w:t>处理后的废气与燃烧废气一同通过15m高排气筒外排。集气效率按90%，风机风量按5000m</w:t>
            </w:r>
            <w:r>
              <w:rPr>
                <w:rFonts w:hint="eastAsia"/>
                <w:color w:val="auto"/>
                <w:vertAlign w:val="superscript"/>
                <w:lang w:val="en-US" w:eastAsia="zh-CN"/>
              </w:rPr>
              <w:t>3</w:t>
            </w:r>
            <w:r>
              <w:rPr>
                <w:rFonts w:hint="eastAsia"/>
                <w:color w:val="auto"/>
                <w:lang w:val="en-US" w:eastAsia="zh-CN"/>
              </w:rPr>
              <w:t>/h，</w:t>
            </w:r>
            <w:r>
              <w:rPr>
                <w:rFonts w:hint="eastAsia" w:ascii="Times New Roman" w:hAnsi="Times New Roman"/>
                <w:color w:val="auto"/>
                <w:lang w:val="en-US" w:eastAsia="zh-CN"/>
              </w:rPr>
              <w:t>二次燃烧去除率按90%计算，</w:t>
            </w:r>
            <w:r>
              <w:rPr>
                <w:sz w:val="24"/>
                <w:szCs w:val="24"/>
              </w:rPr>
              <w:t>则</w:t>
            </w:r>
            <w:r>
              <w:rPr>
                <w:rFonts w:hint="eastAsia"/>
                <w:sz w:val="24"/>
                <w:szCs w:val="24"/>
                <w:lang w:val="en-US" w:eastAsia="zh-CN"/>
              </w:rPr>
              <w:t>有组织沥青</w:t>
            </w:r>
            <w:r>
              <w:rPr>
                <w:sz w:val="24"/>
                <w:szCs w:val="24"/>
              </w:rPr>
              <w:t>烟排放量为</w:t>
            </w:r>
            <w:r>
              <w:rPr>
                <w:rFonts w:hint="eastAsia"/>
                <w:sz w:val="24"/>
                <w:szCs w:val="24"/>
              </w:rPr>
              <w:t>0.0</w:t>
            </w:r>
            <w:r>
              <w:rPr>
                <w:rFonts w:hint="eastAsia"/>
                <w:sz w:val="24"/>
                <w:szCs w:val="24"/>
                <w:lang w:val="en-US" w:eastAsia="zh-CN"/>
              </w:rPr>
              <w:t>017</w:t>
            </w:r>
            <w:r>
              <w:rPr>
                <w:sz w:val="24"/>
                <w:szCs w:val="24"/>
              </w:rPr>
              <w:t>t/a，0.</w:t>
            </w:r>
            <w:r>
              <w:rPr>
                <w:rFonts w:hint="eastAsia"/>
                <w:sz w:val="24"/>
                <w:szCs w:val="24"/>
              </w:rPr>
              <w:t>00</w:t>
            </w:r>
            <w:r>
              <w:rPr>
                <w:rFonts w:hint="eastAsia"/>
                <w:sz w:val="24"/>
                <w:szCs w:val="24"/>
                <w:lang w:val="en-US" w:eastAsia="zh-CN"/>
              </w:rPr>
              <w:t>021</w:t>
            </w:r>
            <w:r>
              <w:rPr>
                <w:sz w:val="24"/>
                <w:szCs w:val="24"/>
              </w:rPr>
              <w:t>kg/h，排放浓度</w:t>
            </w:r>
            <w:r>
              <w:rPr>
                <w:rFonts w:hint="eastAsia"/>
                <w:sz w:val="24"/>
                <w:szCs w:val="24"/>
                <w:lang w:val="en-US" w:eastAsia="zh-CN"/>
              </w:rPr>
              <w:t>0.41</w:t>
            </w:r>
            <w:r>
              <w:rPr>
                <w:sz w:val="24"/>
                <w:szCs w:val="24"/>
              </w:rPr>
              <w:t>mg/m</w:t>
            </w:r>
            <w:r>
              <w:rPr>
                <w:sz w:val="24"/>
                <w:szCs w:val="24"/>
                <w:vertAlign w:val="superscript"/>
              </w:rPr>
              <w:t>3</w:t>
            </w:r>
            <w:r>
              <w:rPr>
                <w:sz w:val="24"/>
                <w:szCs w:val="24"/>
              </w:rPr>
              <w:t>，</w:t>
            </w:r>
            <w:r>
              <w:rPr>
                <w:rFonts w:hint="eastAsia"/>
                <w:sz w:val="24"/>
                <w:szCs w:val="24"/>
                <w:lang w:val="en-US" w:eastAsia="zh-CN"/>
              </w:rPr>
              <w:t>有组织</w:t>
            </w:r>
            <w:r>
              <w:rPr>
                <w:sz w:val="24"/>
                <w:szCs w:val="24"/>
              </w:rPr>
              <w:t>苯并（a）芘排放量为</w:t>
            </w:r>
            <w:r>
              <w:rPr>
                <w:rFonts w:hint="eastAsia"/>
                <w:sz w:val="24"/>
                <w:szCs w:val="24"/>
                <w:lang w:val="en-US" w:eastAsia="zh-CN"/>
              </w:rPr>
              <w:t>2.03×10</w:t>
            </w:r>
            <w:r>
              <w:rPr>
                <w:rFonts w:hint="eastAsia"/>
                <w:sz w:val="24"/>
                <w:szCs w:val="24"/>
                <w:vertAlign w:val="superscript"/>
                <w:lang w:val="en-US" w:eastAsia="zh-CN"/>
              </w:rPr>
              <w:t>-5</w:t>
            </w:r>
            <w:r>
              <w:rPr>
                <w:sz w:val="24"/>
                <w:szCs w:val="24"/>
              </w:rPr>
              <w:t>t/a，</w:t>
            </w:r>
            <w:r>
              <w:rPr>
                <w:rFonts w:hint="eastAsia"/>
                <w:sz w:val="24"/>
                <w:szCs w:val="24"/>
                <w:lang w:val="en-US" w:eastAsia="zh-CN"/>
              </w:rPr>
              <w:t>2.8</w:t>
            </w:r>
            <w:r>
              <w:rPr>
                <w:sz w:val="24"/>
                <w:szCs w:val="24"/>
              </w:rPr>
              <w:t>*10</w:t>
            </w:r>
            <w:r>
              <w:rPr>
                <w:sz w:val="24"/>
                <w:szCs w:val="24"/>
                <w:vertAlign w:val="superscript"/>
              </w:rPr>
              <w:t>-</w:t>
            </w:r>
            <w:r>
              <w:rPr>
                <w:rFonts w:hint="eastAsia"/>
                <w:sz w:val="24"/>
                <w:szCs w:val="24"/>
                <w:vertAlign w:val="superscript"/>
                <w:lang w:val="en-US" w:eastAsia="zh-CN"/>
              </w:rPr>
              <w:t>4</w:t>
            </w:r>
            <w:r>
              <w:rPr>
                <w:sz w:val="24"/>
                <w:szCs w:val="24"/>
              </w:rPr>
              <w:t>kg/h，排放浓度为</w:t>
            </w:r>
            <w:r>
              <w:rPr>
                <w:rFonts w:hint="eastAsia"/>
                <w:sz w:val="24"/>
                <w:szCs w:val="24"/>
              </w:rPr>
              <w:t>0.000</w:t>
            </w:r>
            <w:r>
              <w:rPr>
                <w:rFonts w:hint="eastAsia"/>
                <w:sz w:val="24"/>
                <w:szCs w:val="24"/>
                <w:lang w:val="en-US" w:eastAsia="zh-CN"/>
              </w:rPr>
              <w:t>56</w:t>
            </w:r>
            <w:r>
              <w:rPr>
                <w:sz w:val="24"/>
                <w:szCs w:val="24"/>
              </w:rPr>
              <w:t>mg/m</w:t>
            </w:r>
            <w:r>
              <w:rPr>
                <w:sz w:val="24"/>
                <w:szCs w:val="24"/>
                <w:vertAlign w:val="superscript"/>
              </w:rPr>
              <w:t>3</w:t>
            </w:r>
            <w:r>
              <w:rPr>
                <w:rFonts w:hint="eastAsia"/>
                <w:sz w:val="24"/>
                <w:szCs w:val="24"/>
                <w:lang w:eastAsia="zh-CN"/>
              </w:rPr>
              <w:t>；</w:t>
            </w:r>
            <w:r>
              <w:rPr>
                <w:rFonts w:hint="eastAsia"/>
                <w:sz w:val="24"/>
                <w:szCs w:val="24"/>
                <w:lang w:val="en-US" w:eastAsia="zh-CN"/>
              </w:rPr>
              <w:t>无组织沥青烟排放量为0.002t/a，无组织苯并芘排放量为2.25×10</w:t>
            </w:r>
            <w:r>
              <w:rPr>
                <w:rFonts w:hint="eastAsia"/>
                <w:sz w:val="24"/>
                <w:szCs w:val="24"/>
                <w:vertAlign w:val="superscript"/>
                <w:lang w:val="en-US" w:eastAsia="zh-CN"/>
              </w:rPr>
              <w:t>-6</w:t>
            </w:r>
            <w:r>
              <w:rPr>
                <w:sz w:val="24"/>
                <w:szCs w:val="24"/>
              </w:rPr>
              <w:t>t/a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sz w:val="21"/>
                <w:szCs w:val="21"/>
              </w:rPr>
            </w:pPr>
            <w:r>
              <w:rPr>
                <w:b/>
                <w:bCs/>
                <w:sz w:val="21"/>
                <w:szCs w:val="21"/>
              </w:rPr>
              <w:t>表</w:t>
            </w:r>
            <w:r>
              <w:rPr>
                <w:rFonts w:hint="eastAsia"/>
                <w:b/>
                <w:bCs/>
                <w:sz w:val="21"/>
                <w:szCs w:val="21"/>
                <w:lang w:val="en-US" w:eastAsia="zh-CN"/>
              </w:rPr>
              <w:t>5-4</w:t>
            </w:r>
            <w:r>
              <w:rPr>
                <w:b/>
                <w:bCs/>
                <w:sz w:val="21"/>
                <w:szCs w:val="21"/>
              </w:rPr>
              <w:t xml:space="preserve">   沥青烟有组织废气排放情况表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5"/>
              <w:gridCol w:w="1712"/>
              <w:gridCol w:w="840"/>
              <w:gridCol w:w="975"/>
              <w:gridCol w:w="1044"/>
              <w:gridCol w:w="993"/>
              <w:gridCol w:w="993"/>
              <w:gridCol w:w="1070"/>
              <w:gridCol w:w="7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污染源</w:t>
                  </w:r>
                </w:p>
              </w:tc>
              <w:tc>
                <w:tcPr>
                  <w:tcW w:w="171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污染物</w:t>
                  </w:r>
                </w:p>
              </w:tc>
              <w:tc>
                <w:tcPr>
                  <w:tcW w:w="8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风量</w:t>
                  </w:r>
                </w:p>
              </w:tc>
              <w:tc>
                <w:tcPr>
                  <w:tcW w:w="201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产生情况</w:t>
                  </w:r>
                </w:p>
              </w:tc>
              <w:tc>
                <w:tcPr>
                  <w:tcW w:w="305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排放情况</w:t>
                  </w:r>
                </w:p>
              </w:tc>
              <w:tc>
                <w:tcPr>
                  <w:tcW w:w="74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排气筒高度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71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8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m</w:t>
                  </w:r>
                  <w:r>
                    <w:rPr>
                      <w:sz w:val="21"/>
                      <w:szCs w:val="21"/>
                      <w:vertAlign w:val="superscript"/>
                    </w:rPr>
                    <w:t>3</w:t>
                  </w:r>
                  <w:r>
                    <w:rPr>
                      <w:sz w:val="21"/>
                      <w:szCs w:val="21"/>
                    </w:rPr>
                    <w:t>/h</w:t>
                  </w:r>
                </w:p>
              </w:tc>
              <w:tc>
                <w:tcPr>
                  <w:tcW w:w="9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产生量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t/a</w:t>
                  </w:r>
                </w:p>
              </w:tc>
              <w:tc>
                <w:tcPr>
                  <w:tcW w:w="10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产生速率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kg/h</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排放量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t/a</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排放速率</w:t>
                  </w:r>
                  <w:r>
                    <w:rPr>
                      <w:sz w:val="21"/>
                      <w:szCs w:val="21"/>
                    </w:rPr>
                    <w:t>kg/h</w:t>
                  </w:r>
                </w:p>
              </w:tc>
              <w:tc>
                <w:tcPr>
                  <w:tcW w:w="10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排放浓度</w:t>
                  </w:r>
                  <w:r>
                    <w:rPr>
                      <w:sz w:val="21"/>
                      <w:szCs w:val="21"/>
                    </w:rPr>
                    <w:t>mg/m</w:t>
                  </w:r>
                  <w:r>
                    <w:rPr>
                      <w:sz w:val="21"/>
                      <w:szCs w:val="21"/>
                      <w:vertAlign w:val="superscript"/>
                    </w:rPr>
                    <w:t>3</w:t>
                  </w:r>
                </w:p>
              </w:tc>
              <w:tc>
                <w:tcPr>
                  <w:tcW w:w="74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生产</w:t>
                  </w:r>
                </w:p>
              </w:tc>
              <w:tc>
                <w:tcPr>
                  <w:tcW w:w="17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沥青烟</w:t>
                  </w:r>
                  <w:r>
                    <w:rPr>
                      <w:rFonts w:hint="eastAsia"/>
                      <w:sz w:val="21"/>
                      <w:szCs w:val="21"/>
                      <w:lang w:eastAsia="zh-CN"/>
                    </w:rPr>
                    <w:t>（</w:t>
                  </w:r>
                  <w:r>
                    <w:rPr>
                      <w:rFonts w:hint="eastAsia"/>
                      <w:sz w:val="21"/>
                      <w:szCs w:val="21"/>
                      <w:lang w:val="en-US" w:eastAsia="zh-CN"/>
                    </w:rPr>
                    <w:t>有组织</w:t>
                  </w:r>
                  <w:r>
                    <w:rPr>
                      <w:rFonts w:hint="eastAsia"/>
                      <w:sz w:val="21"/>
                      <w:szCs w:val="21"/>
                      <w:lang w:eastAsia="zh-CN"/>
                    </w:rPr>
                    <w:t>）</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50</w:t>
                  </w:r>
                  <w:r>
                    <w:rPr>
                      <w:sz w:val="21"/>
                      <w:szCs w:val="21"/>
                    </w:rPr>
                    <w:t>00</w:t>
                  </w:r>
                </w:p>
              </w:tc>
              <w:tc>
                <w:tcPr>
                  <w:tcW w:w="9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w:t>
                  </w:r>
                  <w:r>
                    <w:rPr>
                      <w:rFonts w:hint="eastAsia"/>
                      <w:sz w:val="21"/>
                      <w:szCs w:val="21"/>
                      <w:lang w:val="en-US" w:eastAsia="zh-CN"/>
                    </w:rPr>
                    <w:t>17</w:t>
                  </w:r>
                </w:p>
              </w:tc>
              <w:tc>
                <w:tcPr>
                  <w:tcW w:w="10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0.0021</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w:t>
                  </w:r>
                  <w:r>
                    <w:rPr>
                      <w:rFonts w:hint="eastAsia"/>
                      <w:sz w:val="21"/>
                      <w:szCs w:val="21"/>
                      <w:lang w:val="en-US" w:eastAsia="zh-CN"/>
                    </w:rPr>
                    <w:t>017</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0.00021</w:t>
                  </w:r>
                </w:p>
              </w:tc>
              <w:tc>
                <w:tcPr>
                  <w:tcW w:w="10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0.41</w:t>
                  </w:r>
                </w:p>
              </w:tc>
              <w:tc>
                <w:tcPr>
                  <w:tcW w:w="74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15</w:t>
                  </w:r>
                  <w:r>
                    <w:rPr>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7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苯并芘</w:t>
                  </w:r>
                  <w:r>
                    <w:rPr>
                      <w:rFonts w:hint="eastAsia"/>
                      <w:sz w:val="21"/>
                      <w:szCs w:val="21"/>
                      <w:lang w:eastAsia="zh-CN"/>
                    </w:rPr>
                    <w:t>（</w:t>
                  </w:r>
                  <w:r>
                    <w:rPr>
                      <w:rFonts w:hint="eastAsia"/>
                      <w:sz w:val="21"/>
                      <w:szCs w:val="21"/>
                      <w:lang w:val="en-US" w:eastAsia="zh-CN"/>
                    </w:rPr>
                    <w:t>有组织</w:t>
                  </w:r>
                  <w:r>
                    <w:rPr>
                      <w:rFonts w:hint="eastAsia"/>
                      <w:sz w:val="21"/>
                      <w:szCs w:val="21"/>
                      <w:lang w:eastAsia="zh-CN"/>
                    </w:rPr>
                    <w:t>）</w:t>
                  </w:r>
                </w:p>
              </w:tc>
              <w:tc>
                <w:tcPr>
                  <w:tcW w:w="8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9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0.0002</w:t>
                  </w:r>
                  <w:r>
                    <w:rPr>
                      <w:rFonts w:hint="eastAsia"/>
                      <w:sz w:val="21"/>
                      <w:szCs w:val="21"/>
                      <w:lang w:val="en-US" w:eastAsia="zh-CN"/>
                    </w:rPr>
                    <w:t>03</w:t>
                  </w:r>
                </w:p>
              </w:tc>
              <w:tc>
                <w:tcPr>
                  <w:tcW w:w="10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25</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2.2</w:t>
                  </w:r>
                  <w:r>
                    <w:rPr>
                      <w:rFonts w:hint="eastAsia"/>
                      <w:sz w:val="21"/>
                      <w:szCs w:val="21"/>
                    </w:rPr>
                    <w:t>5</w:t>
                  </w:r>
                  <w:r>
                    <w:rPr>
                      <w:sz w:val="21"/>
                      <w:szCs w:val="21"/>
                    </w:rPr>
                    <w:t>*10</w:t>
                  </w:r>
                  <w:r>
                    <w:rPr>
                      <w:sz w:val="21"/>
                      <w:szCs w:val="21"/>
                      <w:vertAlign w:val="superscript"/>
                    </w:rPr>
                    <w:t>-</w:t>
                  </w:r>
                  <w:r>
                    <w:rPr>
                      <w:rFonts w:hint="eastAsia"/>
                      <w:sz w:val="21"/>
                      <w:szCs w:val="21"/>
                      <w:vertAlign w:val="superscript"/>
                    </w:rPr>
                    <w:t>5</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2.5</w:t>
                  </w:r>
                  <w:r>
                    <w:rPr>
                      <w:sz w:val="21"/>
                      <w:szCs w:val="21"/>
                    </w:rPr>
                    <w:t>*10</w:t>
                  </w:r>
                  <w:r>
                    <w:rPr>
                      <w:sz w:val="21"/>
                      <w:szCs w:val="21"/>
                      <w:vertAlign w:val="superscript"/>
                    </w:rPr>
                    <w:t>-</w:t>
                  </w:r>
                  <w:r>
                    <w:rPr>
                      <w:rFonts w:hint="eastAsia"/>
                      <w:sz w:val="21"/>
                      <w:szCs w:val="21"/>
                      <w:vertAlign w:val="superscript"/>
                      <w:lang w:val="en-US" w:eastAsia="zh-CN"/>
                    </w:rPr>
                    <w:t>4</w:t>
                  </w:r>
                </w:p>
              </w:tc>
              <w:tc>
                <w:tcPr>
                  <w:tcW w:w="10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56</w:t>
                  </w:r>
                </w:p>
              </w:tc>
              <w:tc>
                <w:tcPr>
                  <w:tcW w:w="74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7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沥青烟</w:t>
                  </w:r>
                  <w:r>
                    <w:rPr>
                      <w:rFonts w:hint="eastAsia"/>
                      <w:sz w:val="21"/>
                      <w:szCs w:val="21"/>
                      <w:lang w:eastAsia="zh-CN"/>
                    </w:rPr>
                    <w:t>（</w:t>
                  </w:r>
                  <w:r>
                    <w:rPr>
                      <w:rFonts w:hint="eastAsia"/>
                      <w:sz w:val="21"/>
                      <w:szCs w:val="21"/>
                      <w:lang w:val="en-US" w:eastAsia="zh-CN"/>
                    </w:rPr>
                    <w:t>无组织</w:t>
                  </w:r>
                  <w:r>
                    <w:rPr>
                      <w:rFonts w:hint="eastAsia"/>
                      <w:sz w:val="21"/>
                      <w:szCs w:val="21"/>
                      <w:lang w:eastAsia="zh-CN"/>
                    </w:rPr>
                    <w:t>）</w:t>
                  </w:r>
                </w:p>
              </w:tc>
              <w:tc>
                <w:tcPr>
                  <w:tcW w:w="84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9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0.002</w:t>
                  </w:r>
                </w:p>
              </w:tc>
              <w:tc>
                <w:tcPr>
                  <w:tcW w:w="10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2.3</w:t>
                  </w:r>
                  <w:r>
                    <w:rPr>
                      <w:sz w:val="21"/>
                      <w:szCs w:val="21"/>
                    </w:rPr>
                    <w:t>*10</w:t>
                  </w:r>
                  <w:r>
                    <w:rPr>
                      <w:sz w:val="21"/>
                      <w:szCs w:val="21"/>
                      <w:vertAlign w:val="superscript"/>
                    </w:rPr>
                    <w:t>-</w:t>
                  </w:r>
                  <w:r>
                    <w:rPr>
                      <w:rFonts w:hint="eastAsia"/>
                      <w:sz w:val="21"/>
                      <w:szCs w:val="21"/>
                      <w:vertAlign w:val="superscript"/>
                      <w:lang w:val="en-US" w:eastAsia="zh-CN"/>
                    </w:rPr>
                    <w:t>4</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0.002</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2.3</w:t>
                  </w:r>
                  <w:r>
                    <w:rPr>
                      <w:sz w:val="21"/>
                      <w:szCs w:val="21"/>
                    </w:rPr>
                    <w:t>*10</w:t>
                  </w:r>
                  <w:r>
                    <w:rPr>
                      <w:sz w:val="21"/>
                      <w:szCs w:val="21"/>
                      <w:vertAlign w:val="superscript"/>
                    </w:rPr>
                    <w:t>-</w:t>
                  </w:r>
                  <w:r>
                    <w:rPr>
                      <w:rFonts w:hint="eastAsia"/>
                      <w:sz w:val="21"/>
                      <w:szCs w:val="21"/>
                      <w:vertAlign w:val="superscript"/>
                      <w:lang w:val="en-US" w:eastAsia="zh-CN"/>
                    </w:rPr>
                    <w:t>4</w:t>
                  </w:r>
                </w:p>
              </w:tc>
              <w:tc>
                <w:tcPr>
                  <w:tcW w:w="107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74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69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7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苯并芘</w:t>
                  </w:r>
                  <w:r>
                    <w:rPr>
                      <w:rFonts w:hint="eastAsia"/>
                      <w:sz w:val="21"/>
                      <w:szCs w:val="21"/>
                      <w:lang w:eastAsia="zh-CN"/>
                    </w:rPr>
                    <w:t>（</w:t>
                  </w:r>
                  <w:r>
                    <w:rPr>
                      <w:rFonts w:hint="eastAsia"/>
                      <w:sz w:val="21"/>
                      <w:szCs w:val="21"/>
                      <w:lang w:val="en-US" w:eastAsia="zh-CN"/>
                    </w:rPr>
                    <w:t>无组织</w:t>
                  </w:r>
                  <w:r>
                    <w:rPr>
                      <w:rFonts w:hint="eastAsia"/>
                      <w:sz w:val="21"/>
                      <w:szCs w:val="21"/>
                      <w:lang w:eastAsia="zh-CN"/>
                    </w:rPr>
                    <w:t>）</w:t>
                  </w:r>
                </w:p>
              </w:tc>
              <w:tc>
                <w:tcPr>
                  <w:tcW w:w="8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9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0.000</w:t>
                  </w:r>
                  <w:r>
                    <w:rPr>
                      <w:rFonts w:hint="eastAsia"/>
                      <w:sz w:val="21"/>
                      <w:szCs w:val="21"/>
                      <w:lang w:val="en-US" w:eastAsia="zh-CN"/>
                    </w:rPr>
                    <w:t>0</w:t>
                  </w:r>
                  <w:r>
                    <w:rPr>
                      <w:rFonts w:hint="eastAsia"/>
                      <w:sz w:val="21"/>
                      <w:szCs w:val="21"/>
                    </w:rPr>
                    <w:t>2</w:t>
                  </w:r>
                  <w:r>
                    <w:rPr>
                      <w:rFonts w:hint="eastAsia"/>
                      <w:sz w:val="21"/>
                      <w:szCs w:val="21"/>
                      <w:lang w:val="en-US" w:eastAsia="zh-CN"/>
                    </w:rPr>
                    <w:t>2</w:t>
                  </w:r>
                </w:p>
              </w:tc>
              <w:tc>
                <w:tcPr>
                  <w:tcW w:w="10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0.000</w:t>
                  </w:r>
                  <w:r>
                    <w:rPr>
                      <w:rFonts w:hint="eastAsia"/>
                      <w:sz w:val="21"/>
                      <w:szCs w:val="21"/>
                      <w:lang w:val="en-US" w:eastAsia="zh-CN"/>
                    </w:rPr>
                    <w:t>28</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rPr>
                    <w:t>0.000</w:t>
                  </w:r>
                  <w:r>
                    <w:rPr>
                      <w:rFonts w:hint="eastAsia"/>
                      <w:sz w:val="21"/>
                      <w:szCs w:val="21"/>
                      <w:lang w:val="en-US" w:eastAsia="zh-CN"/>
                    </w:rPr>
                    <w:t>0</w:t>
                  </w:r>
                  <w:r>
                    <w:rPr>
                      <w:rFonts w:hint="eastAsia"/>
                      <w:sz w:val="21"/>
                      <w:szCs w:val="21"/>
                    </w:rPr>
                    <w:t>2</w:t>
                  </w:r>
                  <w:r>
                    <w:rPr>
                      <w:rFonts w:hint="eastAsia"/>
                      <w:sz w:val="21"/>
                      <w:szCs w:val="21"/>
                      <w:lang w:val="en-US" w:eastAsia="zh-CN"/>
                    </w:rPr>
                    <w:t>3</w:t>
                  </w:r>
                </w:p>
              </w:tc>
              <w:tc>
                <w:tcPr>
                  <w:tcW w:w="9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rPr>
                    <w:t>0.000</w:t>
                  </w:r>
                  <w:r>
                    <w:rPr>
                      <w:rFonts w:hint="eastAsia"/>
                      <w:sz w:val="21"/>
                      <w:szCs w:val="21"/>
                      <w:lang w:val="en-US" w:eastAsia="zh-CN"/>
                    </w:rPr>
                    <w:t>28</w:t>
                  </w:r>
                </w:p>
              </w:tc>
              <w:tc>
                <w:tcPr>
                  <w:tcW w:w="107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74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r>
          </w:tbl>
          <w:p>
            <w:r>
              <w:rPr>
                <w:rFonts w:hint="eastAsia"/>
              </w:rPr>
              <w:t>③</w:t>
            </w:r>
            <w:r>
              <w:t>导热油炉、干燥工序废气</w:t>
            </w:r>
          </w:p>
          <w:p>
            <w:pPr>
              <w:spacing w:line="360" w:lineRule="auto"/>
              <w:ind w:firstLine="480" w:firstLineChars="200"/>
              <w:rPr>
                <w:color w:val="auto"/>
                <w:sz w:val="24"/>
              </w:rPr>
            </w:pPr>
            <w:r>
              <w:rPr>
                <w:rFonts w:hint="eastAsia" w:hAnsi="宋体"/>
                <w:color w:val="auto"/>
                <w:sz w:val="24"/>
                <w:lang w:val="en-US" w:eastAsia="zh-CN"/>
              </w:rPr>
              <w:t>本项目设置1台1.2t/h导热油炉，每天运行4h，根据锅炉厂家给出的数据，导热油炉天然气消耗量约120m</w:t>
            </w:r>
            <w:r>
              <w:rPr>
                <w:rFonts w:hint="eastAsia" w:hAnsi="宋体"/>
                <w:color w:val="auto"/>
                <w:sz w:val="24"/>
                <w:vertAlign w:val="superscript"/>
                <w:lang w:val="en-US" w:eastAsia="zh-CN"/>
              </w:rPr>
              <w:t>3</w:t>
            </w:r>
            <w:r>
              <w:rPr>
                <w:rFonts w:hint="eastAsia" w:hAnsi="宋体"/>
                <w:color w:val="auto"/>
                <w:sz w:val="24"/>
                <w:lang w:val="en-US" w:eastAsia="zh-CN"/>
              </w:rPr>
              <w:t>/h（4.8万m</w:t>
            </w:r>
            <w:r>
              <w:rPr>
                <w:rFonts w:hint="eastAsia" w:hAnsi="宋体"/>
                <w:color w:val="auto"/>
                <w:sz w:val="24"/>
                <w:vertAlign w:val="superscript"/>
                <w:lang w:val="en-US" w:eastAsia="zh-CN"/>
              </w:rPr>
              <w:t>3</w:t>
            </w:r>
            <w:r>
              <w:rPr>
                <w:rFonts w:hint="eastAsia" w:hAnsi="宋体"/>
                <w:color w:val="auto"/>
                <w:sz w:val="24"/>
                <w:lang w:val="en-US" w:eastAsia="zh-CN"/>
              </w:rPr>
              <w:t>/a），燃烧器每天运行8h，天然气</w:t>
            </w:r>
            <w:r>
              <w:rPr>
                <w:rFonts w:hAnsi="宋体"/>
                <w:color w:val="auto"/>
                <w:sz w:val="24"/>
              </w:rPr>
              <w:t>的消耗量为</w:t>
            </w:r>
            <w:r>
              <w:rPr>
                <w:rFonts w:hint="eastAsia" w:hAnsi="宋体"/>
                <w:color w:val="auto"/>
                <w:sz w:val="24"/>
                <w:lang w:val="en-US" w:eastAsia="zh-CN"/>
              </w:rPr>
              <w:t>10m</w:t>
            </w:r>
            <w:r>
              <w:rPr>
                <w:rFonts w:hint="eastAsia" w:hAnsi="宋体"/>
                <w:color w:val="auto"/>
                <w:sz w:val="24"/>
                <w:vertAlign w:val="superscript"/>
                <w:lang w:val="en-US" w:eastAsia="zh-CN"/>
              </w:rPr>
              <w:t>3</w:t>
            </w:r>
            <w:r>
              <w:rPr>
                <w:rFonts w:hint="eastAsia" w:hAnsi="宋体"/>
                <w:color w:val="auto"/>
                <w:sz w:val="24"/>
                <w:lang w:val="en-US" w:eastAsia="zh-CN"/>
              </w:rPr>
              <w:t>/h</w:t>
            </w:r>
            <w:r>
              <w:rPr>
                <w:rFonts w:hint="eastAsia"/>
                <w:color w:val="auto"/>
                <w:sz w:val="24"/>
                <w:lang w:eastAsia="zh-CN"/>
              </w:rPr>
              <w:t>（</w:t>
            </w:r>
            <w:r>
              <w:rPr>
                <w:rFonts w:hint="eastAsia"/>
                <w:color w:val="auto"/>
                <w:sz w:val="24"/>
                <w:lang w:val="en-US" w:eastAsia="zh-CN"/>
              </w:rPr>
              <w:t>8000m</w:t>
            </w:r>
            <w:r>
              <w:rPr>
                <w:rFonts w:hint="eastAsia"/>
                <w:color w:val="auto"/>
                <w:sz w:val="24"/>
                <w:vertAlign w:val="superscript"/>
                <w:lang w:val="en-US" w:eastAsia="zh-CN"/>
              </w:rPr>
              <w:t>3</w:t>
            </w:r>
            <w:r>
              <w:rPr>
                <w:color w:val="auto"/>
                <w:sz w:val="24"/>
              </w:rPr>
              <w:t>/a</w:t>
            </w:r>
            <w:r>
              <w:rPr>
                <w:rFonts w:hint="eastAsia"/>
                <w:color w:val="auto"/>
                <w:sz w:val="24"/>
                <w:lang w:eastAsia="zh-CN"/>
              </w:rPr>
              <w:t>），</w:t>
            </w:r>
            <w:r>
              <w:rPr>
                <w:rFonts w:hint="eastAsia"/>
                <w:color w:val="auto"/>
                <w:sz w:val="24"/>
                <w:lang w:val="en-US" w:eastAsia="zh-CN"/>
              </w:rPr>
              <w:t>导热油炉废气与燃烧器废气共用一根15m排气筒</w:t>
            </w:r>
            <w:r>
              <w:rPr>
                <w:rFonts w:hint="eastAsia"/>
                <w:color w:val="auto"/>
                <w:sz w:val="24"/>
                <w:lang w:eastAsia="zh-CN"/>
              </w:rPr>
              <w:t>。</w:t>
            </w:r>
          </w:p>
          <w:p>
            <w:pPr>
              <w:spacing w:line="360" w:lineRule="auto"/>
              <w:ind w:firstLine="480" w:firstLineChars="200"/>
              <w:rPr>
                <w:rFonts w:hint="eastAsia" w:hAnsi="宋体"/>
                <w:color w:val="auto"/>
                <w:sz w:val="24"/>
              </w:rPr>
            </w:pPr>
            <w:r>
              <w:rPr>
                <w:rFonts w:hint="eastAsia" w:hAnsi="宋体"/>
                <w:color w:val="auto"/>
                <w:sz w:val="24"/>
              </w:rPr>
              <w:t>天然气属清洁能源，烟气</w:t>
            </w:r>
            <w:r>
              <w:rPr>
                <w:rFonts w:hint="eastAsia" w:hAnsi="宋体"/>
                <w:color w:val="auto"/>
                <w:sz w:val="24"/>
                <w:lang w:val="en-US" w:eastAsia="zh-CN"/>
              </w:rPr>
              <w:t>中</w:t>
            </w:r>
            <w:r>
              <w:rPr>
                <w:rFonts w:hint="eastAsia" w:hAnsi="宋体"/>
                <w:color w:val="auto"/>
                <w:sz w:val="24"/>
              </w:rPr>
              <w:t>各类</w:t>
            </w:r>
            <w:r>
              <w:rPr>
                <w:rFonts w:hint="eastAsia" w:hAnsi="宋体"/>
                <w:color w:val="auto"/>
                <w:sz w:val="24"/>
                <w:lang w:val="en-US" w:eastAsia="zh-CN"/>
              </w:rPr>
              <w:t>大</w:t>
            </w:r>
            <w:r>
              <w:rPr>
                <w:rFonts w:hint="eastAsia" w:hAnsi="宋体"/>
                <w:color w:val="auto"/>
                <w:sz w:val="24"/>
              </w:rPr>
              <w:t>气污染物浓度相对较低</w:t>
            </w:r>
            <w:r>
              <w:rPr>
                <w:rFonts w:hint="eastAsia" w:hAnsi="宋体"/>
                <w:color w:val="auto"/>
                <w:sz w:val="24"/>
                <w:lang w:eastAsia="zh-CN"/>
              </w:rPr>
              <w:t>，</w:t>
            </w:r>
            <w:r>
              <w:rPr>
                <w:rFonts w:hint="eastAsia" w:hAnsi="宋体"/>
                <w:color w:val="auto"/>
                <w:sz w:val="24"/>
              </w:rPr>
              <w:t>根据《煤</w:t>
            </w:r>
            <w:r>
              <w:rPr>
                <w:rFonts w:hint="eastAsia" w:hAnsi="宋体"/>
                <w:color w:val="auto"/>
                <w:sz w:val="24"/>
                <w:lang w:val="en-US" w:eastAsia="zh-CN"/>
              </w:rPr>
              <w:t xml:space="preserve"> </w:t>
            </w:r>
            <w:r>
              <w:rPr>
                <w:rFonts w:hint="eastAsia" w:hAnsi="宋体"/>
                <w:color w:val="auto"/>
                <w:sz w:val="24"/>
              </w:rPr>
              <w:t>天然气燃烧的污染物产生系数》，每万</w:t>
            </w:r>
            <w:r>
              <w:rPr>
                <w:rFonts w:hint="eastAsia" w:hAnsi="宋体"/>
                <w:color w:val="auto"/>
                <w:sz w:val="24"/>
                <w:lang w:val="en-US" w:eastAsia="zh-CN"/>
              </w:rPr>
              <w:t>m</w:t>
            </w:r>
            <w:r>
              <w:rPr>
                <w:rFonts w:hint="eastAsia" w:hAnsi="宋体"/>
                <w:color w:val="auto"/>
                <w:sz w:val="24"/>
                <w:vertAlign w:val="superscript"/>
                <w:lang w:val="en-US" w:eastAsia="zh-CN"/>
              </w:rPr>
              <w:t>3</w:t>
            </w:r>
            <w:r>
              <w:rPr>
                <w:rFonts w:hint="eastAsia" w:hAnsi="宋体"/>
                <w:color w:val="auto"/>
                <w:sz w:val="24"/>
              </w:rPr>
              <w:t>天然气燃烧产生的烟尘约为2.4kg</w:t>
            </w:r>
            <w:r>
              <w:rPr>
                <w:rFonts w:hint="eastAsia" w:hAnsi="宋体"/>
                <w:color w:val="auto"/>
                <w:sz w:val="24"/>
                <w:lang w:eastAsia="zh-CN"/>
              </w:rPr>
              <w:t>，</w:t>
            </w:r>
            <w:r>
              <w:rPr>
                <w:rFonts w:hint="eastAsia" w:hAnsi="宋体"/>
                <w:color w:val="auto"/>
                <w:sz w:val="24"/>
              </w:rPr>
              <w:t>根据《第一次全国污染源普查工业污染源产排污系数手册》中的数据，燃气锅炉废气量为136259.17m</w:t>
            </w:r>
            <w:r>
              <w:rPr>
                <w:rFonts w:hint="eastAsia" w:hAnsi="宋体"/>
                <w:color w:val="auto"/>
                <w:sz w:val="24"/>
                <w:vertAlign w:val="superscript"/>
              </w:rPr>
              <w:t>3</w:t>
            </w:r>
            <w:r>
              <w:rPr>
                <w:rFonts w:hint="eastAsia" w:hAnsi="宋体"/>
                <w:color w:val="auto"/>
                <w:sz w:val="24"/>
              </w:rPr>
              <w:t>/万m</w:t>
            </w:r>
            <w:r>
              <w:rPr>
                <w:rFonts w:hint="eastAsia" w:hAnsi="宋体"/>
                <w:color w:val="auto"/>
                <w:sz w:val="24"/>
                <w:vertAlign w:val="superscript"/>
              </w:rPr>
              <w:t>3</w:t>
            </w:r>
            <w:r>
              <w:rPr>
                <w:rFonts w:hint="eastAsia" w:hAnsi="宋体"/>
                <w:color w:val="auto"/>
                <w:sz w:val="24"/>
              </w:rPr>
              <w:t>天然气，SO</w:t>
            </w:r>
            <w:r>
              <w:rPr>
                <w:rFonts w:hint="eastAsia" w:hAnsi="宋体"/>
                <w:color w:val="auto"/>
                <w:sz w:val="24"/>
                <w:vertAlign w:val="subscript"/>
              </w:rPr>
              <w:t>2</w:t>
            </w:r>
            <w:r>
              <w:rPr>
                <w:rFonts w:hint="eastAsia" w:hAnsi="宋体"/>
                <w:color w:val="auto"/>
                <w:sz w:val="24"/>
              </w:rPr>
              <w:t>为0.02S</w:t>
            </w:r>
            <w:r>
              <w:rPr>
                <w:rFonts w:hint="eastAsia" w:hAnsi="宋体"/>
                <w:color w:val="auto"/>
                <w:sz w:val="24"/>
                <w:lang w:val="en-US" w:eastAsia="zh-CN"/>
              </w:rPr>
              <w:t xml:space="preserve"> </w:t>
            </w:r>
            <w:r>
              <w:rPr>
                <w:rFonts w:hint="eastAsia" w:hAnsi="宋体"/>
                <w:color w:val="auto"/>
                <w:sz w:val="24"/>
              </w:rPr>
              <w:t>kg/万m</w:t>
            </w:r>
            <w:r>
              <w:rPr>
                <w:rFonts w:hint="eastAsia" w:hAnsi="宋体"/>
                <w:color w:val="auto"/>
                <w:sz w:val="24"/>
                <w:vertAlign w:val="superscript"/>
              </w:rPr>
              <w:t>3</w:t>
            </w:r>
            <w:r>
              <w:rPr>
                <w:rFonts w:hint="eastAsia" w:hAnsi="宋体"/>
                <w:color w:val="auto"/>
                <w:sz w:val="24"/>
              </w:rPr>
              <w:t>天然气（其中含硫量（S）是指燃气收到基硫分含量，单位为毫克/立方米），本项目天然气属于一类天然气，根据《天然气》（GB17820-2012），总硫含量≤60mg/m</w:t>
            </w:r>
            <w:r>
              <w:rPr>
                <w:rFonts w:hint="eastAsia" w:hAnsi="宋体"/>
                <w:color w:val="auto"/>
                <w:sz w:val="24"/>
                <w:vertAlign w:val="superscript"/>
              </w:rPr>
              <w:t>3</w:t>
            </w:r>
            <w:r>
              <w:rPr>
                <w:rFonts w:hint="eastAsia" w:hAnsi="宋体"/>
                <w:color w:val="auto"/>
                <w:sz w:val="24"/>
              </w:rPr>
              <w:t>，</w:t>
            </w:r>
            <w:r>
              <w:rPr>
                <w:rFonts w:hint="eastAsia" w:hAnsi="宋体"/>
                <w:color w:val="auto"/>
                <w:sz w:val="24"/>
                <w:lang w:val="en-US" w:eastAsia="zh-CN"/>
              </w:rPr>
              <w:t>本次评价含硫量取60mg/m</w:t>
            </w:r>
            <w:r>
              <w:rPr>
                <w:rFonts w:hint="eastAsia" w:hAnsi="宋体"/>
                <w:color w:val="auto"/>
                <w:sz w:val="24"/>
                <w:vertAlign w:val="superscript"/>
                <w:lang w:val="en-US" w:eastAsia="zh-CN"/>
              </w:rPr>
              <w:t>3</w:t>
            </w:r>
            <w:r>
              <w:rPr>
                <w:rFonts w:hint="eastAsia" w:hAnsi="宋体"/>
                <w:color w:val="auto"/>
                <w:sz w:val="24"/>
                <w:lang w:eastAsia="zh-CN"/>
              </w:rPr>
              <w:t>；</w:t>
            </w:r>
            <w:r>
              <w:rPr>
                <w:rFonts w:hint="eastAsia"/>
                <w:color w:val="auto"/>
                <w:sz w:val="24"/>
              </w:rPr>
              <w:t>NO</w:t>
            </w:r>
            <w:r>
              <w:rPr>
                <w:rFonts w:hint="eastAsia"/>
                <w:color w:val="auto"/>
                <w:sz w:val="24"/>
                <w:vertAlign w:val="subscript"/>
              </w:rPr>
              <w:t>x</w:t>
            </w:r>
            <w:r>
              <w:rPr>
                <w:rFonts w:hint="eastAsia" w:hAnsi="宋体"/>
                <w:color w:val="auto"/>
                <w:sz w:val="24"/>
              </w:rPr>
              <w:t>为18.71kg/万m</w:t>
            </w:r>
            <w:r>
              <w:rPr>
                <w:rFonts w:hint="eastAsia" w:hAnsi="宋体"/>
                <w:color w:val="auto"/>
                <w:sz w:val="24"/>
                <w:vertAlign w:val="superscript"/>
              </w:rPr>
              <w:t>3</w:t>
            </w:r>
            <w:r>
              <w:rPr>
                <w:rFonts w:hint="eastAsia" w:hAnsi="宋体"/>
                <w:color w:val="auto"/>
                <w:sz w:val="24"/>
              </w:rPr>
              <w:t>天然气</w:t>
            </w:r>
            <w:r>
              <w:rPr>
                <w:rFonts w:hint="eastAsia" w:hAnsi="宋体"/>
                <w:color w:val="auto"/>
                <w:sz w:val="24"/>
                <w:lang w:eastAsia="zh-CN"/>
              </w:rPr>
              <w:t>。</w:t>
            </w:r>
            <w:r>
              <w:rPr>
                <w:rFonts w:hint="eastAsia" w:hAnsi="宋体"/>
                <w:color w:val="auto"/>
                <w:sz w:val="24"/>
              </w:rPr>
              <w:t>根据《关于燃气锅炉低氮排放改造控制标准的复函》（陕环函[2017]333 号）文件的要求，本项目</w:t>
            </w:r>
            <w:r>
              <w:rPr>
                <w:rFonts w:hint="eastAsia" w:hAnsi="宋体"/>
                <w:color w:val="auto"/>
                <w:sz w:val="24"/>
                <w:lang w:val="en-US" w:eastAsia="zh-CN"/>
              </w:rPr>
              <w:t>拟采用“低氮燃烧+烟气循环”技术，</w:t>
            </w:r>
            <w:r>
              <w:rPr>
                <w:rFonts w:hint="eastAsia" w:hAnsi="宋体"/>
                <w:color w:val="auto"/>
                <w:sz w:val="24"/>
              </w:rPr>
              <w:t>NOx产生浓度≤</w:t>
            </w:r>
            <w:r>
              <w:rPr>
                <w:rFonts w:hint="eastAsia" w:hAnsi="宋体"/>
                <w:color w:val="auto"/>
                <w:sz w:val="24"/>
                <w:lang w:val="en-US" w:eastAsia="zh-CN"/>
              </w:rPr>
              <w:t>25</w:t>
            </w:r>
            <w:r>
              <w:rPr>
                <w:rFonts w:hint="eastAsia" w:hAnsi="宋体"/>
                <w:color w:val="auto"/>
                <w:sz w:val="24"/>
              </w:rPr>
              <w:t>mg/m</w:t>
            </w:r>
            <w:r>
              <w:rPr>
                <w:rFonts w:hint="eastAsia" w:hAnsi="宋体"/>
                <w:color w:val="auto"/>
                <w:sz w:val="24"/>
                <w:vertAlign w:val="superscript"/>
              </w:rPr>
              <w:t>3</w:t>
            </w:r>
            <w:r>
              <w:rPr>
                <w:rFonts w:hint="eastAsia" w:hAnsi="宋体"/>
                <w:color w:val="auto"/>
                <w:sz w:val="24"/>
              </w:rPr>
              <w:t>，</w:t>
            </w:r>
            <w:r>
              <w:rPr>
                <w:rFonts w:hint="eastAsia" w:hAnsi="宋体"/>
                <w:color w:val="auto"/>
                <w:sz w:val="24"/>
                <w:lang w:val="en-US" w:eastAsia="zh-CN"/>
              </w:rPr>
              <w:t>风机风量按20000m</w:t>
            </w:r>
            <w:r>
              <w:rPr>
                <w:rFonts w:hint="eastAsia" w:hAnsi="宋体"/>
                <w:color w:val="auto"/>
                <w:sz w:val="24"/>
                <w:vertAlign w:val="superscript"/>
                <w:lang w:val="en-US" w:eastAsia="zh-CN"/>
              </w:rPr>
              <w:t>3</w:t>
            </w:r>
            <w:r>
              <w:rPr>
                <w:rFonts w:hint="eastAsia" w:hAnsi="宋体"/>
                <w:color w:val="auto"/>
                <w:sz w:val="24"/>
                <w:lang w:val="en-US" w:eastAsia="zh-CN"/>
              </w:rPr>
              <w:t>/h，</w:t>
            </w:r>
            <w:r>
              <w:rPr>
                <w:rFonts w:hint="eastAsia" w:hAnsi="宋体"/>
                <w:color w:val="auto"/>
                <w:sz w:val="24"/>
              </w:rPr>
              <w:t>则本项目锅炉烟气中各类污染物产生量如下：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Ansi="宋体"/>
                <w:b/>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outlineLvl w:val="9"/>
              <w:rPr>
                <w:b/>
                <w:color w:val="auto"/>
                <w:sz w:val="21"/>
                <w:szCs w:val="21"/>
              </w:rPr>
            </w:pPr>
            <w:r>
              <w:rPr>
                <w:rFonts w:hAnsi="宋体"/>
                <w:b/>
                <w:color w:val="auto"/>
                <w:sz w:val="21"/>
                <w:szCs w:val="21"/>
              </w:rPr>
              <w:t>表</w:t>
            </w:r>
            <w:r>
              <w:rPr>
                <w:b/>
                <w:color w:val="auto"/>
                <w:sz w:val="21"/>
                <w:szCs w:val="21"/>
              </w:rPr>
              <w:t>5-</w:t>
            </w:r>
            <w:r>
              <w:rPr>
                <w:rFonts w:hint="eastAsia"/>
                <w:b/>
                <w:color w:val="auto"/>
                <w:sz w:val="21"/>
                <w:szCs w:val="21"/>
                <w:lang w:val="en-US" w:eastAsia="zh-CN"/>
              </w:rPr>
              <w:t>3</w:t>
            </w:r>
            <w:r>
              <w:rPr>
                <w:b/>
                <w:color w:val="auto"/>
                <w:sz w:val="21"/>
                <w:szCs w:val="21"/>
              </w:rPr>
              <w:t xml:space="preserve">    </w:t>
            </w:r>
            <w:r>
              <w:rPr>
                <w:rFonts w:hint="eastAsia"/>
                <w:b/>
                <w:color w:val="auto"/>
                <w:sz w:val="21"/>
                <w:szCs w:val="21"/>
                <w:lang w:val="en-US" w:eastAsia="zh-CN"/>
              </w:rPr>
              <w:t>锅炉大气污染物</w:t>
            </w:r>
            <w:r>
              <w:rPr>
                <w:rFonts w:hAnsi="宋体"/>
                <w:b/>
                <w:color w:val="auto"/>
                <w:sz w:val="21"/>
                <w:szCs w:val="21"/>
              </w:rPr>
              <w:t>产排污系数表</w:t>
            </w:r>
          </w:p>
          <w:tbl>
            <w:tblPr>
              <w:tblStyle w:val="2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
              <w:gridCol w:w="2450"/>
              <w:gridCol w:w="1150"/>
              <w:gridCol w:w="1117"/>
              <w:gridCol w:w="1250"/>
              <w:gridCol w:w="1066"/>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3"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b/>
                      <w:bCs/>
                      <w:color w:val="auto"/>
                      <w:sz w:val="21"/>
                      <w:szCs w:val="21"/>
                    </w:rPr>
                  </w:pPr>
                  <w:r>
                    <w:rPr>
                      <w:rFonts w:eastAsia="宋体"/>
                      <w:b/>
                      <w:bCs/>
                      <w:color w:val="auto"/>
                      <w:sz w:val="21"/>
                      <w:szCs w:val="21"/>
                    </w:rPr>
                    <w:t>污染物</w:t>
                  </w:r>
                </w:p>
              </w:tc>
              <w:tc>
                <w:tcPr>
                  <w:tcW w:w="24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lang w:val="en-US" w:eastAsia="zh-CN"/>
                    </w:rPr>
                  </w:pPr>
                  <w:r>
                    <w:rPr>
                      <w:rFonts w:hint="eastAsia" w:eastAsia="宋体"/>
                      <w:b/>
                      <w:bCs/>
                      <w:color w:val="auto"/>
                      <w:sz w:val="21"/>
                      <w:szCs w:val="21"/>
                      <w:lang w:val="en-US" w:eastAsia="zh-CN"/>
                    </w:rPr>
                    <w:t>产污系数</w:t>
                  </w:r>
                </w:p>
              </w:tc>
              <w:tc>
                <w:tcPr>
                  <w:tcW w:w="11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lang w:val="en-US" w:eastAsia="zh-CN"/>
                    </w:rPr>
                  </w:pPr>
                  <w:r>
                    <w:rPr>
                      <w:rFonts w:hint="eastAsia" w:eastAsia="宋体"/>
                      <w:b/>
                      <w:bCs/>
                      <w:color w:val="auto"/>
                      <w:sz w:val="21"/>
                      <w:szCs w:val="21"/>
                      <w:lang w:val="en-US" w:eastAsia="zh-CN"/>
                    </w:rPr>
                    <w:t>天然气用量</w:t>
                  </w:r>
                </w:p>
              </w:tc>
              <w:tc>
                <w:tcPr>
                  <w:tcW w:w="111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rPr>
                  </w:pPr>
                  <w:r>
                    <w:rPr>
                      <w:rFonts w:hint="eastAsia" w:eastAsia="宋体"/>
                      <w:b/>
                      <w:bCs/>
                      <w:color w:val="auto"/>
                      <w:sz w:val="21"/>
                      <w:szCs w:val="21"/>
                      <w:lang w:val="en-US" w:eastAsia="zh-CN"/>
                    </w:rPr>
                    <w:t>产生</w:t>
                  </w:r>
                  <w:r>
                    <w:rPr>
                      <w:rFonts w:eastAsia="宋体"/>
                      <w:b/>
                      <w:bCs/>
                      <w:color w:val="auto"/>
                      <w:sz w:val="21"/>
                      <w:szCs w:val="21"/>
                    </w:rPr>
                    <w:t>浓度</w:t>
                  </w:r>
                  <w:r>
                    <w:rPr>
                      <w:rFonts w:hint="eastAsia" w:eastAsia="宋体"/>
                      <w:b/>
                      <w:bCs/>
                      <w:color w:val="auto"/>
                      <w:sz w:val="21"/>
                      <w:szCs w:val="21"/>
                      <w:lang w:eastAsia="zh-CN"/>
                    </w:rPr>
                    <w:t>（</w:t>
                  </w:r>
                  <w:r>
                    <w:rPr>
                      <w:rFonts w:hint="eastAsia" w:eastAsia="宋体"/>
                      <w:b/>
                      <w:bCs/>
                      <w:color w:val="auto"/>
                      <w:sz w:val="21"/>
                      <w:szCs w:val="21"/>
                    </w:rPr>
                    <w:t>mg/m</w:t>
                  </w:r>
                  <w:r>
                    <w:rPr>
                      <w:rFonts w:hint="eastAsia" w:eastAsia="宋体"/>
                      <w:b/>
                      <w:bCs/>
                      <w:color w:val="auto"/>
                      <w:sz w:val="21"/>
                      <w:szCs w:val="21"/>
                      <w:vertAlign w:val="superscript"/>
                    </w:rPr>
                    <w:t>3</w:t>
                  </w:r>
                  <w:r>
                    <w:rPr>
                      <w:rFonts w:hint="eastAsia" w:eastAsia="宋体"/>
                      <w:b/>
                      <w:bCs/>
                      <w:color w:val="auto"/>
                      <w:sz w:val="21"/>
                      <w:szCs w:val="21"/>
                      <w:lang w:eastAsia="zh-CN"/>
                    </w:rPr>
                    <w:t>）</w:t>
                  </w:r>
                </w:p>
              </w:tc>
              <w:tc>
                <w:tcPr>
                  <w:tcW w:w="12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b/>
                      <w:bCs/>
                      <w:color w:val="auto"/>
                      <w:sz w:val="21"/>
                      <w:szCs w:val="21"/>
                    </w:rPr>
                  </w:pPr>
                  <w:r>
                    <w:rPr>
                      <w:rFonts w:hint="eastAsia" w:eastAsia="宋体"/>
                      <w:b/>
                      <w:bCs/>
                      <w:color w:val="auto"/>
                      <w:sz w:val="21"/>
                      <w:szCs w:val="21"/>
                      <w:lang w:val="en-US" w:eastAsia="zh-CN"/>
                    </w:rPr>
                    <w:t>产生</w:t>
                  </w:r>
                  <w:r>
                    <w:rPr>
                      <w:rFonts w:eastAsia="宋体"/>
                      <w:b/>
                      <w:bCs/>
                      <w:color w:val="auto"/>
                      <w:sz w:val="21"/>
                      <w:szCs w:val="21"/>
                    </w:rPr>
                    <w:t>量</w:t>
                  </w:r>
                </w:p>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b/>
                      <w:bCs/>
                      <w:color w:val="auto"/>
                      <w:sz w:val="21"/>
                      <w:szCs w:val="21"/>
                    </w:rPr>
                  </w:pPr>
                  <w:r>
                    <w:rPr>
                      <w:rFonts w:hint="eastAsia" w:eastAsia="宋体"/>
                      <w:b/>
                      <w:bCs/>
                      <w:color w:val="auto"/>
                      <w:sz w:val="21"/>
                      <w:szCs w:val="21"/>
                      <w:lang w:eastAsia="zh-CN"/>
                    </w:rPr>
                    <w:t>（</w:t>
                  </w:r>
                  <w:r>
                    <w:rPr>
                      <w:rFonts w:hint="eastAsia" w:eastAsia="宋体"/>
                      <w:b/>
                      <w:bCs/>
                      <w:color w:val="auto"/>
                      <w:sz w:val="21"/>
                      <w:szCs w:val="21"/>
                    </w:rPr>
                    <w:t>t/a</w:t>
                  </w:r>
                  <w:r>
                    <w:rPr>
                      <w:rFonts w:hint="eastAsia" w:eastAsia="宋体"/>
                      <w:b/>
                      <w:bCs/>
                      <w:color w:val="auto"/>
                      <w:sz w:val="21"/>
                      <w:szCs w:val="21"/>
                      <w:lang w:eastAsia="zh-CN"/>
                    </w:rPr>
                    <w:t>）</w:t>
                  </w:r>
                </w:p>
              </w:tc>
              <w:tc>
                <w:tcPr>
                  <w:tcW w:w="1066"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lang w:val="en-US" w:eastAsia="zh-CN"/>
                    </w:rPr>
                  </w:pPr>
                  <w:r>
                    <w:rPr>
                      <w:rFonts w:hint="eastAsia" w:eastAsia="宋体"/>
                      <w:b/>
                      <w:bCs/>
                      <w:color w:val="auto"/>
                      <w:sz w:val="21"/>
                      <w:szCs w:val="21"/>
                      <w:lang w:val="en-US" w:eastAsia="zh-CN"/>
                    </w:rPr>
                    <w:t>排放</w:t>
                  </w:r>
                  <w:r>
                    <w:rPr>
                      <w:rFonts w:eastAsia="宋体"/>
                      <w:b/>
                      <w:bCs/>
                      <w:color w:val="auto"/>
                      <w:sz w:val="21"/>
                      <w:szCs w:val="21"/>
                    </w:rPr>
                    <w:t>浓度</w:t>
                  </w:r>
                  <w:r>
                    <w:rPr>
                      <w:rFonts w:hint="eastAsia" w:eastAsia="宋体"/>
                      <w:b/>
                      <w:bCs/>
                      <w:color w:val="auto"/>
                      <w:sz w:val="21"/>
                      <w:szCs w:val="21"/>
                      <w:lang w:eastAsia="zh-CN"/>
                    </w:rPr>
                    <w:t>（</w:t>
                  </w:r>
                  <w:r>
                    <w:rPr>
                      <w:rFonts w:hint="eastAsia" w:eastAsia="宋体"/>
                      <w:b/>
                      <w:bCs/>
                      <w:color w:val="auto"/>
                      <w:sz w:val="21"/>
                      <w:szCs w:val="21"/>
                    </w:rPr>
                    <w:t>mg/m</w:t>
                  </w:r>
                  <w:r>
                    <w:rPr>
                      <w:rFonts w:hint="eastAsia" w:eastAsia="宋体"/>
                      <w:b/>
                      <w:bCs/>
                      <w:color w:val="auto"/>
                      <w:sz w:val="21"/>
                      <w:szCs w:val="21"/>
                      <w:vertAlign w:val="superscript"/>
                    </w:rPr>
                    <w:t>3</w:t>
                  </w:r>
                  <w:r>
                    <w:rPr>
                      <w:rFonts w:hint="eastAsia" w:eastAsia="宋体"/>
                      <w:b/>
                      <w:bCs/>
                      <w:color w:val="auto"/>
                      <w:sz w:val="21"/>
                      <w:szCs w:val="21"/>
                      <w:lang w:eastAsia="zh-CN"/>
                    </w:rPr>
                    <w:t>）</w:t>
                  </w:r>
                </w:p>
              </w:tc>
              <w:tc>
                <w:tcPr>
                  <w:tcW w:w="1105"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b/>
                      <w:bCs/>
                      <w:color w:val="auto"/>
                      <w:sz w:val="21"/>
                      <w:szCs w:val="21"/>
                    </w:rPr>
                  </w:pPr>
                  <w:r>
                    <w:rPr>
                      <w:rFonts w:hint="eastAsia" w:eastAsia="宋体"/>
                      <w:b/>
                      <w:bCs/>
                      <w:color w:val="auto"/>
                      <w:sz w:val="21"/>
                      <w:szCs w:val="21"/>
                      <w:lang w:val="en-US" w:eastAsia="zh-CN"/>
                    </w:rPr>
                    <w:t>排放</w:t>
                  </w:r>
                  <w:r>
                    <w:rPr>
                      <w:rFonts w:eastAsia="宋体"/>
                      <w:b/>
                      <w:bCs/>
                      <w:color w:val="auto"/>
                      <w:sz w:val="21"/>
                      <w:szCs w:val="21"/>
                    </w:rPr>
                    <w:t>量</w:t>
                  </w:r>
                </w:p>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lang w:val="en-US" w:eastAsia="zh-CN"/>
                    </w:rPr>
                  </w:pPr>
                  <w:r>
                    <w:rPr>
                      <w:rFonts w:hint="eastAsia" w:eastAsia="宋体"/>
                      <w:b/>
                      <w:bCs/>
                      <w:color w:val="auto"/>
                      <w:sz w:val="21"/>
                      <w:szCs w:val="21"/>
                      <w:lang w:eastAsia="zh-CN"/>
                    </w:rPr>
                    <w:t>（</w:t>
                  </w:r>
                  <w:r>
                    <w:rPr>
                      <w:rFonts w:hint="eastAsia" w:eastAsia="宋体"/>
                      <w:b/>
                      <w:bCs/>
                      <w:color w:val="auto"/>
                      <w:sz w:val="21"/>
                      <w:szCs w:val="21"/>
                    </w:rPr>
                    <w:t>t/a</w:t>
                  </w:r>
                  <w:r>
                    <w:rPr>
                      <w:rFonts w:hint="eastAsia" w:eastAsia="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3"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烟气量</w:t>
                  </w:r>
                </w:p>
              </w:tc>
              <w:tc>
                <w:tcPr>
                  <w:tcW w:w="24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136259.17m</w:t>
                  </w:r>
                  <w:r>
                    <w:rPr>
                      <w:rFonts w:hint="eastAsia" w:eastAsia="宋体"/>
                      <w:b w:val="0"/>
                      <w:bCs w:val="0"/>
                      <w:color w:val="auto"/>
                      <w:sz w:val="21"/>
                      <w:szCs w:val="21"/>
                      <w:vertAlign w:val="superscript"/>
                      <w:lang w:val="en-US" w:eastAsia="zh-CN"/>
                    </w:rPr>
                    <w:t>3</w:t>
                  </w:r>
                  <w:r>
                    <w:rPr>
                      <w:rFonts w:hint="eastAsia" w:eastAsia="宋体"/>
                      <w:b w:val="0"/>
                      <w:bCs w:val="0"/>
                      <w:color w:val="auto"/>
                      <w:sz w:val="21"/>
                      <w:szCs w:val="21"/>
                      <w:lang w:val="en-US" w:eastAsia="zh-CN"/>
                    </w:rPr>
                    <w:t>/万m</w:t>
                  </w:r>
                  <w:r>
                    <w:rPr>
                      <w:rFonts w:hint="eastAsia" w:eastAsia="宋体"/>
                      <w:b w:val="0"/>
                      <w:bCs w:val="0"/>
                      <w:color w:val="auto"/>
                      <w:sz w:val="21"/>
                      <w:szCs w:val="21"/>
                      <w:vertAlign w:val="superscript"/>
                      <w:lang w:val="en-US" w:eastAsia="zh-CN"/>
                    </w:rPr>
                    <w:t>3</w:t>
                  </w:r>
                  <w:r>
                    <w:rPr>
                      <w:rFonts w:hint="eastAsia" w:eastAsia="宋体"/>
                      <w:b w:val="0"/>
                      <w:bCs w:val="0"/>
                      <w:color w:val="auto"/>
                      <w:sz w:val="21"/>
                      <w:szCs w:val="21"/>
                      <w:lang w:val="en-US" w:eastAsia="zh-CN"/>
                    </w:rPr>
                    <w:t>天然气</w:t>
                  </w:r>
                </w:p>
              </w:tc>
              <w:tc>
                <w:tcPr>
                  <w:tcW w:w="1150" w:type="dxa"/>
                  <w:vMerge w:val="restart"/>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5.6万m</w:t>
                  </w:r>
                  <w:r>
                    <w:rPr>
                      <w:rFonts w:hint="eastAsia" w:eastAsia="宋体"/>
                      <w:b w:val="0"/>
                      <w:bCs w:val="0"/>
                      <w:color w:val="auto"/>
                      <w:sz w:val="21"/>
                      <w:szCs w:val="21"/>
                      <w:vertAlign w:val="superscript"/>
                      <w:lang w:val="en-US" w:eastAsia="zh-CN"/>
                    </w:rPr>
                    <w:t>3</w:t>
                  </w:r>
                  <w:r>
                    <w:rPr>
                      <w:rFonts w:hint="eastAsia" w:eastAsia="宋体"/>
                      <w:b w:val="0"/>
                      <w:bCs w:val="0"/>
                      <w:color w:val="auto"/>
                      <w:sz w:val="21"/>
                      <w:szCs w:val="21"/>
                      <w:lang w:val="en-US" w:eastAsia="zh-CN"/>
                    </w:rPr>
                    <w:t>/a</w:t>
                  </w:r>
                </w:p>
              </w:tc>
              <w:tc>
                <w:tcPr>
                  <w:tcW w:w="111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250" w:type="dxa"/>
                  <w:noWrap w:val="0"/>
                  <w:vAlign w:val="bottom"/>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76.31万m</w:t>
                  </w:r>
                  <w:r>
                    <w:rPr>
                      <w:rFonts w:hint="eastAsia" w:eastAsia="宋体" w:cs="Times New Roman"/>
                      <w:color w:val="auto"/>
                      <w:sz w:val="21"/>
                      <w:szCs w:val="21"/>
                      <w:vertAlign w:val="superscript"/>
                      <w:lang w:val="en-US" w:eastAsia="zh-CN"/>
                    </w:rPr>
                    <w:t>3</w:t>
                  </w:r>
                  <w:r>
                    <w:rPr>
                      <w:rFonts w:hint="eastAsia" w:eastAsia="宋体" w:cs="Times New Roman"/>
                      <w:color w:val="auto"/>
                      <w:sz w:val="21"/>
                      <w:szCs w:val="21"/>
                      <w:lang w:val="en-US" w:eastAsia="zh-CN"/>
                    </w:rPr>
                    <w:t>/a</w:t>
                  </w:r>
                </w:p>
              </w:tc>
              <w:tc>
                <w:tcPr>
                  <w:tcW w:w="1066"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w:t>
                  </w:r>
                </w:p>
              </w:tc>
              <w:tc>
                <w:tcPr>
                  <w:tcW w:w="1105"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eastAsia="宋体" w:cs="Times New Roman"/>
                      <w:color w:val="auto"/>
                      <w:sz w:val="21"/>
                      <w:szCs w:val="21"/>
                      <w:lang w:val="en-US" w:eastAsia="zh-CN"/>
                    </w:rPr>
                    <w:t>60万m</w:t>
                  </w:r>
                  <w:r>
                    <w:rPr>
                      <w:rFonts w:hint="eastAsia" w:eastAsia="宋体" w:cs="Times New Roman"/>
                      <w:color w:val="auto"/>
                      <w:sz w:val="21"/>
                      <w:szCs w:val="21"/>
                      <w:vertAlign w:val="superscript"/>
                      <w:lang w:val="en-US" w:eastAsia="zh-CN"/>
                    </w:rPr>
                    <w:t>3</w:t>
                  </w:r>
                  <w:r>
                    <w:rPr>
                      <w:rFonts w:hint="eastAsia" w:eastAsia="宋体" w:cs="Times New Roman"/>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3"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烟尘</w:t>
                  </w:r>
                </w:p>
              </w:tc>
              <w:tc>
                <w:tcPr>
                  <w:tcW w:w="24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bottom"/>
                    <w:outlineLvl w:val="9"/>
                    <w:rPr>
                      <w:rFonts w:hint="eastAsia" w:eastAsia="宋体"/>
                      <w:b w:val="0"/>
                      <w:bCs w:val="0"/>
                      <w:color w:val="auto"/>
                      <w:kern w:val="2"/>
                      <w:sz w:val="21"/>
                      <w:szCs w:val="21"/>
                      <w:lang w:val="en-US" w:eastAsia="zh-CN" w:bidi="ar-SA"/>
                    </w:rPr>
                  </w:pPr>
                  <w:r>
                    <w:rPr>
                      <w:rFonts w:hint="eastAsia" w:eastAsia="宋体"/>
                      <w:b w:val="0"/>
                      <w:bCs w:val="0"/>
                      <w:color w:val="auto"/>
                      <w:kern w:val="2"/>
                      <w:sz w:val="21"/>
                      <w:szCs w:val="21"/>
                      <w:lang w:val="en-US" w:eastAsia="zh-CN" w:bidi="ar-SA"/>
                    </w:rPr>
                    <w:t>2.4kg/</w:t>
                  </w:r>
                  <w:r>
                    <w:rPr>
                      <w:rFonts w:hint="eastAsia" w:eastAsia="宋体"/>
                      <w:b w:val="0"/>
                      <w:bCs w:val="0"/>
                      <w:color w:val="auto"/>
                      <w:sz w:val="21"/>
                      <w:szCs w:val="21"/>
                      <w:lang w:val="en-US" w:eastAsia="zh-CN"/>
                    </w:rPr>
                    <w:t>万</w:t>
                  </w:r>
                  <w:r>
                    <w:rPr>
                      <w:rFonts w:hint="eastAsia" w:eastAsia="宋体"/>
                      <w:b w:val="0"/>
                      <w:bCs w:val="0"/>
                      <w:color w:val="auto"/>
                      <w:kern w:val="2"/>
                      <w:sz w:val="21"/>
                      <w:szCs w:val="21"/>
                      <w:lang w:val="en-US" w:eastAsia="zh-CN" w:bidi="ar-SA"/>
                    </w:rPr>
                    <w:t>m</w:t>
                  </w:r>
                  <w:r>
                    <w:rPr>
                      <w:rFonts w:hint="eastAsia" w:eastAsia="宋体"/>
                      <w:b w:val="0"/>
                      <w:bCs w:val="0"/>
                      <w:color w:val="auto"/>
                      <w:kern w:val="2"/>
                      <w:sz w:val="21"/>
                      <w:szCs w:val="21"/>
                      <w:vertAlign w:val="superscript"/>
                      <w:lang w:val="en-US" w:eastAsia="zh-CN" w:bidi="ar-SA"/>
                    </w:rPr>
                    <w:t>3</w:t>
                  </w:r>
                  <w:r>
                    <w:rPr>
                      <w:rFonts w:hint="eastAsia" w:eastAsia="宋体"/>
                      <w:b w:val="0"/>
                      <w:bCs w:val="0"/>
                      <w:color w:val="auto"/>
                      <w:kern w:val="2"/>
                      <w:sz w:val="21"/>
                      <w:szCs w:val="21"/>
                      <w:lang w:val="en-US" w:eastAsia="zh-CN" w:bidi="ar-SA"/>
                    </w:rPr>
                    <w:t>天然气</w:t>
                  </w:r>
                </w:p>
              </w:tc>
              <w:tc>
                <w:tcPr>
                  <w:tcW w:w="1150" w:type="dxa"/>
                  <w:vMerge w:val="continue"/>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b/>
                      <w:bCs/>
                      <w:color w:val="auto"/>
                      <w:sz w:val="21"/>
                      <w:szCs w:val="21"/>
                      <w:lang w:val="en-US" w:eastAsia="zh-CN"/>
                    </w:rPr>
                  </w:pPr>
                </w:p>
              </w:tc>
              <w:tc>
                <w:tcPr>
                  <w:tcW w:w="111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17.48</w:t>
                  </w:r>
                </w:p>
              </w:tc>
              <w:tc>
                <w:tcPr>
                  <w:tcW w:w="12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0.013</w:t>
                  </w:r>
                </w:p>
              </w:tc>
              <w:tc>
                <w:tcPr>
                  <w:tcW w:w="1066"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8.4</w:t>
                  </w:r>
                </w:p>
              </w:tc>
              <w:tc>
                <w:tcPr>
                  <w:tcW w:w="1105"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3"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color w:val="auto"/>
                      <w:sz w:val="21"/>
                      <w:szCs w:val="21"/>
                    </w:rPr>
                  </w:pPr>
                  <w:r>
                    <w:rPr>
                      <w:rFonts w:eastAsia="宋体"/>
                      <w:color w:val="auto"/>
                      <w:sz w:val="21"/>
                      <w:szCs w:val="21"/>
                    </w:rPr>
                    <w:t>SO</w:t>
                  </w:r>
                  <w:r>
                    <w:rPr>
                      <w:rFonts w:eastAsia="宋体"/>
                      <w:color w:val="auto"/>
                      <w:sz w:val="21"/>
                      <w:szCs w:val="21"/>
                      <w:vertAlign w:val="subscript"/>
                    </w:rPr>
                    <w:t>2</w:t>
                  </w:r>
                </w:p>
              </w:tc>
              <w:tc>
                <w:tcPr>
                  <w:tcW w:w="24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bottom"/>
                    <w:outlineLvl w:val="9"/>
                    <w:rPr>
                      <w:rFonts w:eastAsia="宋体"/>
                      <w:color w:val="auto"/>
                      <w:sz w:val="21"/>
                      <w:szCs w:val="21"/>
                    </w:rPr>
                  </w:pPr>
                  <w:r>
                    <w:rPr>
                      <w:rFonts w:hint="eastAsia" w:hAnsi="宋体"/>
                      <w:color w:val="auto"/>
                      <w:sz w:val="21"/>
                      <w:szCs w:val="21"/>
                    </w:rPr>
                    <w:t>0.02S</w:t>
                  </w:r>
                  <w:r>
                    <w:rPr>
                      <w:rFonts w:hint="eastAsia" w:hAnsi="宋体"/>
                      <w:color w:val="auto"/>
                      <w:sz w:val="21"/>
                      <w:szCs w:val="21"/>
                      <w:lang w:val="en-US" w:eastAsia="zh-CN"/>
                    </w:rPr>
                    <w:t xml:space="preserve"> </w:t>
                  </w:r>
                  <w:r>
                    <w:rPr>
                      <w:rFonts w:hint="eastAsia" w:hAnsi="宋体"/>
                      <w:color w:val="auto"/>
                      <w:sz w:val="21"/>
                      <w:szCs w:val="21"/>
                    </w:rPr>
                    <w:t>kg/万m</w:t>
                  </w:r>
                  <w:r>
                    <w:rPr>
                      <w:rFonts w:hint="eastAsia" w:hAnsi="宋体"/>
                      <w:color w:val="auto"/>
                      <w:sz w:val="21"/>
                      <w:szCs w:val="21"/>
                      <w:vertAlign w:val="superscript"/>
                    </w:rPr>
                    <w:t>3</w:t>
                  </w:r>
                  <w:r>
                    <w:rPr>
                      <w:rFonts w:hint="eastAsia" w:hAnsi="宋体"/>
                      <w:color w:val="auto"/>
                      <w:sz w:val="21"/>
                      <w:szCs w:val="21"/>
                    </w:rPr>
                    <w:t>天然气</w:t>
                  </w:r>
                </w:p>
              </w:tc>
              <w:tc>
                <w:tcPr>
                  <w:tcW w:w="1150" w:type="dxa"/>
                  <w:vMerge w:val="continue"/>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rPr>
                  </w:pPr>
                </w:p>
              </w:tc>
              <w:tc>
                <w:tcPr>
                  <w:tcW w:w="111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8.74</w:t>
                  </w:r>
                </w:p>
              </w:tc>
              <w:tc>
                <w:tcPr>
                  <w:tcW w:w="12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0.007</w:t>
                  </w:r>
                </w:p>
              </w:tc>
              <w:tc>
                <w:tcPr>
                  <w:tcW w:w="1066"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4.38</w:t>
                  </w:r>
                </w:p>
              </w:tc>
              <w:tc>
                <w:tcPr>
                  <w:tcW w:w="1105"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33"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eastAsia="宋体"/>
                      <w:color w:val="auto"/>
                      <w:sz w:val="21"/>
                      <w:szCs w:val="21"/>
                    </w:rPr>
                  </w:pPr>
                  <w:r>
                    <w:rPr>
                      <w:rFonts w:eastAsia="宋体"/>
                      <w:color w:val="auto"/>
                      <w:sz w:val="21"/>
                      <w:szCs w:val="21"/>
                    </w:rPr>
                    <w:t>NO</w:t>
                  </w:r>
                  <w:r>
                    <w:rPr>
                      <w:rFonts w:eastAsia="宋体"/>
                      <w:color w:val="auto"/>
                      <w:sz w:val="21"/>
                      <w:szCs w:val="21"/>
                      <w:vertAlign w:val="subscript"/>
                    </w:rPr>
                    <w:t>x</w:t>
                  </w:r>
                </w:p>
              </w:tc>
              <w:tc>
                <w:tcPr>
                  <w:tcW w:w="24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18.71kg/万m</w:t>
                  </w:r>
                  <w:r>
                    <w:rPr>
                      <w:rFonts w:hint="eastAsia" w:eastAsia="宋体"/>
                      <w:color w:val="auto"/>
                      <w:sz w:val="21"/>
                      <w:szCs w:val="21"/>
                      <w:vertAlign w:val="superscript"/>
                      <w:lang w:val="en-US" w:eastAsia="zh-CN"/>
                    </w:rPr>
                    <w:t>3</w:t>
                  </w:r>
                  <w:r>
                    <w:rPr>
                      <w:rFonts w:hint="eastAsia" w:eastAsia="宋体"/>
                      <w:color w:val="auto"/>
                      <w:sz w:val="21"/>
                      <w:szCs w:val="21"/>
                      <w:lang w:val="en-US" w:eastAsia="zh-CN"/>
                    </w:rPr>
                    <w:t>天然气</w:t>
                  </w:r>
                </w:p>
              </w:tc>
              <w:tc>
                <w:tcPr>
                  <w:tcW w:w="1150" w:type="dxa"/>
                  <w:vMerge w:val="continue"/>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p>
              </w:tc>
              <w:tc>
                <w:tcPr>
                  <w:tcW w:w="1117"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25</w:t>
                  </w:r>
                </w:p>
              </w:tc>
              <w:tc>
                <w:tcPr>
                  <w:tcW w:w="1250"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0.019</w:t>
                  </w:r>
                </w:p>
              </w:tc>
              <w:tc>
                <w:tcPr>
                  <w:tcW w:w="1066"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25</w:t>
                  </w:r>
                </w:p>
              </w:tc>
              <w:tc>
                <w:tcPr>
                  <w:tcW w:w="1105" w:type="dxa"/>
                  <w:noWrap w:val="0"/>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0.019</w:t>
                  </w:r>
                </w:p>
              </w:tc>
            </w:tr>
          </w:tbl>
          <w:p>
            <w:pPr>
              <w:spacing w:line="360" w:lineRule="auto"/>
              <w:ind w:firstLine="566" w:firstLineChars="236"/>
              <w:rPr>
                <w:sz w:val="24"/>
                <w:szCs w:val="24"/>
              </w:rPr>
            </w:pPr>
            <w:r>
              <w:rPr>
                <w:sz w:val="24"/>
                <w:szCs w:val="24"/>
              </w:rPr>
              <w:fldChar w:fldCharType="begin"/>
            </w:r>
            <w:r>
              <w:rPr>
                <w:sz w:val="24"/>
                <w:szCs w:val="24"/>
              </w:rPr>
              <w:instrText xml:space="preserve"> = 2 \* GB2 </w:instrText>
            </w:r>
            <w:r>
              <w:rPr>
                <w:sz w:val="24"/>
                <w:szCs w:val="24"/>
              </w:rPr>
              <w:fldChar w:fldCharType="separate"/>
            </w:r>
            <w:r>
              <w:rPr>
                <w:rFonts w:hint="eastAsia"/>
                <w:sz w:val="24"/>
                <w:szCs w:val="24"/>
              </w:rPr>
              <w:t>⑵</w:t>
            </w:r>
            <w:r>
              <w:rPr>
                <w:sz w:val="24"/>
                <w:szCs w:val="24"/>
              </w:rPr>
              <w:fldChar w:fldCharType="end"/>
            </w:r>
            <w:r>
              <w:rPr>
                <w:sz w:val="24"/>
                <w:szCs w:val="24"/>
              </w:rPr>
              <w:t>无组织废气</w:t>
            </w:r>
          </w:p>
          <w:p>
            <w:pPr>
              <w:spacing w:line="360" w:lineRule="auto"/>
              <w:ind w:firstLine="566" w:firstLineChars="236"/>
              <w:rPr>
                <w:sz w:val="24"/>
                <w:szCs w:val="24"/>
              </w:rPr>
            </w:pPr>
            <w:r>
              <w:rPr>
                <w:rFonts w:hint="eastAsia"/>
                <w:sz w:val="24"/>
                <w:szCs w:val="24"/>
              </w:rPr>
              <w:t>①</w:t>
            </w:r>
            <w:r>
              <w:rPr>
                <w:sz w:val="24"/>
                <w:szCs w:val="24"/>
              </w:rPr>
              <w:t>无组织粉尘</w:t>
            </w:r>
          </w:p>
          <w:p>
            <w:pPr>
              <w:spacing w:line="360" w:lineRule="auto"/>
              <w:ind w:firstLine="566" w:firstLineChars="236"/>
              <w:rPr>
                <w:sz w:val="24"/>
                <w:szCs w:val="24"/>
              </w:rPr>
            </w:pPr>
            <w:r>
              <w:rPr>
                <w:sz w:val="24"/>
                <w:szCs w:val="24"/>
              </w:rPr>
              <w:t>无组织粉尘</w:t>
            </w:r>
            <w:r>
              <w:rPr>
                <w:rFonts w:hint="eastAsia"/>
                <w:sz w:val="24"/>
                <w:szCs w:val="24"/>
              </w:rPr>
              <w:t>产生量为</w:t>
            </w:r>
            <w:r>
              <w:rPr>
                <w:sz w:val="24"/>
                <w:szCs w:val="24"/>
              </w:rPr>
              <w:t>粉尘总产生量的</w:t>
            </w:r>
            <w:r>
              <w:rPr>
                <w:rFonts w:hint="eastAsia"/>
                <w:sz w:val="24"/>
                <w:szCs w:val="24"/>
                <w:lang w:val="en-US" w:eastAsia="zh-CN"/>
              </w:rPr>
              <w:t>10</w:t>
            </w:r>
            <w:r>
              <w:rPr>
                <w:sz w:val="24"/>
                <w:szCs w:val="24"/>
              </w:rPr>
              <w:t>%，则无组织粉尘量为</w:t>
            </w:r>
            <w:r>
              <w:rPr>
                <w:rFonts w:hint="eastAsia"/>
                <w:sz w:val="24"/>
                <w:szCs w:val="24"/>
                <w:lang w:val="en-US" w:eastAsia="zh-CN"/>
              </w:rPr>
              <w:t>3</w:t>
            </w:r>
            <w:r>
              <w:rPr>
                <w:sz w:val="24"/>
                <w:szCs w:val="24"/>
              </w:rPr>
              <w:t>t/a。</w:t>
            </w:r>
          </w:p>
          <w:p>
            <w:pPr>
              <w:spacing w:line="360" w:lineRule="auto"/>
              <w:ind w:firstLine="566" w:firstLineChars="236"/>
              <w:rPr>
                <w:sz w:val="24"/>
                <w:szCs w:val="24"/>
              </w:rPr>
            </w:pPr>
            <w:r>
              <w:rPr>
                <w:rFonts w:hint="eastAsia"/>
                <w:sz w:val="24"/>
                <w:szCs w:val="24"/>
              </w:rPr>
              <w:t>②</w:t>
            </w:r>
            <w:r>
              <w:rPr>
                <w:sz w:val="24"/>
                <w:szCs w:val="24"/>
              </w:rPr>
              <w:t>无组织沥青烟</w:t>
            </w:r>
          </w:p>
          <w:p>
            <w:pPr>
              <w:spacing w:line="360" w:lineRule="auto"/>
              <w:ind w:firstLine="566" w:firstLineChars="236"/>
              <w:rPr>
                <w:sz w:val="24"/>
                <w:szCs w:val="24"/>
              </w:rPr>
            </w:pPr>
            <w:r>
              <w:rPr>
                <w:sz w:val="24"/>
                <w:szCs w:val="24"/>
              </w:rPr>
              <w:t>无组织</w:t>
            </w:r>
            <w:r>
              <w:rPr>
                <w:rFonts w:hint="eastAsia"/>
                <w:sz w:val="24"/>
                <w:szCs w:val="24"/>
              </w:rPr>
              <w:t>沥青烟产生量为沥青烟</w:t>
            </w:r>
            <w:r>
              <w:rPr>
                <w:sz w:val="24"/>
                <w:szCs w:val="24"/>
              </w:rPr>
              <w:t>总产生量的</w:t>
            </w:r>
            <w:r>
              <w:rPr>
                <w:rFonts w:hint="eastAsia"/>
                <w:sz w:val="24"/>
                <w:szCs w:val="24"/>
                <w:lang w:val="en-US" w:eastAsia="zh-CN"/>
              </w:rPr>
              <w:t>10</w:t>
            </w:r>
            <w:r>
              <w:rPr>
                <w:sz w:val="24"/>
                <w:szCs w:val="24"/>
              </w:rPr>
              <w:t>%，则无组织沥青烟为0.</w:t>
            </w:r>
            <w:r>
              <w:rPr>
                <w:rFonts w:hint="eastAsia"/>
                <w:sz w:val="24"/>
                <w:szCs w:val="24"/>
              </w:rPr>
              <w:t>00</w:t>
            </w:r>
            <w:r>
              <w:rPr>
                <w:rFonts w:hint="eastAsia"/>
                <w:sz w:val="24"/>
                <w:szCs w:val="24"/>
                <w:lang w:val="en-US" w:eastAsia="zh-CN"/>
              </w:rPr>
              <w:t>2</w:t>
            </w:r>
            <w:r>
              <w:rPr>
                <w:sz w:val="24"/>
                <w:szCs w:val="24"/>
              </w:rPr>
              <w:t>t/a，苯并芘为</w:t>
            </w:r>
            <w:r>
              <w:rPr>
                <w:rFonts w:hint="eastAsia"/>
                <w:sz w:val="24"/>
                <w:szCs w:val="24"/>
                <w:lang w:val="en-US" w:eastAsia="zh-CN"/>
              </w:rPr>
              <w:t>2.3</w:t>
            </w:r>
            <w:r>
              <w:rPr>
                <w:sz w:val="24"/>
                <w:szCs w:val="24"/>
              </w:rPr>
              <w:t>*10</w:t>
            </w:r>
            <w:r>
              <w:rPr>
                <w:sz w:val="24"/>
                <w:szCs w:val="24"/>
                <w:vertAlign w:val="superscript"/>
              </w:rPr>
              <w:t>-</w:t>
            </w:r>
            <w:r>
              <w:rPr>
                <w:rFonts w:hint="eastAsia"/>
                <w:sz w:val="24"/>
                <w:szCs w:val="24"/>
                <w:vertAlign w:val="superscript"/>
                <w:lang w:val="en-US" w:eastAsia="zh-CN"/>
              </w:rPr>
              <w:t>5</w:t>
            </w:r>
            <w:r>
              <w:rPr>
                <w:sz w:val="24"/>
                <w:szCs w:val="24"/>
              </w:rPr>
              <w:t>t/a。</w:t>
            </w:r>
          </w:p>
          <w:p>
            <w:pPr>
              <w:spacing w:line="360" w:lineRule="auto"/>
              <w:ind w:firstLine="566" w:firstLineChars="236"/>
              <w:rPr>
                <w:sz w:val="24"/>
                <w:szCs w:val="24"/>
              </w:rPr>
            </w:pPr>
            <w:r>
              <w:rPr>
                <w:sz w:val="24"/>
                <w:szCs w:val="24"/>
              </w:rPr>
              <w:t>2、废水</w:t>
            </w:r>
          </w:p>
          <w:p>
            <w:pPr>
              <w:spacing w:line="360" w:lineRule="auto"/>
              <w:ind w:firstLine="566" w:firstLineChars="236"/>
              <w:rPr>
                <w:sz w:val="24"/>
                <w:szCs w:val="24"/>
              </w:rPr>
            </w:pPr>
            <w:r>
              <w:rPr>
                <w:sz w:val="24"/>
                <w:szCs w:val="24"/>
              </w:rPr>
              <w:t>本项目生产过程中无生产废水产生，主要为生活污水。根据水平衡计算，</w:t>
            </w:r>
            <w:r>
              <w:rPr>
                <w:rFonts w:hint="eastAsia"/>
                <w:sz w:val="24"/>
                <w:szCs w:val="24"/>
              </w:rPr>
              <w:t>生活污水</w:t>
            </w:r>
            <w:r>
              <w:rPr>
                <w:sz w:val="24"/>
                <w:szCs w:val="24"/>
              </w:rPr>
              <w:t>约为</w:t>
            </w:r>
            <w:r>
              <w:rPr>
                <w:rFonts w:hint="eastAsia"/>
                <w:sz w:val="24"/>
                <w:szCs w:val="24"/>
              </w:rPr>
              <w:t>0.28</w:t>
            </w:r>
            <w:r>
              <w:rPr>
                <w:sz w:val="24"/>
                <w:szCs w:val="24"/>
              </w:rPr>
              <w:t>m</w:t>
            </w:r>
            <w:r>
              <w:rPr>
                <w:sz w:val="24"/>
                <w:szCs w:val="24"/>
                <w:vertAlign w:val="superscript"/>
              </w:rPr>
              <w:t>3</w:t>
            </w:r>
            <w:r>
              <w:rPr>
                <w:sz w:val="24"/>
                <w:szCs w:val="24"/>
              </w:rPr>
              <w:t>/d（</w:t>
            </w:r>
            <w:r>
              <w:rPr>
                <w:rFonts w:hint="eastAsia"/>
                <w:sz w:val="24"/>
                <w:szCs w:val="24"/>
              </w:rPr>
              <w:t>28</w:t>
            </w:r>
            <w:r>
              <w:rPr>
                <w:sz w:val="24"/>
                <w:szCs w:val="24"/>
              </w:rPr>
              <w:t>m</w:t>
            </w:r>
            <w:r>
              <w:rPr>
                <w:sz w:val="24"/>
                <w:szCs w:val="24"/>
                <w:vertAlign w:val="superscript"/>
              </w:rPr>
              <w:t>3</w:t>
            </w:r>
            <w:r>
              <w:rPr>
                <w:sz w:val="24"/>
                <w:szCs w:val="24"/>
              </w:rPr>
              <w:t>/a），</w:t>
            </w:r>
            <w:r>
              <w:rPr>
                <w:rFonts w:hint="eastAsia"/>
                <w:sz w:val="24"/>
                <w:szCs w:val="24"/>
                <w:lang w:val="en-US" w:eastAsia="zh-CN"/>
              </w:rPr>
              <w:t>排入旱厕内</w:t>
            </w:r>
            <w:r>
              <w:rPr>
                <w:rFonts w:hint="eastAsia"/>
                <w:sz w:val="24"/>
                <w:szCs w:val="24"/>
              </w:rPr>
              <w:t>，</w:t>
            </w:r>
            <w:r>
              <w:rPr>
                <w:rFonts w:hint="eastAsia"/>
                <w:sz w:val="24"/>
                <w:szCs w:val="24"/>
                <w:lang w:val="en-US" w:eastAsia="zh-CN"/>
              </w:rPr>
              <w:t>定期清掏，用于农田施肥，</w:t>
            </w:r>
            <w:r>
              <w:rPr>
                <w:rFonts w:hint="eastAsia"/>
                <w:sz w:val="24"/>
                <w:szCs w:val="24"/>
              </w:rPr>
              <w:t>不外排</w:t>
            </w:r>
            <w:r>
              <w:rPr>
                <w:sz w:val="24"/>
                <w:szCs w:val="24"/>
              </w:rPr>
              <w:t>。</w:t>
            </w:r>
          </w:p>
          <w:p>
            <w:pPr>
              <w:spacing w:line="360" w:lineRule="auto"/>
              <w:ind w:firstLine="566" w:firstLineChars="236"/>
              <w:rPr>
                <w:sz w:val="24"/>
                <w:szCs w:val="24"/>
              </w:rPr>
            </w:pPr>
            <w:r>
              <w:rPr>
                <w:sz w:val="24"/>
                <w:szCs w:val="24"/>
              </w:rPr>
              <w:t>3、噪声</w:t>
            </w:r>
          </w:p>
          <w:p>
            <w:pPr>
              <w:spacing w:line="360" w:lineRule="auto"/>
              <w:ind w:firstLine="566" w:firstLineChars="236"/>
              <w:rPr>
                <w:sz w:val="24"/>
                <w:szCs w:val="24"/>
              </w:rPr>
            </w:pPr>
            <w:r>
              <w:rPr>
                <w:sz w:val="24"/>
                <w:szCs w:val="24"/>
              </w:rPr>
              <w:t>本项目生产过程噪声主要为搅拌缸、引风机、提升机、干燥筒等设备噪声。声级一般在80-95dB（A）左右。对设备采取减震垫、</w:t>
            </w:r>
            <w:r>
              <w:rPr>
                <w:rFonts w:hint="eastAsia"/>
                <w:sz w:val="24"/>
                <w:szCs w:val="24"/>
              </w:rPr>
              <w:t>消声器</w:t>
            </w:r>
            <w:r>
              <w:rPr>
                <w:sz w:val="24"/>
                <w:szCs w:val="24"/>
              </w:rPr>
              <w:t>等措施后，项目主要噪声源强见表</w:t>
            </w:r>
            <w:r>
              <w:rPr>
                <w:rFonts w:hint="eastAsia"/>
                <w:sz w:val="24"/>
                <w:szCs w:val="24"/>
              </w:rPr>
              <w:t>20</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b/>
                <w:color w:val="auto"/>
                <w:sz w:val="21"/>
                <w:szCs w:val="21"/>
              </w:rPr>
            </w:pPr>
            <w:r>
              <w:rPr>
                <w:rFonts w:hint="eastAsia"/>
                <w:b/>
                <w:color w:val="auto"/>
                <w:sz w:val="21"/>
                <w:szCs w:val="21"/>
              </w:rPr>
              <w:t>表</w:t>
            </w:r>
            <w:r>
              <w:rPr>
                <w:rFonts w:hint="eastAsia"/>
                <w:b/>
                <w:color w:val="auto"/>
                <w:sz w:val="21"/>
                <w:szCs w:val="21"/>
                <w:lang w:val="en-US" w:eastAsia="zh-CN"/>
              </w:rPr>
              <w:t>5-5</w:t>
            </w:r>
            <w:r>
              <w:rPr>
                <w:rFonts w:hint="eastAsia"/>
                <w:b/>
                <w:color w:val="auto"/>
                <w:sz w:val="21"/>
                <w:szCs w:val="21"/>
              </w:rPr>
              <w:t xml:space="preserve">   项目主要噪声源强   单位：dB（A）</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95"/>
              <w:gridCol w:w="1297"/>
              <w:gridCol w:w="3325"/>
              <w:gridCol w:w="2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序号</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噪声源</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声级dB(A)</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治理措施</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治理后噪声值dB(A)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1</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搅拌器</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90</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基础减震</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2</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引风机</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95</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消声器、基础减振</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3</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提升机</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sz w:val="21"/>
                      <w:szCs w:val="21"/>
                      <w:lang w:val="en-US" w:eastAsia="zh-CN"/>
                    </w:rPr>
                  </w:pPr>
                  <w:r>
                    <w:rPr>
                      <w:rFonts w:hint="eastAsia"/>
                      <w:sz w:val="21"/>
                      <w:szCs w:val="21"/>
                      <w:lang w:val="en-US" w:eastAsia="zh-CN"/>
                    </w:rPr>
                    <w:t>80</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柔性连接、低噪声设备</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4</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烘干筒</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sz w:val="21"/>
                      <w:szCs w:val="21"/>
                      <w:lang w:val="en-US" w:eastAsia="zh-CN"/>
                    </w:rPr>
                  </w:pPr>
                  <w:r>
                    <w:rPr>
                      <w:rFonts w:hint="eastAsia"/>
                      <w:sz w:val="21"/>
                      <w:szCs w:val="21"/>
                      <w:lang w:val="en-US" w:eastAsia="zh-CN"/>
                    </w:rPr>
                    <w:t>90</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减振</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5</w:t>
                  </w:r>
                </w:p>
              </w:tc>
              <w:tc>
                <w:tcPr>
                  <w:tcW w:w="15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沥青泵</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92</w:t>
                  </w:r>
                </w:p>
              </w:tc>
              <w:tc>
                <w:tcPr>
                  <w:tcW w:w="3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减振</w:t>
                  </w: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80</w:t>
                  </w:r>
                </w:p>
              </w:tc>
            </w:tr>
          </w:tbl>
          <w:p>
            <w:pPr>
              <w:bidi w:val="0"/>
            </w:pPr>
            <w:r>
              <w:t>4、固废</w:t>
            </w:r>
          </w:p>
          <w:p>
            <w:pPr>
              <w:spacing w:line="360" w:lineRule="auto"/>
              <w:ind w:firstLine="566" w:firstLineChars="236"/>
              <w:rPr>
                <w:rFonts w:hint="eastAsia"/>
                <w:sz w:val="24"/>
                <w:szCs w:val="24"/>
                <w:lang w:val="en-US" w:eastAsia="zh-CN"/>
              </w:rPr>
            </w:pPr>
            <w:r>
              <w:rPr>
                <w:rFonts w:hint="eastAsia"/>
                <w:sz w:val="24"/>
                <w:szCs w:val="24"/>
                <w:lang w:val="en-US" w:eastAsia="zh-CN"/>
              </w:rPr>
              <w:t>本项目运营过程中，废料均回用于生产，固体废物为除尘灰和员工生活垃圾。</w:t>
            </w:r>
          </w:p>
          <w:p>
            <w:pPr>
              <w:spacing w:line="360" w:lineRule="auto"/>
              <w:ind w:firstLine="566" w:firstLineChars="236"/>
              <w:rPr>
                <w:sz w:val="24"/>
                <w:szCs w:val="24"/>
              </w:rPr>
            </w:pPr>
            <w:r>
              <w:rPr>
                <w:rFonts w:hint="eastAsia"/>
                <w:sz w:val="24"/>
                <w:szCs w:val="24"/>
              </w:rPr>
              <w:t>①</w:t>
            </w:r>
            <w:r>
              <w:rPr>
                <w:sz w:val="24"/>
                <w:szCs w:val="24"/>
              </w:rPr>
              <w:t>生活垃圾</w:t>
            </w:r>
          </w:p>
          <w:p>
            <w:pPr>
              <w:spacing w:line="360" w:lineRule="auto"/>
              <w:ind w:firstLine="566" w:firstLineChars="236"/>
              <w:rPr>
                <w:sz w:val="24"/>
                <w:szCs w:val="24"/>
              </w:rPr>
            </w:pPr>
            <w:r>
              <w:rPr>
                <w:sz w:val="24"/>
                <w:szCs w:val="24"/>
              </w:rPr>
              <w:t>本项目固废主要为职工</w:t>
            </w:r>
            <w:r>
              <w:rPr>
                <w:rFonts w:hint="eastAsia"/>
                <w:sz w:val="24"/>
                <w:szCs w:val="24"/>
              </w:rPr>
              <w:t>办公</w:t>
            </w:r>
            <w:r>
              <w:rPr>
                <w:sz w:val="24"/>
                <w:szCs w:val="24"/>
              </w:rPr>
              <w:t>垃圾，职工</w:t>
            </w:r>
            <w:r>
              <w:rPr>
                <w:rFonts w:hint="eastAsia"/>
                <w:sz w:val="24"/>
                <w:szCs w:val="24"/>
              </w:rPr>
              <w:t>1</w:t>
            </w:r>
            <w:r>
              <w:rPr>
                <w:sz w:val="24"/>
                <w:szCs w:val="24"/>
              </w:rPr>
              <w:t>0人，按每人1kg/d计，则生活垃圾产生量为</w:t>
            </w:r>
            <w:r>
              <w:rPr>
                <w:rFonts w:hint="eastAsia"/>
                <w:sz w:val="24"/>
                <w:szCs w:val="24"/>
              </w:rPr>
              <w:t>1</w:t>
            </w:r>
            <w:r>
              <w:rPr>
                <w:sz w:val="24"/>
                <w:szCs w:val="24"/>
              </w:rPr>
              <w:t>0kg/d（</w:t>
            </w:r>
            <w:r>
              <w:rPr>
                <w:rFonts w:hint="eastAsia"/>
                <w:sz w:val="24"/>
                <w:szCs w:val="24"/>
              </w:rPr>
              <w:t>1</w:t>
            </w:r>
            <w:r>
              <w:rPr>
                <w:sz w:val="24"/>
                <w:szCs w:val="24"/>
              </w:rPr>
              <w:t>t/a），定期由环卫部门清运。</w:t>
            </w:r>
          </w:p>
          <w:p>
            <w:pPr>
              <w:spacing w:line="360" w:lineRule="auto"/>
              <w:ind w:firstLine="566" w:firstLineChars="236"/>
              <w:rPr>
                <w:sz w:val="24"/>
                <w:szCs w:val="24"/>
                <w:lang w:val="en-US"/>
              </w:rPr>
            </w:pPr>
            <w:r>
              <w:rPr>
                <w:rFonts w:hint="eastAsia"/>
                <w:sz w:val="24"/>
                <w:szCs w:val="24"/>
              </w:rPr>
              <w:t>②</w:t>
            </w:r>
            <w:r>
              <w:rPr>
                <w:sz w:val="24"/>
                <w:szCs w:val="24"/>
              </w:rPr>
              <w:t>除尘</w:t>
            </w:r>
            <w:r>
              <w:rPr>
                <w:rFonts w:hint="eastAsia"/>
                <w:sz w:val="24"/>
                <w:szCs w:val="24"/>
                <w:lang w:val="en-US" w:eastAsia="zh-CN"/>
              </w:rPr>
              <w:t>灰</w:t>
            </w:r>
          </w:p>
          <w:p>
            <w:pPr>
              <w:spacing w:line="360" w:lineRule="auto"/>
              <w:ind w:firstLine="566" w:firstLineChars="236"/>
              <w:rPr>
                <w:sz w:val="24"/>
                <w:szCs w:val="24"/>
              </w:rPr>
            </w:pPr>
            <w:r>
              <w:rPr>
                <w:rFonts w:hint="eastAsia"/>
                <w:sz w:val="24"/>
                <w:szCs w:val="24"/>
                <w:lang w:val="en-US" w:eastAsia="zh-CN"/>
              </w:rPr>
              <w:t>根据工程分析，本项目</w:t>
            </w:r>
            <w:r>
              <w:rPr>
                <w:sz w:val="24"/>
                <w:szCs w:val="24"/>
              </w:rPr>
              <w:t>除尘灰产生量约为</w:t>
            </w:r>
            <w:r>
              <w:rPr>
                <w:rFonts w:hint="eastAsia"/>
                <w:sz w:val="24"/>
                <w:szCs w:val="24"/>
              </w:rPr>
              <w:t>2</w:t>
            </w:r>
            <w:r>
              <w:rPr>
                <w:rFonts w:hint="eastAsia"/>
                <w:sz w:val="24"/>
                <w:szCs w:val="24"/>
                <w:lang w:val="en-US" w:eastAsia="zh-CN"/>
              </w:rPr>
              <w:t>6.73</w:t>
            </w:r>
            <w:r>
              <w:rPr>
                <w:sz w:val="24"/>
                <w:szCs w:val="24"/>
              </w:rPr>
              <w:t>t/a，回用</w:t>
            </w:r>
            <w:r>
              <w:rPr>
                <w:rFonts w:hint="eastAsia"/>
                <w:sz w:val="24"/>
                <w:szCs w:val="24"/>
                <w:lang w:val="en-US" w:eastAsia="zh-CN"/>
              </w:rPr>
              <w:t>于生产</w:t>
            </w:r>
            <w:r>
              <w:rPr>
                <w:sz w:val="24"/>
                <w:szCs w:val="24"/>
              </w:rPr>
              <w:t>。</w:t>
            </w: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sz w:val="24"/>
                <w:szCs w:val="24"/>
              </w:rPr>
            </w:pPr>
          </w:p>
          <w:p>
            <w:pPr>
              <w:spacing w:line="360" w:lineRule="auto"/>
              <w:ind w:firstLine="566" w:firstLineChars="236"/>
              <w:rPr>
                <w:rFonts w:hint="eastAsia"/>
                <w:sz w:val="24"/>
                <w:szCs w:val="24"/>
                <w:lang w:val="en-US" w:eastAsia="zh-CN"/>
              </w:rPr>
            </w:pPr>
          </w:p>
          <w:p>
            <w:pPr>
              <w:spacing w:line="360" w:lineRule="auto"/>
              <w:ind w:firstLine="566" w:firstLineChars="236"/>
              <w:rPr>
                <w:rFonts w:hint="eastAsia"/>
                <w:sz w:val="24"/>
                <w:szCs w:val="24"/>
                <w:lang w:val="en-US" w:eastAsia="zh-CN"/>
              </w:rPr>
            </w:pPr>
          </w:p>
          <w:p>
            <w:pPr>
              <w:spacing w:line="360" w:lineRule="auto"/>
              <w:ind w:firstLine="566" w:firstLineChars="236"/>
              <w:rPr>
                <w:rFonts w:hint="eastAsia"/>
                <w:sz w:val="24"/>
                <w:szCs w:val="24"/>
                <w:lang w:val="en-US" w:eastAsia="zh-CN"/>
              </w:rPr>
            </w:pPr>
          </w:p>
          <w:p>
            <w:pPr>
              <w:spacing w:line="360" w:lineRule="auto"/>
              <w:ind w:firstLine="566" w:firstLineChars="236"/>
              <w:rPr>
                <w:rFonts w:hint="eastAsia"/>
                <w:sz w:val="24"/>
                <w:szCs w:val="24"/>
                <w:lang w:val="en-US" w:eastAsia="zh-CN"/>
              </w:rPr>
            </w:pPr>
          </w:p>
          <w:p>
            <w:pPr>
              <w:spacing w:line="360" w:lineRule="auto"/>
              <w:ind w:firstLine="566" w:firstLineChars="236"/>
            </w:pPr>
            <w:r>
              <w:rPr>
                <w:rFonts w:hint="eastAsia"/>
                <w:sz w:val="24"/>
                <w:szCs w:val="24"/>
                <w:lang w:val="en-US" w:eastAsia="zh-CN"/>
              </w:rPr>
              <w:t xml:space="preserve">  </w:t>
            </w:r>
          </w:p>
        </w:tc>
      </w:tr>
    </w:tbl>
    <w:p>
      <w:pPr>
        <w:pStyle w:val="4"/>
        <w:rPr>
          <w:rFonts w:ascii="Times New Roman" w:hAnsi="Times New Roman"/>
        </w:rPr>
      </w:pPr>
      <w:bookmarkStart w:id="7" w:name="_Toc472088442"/>
      <w:r>
        <w:rPr>
          <w:rFonts w:ascii="Times New Roman" w:hAnsi="Times New Roman"/>
        </w:rPr>
        <w:t>项目主要污染物产生及预计排放情况</w:t>
      </w:r>
      <w:bookmarkEnd w:id="7"/>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28"/>
        <w:gridCol w:w="1235"/>
        <w:gridCol w:w="1977"/>
        <w:gridCol w:w="1305"/>
        <w:gridCol w:w="1305"/>
        <w:gridCol w:w="134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 xml:space="preserve">   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b/>
                <w:sz w:val="24"/>
                <w:szCs w:val="24"/>
              </w:rPr>
            </w:pPr>
            <w:r>
              <w:rPr>
                <w:b/>
                <w:sz w:val="24"/>
                <w:szCs w:val="24"/>
              </w:rPr>
              <w:t>类型</w:t>
            </w:r>
          </w:p>
        </w:tc>
        <w:tc>
          <w:tcPr>
            <w:tcW w:w="1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排放源</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污染物名称</w:t>
            </w:r>
          </w:p>
        </w:tc>
        <w:tc>
          <w:tcPr>
            <w:tcW w:w="261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处理前产生浓度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及产生量(单位)</w:t>
            </w:r>
          </w:p>
        </w:tc>
        <w:tc>
          <w:tcPr>
            <w:tcW w:w="268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排放浓度及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4"/>
                <w:szCs w:val="24"/>
              </w:rPr>
            </w:pPr>
            <w:r>
              <w:rPr>
                <w:b/>
                <w:sz w:val="24"/>
                <w:szCs w:val="24"/>
              </w:rPr>
              <w:t>排放量(单位)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物</w:t>
            </w:r>
          </w:p>
        </w:tc>
        <w:tc>
          <w:tcPr>
            <w:tcW w:w="12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沥青搅拌</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粉尘</w:t>
            </w:r>
            <w:r>
              <w:rPr>
                <w:rFonts w:hint="eastAsia"/>
                <w:sz w:val="21"/>
                <w:szCs w:val="21"/>
                <w:lang w:eastAsia="zh-CN"/>
              </w:rPr>
              <w:t>（</w:t>
            </w:r>
            <w:r>
              <w:rPr>
                <w:rFonts w:hint="eastAsia"/>
                <w:sz w:val="21"/>
                <w:szCs w:val="21"/>
                <w:lang w:val="en-US" w:eastAsia="zh-CN"/>
              </w:rPr>
              <w:t>有组织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27</w:t>
            </w:r>
            <w:r>
              <w:rPr>
                <w:sz w:val="21"/>
                <w:szCs w:val="21"/>
              </w:rPr>
              <w:t>t/a</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2.5</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0.27</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粉尘</w:t>
            </w:r>
            <w:r>
              <w:rPr>
                <w:rFonts w:hint="eastAsia"/>
                <w:sz w:val="21"/>
                <w:szCs w:val="21"/>
                <w:lang w:eastAsia="zh-CN"/>
              </w:rPr>
              <w:t>（</w:t>
            </w:r>
            <w:r>
              <w:rPr>
                <w:rFonts w:hint="eastAsia"/>
                <w:sz w:val="21"/>
                <w:szCs w:val="21"/>
                <w:lang w:val="en-US" w:eastAsia="zh-CN"/>
              </w:rPr>
              <w:t>无组织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3</w:t>
            </w:r>
            <w:r>
              <w:rPr>
                <w:sz w:val="21"/>
                <w:szCs w:val="21"/>
              </w:rPr>
              <w:t>t/a</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3</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沥青烟</w:t>
            </w:r>
            <w:r>
              <w:rPr>
                <w:rFonts w:hint="eastAsia"/>
                <w:sz w:val="21"/>
                <w:szCs w:val="21"/>
                <w:lang w:eastAsia="zh-CN"/>
              </w:rPr>
              <w:t>（</w:t>
            </w:r>
            <w:r>
              <w:rPr>
                <w:rFonts w:hint="eastAsia"/>
                <w:sz w:val="21"/>
                <w:szCs w:val="21"/>
                <w:lang w:val="en-US" w:eastAsia="zh-CN"/>
              </w:rPr>
              <w:t>有组织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w:t>
            </w:r>
            <w:r>
              <w:rPr>
                <w:rFonts w:hint="eastAsia"/>
                <w:sz w:val="21"/>
                <w:szCs w:val="21"/>
                <w:lang w:val="en-US" w:eastAsia="zh-CN"/>
              </w:rPr>
              <w:t>17</w:t>
            </w:r>
            <w:r>
              <w:rPr>
                <w:sz w:val="21"/>
                <w:szCs w:val="21"/>
              </w:rPr>
              <w:t>t/a</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0.41</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w:t>
            </w:r>
            <w:r>
              <w:rPr>
                <w:rFonts w:hint="eastAsia"/>
                <w:sz w:val="21"/>
                <w:szCs w:val="21"/>
                <w:lang w:val="en-US" w:eastAsia="zh-CN"/>
              </w:rPr>
              <w:t>017</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沥青烟</w:t>
            </w:r>
            <w:r>
              <w:rPr>
                <w:rFonts w:hint="eastAsia"/>
                <w:sz w:val="21"/>
                <w:szCs w:val="21"/>
                <w:lang w:eastAsia="zh-CN"/>
              </w:rPr>
              <w:t>（</w:t>
            </w:r>
            <w:r>
              <w:rPr>
                <w:rFonts w:hint="eastAsia"/>
                <w:sz w:val="21"/>
                <w:szCs w:val="21"/>
                <w:lang w:val="en-US" w:eastAsia="zh-CN"/>
              </w:rPr>
              <w:t>无组织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0.002</w:t>
            </w:r>
            <w:r>
              <w:rPr>
                <w:sz w:val="21"/>
                <w:szCs w:val="21"/>
              </w:rPr>
              <w:t>t/a</w:t>
            </w:r>
          </w:p>
        </w:tc>
        <w:tc>
          <w:tcPr>
            <w:tcW w:w="1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0.002</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苯并芘</w:t>
            </w:r>
            <w:r>
              <w:rPr>
                <w:rFonts w:hint="eastAsia"/>
                <w:sz w:val="21"/>
                <w:szCs w:val="21"/>
                <w:lang w:eastAsia="zh-CN"/>
              </w:rPr>
              <w:t>（</w:t>
            </w:r>
            <w:r>
              <w:rPr>
                <w:rFonts w:hint="eastAsia"/>
                <w:sz w:val="21"/>
                <w:szCs w:val="21"/>
                <w:lang w:val="en-US" w:eastAsia="zh-CN"/>
              </w:rPr>
              <w:t>有组织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0.0002</w:t>
            </w:r>
            <w:r>
              <w:rPr>
                <w:rFonts w:hint="eastAsia"/>
                <w:sz w:val="21"/>
                <w:szCs w:val="21"/>
                <w:lang w:val="en-US" w:eastAsia="zh-CN"/>
              </w:rPr>
              <w:t>03</w:t>
            </w:r>
            <w:r>
              <w:rPr>
                <w:sz w:val="21"/>
                <w:szCs w:val="21"/>
              </w:rPr>
              <w:t>t/a</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56</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2.2</w:t>
            </w:r>
            <w:r>
              <w:rPr>
                <w:rFonts w:hint="eastAsia"/>
                <w:sz w:val="21"/>
                <w:szCs w:val="21"/>
              </w:rPr>
              <w:t>5</w:t>
            </w:r>
            <w:r>
              <w:rPr>
                <w:sz w:val="21"/>
                <w:szCs w:val="21"/>
              </w:rPr>
              <w:t>*10</w:t>
            </w:r>
            <w:r>
              <w:rPr>
                <w:sz w:val="21"/>
                <w:szCs w:val="21"/>
                <w:vertAlign w:val="superscript"/>
              </w:rPr>
              <w:t>-</w:t>
            </w:r>
            <w:r>
              <w:rPr>
                <w:rFonts w:hint="eastAsia"/>
                <w:sz w:val="21"/>
                <w:szCs w:val="21"/>
                <w:vertAlign w:val="superscript"/>
              </w:rPr>
              <w:t>5</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苯并芘</w:t>
            </w:r>
            <w:r>
              <w:rPr>
                <w:rFonts w:hint="eastAsia"/>
                <w:sz w:val="21"/>
                <w:szCs w:val="21"/>
                <w:lang w:eastAsia="zh-CN"/>
              </w:rPr>
              <w:t>（</w:t>
            </w:r>
            <w:r>
              <w:rPr>
                <w:rFonts w:hint="eastAsia"/>
                <w:sz w:val="21"/>
                <w:szCs w:val="21"/>
                <w:lang w:val="en-US" w:eastAsia="zh-CN"/>
              </w:rPr>
              <w:t>无组织</w:t>
            </w:r>
            <w:r>
              <w:rPr>
                <w:rFonts w:hint="eastAsia"/>
                <w:sz w:val="21"/>
                <w:szCs w:val="21"/>
                <w:lang w:eastAsia="zh-CN"/>
              </w:rPr>
              <w:t>）</w:t>
            </w:r>
          </w:p>
        </w:tc>
        <w:tc>
          <w:tcPr>
            <w:tcW w:w="261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0</w:t>
            </w:r>
            <w:r>
              <w:rPr>
                <w:rFonts w:hint="eastAsia"/>
                <w:sz w:val="21"/>
                <w:szCs w:val="21"/>
              </w:rPr>
              <w:t>2</w:t>
            </w:r>
            <w:r>
              <w:rPr>
                <w:rFonts w:hint="eastAsia"/>
                <w:sz w:val="21"/>
                <w:szCs w:val="21"/>
                <w:lang w:val="en-US" w:eastAsia="zh-CN"/>
              </w:rPr>
              <w:t>2</w:t>
            </w:r>
            <w:r>
              <w:rPr>
                <w:sz w:val="21"/>
                <w:szCs w:val="21"/>
              </w:rPr>
              <w:t>t/a</w:t>
            </w:r>
          </w:p>
        </w:tc>
        <w:tc>
          <w:tcPr>
            <w:tcW w:w="1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w:t>
            </w:r>
          </w:p>
        </w:tc>
        <w:tc>
          <w:tcPr>
            <w:tcW w:w="13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0</w:t>
            </w:r>
            <w:r>
              <w:rPr>
                <w:rFonts w:hint="eastAsia"/>
                <w:sz w:val="21"/>
                <w:szCs w:val="21"/>
              </w:rPr>
              <w:t>2</w:t>
            </w:r>
            <w:r>
              <w:rPr>
                <w:rFonts w:hint="eastAsia"/>
                <w:sz w:val="21"/>
                <w:szCs w:val="21"/>
                <w:lang w:val="en-US" w:eastAsia="zh-CN"/>
              </w:rPr>
              <w:t>3</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导热油炉、烘干系统</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颗粒物</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17.48</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0.013</w:t>
            </w:r>
            <w:r>
              <w:rPr>
                <w:sz w:val="21"/>
                <w:szCs w:val="21"/>
              </w:rPr>
              <w:t>t/a</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8.4</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0.013</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SO</w:t>
            </w:r>
            <w:r>
              <w:rPr>
                <w:sz w:val="21"/>
                <w:szCs w:val="21"/>
                <w:vertAlign w:val="subscript"/>
              </w:rPr>
              <w:t>2</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8.74</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0.007</w:t>
            </w:r>
            <w:r>
              <w:rPr>
                <w:sz w:val="21"/>
                <w:szCs w:val="21"/>
              </w:rPr>
              <w:t>t/a</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4.38</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0.007</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NO</w:t>
            </w:r>
            <w:r>
              <w:rPr>
                <w:sz w:val="21"/>
                <w:szCs w:val="21"/>
                <w:vertAlign w:val="subscript"/>
              </w:rPr>
              <w:t>x</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25</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05"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0.019</w:t>
            </w:r>
            <w:r>
              <w:rPr>
                <w:sz w:val="21"/>
                <w:szCs w:val="21"/>
              </w:rPr>
              <w:t>t/a</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25</w:t>
            </w: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344" w:type="dxa"/>
            <w:tcBorders>
              <w:tl2br w:val="nil"/>
              <w:tr2bl w:val="nil"/>
            </w:tcBorders>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0.019</w:t>
            </w:r>
            <w:r>
              <w:rPr>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物</w:t>
            </w:r>
          </w:p>
        </w:tc>
        <w:tc>
          <w:tcPr>
            <w:tcW w:w="1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生活污水</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COD、BOD</w:t>
            </w:r>
            <w:r>
              <w:rPr>
                <w:rFonts w:hint="eastAsia"/>
                <w:sz w:val="21"/>
                <w:szCs w:val="21"/>
                <w:vertAlign w:val="subscript"/>
                <w:lang w:val="en-US" w:eastAsia="zh-CN"/>
              </w:rPr>
              <w:t>5</w:t>
            </w:r>
            <w:r>
              <w:rPr>
                <w:rFonts w:hint="eastAsia"/>
                <w:sz w:val="21"/>
                <w:szCs w:val="21"/>
                <w:lang w:val="en-US" w:eastAsia="zh-CN"/>
              </w:rPr>
              <w:t>、SS、氨氮</w:t>
            </w:r>
          </w:p>
        </w:tc>
        <w:tc>
          <w:tcPr>
            <w:tcW w:w="261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vertAlign w:val="subscript"/>
              </w:rPr>
            </w:pPr>
            <w:r>
              <w:rPr>
                <w:rFonts w:hint="eastAsia"/>
                <w:sz w:val="21"/>
                <w:szCs w:val="21"/>
              </w:rPr>
              <w:t>28</w:t>
            </w:r>
            <w:r>
              <w:rPr>
                <w:sz w:val="21"/>
                <w:szCs w:val="21"/>
              </w:rPr>
              <w:t>m</w:t>
            </w:r>
            <w:r>
              <w:rPr>
                <w:sz w:val="21"/>
                <w:szCs w:val="21"/>
                <w:vertAlign w:val="superscript"/>
              </w:rPr>
              <w:t>3</w:t>
            </w:r>
            <w:r>
              <w:rPr>
                <w:rFonts w:hint="eastAsia"/>
                <w:sz w:val="21"/>
                <w:szCs w:val="21"/>
              </w:rPr>
              <w:t>/a</w:t>
            </w:r>
          </w:p>
        </w:tc>
        <w:tc>
          <w:tcPr>
            <w:tcW w:w="268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物</w:t>
            </w:r>
          </w:p>
        </w:tc>
        <w:tc>
          <w:tcPr>
            <w:tcW w:w="1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生产过程</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除尘灰</w:t>
            </w:r>
          </w:p>
        </w:tc>
        <w:tc>
          <w:tcPr>
            <w:tcW w:w="261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2</w:t>
            </w:r>
            <w:r>
              <w:rPr>
                <w:rFonts w:hint="eastAsia"/>
                <w:sz w:val="21"/>
                <w:szCs w:val="21"/>
                <w:lang w:val="en-US" w:eastAsia="zh-CN"/>
              </w:rPr>
              <w:t>6.73</w:t>
            </w:r>
            <w:r>
              <w:rPr>
                <w:sz w:val="21"/>
                <w:szCs w:val="21"/>
              </w:rPr>
              <w:t>t/a</w:t>
            </w:r>
          </w:p>
        </w:tc>
        <w:tc>
          <w:tcPr>
            <w:tcW w:w="268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职工</w:t>
            </w:r>
            <w:r>
              <w:rPr>
                <w:rFonts w:hint="eastAsia"/>
                <w:sz w:val="21"/>
                <w:szCs w:val="21"/>
              </w:rPr>
              <w:t>办公</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生活垃圾</w:t>
            </w:r>
          </w:p>
        </w:tc>
        <w:tc>
          <w:tcPr>
            <w:tcW w:w="261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1</w:t>
            </w:r>
            <w:r>
              <w:rPr>
                <w:sz w:val="21"/>
                <w:szCs w:val="21"/>
              </w:rPr>
              <w:t>t/a</w:t>
            </w:r>
          </w:p>
        </w:tc>
        <w:tc>
          <w:tcPr>
            <w:tcW w:w="268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声</w:t>
            </w:r>
          </w:p>
        </w:tc>
        <w:tc>
          <w:tcPr>
            <w:tcW w:w="8510" w:type="dxa"/>
            <w:gridSpan w:val="6"/>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sz w:val="21"/>
                <w:szCs w:val="21"/>
              </w:rPr>
              <w:t>生产过程噪声主要为搅拌器、引风机、提升机、干燥筒、振动筛、沥青泵、空压机等设备噪声。声级一般在80-95dB（A）左右。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sz w:val="21"/>
                <w:szCs w:val="21"/>
              </w:rPr>
              <w:t>它</w:t>
            </w:r>
          </w:p>
        </w:tc>
        <w:tc>
          <w:tcPr>
            <w:tcW w:w="851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638"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b/>
                <w:sz w:val="24"/>
                <w:szCs w:val="24"/>
              </w:rPr>
            </w:pPr>
            <w:r>
              <w:rPr>
                <w:b/>
                <w:sz w:val="24"/>
                <w:szCs w:val="24"/>
              </w:rPr>
              <w:t>主要生态影响（不够时可另附页）：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sz w:val="21"/>
                <w:szCs w:val="21"/>
              </w:rPr>
            </w:pPr>
            <w:r>
              <w:rPr>
                <w:sz w:val="21"/>
                <w:szCs w:val="21"/>
              </w:rPr>
              <w:t>本项目建设施工期间会改变原有厂址地貌，破坏地表植被，临时堆放还可能造成局部水土流失。项目施工完成后对厂区及周围进行绿化，对生态环境进行修复和补偿，可改善周边生态环境，对生态环境的影响较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eastAsia="宋体"/>
                <w:sz w:val="24"/>
                <w:szCs w:val="24"/>
                <w:lang w:val="en-US" w:eastAsia="zh-CN"/>
              </w:rPr>
            </w:pPr>
            <w:r>
              <w:rPr>
                <w:rFonts w:hint="eastAsia"/>
                <w:sz w:val="24"/>
                <w:szCs w:val="24"/>
                <w:lang w:val="en-US" w:eastAsia="zh-CN"/>
              </w:rPr>
              <w:t xml:space="preserve">  </w:t>
            </w:r>
          </w:p>
        </w:tc>
      </w:tr>
    </w:tbl>
    <w:p>
      <w:pPr>
        <w:tabs>
          <w:tab w:val="right" w:leader="dot" w:pos="8834"/>
        </w:tabs>
        <w:snapToGrid w:val="0"/>
        <w:sectPr>
          <w:footerReference r:id="rId4" w:type="default"/>
          <w:footnotePr>
            <w:numRestart w:val="eachPage"/>
          </w:footnotePr>
          <w:pgSz w:w="11907" w:h="16840"/>
          <w:pgMar w:top="1440" w:right="1440" w:bottom="1440" w:left="1440" w:header="1134" w:footer="1134" w:gutter="0"/>
          <w:pgBorders>
            <w:top w:val="none" w:sz="0" w:space="0"/>
            <w:left w:val="none" w:sz="0" w:space="0"/>
            <w:bottom w:val="none" w:sz="0" w:space="0"/>
            <w:right w:val="none" w:sz="0" w:space="0"/>
          </w:pgBorders>
          <w:cols w:space="0" w:num="1"/>
          <w:rtlGutter w:val="0"/>
          <w:docGrid w:type="lines" w:linePitch="380" w:charSpace="0"/>
        </w:sectPr>
      </w:pPr>
    </w:p>
    <w:p>
      <w:pPr>
        <w:pStyle w:val="4"/>
        <w:ind w:left="0" w:leftChars="0" w:firstLine="0" w:firstLineChars="0"/>
        <w:rPr>
          <w:rFonts w:ascii="Times New Roman" w:hAnsi="Times New Roman"/>
        </w:rPr>
      </w:pPr>
      <w:bookmarkStart w:id="8" w:name="_Toc472088443"/>
      <w:r>
        <w:rPr>
          <w:rFonts w:ascii="Times New Roman" w:hAnsi="Times New Roman"/>
        </w:rPr>
        <w:t>环境影响分析</w:t>
      </w:r>
      <w:bookmarkEnd w:id="8"/>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spacing w:line="360" w:lineRule="auto"/>
              <w:ind w:left="0" w:leftChars="0" w:firstLine="0" w:firstLineChars="0"/>
              <w:jc w:val="left"/>
              <w:rPr>
                <w:b/>
                <w:sz w:val="24"/>
                <w:szCs w:val="24"/>
              </w:rPr>
            </w:pPr>
            <w:r>
              <w:rPr>
                <w:rFonts w:hint="eastAsia"/>
                <w:b/>
                <w:sz w:val="24"/>
                <w:szCs w:val="24"/>
                <w:lang w:val="en-US" w:eastAsia="zh-CN"/>
              </w:rPr>
              <w:t>一、</w:t>
            </w:r>
            <w:r>
              <w:rPr>
                <w:b/>
                <w:sz w:val="24"/>
                <w:szCs w:val="24"/>
              </w:rPr>
              <w:t>施工期环境影响分析</w:t>
            </w:r>
          </w:p>
          <w:p>
            <w:pPr>
              <w:adjustRightInd w:val="0"/>
              <w:spacing w:line="360" w:lineRule="auto"/>
              <w:ind w:left="120" w:leftChars="50" w:right="120" w:rightChars="50" w:firstLine="422" w:firstLineChars="175"/>
              <w:rPr>
                <w:b/>
                <w:bCs/>
                <w:sz w:val="24"/>
                <w:szCs w:val="24"/>
              </w:rPr>
            </w:pPr>
            <w:r>
              <w:rPr>
                <w:rFonts w:hint="eastAsia"/>
                <w:b/>
                <w:bCs/>
                <w:sz w:val="24"/>
                <w:szCs w:val="24"/>
              </w:rPr>
              <w:t>1</w:t>
            </w:r>
            <w:r>
              <w:rPr>
                <w:rFonts w:hint="eastAsia"/>
                <w:b/>
                <w:bCs/>
                <w:sz w:val="24"/>
                <w:szCs w:val="24"/>
                <w:lang w:eastAsia="zh-CN"/>
              </w:rPr>
              <w:t>、</w:t>
            </w:r>
            <w:r>
              <w:rPr>
                <w:rFonts w:hint="eastAsia"/>
                <w:b/>
                <w:bCs/>
                <w:sz w:val="24"/>
                <w:szCs w:val="24"/>
                <w:lang w:val="en-US" w:eastAsia="zh-CN"/>
              </w:rPr>
              <w:t>废气</w:t>
            </w:r>
          </w:p>
          <w:p>
            <w:pPr>
              <w:pStyle w:val="169"/>
              <w:spacing w:line="360" w:lineRule="auto"/>
              <w:ind w:firstLine="566" w:firstLineChars="236"/>
            </w:pPr>
            <w:r>
              <w:rPr>
                <w:rFonts w:hint="eastAsia"/>
              </w:rPr>
              <w:t>该建设项目施工期废气主要为施工扬尘、施工机械和运输车辆产生的尾气。</w:t>
            </w:r>
          </w:p>
          <w:p>
            <w:pPr>
              <w:pStyle w:val="18"/>
              <w:spacing w:line="360" w:lineRule="auto"/>
              <w:ind w:firstLine="566" w:firstLineChars="236"/>
              <w:rPr>
                <w:rFonts w:eastAsia="宋体"/>
                <w:kern w:val="24"/>
                <w:sz w:val="24"/>
              </w:rPr>
            </w:pPr>
            <w:r>
              <w:rPr>
                <w:rFonts w:hint="eastAsia" w:eastAsia="宋体"/>
                <w:kern w:val="24"/>
                <w:sz w:val="24"/>
              </w:rPr>
              <w:t>⑴</w:t>
            </w:r>
            <w:r>
              <w:rPr>
                <w:rFonts w:eastAsia="宋体"/>
                <w:kern w:val="24"/>
                <w:sz w:val="24"/>
              </w:rPr>
              <w:t>施工扬尘</w:t>
            </w:r>
          </w:p>
          <w:p>
            <w:pPr>
              <w:pStyle w:val="18"/>
              <w:spacing w:line="360" w:lineRule="auto"/>
              <w:ind w:firstLine="566" w:firstLineChars="236"/>
              <w:rPr>
                <w:rFonts w:eastAsia="宋体"/>
                <w:kern w:val="24"/>
                <w:sz w:val="24"/>
              </w:rPr>
            </w:pPr>
            <w:r>
              <w:rPr>
                <w:rFonts w:eastAsia="宋体"/>
                <w:kern w:val="24"/>
                <w:sz w:val="24"/>
              </w:rPr>
              <w:t>项目施工期产生的扬尘主要集中在土建施工阶段，按起尘的原因可分为风力起尘和动力起尘，主要是</w:t>
            </w:r>
            <w:r>
              <w:rPr>
                <w:rFonts w:hint="eastAsia" w:eastAsia="宋体"/>
                <w:kern w:val="24"/>
                <w:sz w:val="24"/>
              </w:rPr>
              <w:t>道路建设、挖土方</w:t>
            </w:r>
            <w:r>
              <w:rPr>
                <w:rFonts w:eastAsia="宋体"/>
                <w:kern w:val="24"/>
                <w:sz w:val="24"/>
              </w:rPr>
              <w:t>过程中，以及裸露地面车辆行驶而卷起的粉尘，不同粒径的尘粒的沉降速度见下表</w:t>
            </w:r>
            <w:r>
              <w:rPr>
                <w:rFonts w:hint="eastAsia" w:eastAsia="宋体"/>
                <w:kern w:val="24"/>
                <w:sz w:val="24"/>
                <w:lang w:val="en-US" w:eastAsia="zh-CN"/>
              </w:rPr>
              <w:t>7-</w:t>
            </w:r>
            <w:r>
              <w:rPr>
                <w:rFonts w:hint="eastAsia" w:eastAsia="宋体"/>
                <w:kern w:val="24"/>
                <w:sz w:val="24"/>
              </w:rPr>
              <w:t>1</w:t>
            </w:r>
            <w:r>
              <w:rPr>
                <w:rFonts w:eastAsia="宋体"/>
                <w:kern w:val="24"/>
                <w:sz w:val="24"/>
              </w:rPr>
              <w:t>。</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t>表</w:t>
            </w:r>
            <w:r>
              <w:rPr>
                <w:rFonts w:hint="eastAsia"/>
                <w:lang w:val="en-US" w:eastAsia="zh-CN"/>
              </w:rPr>
              <w:t>7-1</w:t>
            </w:r>
            <w:r>
              <w:t xml:space="preserve"> 不同粒径尘粒的沉降速度</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948"/>
              <w:gridCol w:w="947"/>
              <w:gridCol w:w="947"/>
              <w:gridCol w:w="947"/>
              <w:gridCol w:w="947"/>
              <w:gridCol w:w="947"/>
              <w:gridCol w:w="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粒径（μm）</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20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30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40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60</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沉降速度（m/s）</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0.003</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0.012</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0.027</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0.048</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0.075</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0.108</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粒径（μm）</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80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90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100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200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250</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350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沉降速度（m/s）</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0.158</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0.170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0.182</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0.239</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0.804</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1.005</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1.829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粒径（μm）</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450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550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650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750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850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950</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1050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244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沉降速度(m/s)</w:t>
                  </w:r>
                </w:p>
              </w:tc>
              <w:tc>
                <w:tcPr>
                  <w:tcW w:w="948"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2.211</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2.614</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3.016</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3.418</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3.820</w:t>
                  </w:r>
                </w:p>
              </w:tc>
              <w:tc>
                <w:tcPr>
                  <w:tcW w:w="94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4.222</w:t>
                  </w:r>
                </w:p>
              </w:tc>
              <w:tc>
                <w:tcPr>
                  <w:tcW w:w="943"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val="0"/>
                      <w:bCs/>
                    </w:rPr>
                  </w:pPr>
                  <w:r>
                    <w:rPr>
                      <w:b w:val="0"/>
                      <w:bCs/>
                    </w:rPr>
                    <w:t>4.624</w:t>
                  </w:r>
                </w:p>
              </w:tc>
            </w:tr>
          </w:tbl>
          <w:p>
            <w:pPr>
              <w:spacing w:line="360" w:lineRule="auto"/>
              <w:ind w:firstLine="566" w:firstLineChars="236"/>
              <w:rPr>
                <w:sz w:val="24"/>
                <w:szCs w:val="24"/>
              </w:rPr>
            </w:pPr>
            <w:r>
              <w:rPr>
                <w:sz w:val="24"/>
                <w:szCs w:val="24"/>
              </w:rPr>
              <w:t>由表</w:t>
            </w:r>
            <w:r>
              <w:rPr>
                <w:rFonts w:hint="eastAsia"/>
                <w:sz w:val="24"/>
                <w:szCs w:val="24"/>
                <w:lang w:val="en-US" w:eastAsia="zh-CN"/>
              </w:rPr>
              <w:t>7-1</w:t>
            </w:r>
            <w:r>
              <w:rPr>
                <w:sz w:val="24"/>
                <w:szCs w:val="24"/>
              </w:rPr>
              <w:t>可知，尘粒的沉降速度随粒径的增大而迅速增大。当粒径为250μm时，沉降速度为1.005m/s，因此可以认为当尘粒大于250μm时，主要影响范围在扬尘点下风向</w:t>
            </w:r>
            <w:r>
              <w:rPr>
                <w:rFonts w:hint="eastAsia"/>
                <w:sz w:val="24"/>
                <w:szCs w:val="24"/>
              </w:rPr>
              <w:t>15m</w:t>
            </w:r>
            <w:r>
              <w:rPr>
                <w:sz w:val="24"/>
                <w:szCs w:val="24"/>
              </w:rPr>
              <w:t>距离范围内，根据长期气象资料统计，项目所在区域常年主导风向为</w:t>
            </w:r>
            <w:r>
              <w:rPr>
                <w:rFonts w:hint="eastAsia"/>
                <w:sz w:val="24"/>
                <w:szCs w:val="24"/>
              </w:rPr>
              <w:t>东南</w:t>
            </w:r>
            <w:r>
              <w:rPr>
                <w:sz w:val="24"/>
                <w:szCs w:val="24"/>
              </w:rPr>
              <w:t>风，因此施工扬尘主要影响为施工点</w:t>
            </w:r>
            <w:r>
              <w:rPr>
                <w:rFonts w:hint="eastAsia"/>
                <w:sz w:val="24"/>
                <w:szCs w:val="24"/>
              </w:rPr>
              <w:t>西北</w:t>
            </w:r>
            <w:r>
              <w:rPr>
                <w:sz w:val="24"/>
                <w:szCs w:val="24"/>
              </w:rPr>
              <w:t>区域，</w:t>
            </w:r>
            <w:bookmarkStart w:id="9" w:name="_Toc488134728"/>
            <w:r>
              <w:rPr>
                <w:sz w:val="24"/>
                <w:szCs w:val="24"/>
              </w:rPr>
              <w:t>为减轻建设期扬尘</w:t>
            </w:r>
            <w:r>
              <w:rPr>
                <w:rFonts w:hint="eastAsia"/>
                <w:sz w:val="24"/>
                <w:szCs w:val="24"/>
              </w:rPr>
              <w:t>的</w:t>
            </w:r>
            <w:r>
              <w:rPr>
                <w:sz w:val="24"/>
                <w:szCs w:val="24"/>
              </w:rPr>
              <w:t>影响，评价要求采取以下措施：</w:t>
            </w:r>
          </w:p>
          <w:p>
            <w:pPr>
              <w:spacing w:line="360" w:lineRule="auto"/>
              <w:ind w:firstLine="566" w:firstLineChars="236"/>
              <w:rPr>
                <w:sz w:val="24"/>
                <w:szCs w:val="24"/>
              </w:rPr>
            </w:pPr>
            <w:r>
              <w:rPr>
                <w:rFonts w:hint="eastAsia"/>
                <w:sz w:val="24"/>
                <w:szCs w:val="24"/>
              </w:rPr>
              <w:t>①</w:t>
            </w:r>
            <w:r>
              <w:rPr>
                <w:sz w:val="24"/>
                <w:szCs w:val="24"/>
              </w:rPr>
              <w:t>施工场地设置1.8m高围挡，施工工人配发防尘口罩，减少粉尘对操作工人的不利影响。</w:t>
            </w:r>
          </w:p>
          <w:p>
            <w:pPr>
              <w:spacing w:line="360" w:lineRule="auto"/>
              <w:ind w:firstLine="566" w:firstLineChars="236"/>
              <w:rPr>
                <w:sz w:val="24"/>
                <w:szCs w:val="24"/>
              </w:rPr>
            </w:pPr>
            <w:r>
              <w:rPr>
                <w:rFonts w:hint="eastAsia"/>
                <w:sz w:val="24"/>
                <w:szCs w:val="24"/>
              </w:rPr>
              <w:t>②</w:t>
            </w:r>
            <w:r>
              <w:rPr>
                <w:sz w:val="24"/>
                <w:szCs w:val="24"/>
              </w:rPr>
              <w:t>施工工作面以及运输道路采用洒水车定时洒水降尘，减少大风天气无组织粉尘的产生量，减少对环境的不利影响。</w:t>
            </w:r>
          </w:p>
          <w:p>
            <w:pPr>
              <w:spacing w:line="360" w:lineRule="auto"/>
              <w:ind w:firstLine="566" w:firstLineChars="236"/>
              <w:rPr>
                <w:sz w:val="24"/>
                <w:szCs w:val="24"/>
              </w:rPr>
            </w:pPr>
            <w:r>
              <w:rPr>
                <w:rFonts w:hint="eastAsia"/>
                <w:sz w:val="24"/>
                <w:szCs w:val="24"/>
              </w:rPr>
              <w:t>③</w:t>
            </w:r>
            <w:r>
              <w:rPr>
                <w:sz w:val="24"/>
                <w:szCs w:val="24"/>
              </w:rPr>
              <w:t>运输物料的车辆应限速，不得超载，并对运输道路进行定期清扫、洒水，文明装缷物料。</w:t>
            </w:r>
          </w:p>
          <w:p>
            <w:pPr>
              <w:spacing w:line="360" w:lineRule="auto"/>
              <w:ind w:firstLine="566" w:firstLineChars="236"/>
              <w:rPr>
                <w:rFonts w:hint="eastAsia"/>
                <w:sz w:val="24"/>
                <w:szCs w:val="24"/>
                <w:lang w:val="en-US" w:eastAsia="zh-CN"/>
              </w:rPr>
            </w:pPr>
            <w:r>
              <w:rPr>
                <w:rFonts w:hint="eastAsia"/>
                <w:sz w:val="24"/>
                <w:szCs w:val="24"/>
              </w:rPr>
              <w:t>④</w:t>
            </w:r>
            <w:r>
              <w:rPr>
                <w:sz w:val="24"/>
                <w:szCs w:val="24"/>
              </w:rPr>
              <w:t>为了最大限度地减小施工扬尘对环境的影响</w:t>
            </w:r>
            <w:r>
              <w:rPr>
                <w:rFonts w:hint="eastAsia"/>
                <w:sz w:val="24"/>
                <w:szCs w:val="24"/>
              </w:rPr>
              <w:t>，</w:t>
            </w:r>
            <w:r>
              <w:rPr>
                <w:sz w:val="24"/>
                <w:szCs w:val="24"/>
              </w:rPr>
              <w:t>根据</w:t>
            </w:r>
            <w:r>
              <w:rPr>
                <w:rFonts w:hint="eastAsia"/>
                <w:sz w:val="24"/>
                <w:szCs w:val="24"/>
              </w:rPr>
              <w:t>《陕西省铁腕治霾打赢蓝天保卫战三年行动方案（2018-2020年）》及《西咸新区铁腕治霾打赢蓝天保卫战三年行动方案（2018-2020年）》</w:t>
            </w:r>
            <w:r>
              <w:rPr>
                <w:rFonts w:hint="eastAsia"/>
                <w:sz w:val="24"/>
                <w:szCs w:val="24"/>
                <w:lang w:val="en-US" w:eastAsia="zh-CN"/>
              </w:rPr>
              <w:t>、《西咸新区“铁腕治霾·保卫蓝天”2018年工作实施方案》及《关于切实做好房屋建筑、市政工地及两类企业扬尘污染防治整治工作的通知》相关规定的要求，本项目在施工过程中应做到：</w:t>
            </w:r>
          </w:p>
          <w:p>
            <w:pPr>
              <w:spacing w:line="360" w:lineRule="auto"/>
              <w:ind w:firstLine="566" w:firstLineChars="236"/>
              <w:rPr>
                <w:sz w:val="24"/>
                <w:szCs w:val="24"/>
              </w:rPr>
            </w:pPr>
            <w:r>
              <w:rPr>
                <w:rFonts w:hint="eastAsia"/>
                <w:sz w:val="24"/>
                <w:szCs w:val="24"/>
              </w:rPr>
              <w:t>严格落实建设项目工地周边围挡、物料堆放覆盖、土方开挖湿法作业、路面硬化、出入车辆清洗、渣土车辆密闭运输“六个百分之百”和“场内无积尘、出口无轮痕”的防尘</w:t>
            </w:r>
            <w:r>
              <w:rPr>
                <w:rFonts w:hint="eastAsia"/>
                <w:sz w:val="24"/>
                <w:szCs w:val="24"/>
                <w:lang w:val="en-US" w:eastAsia="zh-CN"/>
              </w:rPr>
              <w:t>要求</w:t>
            </w:r>
            <w:r>
              <w:rPr>
                <w:rFonts w:hint="eastAsia"/>
                <w:sz w:val="24"/>
                <w:szCs w:val="24"/>
              </w:rPr>
              <w:t>，安装在线监测和视频监控设备并联网，出现四级及以上大风天气应立即停止涉土作业。</w:t>
            </w:r>
          </w:p>
          <w:p>
            <w:pPr>
              <w:spacing w:line="360" w:lineRule="auto"/>
              <w:ind w:firstLine="566" w:firstLineChars="236"/>
              <w:rPr>
                <w:sz w:val="24"/>
                <w:szCs w:val="24"/>
              </w:rPr>
            </w:pPr>
            <w:r>
              <w:rPr>
                <w:sz w:val="24"/>
                <w:szCs w:val="24"/>
              </w:rPr>
              <w:t>采取以上措施后，建设期扬尘对周围环境空气影响可得到有效控制，项目建设期6个月，随着建设期结束，建设期扬尘影响也会随之消失。</w:t>
            </w:r>
          </w:p>
          <w:p>
            <w:pPr>
              <w:spacing w:line="360" w:lineRule="auto"/>
              <w:ind w:firstLine="566" w:firstLineChars="236"/>
              <w:rPr>
                <w:sz w:val="24"/>
                <w:szCs w:val="24"/>
              </w:rPr>
            </w:pPr>
            <w:r>
              <w:rPr>
                <w:rFonts w:hint="eastAsia"/>
                <w:sz w:val="24"/>
                <w:szCs w:val="24"/>
              </w:rPr>
              <w:t>⑵</w:t>
            </w:r>
            <w:r>
              <w:rPr>
                <w:sz w:val="24"/>
                <w:szCs w:val="24"/>
              </w:rPr>
              <w:t>施工车辆废气</w:t>
            </w:r>
            <w:bookmarkEnd w:id="9"/>
          </w:p>
          <w:p>
            <w:pPr>
              <w:spacing w:line="360" w:lineRule="auto"/>
              <w:ind w:firstLine="566" w:firstLineChars="236"/>
              <w:rPr>
                <w:sz w:val="24"/>
                <w:szCs w:val="24"/>
              </w:rPr>
            </w:pPr>
            <w:r>
              <w:rPr>
                <w:sz w:val="24"/>
                <w:szCs w:val="24"/>
              </w:rPr>
              <w:t>施工机械本身产生废气和烟尘，材料运输</w:t>
            </w:r>
            <w:r>
              <w:rPr>
                <w:rFonts w:hint="eastAsia"/>
                <w:sz w:val="24"/>
                <w:szCs w:val="24"/>
              </w:rPr>
              <w:t>车辆</w:t>
            </w:r>
            <w:r>
              <w:rPr>
                <w:sz w:val="24"/>
                <w:szCs w:val="24"/>
              </w:rPr>
              <w:t>产生汽车尾气，对施工区和运输道路沿线造成污染。这部分废气流动性强且存留时间短暂。</w:t>
            </w:r>
          </w:p>
          <w:p>
            <w:pPr>
              <w:spacing w:line="360" w:lineRule="auto"/>
              <w:ind w:firstLine="566" w:firstLineChars="236"/>
              <w:rPr>
                <w:sz w:val="24"/>
                <w:szCs w:val="24"/>
              </w:rPr>
            </w:pPr>
            <w:r>
              <w:rPr>
                <w:rFonts w:hint="eastAsia"/>
                <w:sz w:val="24"/>
                <w:szCs w:val="24"/>
              </w:rPr>
              <w:t>综</w:t>
            </w:r>
            <w:r>
              <w:rPr>
                <w:rFonts w:hint="eastAsia"/>
                <w:sz w:val="24"/>
                <w:szCs w:val="24"/>
                <w:lang w:val="en-US" w:eastAsia="zh-CN"/>
              </w:rPr>
              <w:t>上，</w:t>
            </w:r>
            <w:r>
              <w:rPr>
                <w:rFonts w:hint="eastAsia"/>
                <w:sz w:val="24"/>
                <w:szCs w:val="24"/>
              </w:rPr>
              <w:t>项目施工期废气对外环境影响较小。</w:t>
            </w:r>
          </w:p>
          <w:p>
            <w:pPr>
              <w:adjustRightInd w:val="0"/>
              <w:spacing w:line="360" w:lineRule="auto"/>
              <w:ind w:left="120" w:leftChars="50" w:right="120" w:rightChars="50" w:firstLine="426" w:firstLineChars="177"/>
              <w:rPr>
                <w:sz w:val="24"/>
                <w:szCs w:val="24"/>
              </w:rPr>
            </w:pPr>
            <w:r>
              <w:rPr>
                <w:rFonts w:hint="eastAsia"/>
                <w:b/>
                <w:bCs/>
                <w:sz w:val="24"/>
                <w:szCs w:val="24"/>
              </w:rPr>
              <w:t>2.</w:t>
            </w:r>
            <w:r>
              <w:rPr>
                <w:rFonts w:hint="eastAsia"/>
                <w:b/>
                <w:sz w:val="24"/>
                <w:szCs w:val="24"/>
                <w:lang w:val="en-US" w:eastAsia="zh-CN"/>
              </w:rPr>
              <w:t>废水</w:t>
            </w:r>
          </w:p>
          <w:p>
            <w:pPr>
              <w:autoSpaceDE w:val="0"/>
              <w:autoSpaceDN w:val="0"/>
              <w:adjustRightInd w:val="0"/>
              <w:spacing w:line="360" w:lineRule="auto"/>
              <w:ind w:firstLine="565"/>
              <w:rPr>
                <w:sz w:val="24"/>
              </w:rPr>
            </w:pPr>
            <w:r>
              <w:rPr>
                <w:sz w:val="24"/>
              </w:rPr>
              <w:t>施工期废水由少量</w:t>
            </w:r>
            <w:r>
              <w:rPr>
                <w:rFonts w:hint="eastAsia"/>
                <w:sz w:val="24"/>
              </w:rPr>
              <w:t>施工废水</w:t>
            </w:r>
            <w:r>
              <w:rPr>
                <w:sz w:val="24"/>
              </w:rPr>
              <w:t>和施工人员的生活污水组成。</w:t>
            </w:r>
            <w:r>
              <w:rPr>
                <w:rFonts w:hint="eastAsia"/>
                <w:sz w:val="24"/>
              </w:rPr>
              <w:t>根据工程分析可知，</w:t>
            </w:r>
            <w:r>
              <w:rPr>
                <w:kern w:val="0"/>
                <w:sz w:val="24"/>
                <w:szCs w:val="24"/>
              </w:rPr>
              <w:t>施工废水</w:t>
            </w:r>
            <w:r>
              <w:rPr>
                <w:sz w:val="24"/>
              </w:rPr>
              <w:t>产生量约</w:t>
            </w:r>
            <w:r>
              <w:rPr>
                <w:rFonts w:hint="eastAsia"/>
                <w:sz w:val="24"/>
              </w:rPr>
              <w:t>0.6</w:t>
            </w:r>
            <w:r>
              <w:rPr>
                <w:sz w:val="24"/>
              </w:rPr>
              <w:t>m</w:t>
            </w:r>
            <w:r>
              <w:rPr>
                <w:sz w:val="24"/>
                <w:vertAlign w:val="superscript"/>
              </w:rPr>
              <w:t>3</w:t>
            </w:r>
            <w:r>
              <w:rPr>
                <w:sz w:val="24"/>
              </w:rPr>
              <w:t>/d</w:t>
            </w:r>
            <w:r>
              <w:rPr>
                <w:rFonts w:hint="eastAsia"/>
                <w:sz w:val="24"/>
              </w:rPr>
              <w:t>，108</w:t>
            </w:r>
            <w:r>
              <w:rPr>
                <w:sz w:val="24"/>
              </w:rPr>
              <w:t>m</w:t>
            </w:r>
            <w:r>
              <w:rPr>
                <w:sz w:val="24"/>
                <w:vertAlign w:val="superscript"/>
              </w:rPr>
              <w:t>3</w:t>
            </w:r>
            <w:r>
              <w:rPr>
                <w:sz w:val="24"/>
              </w:rPr>
              <w:t>/</w:t>
            </w:r>
            <w:r>
              <w:rPr>
                <w:rFonts w:hint="eastAsia"/>
                <w:sz w:val="24"/>
              </w:rPr>
              <w:t>a</w:t>
            </w:r>
            <w:r>
              <w:rPr>
                <w:kern w:val="0"/>
                <w:sz w:val="24"/>
                <w:szCs w:val="24"/>
              </w:rPr>
              <w:t>。</w:t>
            </w:r>
            <w:r>
              <w:rPr>
                <w:sz w:val="24"/>
                <w:szCs w:val="24"/>
              </w:rPr>
              <w:t>生活污水</w:t>
            </w:r>
            <w:r>
              <w:rPr>
                <w:kern w:val="0"/>
                <w:sz w:val="24"/>
                <w:szCs w:val="24"/>
              </w:rPr>
              <w:t>产生量为</w:t>
            </w:r>
            <w:r>
              <w:rPr>
                <w:rFonts w:hint="eastAsia"/>
                <w:kern w:val="0"/>
                <w:sz w:val="24"/>
                <w:szCs w:val="24"/>
              </w:rPr>
              <w:t>0.32</w:t>
            </w:r>
            <w:r>
              <w:rPr>
                <w:sz w:val="24"/>
              </w:rPr>
              <w:t>m</w:t>
            </w:r>
            <w:r>
              <w:rPr>
                <w:sz w:val="24"/>
                <w:vertAlign w:val="superscript"/>
              </w:rPr>
              <w:t>3</w:t>
            </w:r>
            <w:r>
              <w:rPr>
                <w:sz w:val="24"/>
              </w:rPr>
              <w:t>/d</w:t>
            </w:r>
            <w:r>
              <w:rPr>
                <w:rFonts w:hint="eastAsia"/>
                <w:kern w:val="0"/>
                <w:sz w:val="24"/>
                <w:szCs w:val="24"/>
              </w:rPr>
              <w:t>，57.6</w:t>
            </w:r>
            <w:r>
              <w:rPr>
                <w:sz w:val="24"/>
              </w:rPr>
              <w:t>m</w:t>
            </w:r>
            <w:r>
              <w:rPr>
                <w:sz w:val="24"/>
                <w:vertAlign w:val="superscript"/>
              </w:rPr>
              <w:t>3</w:t>
            </w:r>
            <w:r>
              <w:rPr>
                <w:sz w:val="24"/>
              </w:rPr>
              <w:t>/d</w:t>
            </w:r>
            <w:r>
              <w:rPr>
                <w:kern w:val="0"/>
                <w:sz w:val="24"/>
                <w:szCs w:val="24"/>
              </w:rPr>
              <w:t>。</w:t>
            </w:r>
            <w:r>
              <w:rPr>
                <w:rFonts w:hint="eastAsia"/>
                <w:sz w:val="24"/>
              </w:rPr>
              <w:t>生产</w:t>
            </w:r>
            <w:r>
              <w:rPr>
                <w:sz w:val="24"/>
              </w:rPr>
              <w:t>废水的主要成分是SS，</w:t>
            </w:r>
            <w:r>
              <w:rPr>
                <w:rFonts w:hint="eastAsia"/>
                <w:sz w:val="24"/>
              </w:rPr>
              <w:t>生活污水</w:t>
            </w:r>
            <w:r>
              <w:rPr>
                <w:sz w:val="24"/>
              </w:rPr>
              <w:t>主要污染物为COD、BOD</w:t>
            </w:r>
            <w:r>
              <w:rPr>
                <w:sz w:val="24"/>
                <w:vertAlign w:val="subscript"/>
              </w:rPr>
              <w:t>5</w:t>
            </w:r>
            <w:r>
              <w:rPr>
                <w:sz w:val="24"/>
              </w:rPr>
              <w:t>、SS等。</w:t>
            </w:r>
          </w:p>
          <w:p>
            <w:pPr>
              <w:autoSpaceDE w:val="0"/>
              <w:autoSpaceDN w:val="0"/>
              <w:adjustRightInd w:val="0"/>
              <w:spacing w:line="360" w:lineRule="auto"/>
              <w:ind w:firstLine="565"/>
              <w:rPr>
                <w:sz w:val="24"/>
              </w:rPr>
            </w:pPr>
            <w:r>
              <w:rPr>
                <w:rFonts w:hint="eastAsia"/>
                <w:sz w:val="24"/>
                <w:lang w:val="en-US" w:eastAsia="zh-CN"/>
              </w:rPr>
              <w:t>本项目设置简易沉淀池及简易化粪池对施工期废水进行处理，设备冲洗废水</w:t>
            </w:r>
            <w:r>
              <w:rPr>
                <w:sz w:val="24"/>
              </w:rPr>
              <w:t>经</w:t>
            </w:r>
            <w:r>
              <w:rPr>
                <w:rFonts w:hint="eastAsia"/>
                <w:sz w:val="24"/>
                <w:lang w:val="en-US" w:eastAsia="zh-CN"/>
              </w:rPr>
              <w:t>简易沉淀池</w:t>
            </w:r>
            <w:r>
              <w:rPr>
                <w:sz w:val="24"/>
              </w:rPr>
              <w:t>沉淀后回用，施工人员生活</w:t>
            </w:r>
            <w:r>
              <w:rPr>
                <w:rFonts w:hint="eastAsia"/>
                <w:sz w:val="24"/>
              </w:rPr>
              <w:t>污水</w:t>
            </w:r>
            <w:r>
              <w:rPr>
                <w:rFonts w:hint="eastAsia"/>
                <w:sz w:val="24"/>
                <w:lang w:val="en-US" w:eastAsia="zh-CN"/>
              </w:rPr>
              <w:t>排入简易化粪池内，定期清掏</w:t>
            </w:r>
            <w:r>
              <w:rPr>
                <w:sz w:val="24"/>
              </w:rPr>
              <w:t>后用作农肥，不外排。经以上措施处理后，施工期施工产生的废水对环境影响小。</w:t>
            </w:r>
          </w:p>
          <w:p>
            <w:pPr>
              <w:spacing w:line="360" w:lineRule="auto"/>
              <w:ind w:firstLine="569" w:firstLineChars="236"/>
              <w:rPr>
                <w:rFonts w:hint="eastAsia"/>
                <w:b/>
                <w:sz w:val="24"/>
                <w:szCs w:val="24"/>
              </w:rPr>
            </w:pPr>
          </w:p>
          <w:p>
            <w:pPr>
              <w:spacing w:line="360" w:lineRule="auto"/>
              <w:ind w:firstLine="569" w:firstLineChars="236"/>
              <w:rPr>
                <w:b/>
                <w:sz w:val="24"/>
                <w:szCs w:val="24"/>
              </w:rPr>
            </w:pPr>
            <w:r>
              <w:rPr>
                <w:rFonts w:hint="eastAsia"/>
                <w:b/>
                <w:sz w:val="24"/>
                <w:szCs w:val="24"/>
              </w:rPr>
              <w:t>3.</w:t>
            </w:r>
            <w:r>
              <w:rPr>
                <w:rFonts w:hint="eastAsia"/>
                <w:b/>
                <w:sz w:val="24"/>
                <w:szCs w:val="24"/>
                <w:lang w:val="en-US" w:eastAsia="zh-CN"/>
              </w:rPr>
              <w:t>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z w:val="24"/>
                <w:szCs w:val="24"/>
              </w:rPr>
            </w:pPr>
            <w:r>
              <w:rPr>
                <w:sz w:val="24"/>
                <w:szCs w:val="24"/>
              </w:rPr>
              <w:t>施工期噪声源主要是施工机械设备噪声和运输车辆运行噪声。</w:t>
            </w:r>
          </w:p>
          <w:p>
            <w:pPr>
              <w:pStyle w:val="35"/>
            </w:pPr>
            <w:r>
              <w:t>表</w:t>
            </w:r>
            <w:r>
              <w:rPr>
                <w:rFonts w:hint="eastAsia"/>
                <w:lang w:val="en-US" w:eastAsia="zh-CN"/>
              </w:rPr>
              <w:t>7-</w:t>
            </w:r>
            <w:r>
              <w:rPr>
                <w:rFonts w:hint="eastAsia"/>
              </w:rPr>
              <w:t>2</w:t>
            </w:r>
            <w:r>
              <w:t xml:space="preserve">    施工机械环境噪声源及噪声影响预测结果表</w:t>
            </w:r>
          </w:p>
          <w:tbl>
            <w:tblPr>
              <w:tblStyle w:val="28"/>
              <w:tblW w:w="906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1122"/>
              <w:gridCol w:w="1229"/>
              <w:gridCol w:w="989"/>
              <w:gridCol w:w="991"/>
              <w:gridCol w:w="1002"/>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vMerge w:val="restart"/>
                  <w:tcBorders>
                    <w:tl2br w:val="nil"/>
                    <w:tr2bl w:val="nil"/>
                  </w:tcBorders>
                  <w:vAlign w:val="center"/>
                </w:tcPr>
                <w:p>
                  <w:pPr>
                    <w:pStyle w:val="35"/>
                    <w:rPr>
                      <w:b w:val="0"/>
                      <w:bCs/>
                    </w:rPr>
                  </w:pPr>
                  <w:r>
                    <w:rPr>
                      <w:b w:val="0"/>
                      <w:bCs/>
                    </w:rPr>
                    <w:t>设备名称</w:t>
                  </w:r>
                </w:p>
              </w:tc>
              <w:tc>
                <w:tcPr>
                  <w:tcW w:w="1122" w:type="dxa"/>
                  <w:vMerge w:val="restart"/>
                  <w:tcBorders>
                    <w:tl2br w:val="nil"/>
                    <w:tr2bl w:val="nil"/>
                  </w:tcBorders>
                  <w:vAlign w:val="center"/>
                </w:tcPr>
                <w:p>
                  <w:pPr>
                    <w:pStyle w:val="35"/>
                    <w:rPr>
                      <w:b w:val="0"/>
                      <w:bCs/>
                    </w:rPr>
                  </w:pPr>
                  <w:r>
                    <w:rPr>
                      <w:b w:val="0"/>
                      <w:bCs/>
                    </w:rPr>
                    <w:t>声级</w:t>
                  </w:r>
                </w:p>
                <w:p>
                  <w:pPr>
                    <w:pStyle w:val="35"/>
                    <w:rPr>
                      <w:b w:val="0"/>
                      <w:bCs/>
                    </w:rPr>
                  </w:pPr>
                  <w:r>
                    <w:rPr>
                      <w:b w:val="0"/>
                      <w:bCs/>
                    </w:rPr>
                    <w:t>dB(A)</w:t>
                  </w:r>
                </w:p>
              </w:tc>
              <w:tc>
                <w:tcPr>
                  <w:tcW w:w="1229" w:type="dxa"/>
                  <w:vMerge w:val="restart"/>
                  <w:tcBorders>
                    <w:tl2br w:val="nil"/>
                    <w:tr2bl w:val="nil"/>
                  </w:tcBorders>
                  <w:vAlign w:val="center"/>
                </w:tcPr>
                <w:p>
                  <w:pPr>
                    <w:pStyle w:val="35"/>
                    <w:rPr>
                      <w:b w:val="0"/>
                      <w:bCs/>
                    </w:rPr>
                  </w:pPr>
                  <w:r>
                    <w:rPr>
                      <w:b w:val="0"/>
                      <w:bCs/>
                    </w:rPr>
                    <w:t>距声源</w:t>
                  </w:r>
                </w:p>
                <w:p>
                  <w:pPr>
                    <w:pStyle w:val="35"/>
                    <w:rPr>
                      <w:b w:val="0"/>
                      <w:bCs/>
                    </w:rPr>
                  </w:pPr>
                  <w:r>
                    <w:rPr>
                      <w:b w:val="0"/>
                      <w:bCs/>
                    </w:rPr>
                    <w:t>距离(m)</w:t>
                  </w:r>
                </w:p>
              </w:tc>
              <w:tc>
                <w:tcPr>
                  <w:tcW w:w="1980" w:type="dxa"/>
                  <w:gridSpan w:val="2"/>
                  <w:tcBorders>
                    <w:tl2br w:val="nil"/>
                    <w:tr2bl w:val="nil"/>
                  </w:tcBorders>
                  <w:vAlign w:val="center"/>
                </w:tcPr>
                <w:p>
                  <w:pPr>
                    <w:pStyle w:val="35"/>
                    <w:rPr>
                      <w:b w:val="0"/>
                      <w:bCs/>
                    </w:rPr>
                  </w:pPr>
                  <w:r>
                    <w:rPr>
                      <w:b w:val="0"/>
                      <w:bCs/>
                    </w:rPr>
                    <w:t>评价标准dB(A)</w:t>
                  </w:r>
                </w:p>
              </w:tc>
              <w:tc>
                <w:tcPr>
                  <w:tcW w:w="2002" w:type="dxa"/>
                  <w:gridSpan w:val="2"/>
                  <w:tcBorders>
                    <w:tl2br w:val="nil"/>
                    <w:tr2bl w:val="nil"/>
                  </w:tcBorders>
                  <w:vAlign w:val="center"/>
                </w:tcPr>
                <w:p>
                  <w:pPr>
                    <w:pStyle w:val="35"/>
                    <w:rPr>
                      <w:b w:val="0"/>
                      <w:bCs/>
                    </w:rPr>
                  </w:pPr>
                  <w:r>
                    <w:rPr>
                      <w:b w:val="0"/>
                      <w:bCs/>
                    </w:rPr>
                    <w:t>最大超标范围(m)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vMerge w:val="continue"/>
                  <w:tcBorders>
                    <w:tl2br w:val="nil"/>
                    <w:tr2bl w:val="nil"/>
                  </w:tcBorders>
                  <w:vAlign w:val="center"/>
                </w:tcPr>
                <w:p>
                  <w:pPr>
                    <w:pStyle w:val="35"/>
                    <w:rPr>
                      <w:b w:val="0"/>
                      <w:bCs/>
                    </w:rPr>
                  </w:pPr>
                </w:p>
              </w:tc>
              <w:tc>
                <w:tcPr>
                  <w:tcW w:w="1122" w:type="dxa"/>
                  <w:vMerge w:val="continue"/>
                  <w:tcBorders>
                    <w:tl2br w:val="nil"/>
                    <w:tr2bl w:val="nil"/>
                  </w:tcBorders>
                  <w:vAlign w:val="center"/>
                </w:tcPr>
                <w:p>
                  <w:pPr>
                    <w:pStyle w:val="35"/>
                    <w:rPr>
                      <w:b w:val="0"/>
                      <w:bCs/>
                    </w:rPr>
                  </w:pPr>
                </w:p>
              </w:tc>
              <w:tc>
                <w:tcPr>
                  <w:tcW w:w="1229" w:type="dxa"/>
                  <w:vMerge w:val="continue"/>
                  <w:tcBorders>
                    <w:tl2br w:val="nil"/>
                    <w:tr2bl w:val="nil"/>
                  </w:tcBorders>
                  <w:vAlign w:val="center"/>
                </w:tcPr>
                <w:p>
                  <w:pPr>
                    <w:pStyle w:val="35"/>
                    <w:rPr>
                      <w:b w:val="0"/>
                      <w:bCs/>
                    </w:rPr>
                  </w:pPr>
                </w:p>
              </w:tc>
              <w:tc>
                <w:tcPr>
                  <w:tcW w:w="989" w:type="dxa"/>
                  <w:tcBorders>
                    <w:tl2br w:val="nil"/>
                    <w:tr2bl w:val="nil"/>
                  </w:tcBorders>
                  <w:vAlign w:val="center"/>
                </w:tcPr>
                <w:p>
                  <w:pPr>
                    <w:pStyle w:val="35"/>
                    <w:rPr>
                      <w:b w:val="0"/>
                      <w:bCs/>
                    </w:rPr>
                  </w:pPr>
                  <w:r>
                    <w:rPr>
                      <w:b w:val="0"/>
                      <w:bCs/>
                    </w:rPr>
                    <w:t>昼 间</w:t>
                  </w:r>
                </w:p>
              </w:tc>
              <w:tc>
                <w:tcPr>
                  <w:tcW w:w="991" w:type="dxa"/>
                  <w:tcBorders>
                    <w:tl2br w:val="nil"/>
                    <w:tr2bl w:val="nil"/>
                  </w:tcBorders>
                  <w:vAlign w:val="center"/>
                </w:tcPr>
                <w:p>
                  <w:pPr>
                    <w:pStyle w:val="35"/>
                    <w:rPr>
                      <w:b w:val="0"/>
                      <w:bCs/>
                    </w:rPr>
                  </w:pPr>
                  <w:r>
                    <w:rPr>
                      <w:b w:val="0"/>
                      <w:bCs/>
                    </w:rPr>
                    <w:t>夜 间</w:t>
                  </w:r>
                </w:p>
              </w:tc>
              <w:tc>
                <w:tcPr>
                  <w:tcW w:w="1002" w:type="dxa"/>
                  <w:tcBorders>
                    <w:tl2br w:val="nil"/>
                    <w:tr2bl w:val="nil"/>
                  </w:tcBorders>
                  <w:vAlign w:val="center"/>
                </w:tcPr>
                <w:p>
                  <w:pPr>
                    <w:pStyle w:val="35"/>
                    <w:rPr>
                      <w:b w:val="0"/>
                      <w:bCs/>
                    </w:rPr>
                  </w:pPr>
                  <w:r>
                    <w:rPr>
                      <w:b w:val="0"/>
                      <w:bCs/>
                    </w:rPr>
                    <w:t>昼 间</w:t>
                  </w:r>
                </w:p>
              </w:tc>
              <w:tc>
                <w:tcPr>
                  <w:tcW w:w="1000" w:type="dxa"/>
                  <w:tcBorders>
                    <w:tl2br w:val="nil"/>
                    <w:tr2bl w:val="nil"/>
                  </w:tcBorders>
                  <w:vAlign w:val="center"/>
                </w:tcPr>
                <w:p>
                  <w:pPr>
                    <w:pStyle w:val="35"/>
                    <w:rPr>
                      <w:b w:val="0"/>
                      <w:bCs/>
                    </w:rPr>
                  </w:pPr>
                  <w:r>
                    <w:rPr>
                      <w:b w:val="0"/>
                      <w:bCs/>
                    </w:rPr>
                    <w:t>夜 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tcBorders>
                    <w:tl2br w:val="nil"/>
                    <w:tr2bl w:val="nil"/>
                  </w:tcBorders>
                  <w:vAlign w:val="center"/>
                </w:tcPr>
                <w:p>
                  <w:pPr>
                    <w:pStyle w:val="35"/>
                    <w:rPr>
                      <w:b w:val="0"/>
                      <w:bCs/>
                    </w:rPr>
                  </w:pPr>
                  <w:r>
                    <w:rPr>
                      <w:rFonts w:hint="eastAsia"/>
                      <w:b w:val="0"/>
                      <w:bCs/>
                    </w:rPr>
                    <w:t>吊车</w:t>
                  </w:r>
                </w:p>
              </w:tc>
              <w:tc>
                <w:tcPr>
                  <w:tcW w:w="1122" w:type="dxa"/>
                  <w:tcBorders>
                    <w:tl2br w:val="nil"/>
                    <w:tr2bl w:val="nil"/>
                  </w:tcBorders>
                  <w:vAlign w:val="center"/>
                </w:tcPr>
                <w:p>
                  <w:pPr>
                    <w:pStyle w:val="35"/>
                    <w:rPr>
                      <w:b w:val="0"/>
                      <w:bCs/>
                    </w:rPr>
                  </w:pPr>
                  <w:r>
                    <w:rPr>
                      <w:rFonts w:hint="eastAsia"/>
                      <w:b w:val="0"/>
                      <w:bCs/>
                    </w:rPr>
                    <w:t>85</w:t>
                  </w:r>
                </w:p>
              </w:tc>
              <w:tc>
                <w:tcPr>
                  <w:tcW w:w="1229" w:type="dxa"/>
                  <w:tcBorders>
                    <w:tl2br w:val="nil"/>
                    <w:tr2bl w:val="nil"/>
                  </w:tcBorders>
                  <w:vAlign w:val="center"/>
                </w:tcPr>
                <w:p>
                  <w:pPr>
                    <w:pStyle w:val="35"/>
                    <w:rPr>
                      <w:b w:val="0"/>
                      <w:bCs/>
                    </w:rPr>
                  </w:pPr>
                  <w:r>
                    <w:rPr>
                      <w:b w:val="0"/>
                      <w:bCs/>
                    </w:rPr>
                    <w:t>5</w:t>
                  </w:r>
                </w:p>
              </w:tc>
              <w:tc>
                <w:tcPr>
                  <w:tcW w:w="989" w:type="dxa"/>
                  <w:tcBorders>
                    <w:tl2br w:val="nil"/>
                    <w:tr2bl w:val="nil"/>
                  </w:tcBorders>
                  <w:vAlign w:val="center"/>
                </w:tcPr>
                <w:p>
                  <w:pPr>
                    <w:pStyle w:val="35"/>
                    <w:rPr>
                      <w:b w:val="0"/>
                      <w:bCs/>
                    </w:rPr>
                  </w:pPr>
                  <w:r>
                    <w:rPr>
                      <w:b w:val="0"/>
                      <w:bCs/>
                    </w:rPr>
                    <w:t>70</w:t>
                  </w:r>
                </w:p>
              </w:tc>
              <w:tc>
                <w:tcPr>
                  <w:tcW w:w="991" w:type="dxa"/>
                  <w:tcBorders>
                    <w:tl2br w:val="nil"/>
                    <w:tr2bl w:val="nil"/>
                  </w:tcBorders>
                  <w:vAlign w:val="center"/>
                </w:tcPr>
                <w:p>
                  <w:pPr>
                    <w:pStyle w:val="35"/>
                    <w:rPr>
                      <w:b w:val="0"/>
                      <w:bCs/>
                    </w:rPr>
                  </w:pPr>
                  <w:r>
                    <w:rPr>
                      <w:b w:val="0"/>
                      <w:bCs/>
                    </w:rPr>
                    <w:t>55</w:t>
                  </w:r>
                </w:p>
              </w:tc>
              <w:tc>
                <w:tcPr>
                  <w:tcW w:w="1002" w:type="dxa"/>
                  <w:tcBorders>
                    <w:tl2br w:val="nil"/>
                    <w:tr2bl w:val="nil"/>
                  </w:tcBorders>
                  <w:vAlign w:val="center"/>
                </w:tcPr>
                <w:p>
                  <w:pPr>
                    <w:pStyle w:val="35"/>
                    <w:rPr>
                      <w:b w:val="0"/>
                      <w:bCs/>
                    </w:rPr>
                  </w:pPr>
                  <w:r>
                    <w:rPr>
                      <w:rFonts w:hint="eastAsia"/>
                      <w:b w:val="0"/>
                      <w:bCs/>
                    </w:rPr>
                    <w:t>1</w:t>
                  </w:r>
                </w:p>
              </w:tc>
              <w:tc>
                <w:tcPr>
                  <w:tcW w:w="1000" w:type="dxa"/>
                  <w:tcBorders>
                    <w:tl2br w:val="nil"/>
                    <w:tr2bl w:val="nil"/>
                  </w:tcBorders>
                  <w:vAlign w:val="center"/>
                </w:tcPr>
                <w:p>
                  <w:pPr>
                    <w:pStyle w:val="35"/>
                    <w:rPr>
                      <w:b w:val="0"/>
                      <w:bCs/>
                    </w:rPr>
                  </w:pPr>
                  <w:r>
                    <w:rPr>
                      <w:rFonts w:hint="eastAsia"/>
                      <w:b w:val="0"/>
                      <w:bCs/>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tcBorders>
                    <w:tl2br w:val="nil"/>
                    <w:tr2bl w:val="nil"/>
                  </w:tcBorders>
                  <w:vAlign w:val="center"/>
                </w:tcPr>
                <w:p>
                  <w:pPr>
                    <w:pStyle w:val="35"/>
                    <w:rPr>
                      <w:b w:val="0"/>
                      <w:bCs/>
                    </w:rPr>
                  </w:pPr>
                  <w:r>
                    <w:rPr>
                      <w:b w:val="0"/>
                      <w:bCs/>
                    </w:rPr>
                    <w:t>空压机</w:t>
                  </w:r>
                </w:p>
              </w:tc>
              <w:tc>
                <w:tcPr>
                  <w:tcW w:w="1122" w:type="dxa"/>
                  <w:tcBorders>
                    <w:tl2br w:val="nil"/>
                    <w:tr2bl w:val="nil"/>
                  </w:tcBorders>
                  <w:vAlign w:val="center"/>
                </w:tcPr>
                <w:p>
                  <w:pPr>
                    <w:pStyle w:val="35"/>
                    <w:rPr>
                      <w:rFonts w:hint="default" w:eastAsia="宋体"/>
                      <w:b w:val="0"/>
                      <w:bCs/>
                      <w:lang w:val="en-US" w:eastAsia="zh-CN"/>
                    </w:rPr>
                  </w:pPr>
                  <w:r>
                    <w:rPr>
                      <w:rFonts w:hint="eastAsia"/>
                      <w:b w:val="0"/>
                      <w:bCs/>
                      <w:lang w:val="en-US" w:eastAsia="zh-CN"/>
                    </w:rPr>
                    <w:t>90</w:t>
                  </w:r>
                </w:p>
              </w:tc>
              <w:tc>
                <w:tcPr>
                  <w:tcW w:w="1229" w:type="dxa"/>
                  <w:tcBorders>
                    <w:tl2br w:val="nil"/>
                    <w:tr2bl w:val="nil"/>
                  </w:tcBorders>
                  <w:vAlign w:val="center"/>
                </w:tcPr>
                <w:p>
                  <w:pPr>
                    <w:pStyle w:val="35"/>
                    <w:rPr>
                      <w:b w:val="0"/>
                      <w:bCs/>
                    </w:rPr>
                  </w:pPr>
                  <w:r>
                    <w:rPr>
                      <w:b w:val="0"/>
                      <w:bCs/>
                    </w:rPr>
                    <w:t>3</w:t>
                  </w:r>
                </w:p>
              </w:tc>
              <w:tc>
                <w:tcPr>
                  <w:tcW w:w="989" w:type="dxa"/>
                  <w:tcBorders>
                    <w:tl2br w:val="nil"/>
                    <w:tr2bl w:val="nil"/>
                  </w:tcBorders>
                  <w:vAlign w:val="center"/>
                </w:tcPr>
                <w:p>
                  <w:pPr>
                    <w:pStyle w:val="35"/>
                    <w:rPr>
                      <w:b w:val="0"/>
                      <w:bCs/>
                    </w:rPr>
                  </w:pPr>
                  <w:r>
                    <w:rPr>
                      <w:b w:val="0"/>
                      <w:bCs/>
                    </w:rPr>
                    <w:t>70</w:t>
                  </w:r>
                </w:p>
              </w:tc>
              <w:tc>
                <w:tcPr>
                  <w:tcW w:w="991" w:type="dxa"/>
                  <w:tcBorders>
                    <w:tl2br w:val="nil"/>
                    <w:tr2bl w:val="nil"/>
                  </w:tcBorders>
                  <w:vAlign w:val="center"/>
                </w:tcPr>
                <w:p>
                  <w:pPr>
                    <w:pStyle w:val="35"/>
                    <w:rPr>
                      <w:b w:val="0"/>
                      <w:bCs/>
                    </w:rPr>
                  </w:pPr>
                  <w:r>
                    <w:rPr>
                      <w:b w:val="0"/>
                      <w:bCs/>
                    </w:rPr>
                    <w:t>55</w:t>
                  </w:r>
                </w:p>
              </w:tc>
              <w:tc>
                <w:tcPr>
                  <w:tcW w:w="1002" w:type="dxa"/>
                  <w:tcBorders>
                    <w:tl2br w:val="nil"/>
                    <w:tr2bl w:val="nil"/>
                  </w:tcBorders>
                  <w:vAlign w:val="center"/>
                </w:tcPr>
                <w:p>
                  <w:pPr>
                    <w:pStyle w:val="35"/>
                    <w:rPr>
                      <w:b w:val="0"/>
                      <w:bCs/>
                    </w:rPr>
                  </w:pPr>
                  <w:r>
                    <w:rPr>
                      <w:rFonts w:hint="eastAsia"/>
                      <w:b w:val="0"/>
                      <w:bCs/>
                    </w:rPr>
                    <w:t>10</w:t>
                  </w:r>
                </w:p>
              </w:tc>
              <w:tc>
                <w:tcPr>
                  <w:tcW w:w="1000" w:type="dxa"/>
                  <w:tcBorders>
                    <w:tl2br w:val="nil"/>
                    <w:tr2bl w:val="nil"/>
                  </w:tcBorders>
                  <w:vAlign w:val="center"/>
                </w:tcPr>
                <w:p>
                  <w:pPr>
                    <w:pStyle w:val="35"/>
                    <w:rPr>
                      <w:b w:val="0"/>
                      <w:bCs/>
                    </w:rPr>
                  </w:pPr>
                  <w:r>
                    <w:rPr>
                      <w:rFonts w:hint="eastAsia"/>
                      <w:b w:val="0"/>
                      <w:bCs/>
                    </w:rPr>
                    <w:t>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tcBorders>
                    <w:tl2br w:val="nil"/>
                    <w:tr2bl w:val="nil"/>
                  </w:tcBorders>
                  <w:vAlign w:val="center"/>
                </w:tcPr>
                <w:p>
                  <w:pPr>
                    <w:pStyle w:val="35"/>
                    <w:rPr>
                      <w:b w:val="0"/>
                      <w:bCs/>
                    </w:rPr>
                  </w:pPr>
                  <w:r>
                    <w:rPr>
                      <w:b w:val="0"/>
                      <w:bCs/>
                    </w:rPr>
                    <w:t>挖掘机</w:t>
                  </w:r>
                </w:p>
              </w:tc>
              <w:tc>
                <w:tcPr>
                  <w:tcW w:w="1122" w:type="dxa"/>
                  <w:tcBorders>
                    <w:tl2br w:val="nil"/>
                    <w:tr2bl w:val="nil"/>
                  </w:tcBorders>
                  <w:vAlign w:val="center"/>
                </w:tcPr>
                <w:p>
                  <w:pPr>
                    <w:pStyle w:val="35"/>
                    <w:rPr>
                      <w:b w:val="0"/>
                      <w:bCs/>
                    </w:rPr>
                  </w:pPr>
                  <w:r>
                    <w:rPr>
                      <w:b w:val="0"/>
                      <w:bCs/>
                    </w:rPr>
                    <w:t>85</w:t>
                  </w:r>
                </w:p>
              </w:tc>
              <w:tc>
                <w:tcPr>
                  <w:tcW w:w="1229" w:type="dxa"/>
                  <w:tcBorders>
                    <w:tl2br w:val="nil"/>
                    <w:tr2bl w:val="nil"/>
                  </w:tcBorders>
                  <w:vAlign w:val="center"/>
                </w:tcPr>
                <w:p>
                  <w:pPr>
                    <w:pStyle w:val="35"/>
                    <w:rPr>
                      <w:b w:val="0"/>
                      <w:bCs/>
                    </w:rPr>
                  </w:pPr>
                  <w:r>
                    <w:rPr>
                      <w:b w:val="0"/>
                      <w:bCs/>
                    </w:rPr>
                    <w:t>5</w:t>
                  </w:r>
                </w:p>
              </w:tc>
              <w:tc>
                <w:tcPr>
                  <w:tcW w:w="989" w:type="dxa"/>
                  <w:tcBorders>
                    <w:tl2br w:val="nil"/>
                    <w:tr2bl w:val="nil"/>
                  </w:tcBorders>
                  <w:vAlign w:val="center"/>
                </w:tcPr>
                <w:p>
                  <w:pPr>
                    <w:pStyle w:val="35"/>
                    <w:rPr>
                      <w:b w:val="0"/>
                      <w:bCs/>
                    </w:rPr>
                  </w:pPr>
                  <w:r>
                    <w:rPr>
                      <w:b w:val="0"/>
                      <w:bCs/>
                    </w:rPr>
                    <w:t>70</w:t>
                  </w:r>
                </w:p>
              </w:tc>
              <w:tc>
                <w:tcPr>
                  <w:tcW w:w="991" w:type="dxa"/>
                  <w:tcBorders>
                    <w:tl2br w:val="nil"/>
                    <w:tr2bl w:val="nil"/>
                  </w:tcBorders>
                  <w:vAlign w:val="center"/>
                </w:tcPr>
                <w:p>
                  <w:pPr>
                    <w:pStyle w:val="35"/>
                    <w:rPr>
                      <w:b w:val="0"/>
                      <w:bCs/>
                    </w:rPr>
                  </w:pPr>
                  <w:r>
                    <w:rPr>
                      <w:b w:val="0"/>
                      <w:bCs/>
                    </w:rPr>
                    <w:t>55</w:t>
                  </w:r>
                </w:p>
              </w:tc>
              <w:tc>
                <w:tcPr>
                  <w:tcW w:w="1002" w:type="dxa"/>
                  <w:tcBorders>
                    <w:tl2br w:val="nil"/>
                    <w:tr2bl w:val="nil"/>
                  </w:tcBorders>
                  <w:vAlign w:val="center"/>
                </w:tcPr>
                <w:p>
                  <w:pPr>
                    <w:pStyle w:val="35"/>
                    <w:rPr>
                      <w:b w:val="0"/>
                      <w:bCs/>
                    </w:rPr>
                  </w:pPr>
                  <w:r>
                    <w:rPr>
                      <w:rFonts w:hint="eastAsia"/>
                      <w:b w:val="0"/>
                      <w:bCs/>
                    </w:rPr>
                    <w:t>1</w:t>
                  </w:r>
                </w:p>
              </w:tc>
              <w:tc>
                <w:tcPr>
                  <w:tcW w:w="1000" w:type="dxa"/>
                  <w:tcBorders>
                    <w:tl2br w:val="nil"/>
                    <w:tr2bl w:val="nil"/>
                  </w:tcBorders>
                  <w:vAlign w:val="center"/>
                </w:tcPr>
                <w:p>
                  <w:pPr>
                    <w:pStyle w:val="35"/>
                    <w:rPr>
                      <w:b w:val="0"/>
                      <w:bCs/>
                    </w:rPr>
                  </w:pPr>
                  <w:r>
                    <w:rPr>
                      <w:rFonts w:hint="eastAsia"/>
                      <w:b w:val="0"/>
                      <w:bCs/>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tcBorders>
                    <w:tl2br w:val="nil"/>
                    <w:tr2bl w:val="nil"/>
                  </w:tcBorders>
                  <w:vAlign w:val="center"/>
                </w:tcPr>
                <w:p>
                  <w:pPr>
                    <w:pStyle w:val="35"/>
                    <w:rPr>
                      <w:b w:val="0"/>
                      <w:bCs/>
                    </w:rPr>
                  </w:pPr>
                  <w:r>
                    <w:rPr>
                      <w:rFonts w:hint="eastAsia"/>
                      <w:b w:val="0"/>
                      <w:bCs/>
                    </w:rPr>
                    <w:t>推土机</w:t>
                  </w:r>
                </w:p>
              </w:tc>
              <w:tc>
                <w:tcPr>
                  <w:tcW w:w="1122" w:type="dxa"/>
                  <w:tcBorders>
                    <w:tl2br w:val="nil"/>
                    <w:tr2bl w:val="nil"/>
                  </w:tcBorders>
                  <w:vAlign w:val="center"/>
                </w:tcPr>
                <w:p>
                  <w:pPr>
                    <w:pStyle w:val="35"/>
                    <w:rPr>
                      <w:b w:val="0"/>
                      <w:bCs/>
                    </w:rPr>
                  </w:pPr>
                  <w:r>
                    <w:rPr>
                      <w:rFonts w:hint="eastAsia"/>
                      <w:b w:val="0"/>
                      <w:bCs/>
                    </w:rPr>
                    <w:t>90</w:t>
                  </w:r>
                </w:p>
              </w:tc>
              <w:tc>
                <w:tcPr>
                  <w:tcW w:w="1229" w:type="dxa"/>
                  <w:tcBorders>
                    <w:tl2br w:val="nil"/>
                    <w:tr2bl w:val="nil"/>
                  </w:tcBorders>
                  <w:vAlign w:val="center"/>
                </w:tcPr>
                <w:p>
                  <w:pPr>
                    <w:pStyle w:val="35"/>
                    <w:rPr>
                      <w:b w:val="0"/>
                      <w:bCs/>
                    </w:rPr>
                  </w:pPr>
                  <w:r>
                    <w:rPr>
                      <w:b w:val="0"/>
                      <w:bCs/>
                    </w:rPr>
                    <w:t>1</w:t>
                  </w:r>
                </w:p>
              </w:tc>
              <w:tc>
                <w:tcPr>
                  <w:tcW w:w="989" w:type="dxa"/>
                  <w:tcBorders>
                    <w:tl2br w:val="nil"/>
                    <w:tr2bl w:val="nil"/>
                  </w:tcBorders>
                  <w:vAlign w:val="center"/>
                </w:tcPr>
                <w:p>
                  <w:pPr>
                    <w:pStyle w:val="35"/>
                    <w:rPr>
                      <w:b w:val="0"/>
                      <w:bCs/>
                    </w:rPr>
                  </w:pPr>
                  <w:r>
                    <w:rPr>
                      <w:b w:val="0"/>
                      <w:bCs/>
                    </w:rPr>
                    <w:t>70</w:t>
                  </w:r>
                </w:p>
              </w:tc>
              <w:tc>
                <w:tcPr>
                  <w:tcW w:w="991" w:type="dxa"/>
                  <w:tcBorders>
                    <w:tl2br w:val="nil"/>
                    <w:tr2bl w:val="nil"/>
                  </w:tcBorders>
                  <w:vAlign w:val="center"/>
                </w:tcPr>
                <w:p>
                  <w:pPr>
                    <w:pStyle w:val="35"/>
                    <w:rPr>
                      <w:b w:val="0"/>
                      <w:bCs/>
                    </w:rPr>
                  </w:pPr>
                  <w:r>
                    <w:rPr>
                      <w:b w:val="0"/>
                      <w:bCs/>
                    </w:rPr>
                    <w:t>55</w:t>
                  </w:r>
                </w:p>
              </w:tc>
              <w:tc>
                <w:tcPr>
                  <w:tcW w:w="1002" w:type="dxa"/>
                  <w:tcBorders>
                    <w:tl2br w:val="nil"/>
                    <w:tr2bl w:val="nil"/>
                  </w:tcBorders>
                  <w:vAlign w:val="center"/>
                </w:tcPr>
                <w:p>
                  <w:pPr>
                    <w:pStyle w:val="35"/>
                    <w:rPr>
                      <w:b w:val="0"/>
                      <w:bCs/>
                    </w:rPr>
                  </w:pPr>
                  <w:r>
                    <w:rPr>
                      <w:rFonts w:hint="eastAsia"/>
                      <w:b w:val="0"/>
                      <w:bCs/>
                    </w:rPr>
                    <w:t>9</w:t>
                  </w:r>
                </w:p>
              </w:tc>
              <w:tc>
                <w:tcPr>
                  <w:tcW w:w="1000" w:type="dxa"/>
                  <w:tcBorders>
                    <w:tl2br w:val="nil"/>
                    <w:tr2bl w:val="nil"/>
                  </w:tcBorders>
                  <w:vAlign w:val="center"/>
                </w:tcPr>
                <w:p>
                  <w:pPr>
                    <w:pStyle w:val="35"/>
                    <w:rPr>
                      <w:b w:val="0"/>
                      <w:bCs/>
                    </w:rPr>
                  </w:pPr>
                  <w:r>
                    <w:rPr>
                      <w:rFonts w:hint="eastAsia"/>
                      <w:b w:val="0"/>
                      <w:bCs/>
                    </w:rPr>
                    <w:t>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728" w:type="dxa"/>
                  <w:tcBorders>
                    <w:tl2br w:val="nil"/>
                    <w:tr2bl w:val="nil"/>
                  </w:tcBorders>
                  <w:vAlign w:val="center"/>
                </w:tcPr>
                <w:p>
                  <w:pPr>
                    <w:pStyle w:val="35"/>
                    <w:rPr>
                      <w:b w:val="0"/>
                      <w:bCs/>
                    </w:rPr>
                  </w:pPr>
                  <w:r>
                    <w:rPr>
                      <w:b w:val="0"/>
                      <w:bCs/>
                    </w:rPr>
                    <w:t>切割机</w:t>
                  </w:r>
                </w:p>
              </w:tc>
              <w:tc>
                <w:tcPr>
                  <w:tcW w:w="1122" w:type="dxa"/>
                  <w:tcBorders>
                    <w:tl2br w:val="nil"/>
                    <w:tr2bl w:val="nil"/>
                  </w:tcBorders>
                  <w:vAlign w:val="center"/>
                </w:tcPr>
                <w:p>
                  <w:pPr>
                    <w:pStyle w:val="35"/>
                    <w:rPr>
                      <w:rFonts w:hint="default" w:eastAsia="宋体"/>
                      <w:b w:val="0"/>
                      <w:bCs/>
                      <w:lang w:val="en-US" w:eastAsia="zh-CN"/>
                    </w:rPr>
                  </w:pPr>
                  <w:r>
                    <w:rPr>
                      <w:rFonts w:hint="eastAsia"/>
                      <w:b w:val="0"/>
                      <w:bCs/>
                      <w:lang w:val="en-US" w:eastAsia="zh-CN"/>
                    </w:rPr>
                    <w:t>90</w:t>
                  </w:r>
                </w:p>
              </w:tc>
              <w:tc>
                <w:tcPr>
                  <w:tcW w:w="1229" w:type="dxa"/>
                  <w:tcBorders>
                    <w:tl2br w:val="nil"/>
                    <w:tr2bl w:val="nil"/>
                  </w:tcBorders>
                  <w:vAlign w:val="center"/>
                </w:tcPr>
                <w:p>
                  <w:pPr>
                    <w:pStyle w:val="35"/>
                    <w:rPr>
                      <w:b w:val="0"/>
                      <w:bCs/>
                    </w:rPr>
                  </w:pPr>
                  <w:r>
                    <w:rPr>
                      <w:b w:val="0"/>
                      <w:bCs/>
                    </w:rPr>
                    <w:t>1</w:t>
                  </w:r>
                </w:p>
              </w:tc>
              <w:tc>
                <w:tcPr>
                  <w:tcW w:w="989" w:type="dxa"/>
                  <w:tcBorders>
                    <w:tl2br w:val="nil"/>
                    <w:tr2bl w:val="nil"/>
                  </w:tcBorders>
                  <w:vAlign w:val="center"/>
                </w:tcPr>
                <w:p>
                  <w:pPr>
                    <w:pStyle w:val="35"/>
                    <w:rPr>
                      <w:b w:val="0"/>
                      <w:bCs/>
                    </w:rPr>
                  </w:pPr>
                  <w:r>
                    <w:rPr>
                      <w:b w:val="0"/>
                      <w:bCs/>
                    </w:rPr>
                    <w:t>70</w:t>
                  </w:r>
                </w:p>
              </w:tc>
              <w:tc>
                <w:tcPr>
                  <w:tcW w:w="991" w:type="dxa"/>
                  <w:tcBorders>
                    <w:tl2br w:val="nil"/>
                    <w:tr2bl w:val="nil"/>
                  </w:tcBorders>
                  <w:vAlign w:val="center"/>
                </w:tcPr>
                <w:p>
                  <w:pPr>
                    <w:pStyle w:val="35"/>
                    <w:rPr>
                      <w:b w:val="0"/>
                      <w:bCs/>
                    </w:rPr>
                  </w:pPr>
                  <w:r>
                    <w:rPr>
                      <w:b w:val="0"/>
                      <w:bCs/>
                    </w:rPr>
                    <w:t>55</w:t>
                  </w:r>
                </w:p>
              </w:tc>
              <w:tc>
                <w:tcPr>
                  <w:tcW w:w="1002" w:type="dxa"/>
                  <w:tcBorders>
                    <w:tl2br w:val="nil"/>
                    <w:tr2bl w:val="nil"/>
                  </w:tcBorders>
                  <w:vAlign w:val="center"/>
                </w:tcPr>
                <w:p>
                  <w:pPr>
                    <w:pStyle w:val="35"/>
                    <w:rPr>
                      <w:b w:val="0"/>
                      <w:bCs/>
                    </w:rPr>
                  </w:pPr>
                  <w:r>
                    <w:rPr>
                      <w:rFonts w:hint="eastAsia"/>
                      <w:b w:val="0"/>
                      <w:bCs/>
                    </w:rPr>
                    <w:t>7</w:t>
                  </w:r>
                </w:p>
              </w:tc>
              <w:tc>
                <w:tcPr>
                  <w:tcW w:w="1000" w:type="dxa"/>
                  <w:tcBorders>
                    <w:tl2br w:val="nil"/>
                    <w:tr2bl w:val="nil"/>
                  </w:tcBorders>
                  <w:vAlign w:val="center"/>
                </w:tcPr>
                <w:p>
                  <w:pPr>
                    <w:pStyle w:val="35"/>
                    <w:rPr>
                      <w:b w:val="0"/>
                      <w:bCs/>
                    </w:rPr>
                  </w:pPr>
                  <w:r>
                    <w:rPr>
                      <w:rFonts w:hint="eastAsia"/>
                      <w:b w:val="0"/>
                      <w:bCs/>
                    </w:rPr>
                    <w:t>44</w:t>
                  </w:r>
                </w:p>
              </w:tc>
            </w:tr>
          </w:tbl>
          <w:p>
            <w:pPr>
              <w:spacing w:line="360" w:lineRule="auto"/>
              <w:ind w:firstLine="566" w:firstLineChars="236"/>
              <w:rPr>
                <w:sz w:val="24"/>
                <w:szCs w:val="24"/>
              </w:rPr>
            </w:pPr>
            <w:r>
              <w:rPr>
                <w:sz w:val="24"/>
                <w:szCs w:val="24"/>
              </w:rPr>
              <w:t>施工机械噪声在无遮挡情况下，如果使用单台机械，对环境的影响范围为白天</w:t>
            </w:r>
            <w:r>
              <w:rPr>
                <w:rFonts w:hint="eastAsia"/>
                <w:sz w:val="24"/>
                <w:szCs w:val="24"/>
              </w:rPr>
              <w:t>10</w:t>
            </w:r>
            <w:r>
              <w:rPr>
                <w:sz w:val="24"/>
                <w:szCs w:val="24"/>
              </w:rPr>
              <w:t>m，夜间</w:t>
            </w:r>
            <w:r>
              <w:rPr>
                <w:rFonts w:hint="eastAsia"/>
                <w:sz w:val="24"/>
                <w:szCs w:val="24"/>
              </w:rPr>
              <w:t>68</w:t>
            </w:r>
            <w:r>
              <w:rPr>
                <w:sz w:val="24"/>
                <w:szCs w:val="24"/>
              </w:rPr>
              <w:t>m。在此距离之外可满足</w:t>
            </w:r>
            <w:r>
              <w:rPr>
                <w:rFonts w:hint="eastAsia"/>
                <w:sz w:val="24"/>
                <w:szCs w:val="24"/>
              </w:rPr>
              <w:t>（</w:t>
            </w:r>
            <w:r>
              <w:rPr>
                <w:sz w:val="24"/>
                <w:szCs w:val="24"/>
              </w:rPr>
              <w:t>GB12523－2011</w:t>
            </w:r>
            <w:r>
              <w:rPr>
                <w:rFonts w:hint="eastAsia"/>
                <w:sz w:val="24"/>
                <w:szCs w:val="24"/>
              </w:rPr>
              <w:t>）</w:t>
            </w:r>
            <w:r>
              <w:rPr>
                <w:sz w:val="24"/>
                <w:szCs w:val="24"/>
              </w:rPr>
              <w:t>《建筑施工场界环境噪声排放标准》的要求</w:t>
            </w:r>
            <w:r>
              <w:rPr>
                <w:rFonts w:hint="eastAsia"/>
                <w:sz w:val="24"/>
                <w:szCs w:val="24"/>
              </w:rPr>
              <w:t>。</w:t>
            </w:r>
            <w:r>
              <w:rPr>
                <w:sz w:val="24"/>
                <w:szCs w:val="24"/>
              </w:rPr>
              <w:t>本项目夜间不施工</w:t>
            </w:r>
            <w:r>
              <w:rPr>
                <w:rFonts w:hint="eastAsia"/>
                <w:sz w:val="24"/>
                <w:szCs w:val="24"/>
              </w:rPr>
              <w:t>，</w:t>
            </w:r>
            <w:r>
              <w:rPr>
                <w:sz w:val="24"/>
                <w:szCs w:val="24"/>
              </w:rPr>
              <w:t>根据现场调查，项目</w:t>
            </w:r>
            <w:r>
              <w:rPr>
                <w:rFonts w:hint="eastAsia"/>
                <w:sz w:val="24"/>
                <w:szCs w:val="24"/>
                <w:lang w:val="en-US" w:eastAsia="zh-CN"/>
              </w:rPr>
              <w:t>距离敏感目标较远，</w:t>
            </w:r>
            <w:r>
              <w:rPr>
                <w:sz w:val="24"/>
                <w:szCs w:val="24"/>
              </w:rPr>
              <w:t>因此，施工噪声对周围环境的影响</w:t>
            </w:r>
            <w:r>
              <w:rPr>
                <w:rFonts w:hint="eastAsia"/>
                <w:sz w:val="24"/>
                <w:szCs w:val="24"/>
              </w:rPr>
              <w:t>较小，</w:t>
            </w:r>
            <w:r>
              <w:rPr>
                <w:sz w:val="24"/>
                <w:szCs w:val="24"/>
              </w:rPr>
              <w:t>为减轻施工噪声对周围环境的影响，环评建议：</w:t>
            </w:r>
          </w:p>
          <w:p>
            <w:pPr>
              <w:spacing w:line="360" w:lineRule="auto"/>
              <w:ind w:firstLine="566" w:firstLineChars="236"/>
              <w:rPr>
                <w:sz w:val="24"/>
                <w:szCs w:val="24"/>
              </w:rPr>
            </w:pPr>
            <w:r>
              <w:rPr>
                <w:rFonts w:hint="eastAsia"/>
                <w:sz w:val="24"/>
                <w:szCs w:val="24"/>
              </w:rPr>
              <w:t>①</w:t>
            </w:r>
            <w:r>
              <w:rPr>
                <w:sz w:val="24"/>
                <w:szCs w:val="24"/>
              </w:rPr>
              <w:t>选择性能良好且低噪声的施工机械，并注意保养，维持其最低噪声水平；</w:t>
            </w:r>
          </w:p>
          <w:p>
            <w:pPr>
              <w:spacing w:line="360" w:lineRule="auto"/>
              <w:ind w:firstLine="566" w:firstLineChars="236"/>
              <w:rPr>
                <w:sz w:val="24"/>
                <w:szCs w:val="24"/>
              </w:rPr>
            </w:pPr>
            <w:r>
              <w:rPr>
                <w:rFonts w:hint="eastAsia"/>
                <w:sz w:val="24"/>
                <w:szCs w:val="24"/>
              </w:rPr>
              <w:t>②</w:t>
            </w:r>
            <w:r>
              <w:rPr>
                <w:sz w:val="24"/>
                <w:szCs w:val="24"/>
              </w:rPr>
              <w:t>对机械操作人员采取轮流工作制，减少工人接触高噪声的时间；</w:t>
            </w:r>
          </w:p>
          <w:p>
            <w:pPr>
              <w:spacing w:line="360" w:lineRule="auto"/>
              <w:ind w:firstLine="566" w:firstLineChars="236"/>
              <w:rPr>
                <w:sz w:val="24"/>
                <w:szCs w:val="24"/>
              </w:rPr>
            </w:pPr>
            <w:r>
              <w:rPr>
                <w:rFonts w:hint="eastAsia"/>
                <w:sz w:val="24"/>
                <w:szCs w:val="24"/>
              </w:rPr>
              <w:t>③</w:t>
            </w:r>
            <w:r>
              <w:rPr>
                <w:sz w:val="24"/>
                <w:szCs w:val="24"/>
              </w:rPr>
              <w:t>合理安排施工时间；</w:t>
            </w:r>
          </w:p>
          <w:p>
            <w:pPr>
              <w:spacing w:line="360" w:lineRule="auto"/>
              <w:ind w:firstLine="566" w:firstLineChars="236"/>
              <w:rPr>
                <w:sz w:val="24"/>
                <w:szCs w:val="24"/>
              </w:rPr>
            </w:pPr>
            <w:r>
              <w:rPr>
                <w:rFonts w:hint="eastAsia"/>
                <w:sz w:val="24"/>
                <w:szCs w:val="24"/>
              </w:rPr>
              <w:t>④</w:t>
            </w:r>
            <w:r>
              <w:rPr>
                <w:sz w:val="24"/>
                <w:szCs w:val="24"/>
              </w:rPr>
              <w:t>物料运输车辆安排在白天进出，禁止夜间运输，防止对运输沿线</w:t>
            </w:r>
            <w:r>
              <w:rPr>
                <w:rFonts w:hint="eastAsia"/>
                <w:sz w:val="24"/>
                <w:szCs w:val="24"/>
              </w:rPr>
              <w:t>居民</w:t>
            </w:r>
            <w:r>
              <w:rPr>
                <w:sz w:val="24"/>
                <w:szCs w:val="24"/>
              </w:rPr>
              <w:t>造成影响。</w:t>
            </w:r>
          </w:p>
          <w:p>
            <w:pPr>
              <w:spacing w:line="360" w:lineRule="auto"/>
              <w:ind w:firstLine="566" w:firstLineChars="236"/>
              <w:rPr>
                <w:sz w:val="24"/>
                <w:szCs w:val="24"/>
              </w:rPr>
            </w:pPr>
            <w:r>
              <w:rPr>
                <w:sz w:val="24"/>
                <w:szCs w:val="24"/>
              </w:rPr>
              <w:t>采取以上措施后，可降低施工噪声对周围环境的影响</w:t>
            </w:r>
            <w:r>
              <w:rPr>
                <w:rFonts w:hint="eastAsia"/>
                <w:sz w:val="24"/>
                <w:szCs w:val="24"/>
              </w:rPr>
              <w:t>。</w:t>
            </w:r>
          </w:p>
          <w:p>
            <w:pPr>
              <w:spacing w:line="360" w:lineRule="auto"/>
              <w:ind w:firstLine="569" w:firstLineChars="236"/>
              <w:rPr>
                <w:b/>
                <w:sz w:val="24"/>
                <w:szCs w:val="24"/>
              </w:rPr>
            </w:pPr>
            <w:r>
              <w:rPr>
                <w:rFonts w:hint="eastAsia"/>
                <w:b/>
                <w:sz w:val="24"/>
                <w:szCs w:val="24"/>
              </w:rPr>
              <w:t>4.</w:t>
            </w:r>
            <w:r>
              <w:rPr>
                <w:rFonts w:hint="eastAsia"/>
                <w:b/>
                <w:sz w:val="24"/>
                <w:szCs w:val="24"/>
                <w:lang w:val="en-US" w:eastAsia="zh-CN"/>
              </w:rPr>
              <w:t>固体废物</w:t>
            </w:r>
          </w:p>
          <w:p>
            <w:pPr>
              <w:spacing w:line="360" w:lineRule="auto"/>
              <w:ind w:firstLine="566" w:firstLineChars="236"/>
              <w:rPr>
                <w:sz w:val="24"/>
                <w:szCs w:val="24"/>
              </w:rPr>
            </w:pPr>
            <w:r>
              <w:rPr>
                <w:rFonts w:hint="eastAsia"/>
                <w:sz w:val="24"/>
                <w:szCs w:val="24"/>
              </w:rPr>
              <w:t>施工期的固体废弃物主要有生活垃圾、建筑垃圾和弃土、弃渣。生活垃圾集中收集，由环卫部门统一处理，不会对周围环境造成明显影响；施工过程中产生的一些包装袋、包装箱、碎木块等，要进行分类堆放，进行资源化利用，其他可以纳入生活垃圾的固废由环卫部门及时清运并统一处理。</w:t>
            </w:r>
          </w:p>
          <w:p>
            <w:pPr>
              <w:spacing w:line="360" w:lineRule="auto"/>
              <w:ind w:firstLine="566" w:firstLineChars="235"/>
              <w:rPr>
                <w:b/>
                <w:sz w:val="24"/>
                <w:szCs w:val="24"/>
              </w:rPr>
            </w:pPr>
            <w:r>
              <w:rPr>
                <w:rFonts w:hint="eastAsia"/>
                <w:b/>
                <w:sz w:val="24"/>
                <w:szCs w:val="24"/>
              </w:rPr>
              <w:t>5.</w:t>
            </w:r>
            <w:r>
              <w:rPr>
                <w:b/>
                <w:sz w:val="24"/>
                <w:szCs w:val="24"/>
              </w:rPr>
              <w:t>生态环境影响</w:t>
            </w:r>
            <w:r>
              <w:rPr>
                <w:rFonts w:hint="eastAsia"/>
                <w:b/>
                <w:sz w:val="24"/>
                <w:szCs w:val="24"/>
              </w:rPr>
              <w:t>分析</w:t>
            </w:r>
          </w:p>
          <w:p>
            <w:pPr>
              <w:spacing w:line="360" w:lineRule="auto"/>
              <w:ind w:firstLine="564" w:firstLineChars="235"/>
              <w:rPr>
                <w:sz w:val="24"/>
                <w:szCs w:val="24"/>
              </w:rPr>
            </w:pPr>
            <w:r>
              <w:rPr>
                <w:sz w:val="24"/>
                <w:szCs w:val="24"/>
              </w:rPr>
              <w:t>项目建设期间，施工人员的各项活动，包括施工活动和生活活动，均会对周边环境产生一定的影响。</w:t>
            </w:r>
          </w:p>
          <w:p>
            <w:pPr>
              <w:spacing w:line="360" w:lineRule="auto"/>
              <w:ind w:firstLine="564" w:firstLineChars="235"/>
              <w:rPr>
                <w:sz w:val="24"/>
                <w:szCs w:val="24"/>
              </w:rPr>
            </w:pPr>
            <w:r>
              <w:rPr>
                <w:sz w:val="24"/>
                <w:szCs w:val="24"/>
              </w:rPr>
              <w:t>工程建设对地表植被的破坏属高强度、低频率的局地性破坏，破坏了原有生态环境的自然性，在一定程度上改变了生态环境的类型和结构。但这种局部的改变不会影响到整体生态环境的类型和结构，施工期对植被的影响属可接受程度。项目建成后绿化面积</w:t>
            </w:r>
            <w:r>
              <w:rPr>
                <w:rFonts w:hint="eastAsia"/>
                <w:sz w:val="24"/>
                <w:szCs w:val="24"/>
              </w:rPr>
              <w:t>3</w:t>
            </w:r>
            <w:r>
              <w:rPr>
                <w:rFonts w:hint="eastAsia"/>
                <w:sz w:val="24"/>
                <w:szCs w:val="24"/>
                <w:lang w:val="en-US" w:eastAsia="zh-CN"/>
              </w:rPr>
              <w:t>750</w:t>
            </w:r>
            <w:r>
              <w:rPr>
                <w:sz w:val="24"/>
                <w:szCs w:val="24"/>
              </w:rPr>
              <w:t>m</w:t>
            </w:r>
            <w:r>
              <w:rPr>
                <w:sz w:val="24"/>
                <w:szCs w:val="24"/>
                <w:vertAlign w:val="superscript"/>
              </w:rPr>
              <w:t>2</w:t>
            </w:r>
            <w:r>
              <w:rPr>
                <w:sz w:val="24"/>
                <w:szCs w:val="24"/>
              </w:rPr>
              <w:t>，可提高植被覆盖</w:t>
            </w:r>
            <w:r>
              <w:rPr>
                <w:rFonts w:hint="eastAsia"/>
                <w:sz w:val="24"/>
                <w:szCs w:val="24"/>
                <w:lang w:val="en-US" w:eastAsia="zh-CN"/>
              </w:rPr>
              <w:t>率</w:t>
            </w:r>
            <w:r>
              <w:rPr>
                <w:sz w:val="24"/>
                <w:szCs w:val="24"/>
              </w:rPr>
              <w:t>，起到生态补偿作用。</w:t>
            </w:r>
          </w:p>
          <w:p>
            <w:pPr>
              <w:pStyle w:val="90"/>
              <w:adjustRightInd w:val="0"/>
              <w:snapToGrid w:val="0"/>
              <w:spacing w:line="360" w:lineRule="auto"/>
            </w:pPr>
            <w:r>
              <w:rPr>
                <w:rFonts w:hint="eastAsia"/>
                <w:b/>
                <w:szCs w:val="24"/>
                <w:lang w:val="en-US" w:eastAsia="zh-CN"/>
              </w:rPr>
              <w:t>二、</w:t>
            </w:r>
            <w:r>
              <w:rPr>
                <w:b/>
                <w:szCs w:val="24"/>
              </w:rPr>
              <w:t>营运期环境影响分析：</w:t>
            </w:r>
          </w:p>
          <w:p>
            <w:pPr>
              <w:spacing w:line="360" w:lineRule="auto"/>
              <w:ind w:firstLine="569" w:firstLineChars="236"/>
              <w:rPr>
                <w:b/>
                <w:sz w:val="24"/>
                <w:szCs w:val="24"/>
              </w:rPr>
            </w:pPr>
            <w:r>
              <w:rPr>
                <w:b/>
                <w:sz w:val="24"/>
                <w:szCs w:val="24"/>
              </w:rPr>
              <w:t>1、</w:t>
            </w:r>
            <w:r>
              <w:rPr>
                <w:rFonts w:hint="eastAsia"/>
                <w:b/>
                <w:sz w:val="24"/>
                <w:szCs w:val="24"/>
                <w:lang w:val="en-US" w:eastAsia="zh-CN"/>
              </w:rPr>
              <w:t>废气</w:t>
            </w:r>
          </w:p>
          <w:p>
            <w:pPr>
              <w:spacing w:line="360" w:lineRule="auto"/>
              <w:ind w:firstLine="566" w:firstLineChars="236"/>
              <w:rPr>
                <w:rFonts w:hint="eastAsia" w:eastAsia="宋体"/>
                <w:sz w:val="24"/>
                <w:szCs w:val="24"/>
                <w:lang w:val="en-US" w:eastAsia="zh-CN"/>
              </w:rPr>
            </w:pPr>
            <w:r>
              <w:rPr>
                <w:rFonts w:hint="eastAsia"/>
                <w:sz w:val="24"/>
                <w:szCs w:val="24"/>
                <w:lang w:val="en-US" w:eastAsia="zh-CN"/>
              </w:rPr>
              <w:t>根据工程分析可知，本项目各污染物排放情况如下。</w:t>
            </w:r>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1115"/>
              <w:gridCol w:w="1125"/>
              <w:gridCol w:w="1125"/>
              <w:gridCol w:w="2250"/>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产污环节</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污染物</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排放浓度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color w:val="auto"/>
                      <w:sz w:val="21"/>
                      <w:szCs w:val="21"/>
                      <w:lang w:val="en-US" w:eastAsia="zh-CN"/>
                    </w:rPr>
                    <w:t>mg/m</w:t>
                  </w:r>
                  <w:r>
                    <w:rPr>
                      <w:rFonts w:hint="eastAsia"/>
                      <w:color w:val="auto"/>
                      <w:sz w:val="21"/>
                      <w:szCs w:val="21"/>
                      <w:vertAlign w:val="superscript"/>
                      <w:lang w:val="en-US" w:eastAsia="zh-CN"/>
                    </w:rPr>
                    <w:t>3</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排放速率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kg/h</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执行标准</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筒仓</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粉尘</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2.5</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0.375</w:t>
                  </w:r>
                </w:p>
              </w:tc>
              <w:tc>
                <w:tcPr>
                  <w:tcW w:w="2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《大气污染物综合排放标准》（GB16297-1996）表2二级标准</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120mg/m</w:t>
                  </w:r>
                  <w:r>
                    <w:rPr>
                      <w:rFonts w:hint="eastAsia"/>
                      <w:sz w:val="21"/>
                      <w:szCs w:val="21"/>
                      <w:vertAlign w:val="superscript"/>
                      <w:lang w:val="en-US" w:eastAsia="zh-CN"/>
                    </w:rPr>
                    <w:t>3</w:t>
                  </w:r>
                  <w:r>
                    <w:rPr>
                      <w:rFonts w:hint="eastAsia"/>
                      <w:sz w:val="21"/>
                      <w:szCs w:val="21"/>
                      <w:lang w:val="en-US" w:eastAsia="zh-CN"/>
                    </w:rPr>
                    <w:t>、3.5kg/h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燃烧器、导热油炉</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沥青烟</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0.4</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0.00021</w:t>
                  </w:r>
                </w:p>
              </w:tc>
              <w:tc>
                <w:tcPr>
                  <w:tcW w:w="2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2103" w:type="dxa"/>
                  <w:vAlign w:val="bottom"/>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75mg/m</w:t>
                  </w:r>
                  <w:r>
                    <w:rPr>
                      <w:rFonts w:hint="eastAsia"/>
                      <w:sz w:val="21"/>
                      <w:szCs w:val="21"/>
                      <w:vertAlign w:val="superscript"/>
                      <w:lang w:val="en-US" w:eastAsia="zh-CN"/>
                    </w:rPr>
                    <w:t>3</w:t>
                  </w:r>
                  <w:r>
                    <w:rPr>
                      <w:rFonts w:hint="eastAsia"/>
                      <w:sz w:val="21"/>
                      <w:szCs w:val="21"/>
                      <w:lang w:val="en-US" w:eastAsia="zh-CN"/>
                    </w:rPr>
                    <w:t>、0.18kg/h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苯并芘</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rPr>
                    <w:t>0.000</w:t>
                  </w:r>
                  <w:r>
                    <w:rPr>
                      <w:rFonts w:hint="eastAsia"/>
                      <w:sz w:val="21"/>
                      <w:szCs w:val="21"/>
                      <w:lang w:val="en-US" w:eastAsia="zh-CN"/>
                    </w:rPr>
                    <w:t>56</w:t>
                  </w:r>
                </w:p>
              </w:tc>
              <w:tc>
                <w:tcPr>
                  <w:tcW w:w="112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2.5</w:t>
                  </w:r>
                  <w:r>
                    <w:rPr>
                      <w:sz w:val="21"/>
                      <w:szCs w:val="21"/>
                    </w:rPr>
                    <w:t>*10</w:t>
                  </w:r>
                  <w:r>
                    <w:rPr>
                      <w:sz w:val="21"/>
                      <w:szCs w:val="21"/>
                      <w:vertAlign w:val="superscript"/>
                    </w:rPr>
                    <w:t>-</w:t>
                  </w:r>
                  <w:r>
                    <w:rPr>
                      <w:rFonts w:hint="eastAsia"/>
                      <w:sz w:val="21"/>
                      <w:szCs w:val="21"/>
                      <w:vertAlign w:val="superscript"/>
                      <w:lang w:val="en-US" w:eastAsia="zh-CN"/>
                    </w:rPr>
                    <w:t>4</w:t>
                  </w:r>
                </w:p>
              </w:tc>
              <w:tc>
                <w:tcPr>
                  <w:tcW w:w="2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2103" w:type="dxa"/>
                  <w:vAlign w:val="bottom"/>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0.3×10</w:t>
                  </w:r>
                  <w:r>
                    <w:rPr>
                      <w:rFonts w:hint="eastAsia"/>
                      <w:sz w:val="21"/>
                      <w:szCs w:val="21"/>
                      <w:vertAlign w:val="superscript"/>
                      <w:lang w:val="en-US" w:eastAsia="zh-CN"/>
                    </w:rPr>
                    <w:t>-3</w:t>
                  </w:r>
                  <w:r>
                    <w:rPr>
                      <w:rFonts w:hint="eastAsia"/>
                      <w:sz w:val="21"/>
                      <w:szCs w:val="21"/>
                      <w:lang w:val="en-US" w:eastAsia="zh-CN"/>
                    </w:rPr>
                    <w:t>mg/m</w:t>
                  </w:r>
                  <w:r>
                    <w:rPr>
                      <w:rFonts w:hint="eastAsia"/>
                      <w:sz w:val="21"/>
                      <w:szCs w:val="21"/>
                      <w:vertAlign w:val="superscript"/>
                      <w:lang w:val="en-US" w:eastAsia="zh-CN"/>
                    </w:rPr>
                    <w:t>3</w:t>
                  </w:r>
                  <w:r>
                    <w:rPr>
                      <w:rFonts w:hint="eastAsia"/>
                      <w:sz w:val="21"/>
                      <w:szCs w:val="21"/>
                      <w:lang w:val="en-US"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0.05×10</w:t>
                  </w:r>
                  <w:r>
                    <w:rPr>
                      <w:rFonts w:hint="eastAsia"/>
                      <w:sz w:val="21"/>
                      <w:szCs w:val="21"/>
                      <w:vertAlign w:val="superscript"/>
                      <w:lang w:val="en-US" w:eastAsia="zh-CN"/>
                    </w:rPr>
                    <w:t>-3</w:t>
                  </w:r>
                  <w:r>
                    <w:rPr>
                      <w:rFonts w:hint="eastAsia"/>
                      <w:sz w:val="21"/>
                      <w:szCs w:val="21"/>
                      <w:lang w:val="en-US" w:eastAsia="zh-CN"/>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颗粒物</w:t>
                  </w:r>
                </w:p>
              </w:tc>
              <w:tc>
                <w:tcPr>
                  <w:tcW w:w="1125"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8.4</w:t>
                  </w:r>
                </w:p>
              </w:tc>
              <w:tc>
                <w:tcPr>
                  <w:tcW w:w="1125" w:type="dxa"/>
                  <w:vAlign w:val="bottom"/>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0.0168</w:t>
                  </w:r>
                </w:p>
              </w:tc>
              <w:tc>
                <w:tcPr>
                  <w:tcW w:w="2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《锅炉大气污染物排放标准》（DB61/1226-2018）</w:t>
                  </w:r>
                </w:p>
              </w:tc>
              <w:tc>
                <w:tcPr>
                  <w:tcW w:w="210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10mg/m</w:t>
                  </w:r>
                  <w:r>
                    <w:rPr>
                      <w:rFonts w:hint="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SO</w:t>
                  </w:r>
                  <w:r>
                    <w:rPr>
                      <w:rFonts w:hint="eastAsia"/>
                      <w:sz w:val="21"/>
                      <w:szCs w:val="21"/>
                      <w:vertAlign w:val="subscript"/>
                      <w:lang w:val="en-US" w:eastAsia="zh-CN"/>
                    </w:rPr>
                    <w:t>2</w:t>
                  </w:r>
                </w:p>
              </w:tc>
              <w:tc>
                <w:tcPr>
                  <w:tcW w:w="1125"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4.38</w:t>
                  </w:r>
                </w:p>
              </w:tc>
              <w:tc>
                <w:tcPr>
                  <w:tcW w:w="1125" w:type="dxa"/>
                  <w:vAlign w:val="bottom"/>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0.0084</w:t>
                  </w:r>
                </w:p>
              </w:tc>
              <w:tc>
                <w:tcPr>
                  <w:tcW w:w="2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p>
              </w:tc>
              <w:tc>
                <w:tcPr>
                  <w:tcW w:w="210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20mg/m</w:t>
                  </w:r>
                  <w:r>
                    <w:rPr>
                      <w:rFonts w:hint="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NOx</w:t>
                  </w:r>
                </w:p>
              </w:tc>
              <w:tc>
                <w:tcPr>
                  <w:tcW w:w="1125"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sz w:val="21"/>
                      <w:szCs w:val="21"/>
                    </w:rPr>
                  </w:pPr>
                  <w:r>
                    <w:rPr>
                      <w:rFonts w:hint="eastAsia" w:eastAsia="宋体"/>
                      <w:color w:val="auto"/>
                      <w:sz w:val="21"/>
                      <w:szCs w:val="21"/>
                      <w:lang w:val="en-US" w:eastAsia="zh-CN"/>
                    </w:rPr>
                    <w:t>25</w:t>
                  </w:r>
                </w:p>
              </w:tc>
              <w:tc>
                <w:tcPr>
                  <w:tcW w:w="1125" w:type="dxa"/>
                  <w:vAlign w:val="bottom"/>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0.02</w:t>
                  </w:r>
                  <w:r>
                    <w:rPr>
                      <w:rFonts w:hint="eastAsia" w:eastAsia="宋体"/>
                      <w:color w:val="auto"/>
                      <w:sz w:val="21"/>
                      <w:szCs w:val="21"/>
                      <w:lang w:val="en-US" w:eastAsia="zh-CN"/>
                    </w:rPr>
                    <w:t>4</w:t>
                  </w:r>
                </w:p>
              </w:tc>
              <w:tc>
                <w:tcPr>
                  <w:tcW w:w="2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sz w:val="21"/>
                      <w:szCs w:val="21"/>
                      <w:lang w:val="en-US" w:eastAsia="zh-CN"/>
                    </w:rPr>
                  </w:pPr>
                </w:p>
              </w:tc>
              <w:tc>
                <w:tcPr>
                  <w:tcW w:w="210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50mg/m</w:t>
                  </w:r>
                  <w:r>
                    <w:rPr>
                      <w:rFonts w:hint="eastAsia"/>
                      <w:sz w:val="21"/>
                      <w:szCs w:val="21"/>
                      <w:vertAlign w:val="superscript"/>
                      <w:lang w:val="en-US" w:eastAsia="zh-CN"/>
                    </w:rPr>
                    <w:t>3</w:t>
                  </w:r>
                </w:p>
              </w:tc>
            </w:tr>
          </w:tbl>
          <w:p>
            <w:pPr>
              <w:spacing w:line="360" w:lineRule="auto"/>
              <w:ind w:firstLine="566" w:firstLineChars="236"/>
              <w:rPr>
                <w:rFonts w:hint="eastAsia" w:eastAsia="宋体"/>
                <w:sz w:val="24"/>
                <w:szCs w:val="24"/>
                <w:lang w:val="en-US" w:eastAsia="zh-CN"/>
              </w:rPr>
            </w:pPr>
            <w:r>
              <w:rPr>
                <w:rFonts w:hint="eastAsia"/>
                <w:sz w:val="24"/>
                <w:szCs w:val="24"/>
                <w:lang w:val="en-US" w:eastAsia="zh-CN"/>
              </w:rPr>
              <w:t>由上表可知，粉尘、颗粒物、沥青烟、苯并芘排放浓度和速率均满足《大气污染物综合排放标准》（GB16297-1996）要求，颗粒物、SO</w:t>
            </w:r>
            <w:r>
              <w:rPr>
                <w:rFonts w:hint="eastAsia"/>
                <w:sz w:val="24"/>
                <w:szCs w:val="24"/>
                <w:vertAlign w:val="subscript"/>
                <w:lang w:val="en-US" w:eastAsia="zh-CN"/>
              </w:rPr>
              <w:t>2</w:t>
            </w:r>
            <w:r>
              <w:rPr>
                <w:rFonts w:hint="eastAsia"/>
                <w:sz w:val="24"/>
                <w:szCs w:val="24"/>
                <w:lang w:val="en-US" w:eastAsia="zh-CN"/>
              </w:rPr>
              <w:t>、NOx排放浓度满足《锅炉大气污染物排放标准》（DB61/1226-2018）要求。</w:t>
            </w:r>
          </w:p>
          <w:p>
            <w:pPr>
              <w:spacing w:line="360" w:lineRule="auto"/>
              <w:ind w:firstLine="566" w:firstLineChars="236"/>
              <w:rPr>
                <w:sz w:val="24"/>
                <w:szCs w:val="24"/>
              </w:rPr>
            </w:pPr>
            <w:r>
              <w:rPr>
                <w:sz w:val="24"/>
                <w:szCs w:val="24"/>
              </w:rPr>
              <w:t>本项目采用</w:t>
            </w:r>
            <w:r>
              <w:rPr>
                <w:rFonts w:hint="eastAsia"/>
                <w:sz w:val="24"/>
                <w:szCs w:val="24"/>
                <w:lang w:val="en-US" w:eastAsia="zh-CN"/>
              </w:rPr>
              <w:t>AER</w:t>
            </w:r>
            <w:r>
              <w:rPr>
                <w:sz w:val="24"/>
                <w:szCs w:val="24"/>
              </w:rPr>
              <w:t>SCREEN估算模式</w:t>
            </w:r>
            <w:r>
              <w:rPr>
                <w:rFonts w:hint="eastAsia"/>
                <w:sz w:val="24"/>
                <w:szCs w:val="24"/>
                <w:lang w:val="en-US" w:eastAsia="zh-CN"/>
              </w:rPr>
              <w:t>进行估算</w:t>
            </w:r>
            <w:r>
              <w:rPr>
                <w:sz w:val="24"/>
                <w:szCs w:val="24"/>
              </w:rPr>
              <w:t>，筛选粉尘、苯并芘作为预测因子。</w:t>
            </w:r>
          </w:p>
          <w:p>
            <w:pPr>
              <w:spacing w:line="360" w:lineRule="auto"/>
              <w:ind w:firstLine="566" w:firstLineChars="236"/>
              <w:rPr>
                <w:rFonts w:hint="eastAsia"/>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rFonts w:hint="eastAsia"/>
                <w:sz w:val="24"/>
                <w:szCs w:val="24"/>
              </w:rPr>
              <w:t>污染源强及预测参数</w:t>
            </w:r>
          </w:p>
          <w:p>
            <w:pPr>
              <w:spacing w:line="240" w:lineRule="auto"/>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 xml:space="preserve">表7-1  </w:t>
            </w:r>
            <w:r>
              <w:rPr>
                <w:rFonts w:hint="default" w:ascii="Times New Roman" w:hAnsi="Times New Roman" w:cs="Times New Roman"/>
                <w:b/>
                <w:bCs/>
                <w:szCs w:val="21"/>
              </w:rPr>
              <w:t>主要废气污染源参数一览表（点源）</w:t>
            </w:r>
          </w:p>
          <w:tbl>
            <w:tblPr>
              <w:tblStyle w:val="2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597"/>
              <w:gridCol w:w="623"/>
              <w:gridCol w:w="695"/>
              <w:gridCol w:w="734"/>
              <w:gridCol w:w="841"/>
              <w:gridCol w:w="1045"/>
              <w:gridCol w:w="916"/>
              <w:gridCol w:w="1014"/>
              <w:gridCol w:w="87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61" w:type="dxa"/>
                  <w:vMerge w:val="restart"/>
                  <w:shd w:val="clear" w:color="auto" w:fill="auto"/>
                  <w:noWrap w:val="0"/>
                  <w:vAlign w:val="center"/>
                </w:tcPr>
                <w:p>
                  <w:pPr>
                    <w:spacing w:line="240" w:lineRule="auto"/>
                    <w:ind w:firstLine="0" w:firstLineChars="0"/>
                    <w:jc w:val="center"/>
                    <w:rPr>
                      <w:sz w:val="21"/>
                      <w:szCs w:val="21"/>
                    </w:rPr>
                  </w:pPr>
                  <w:r>
                    <w:rPr>
                      <w:sz w:val="21"/>
                      <w:szCs w:val="21"/>
                    </w:rPr>
                    <w:t>污染源名称</w:t>
                  </w:r>
                </w:p>
              </w:tc>
              <w:tc>
                <w:tcPr>
                  <w:tcW w:w="1220" w:type="dxa"/>
                  <w:gridSpan w:val="2"/>
                  <w:shd w:val="clear" w:color="auto" w:fill="auto"/>
                  <w:noWrap w:val="0"/>
                  <w:vAlign w:val="center"/>
                </w:tcPr>
                <w:p>
                  <w:pPr>
                    <w:spacing w:line="240" w:lineRule="auto"/>
                    <w:ind w:firstLine="0" w:firstLineChars="0"/>
                    <w:jc w:val="center"/>
                    <w:rPr>
                      <w:sz w:val="21"/>
                      <w:szCs w:val="21"/>
                    </w:rPr>
                  </w:pPr>
                  <w:r>
                    <w:rPr>
                      <w:sz w:val="21"/>
                      <w:szCs w:val="21"/>
                    </w:rPr>
                    <w:t>坐标(</w:t>
                  </w:r>
                  <w:r>
                    <w:rPr>
                      <w:sz w:val="21"/>
                      <w:szCs w:val="21"/>
                      <w:vertAlign w:val="superscript"/>
                    </w:rPr>
                    <w:t>o</w:t>
                  </w:r>
                  <w:r>
                    <w:rPr>
                      <w:sz w:val="21"/>
                      <w:szCs w:val="21"/>
                    </w:rPr>
                    <w:t>)</w:t>
                  </w:r>
                </w:p>
              </w:tc>
              <w:tc>
                <w:tcPr>
                  <w:tcW w:w="695" w:type="dxa"/>
                  <w:vMerge w:val="restart"/>
                  <w:shd w:val="clear" w:color="auto" w:fill="auto"/>
                  <w:noWrap w:val="0"/>
                  <w:vAlign w:val="center"/>
                </w:tcPr>
                <w:p>
                  <w:pPr>
                    <w:spacing w:line="240" w:lineRule="auto"/>
                    <w:ind w:firstLine="0" w:firstLineChars="0"/>
                    <w:jc w:val="center"/>
                    <w:rPr>
                      <w:sz w:val="21"/>
                      <w:szCs w:val="21"/>
                    </w:rPr>
                  </w:pPr>
                  <w:r>
                    <w:rPr>
                      <w:sz w:val="21"/>
                      <w:szCs w:val="21"/>
                    </w:rPr>
                    <w:t>坐标(</w:t>
                  </w:r>
                  <w:r>
                    <w:rPr>
                      <w:sz w:val="21"/>
                      <w:szCs w:val="21"/>
                      <w:vertAlign w:val="superscript"/>
                    </w:rPr>
                    <w:t>o</w:t>
                  </w:r>
                  <w:r>
                    <w:rPr>
                      <w:sz w:val="21"/>
                      <w:szCs w:val="21"/>
                    </w:rPr>
                    <w:t>)</w:t>
                  </w:r>
                </w:p>
              </w:tc>
              <w:tc>
                <w:tcPr>
                  <w:tcW w:w="3536" w:type="dxa"/>
                  <w:gridSpan w:val="4"/>
                  <w:shd w:val="clear" w:color="auto" w:fill="auto"/>
                  <w:noWrap w:val="0"/>
                  <w:vAlign w:val="center"/>
                </w:tcPr>
                <w:p>
                  <w:pPr>
                    <w:spacing w:line="240" w:lineRule="auto"/>
                    <w:ind w:firstLine="0" w:firstLineChars="0"/>
                    <w:jc w:val="center"/>
                    <w:rPr>
                      <w:sz w:val="21"/>
                      <w:szCs w:val="21"/>
                    </w:rPr>
                  </w:pPr>
                  <w:r>
                    <w:rPr>
                      <w:sz w:val="21"/>
                      <w:szCs w:val="21"/>
                    </w:rPr>
                    <w:t>排气筒参数</w:t>
                  </w:r>
                </w:p>
              </w:tc>
              <w:tc>
                <w:tcPr>
                  <w:tcW w:w="1014" w:type="dxa"/>
                  <w:vMerge w:val="restart"/>
                  <w:shd w:val="clear" w:color="auto" w:fill="auto"/>
                  <w:noWrap w:val="0"/>
                  <w:vAlign w:val="center"/>
                </w:tcPr>
                <w:p>
                  <w:pPr>
                    <w:spacing w:line="240" w:lineRule="auto"/>
                    <w:ind w:firstLine="0" w:firstLineChars="0"/>
                    <w:jc w:val="center"/>
                    <w:rPr>
                      <w:sz w:val="21"/>
                      <w:szCs w:val="21"/>
                    </w:rPr>
                  </w:pPr>
                  <w:r>
                    <w:rPr>
                      <w:sz w:val="21"/>
                      <w:szCs w:val="21"/>
                    </w:rPr>
                    <w:t>污染物名称</w:t>
                  </w:r>
                </w:p>
              </w:tc>
              <w:tc>
                <w:tcPr>
                  <w:tcW w:w="875" w:type="dxa"/>
                  <w:vMerge w:val="restart"/>
                  <w:shd w:val="clear" w:color="auto" w:fill="auto"/>
                  <w:noWrap w:val="0"/>
                  <w:vAlign w:val="center"/>
                </w:tcPr>
                <w:p>
                  <w:pPr>
                    <w:spacing w:line="240" w:lineRule="auto"/>
                    <w:ind w:firstLine="0" w:firstLineChars="0"/>
                    <w:jc w:val="center"/>
                    <w:rPr>
                      <w:sz w:val="21"/>
                      <w:szCs w:val="21"/>
                    </w:rPr>
                  </w:pPr>
                  <w:r>
                    <w:rPr>
                      <w:sz w:val="21"/>
                      <w:szCs w:val="21"/>
                    </w:rPr>
                    <w:t>排放速率</w:t>
                  </w:r>
                </w:p>
              </w:tc>
              <w:tc>
                <w:tcPr>
                  <w:tcW w:w="870" w:type="dxa"/>
                  <w:vMerge w:val="restart"/>
                  <w:shd w:val="clear" w:color="auto" w:fill="auto"/>
                  <w:noWrap w:val="0"/>
                  <w:vAlign w:val="center"/>
                </w:tcPr>
                <w:p>
                  <w:pPr>
                    <w:spacing w:line="240" w:lineRule="auto"/>
                    <w:ind w:firstLine="0" w:firstLineChars="0"/>
                    <w:jc w:val="center"/>
                    <w:rPr>
                      <w:sz w:val="21"/>
                      <w:szCs w:val="21"/>
                    </w:rPr>
                  </w:pPr>
                  <w:r>
                    <w:rPr>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61" w:type="dxa"/>
                  <w:vMerge w:val="continue"/>
                  <w:shd w:val="clear" w:color="auto" w:fill="auto"/>
                  <w:noWrap w:val="0"/>
                  <w:vAlign w:val="center"/>
                </w:tcPr>
                <w:p>
                  <w:pPr>
                    <w:spacing w:line="240" w:lineRule="auto"/>
                    <w:ind w:firstLine="0" w:firstLineChars="0"/>
                    <w:jc w:val="center"/>
                    <w:rPr>
                      <w:sz w:val="21"/>
                      <w:szCs w:val="21"/>
                    </w:rPr>
                  </w:pPr>
                </w:p>
              </w:tc>
              <w:tc>
                <w:tcPr>
                  <w:tcW w:w="597" w:type="dxa"/>
                  <w:shd w:val="clear" w:color="auto" w:fill="auto"/>
                  <w:noWrap w:val="0"/>
                  <w:vAlign w:val="center"/>
                </w:tcPr>
                <w:p>
                  <w:pPr>
                    <w:spacing w:line="240" w:lineRule="auto"/>
                    <w:ind w:firstLine="0" w:firstLineChars="0"/>
                    <w:jc w:val="center"/>
                    <w:rPr>
                      <w:sz w:val="21"/>
                      <w:szCs w:val="21"/>
                    </w:rPr>
                  </w:pPr>
                  <w:r>
                    <w:rPr>
                      <w:sz w:val="21"/>
                      <w:szCs w:val="21"/>
                    </w:rPr>
                    <w:t>经度</w:t>
                  </w:r>
                </w:p>
              </w:tc>
              <w:tc>
                <w:tcPr>
                  <w:tcW w:w="623" w:type="dxa"/>
                  <w:shd w:val="clear" w:color="auto" w:fill="auto"/>
                  <w:noWrap w:val="0"/>
                  <w:vAlign w:val="center"/>
                </w:tcPr>
                <w:p>
                  <w:pPr>
                    <w:spacing w:line="240" w:lineRule="auto"/>
                    <w:ind w:firstLine="0" w:firstLineChars="0"/>
                    <w:jc w:val="center"/>
                    <w:rPr>
                      <w:sz w:val="21"/>
                      <w:szCs w:val="21"/>
                    </w:rPr>
                  </w:pPr>
                  <w:r>
                    <w:rPr>
                      <w:sz w:val="21"/>
                      <w:szCs w:val="21"/>
                    </w:rPr>
                    <w:t>经度</w:t>
                  </w:r>
                </w:p>
              </w:tc>
              <w:tc>
                <w:tcPr>
                  <w:tcW w:w="695" w:type="dxa"/>
                  <w:vMerge w:val="continue"/>
                  <w:shd w:val="clear" w:color="auto" w:fill="auto"/>
                  <w:noWrap w:val="0"/>
                  <w:vAlign w:val="center"/>
                </w:tcPr>
                <w:p>
                  <w:pPr>
                    <w:spacing w:line="240" w:lineRule="auto"/>
                    <w:ind w:firstLine="0" w:firstLineChars="0"/>
                    <w:jc w:val="center"/>
                    <w:rPr>
                      <w:sz w:val="21"/>
                      <w:szCs w:val="21"/>
                    </w:rPr>
                  </w:pPr>
                </w:p>
              </w:tc>
              <w:tc>
                <w:tcPr>
                  <w:tcW w:w="734" w:type="dxa"/>
                  <w:shd w:val="clear" w:color="auto" w:fill="auto"/>
                  <w:noWrap w:val="0"/>
                  <w:vAlign w:val="center"/>
                </w:tcPr>
                <w:p>
                  <w:pPr>
                    <w:spacing w:line="240" w:lineRule="auto"/>
                    <w:ind w:firstLine="0" w:firstLineChars="0"/>
                    <w:jc w:val="center"/>
                    <w:rPr>
                      <w:sz w:val="21"/>
                      <w:szCs w:val="21"/>
                    </w:rPr>
                  </w:pPr>
                  <w:r>
                    <w:rPr>
                      <w:sz w:val="21"/>
                      <w:szCs w:val="21"/>
                    </w:rPr>
                    <w:t>高度</w:t>
                  </w:r>
                </w:p>
                <w:p>
                  <w:pPr>
                    <w:spacing w:line="240" w:lineRule="auto"/>
                    <w:ind w:firstLine="0" w:firstLineChars="0"/>
                    <w:jc w:val="center"/>
                    <w:rPr>
                      <w:sz w:val="21"/>
                      <w:szCs w:val="21"/>
                    </w:rPr>
                  </w:pPr>
                  <w:r>
                    <w:rPr>
                      <w:sz w:val="21"/>
                      <w:szCs w:val="21"/>
                    </w:rPr>
                    <w:t>(m)</w:t>
                  </w:r>
                </w:p>
              </w:tc>
              <w:tc>
                <w:tcPr>
                  <w:tcW w:w="841" w:type="dxa"/>
                  <w:shd w:val="clear" w:color="auto" w:fill="auto"/>
                  <w:noWrap w:val="0"/>
                  <w:vAlign w:val="center"/>
                </w:tcPr>
                <w:p>
                  <w:pPr>
                    <w:spacing w:line="240" w:lineRule="auto"/>
                    <w:ind w:firstLine="0" w:firstLineChars="0"/>
                    <w:jc w:val="center"/>
                    <w:rPr>
                      <w:sz w:val="21"/>
                      <w:szCs w:val="21"/>
                    </w:rPr>
                  </w:pPr>
                  <w:r>
                    <w:rPr>
                      <w:sz w:val="21"/>
                      <w:szCs w:val="21"/>
                    </w:rPr>
                    <w:t>内径</w:t>
                  </w:r>
                </w:p>
                <w:p>
                  <w:pPr>
                    <w:spacing w:line="240" w:lineRule="auto"/>
                    <w:ind w:firstLine="0" w:firstLineChars="0"/>
                    <w:jc w:val="center"/>
                    <w:rPr>
                      <w:sz w:val="21"/>
                      <w:szCs w:val="21"/>
                    </w:rPr>
                  </w:pPr>
                  <w:r>
                    <w:rPr>
                      <w:sz w:val="21"/>
                      <w:szCs w:val="21"/>
                    </w:rPr>
                    <w:t>(m)</w:t>
                  </w:r>
                </w:p>
              </w:tc>
              <w:tc>
                <w:tcPr>
                  <w:tcW w:w="1045" w:type="dxa"/>
                  <w:shd w:val="clear" w:color="auto" w:fill="auto"/>
                  <w:noWrap w:val="0"/>
                  <w:vAlign w:val="center"/>
                </w:tcPr>
                <w:p>
                  <w:pPr>
                    <w:spacing w:line="240" w:lineRule="auto"/>
                    <w:ind w:firstLine="0" w:firstLineChars="0"/>
                    <w:jc w:val="center"/>
                    <w:rPr>
                      <w:sz w:val="21"/>
                      <w:szCs w:val="21"/>
                    </w:rPr>
                  </w:pPr>
                  <w:r>
                    <w:rPr>
                      <w:sz w:val="21"/>
                      <w:szCs w:val="21"/>
                    </w:rPr>
                    <w:t>温度</w:t>
                  </w:r>
                </w:p>
                <w:p>
                  <w:pPr>
                    <w:spacing w:line="240" w:lineRule="auto"/>
                    <w:ind w:firstLine="0" w:firstLineChars="0"/>
                    <w:jc w:val="center"/>
                    <w:rPr>
                      <w:sz w:val="21"/>
                      <w:szCs w:val="21"/>
                    </w:rPr>
                  </w:pPr>
                  <w:r>
                    <w:rPr>
                      <w:sz w:val="21"/>
                      <w:szCs w:val="21"/>
                    </w:rPr>
                    <w:t>(℃)</w:t>
                  </w:r>
                </w:p>
              </w:tc>
              <w:tc>
                <w:tcPr>
                  <w:tcW w:w="916" w:type="dxa"/>
                  <w:shd w:val="clear" w:color="auto" w:fill="auto"/>
                  <w:noWrap w:val="0"/>
                  <w:vAlign w:val="center"/>
                </w:tcPr>
                <w:p>
                  <w:pPr>
                    <w:spacing w:line="240" w:lineRule="auto"/>
                    <w:ind w:firstLine="0" w:firstLineChars="0"/>
                    <w:jc w:val="center"/>
                    <w:rPr>
                      <w:sz w:val="21"/>
                      <w:szCs w:val="21"/>
                    </w:rPr>
                  </w:pPr>
                  <w:r>
                    <w:rPr>
                      <w:sz w:val="21"/>
                      <w:szCs w:val="21"/>
                    </w:rPr>
                    <w:t>流速</w:t>
                  </w:r>
                </w:p>
                <w:p>
                  <w:pPr>
                    <w:spacing w:line="240" w:lineRule="auto"/>
                    <w:ind w:firstLine="0" w:firstLineChars="0"/>
                    <w:jc w:val="center"/>
                    <w:rPr>
                      <w:sz w:val="21"/>
                      <w:szCs w:val="21"/>
                    </w:rPr>
                  </w:pPr>
                  <w:r>
                    <w:rPr>
                      <w:sz w:val="21"/>
                      <w:szCs w:val="21"/>
                    </w:rPr>
                    <w:t>(m/s)</w:t>
                  </w:r>
                </w:p>
              </w:tc>
              <w:tc>
                <w:tcPr>
                  <w:tcW w:w="1014" w:type="dxa"/>
                  <w:vMerge w:val="continue"/>
                  <w:shd w:val="clear" w:color="auto" w:fill="auto"/>
                  <w:noWrap w:val="0"/>
                  <w:vAlign w:val="center"/>
                </w:tcPr>
                <w:p>
                  <w:pPr>
                    <w:spacing w:line="240" w:lineRule="auto"/>
                    <w:ind w:firstLine="0" w:firstLineChars="0"/>
                    <w:jc w:val="center"/>
                    <w:rPr>
                      <w:sz w:val="21"/>
                      <w:szCs w:val="21"/>
                    </w:rPr>
                  </w:pPr>
                </w:p>
              </w:tc>
              <w:tc>
                <w:tcPr>
                  <w:tcW w:w="875" w:type="dxa"/>
                  <w:vMerge w:val="continue"/>
                  <w:shd w:val="clear" w:color="auto" w:fill="auto"/>
                  <w:noWrap w:val="0"/>
                  <w:vAlign w:val="center"/>
                </w:tcPr>
                <w:p>
                  <w:pPr>
                    <w:spacing w:line="240" w:lineRule="auto"/>
                    <w:ind w:firstLine="0" w:firstLineChars="0"/>
                    <w:jc w:val="center"/>
                    <w:rPr>
                      <w:sz w:val="21"/>
                      <w:szCs w:val="21"/>
                    </w:rPr>
                  </w:pPr>
                </w:p>
              </w:tc>
              <w:tc>
                <w:tcPr>
                  <w:tcW w:w="870" w:type="dxa"/>
                  <w:vMerge w:val="continue"/>
                  <w:shd w:val="clear" w:color="auto" w:fill="auto"/>
                  <w:noWrap w:val="0"/>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61" w:type="dxa"/>
                  <w:vMerge w:val="restart"/>
                  <w:shd w:val="clear" w:color="auto" w:fill="auto"/>
                  <w:noWrap w:val="0"/>
                  <w:vAlign w:val="center"/>
                </w:tcPr>
                <w:p>
                  <w:pPr>
                    <w:spacing w:line="240" w:lineRule="auto"/>
                    <w:ind w:firstLine="0" w:firstLineChars="0"/>
                    <w:jc w:val="center"/>
                    <w:rPr>
                      <w:sz w:val="21"/>
                      <w:szCs w:val="21"/>
                    </w:rPr>
                  </w:pPr>
                  <w:r>
                    <w:rPr>
                      <w:sz w:val="21"/>
                      <w:szCs w:val="21"/>
                    </w:rPr>
                    <w:t>点源</w:t>
                  </w:r>
                </w:p>
              </w:tc>
              <w:tc>
                <w:tcPr>
                  <w:tcW w:w="597" w:type="dxa"/>
                  <w:vMerge w:val="restart"/>
                  <w:shd w:val="clear" w:color="auto" w:fill="auto"/>
                  <w:noWrap w:val="0"/>
                  <w:vAlign w:val="center"/>
                </w:tcPr>
                <w:p>
                  <w:pPr>
                    <w:spacing w:line="240" w:lineRule="auto"/>
                    <w:ind w:firstLine="0" w:firstLineChars="0"/>
                    <w:jc w:val="center"/>
                    <w:rPr>
                      <w:sz w:val="21"/>
                      <w:szCs w:val="21"/>
                    </w:rPr>
                  </w:pPr>
                  <w:r>
                    <w:rPr>
                      <w:rFonts w:hint="eastAsia"/>
                      <w:sz w:val="21"/>
                      <w:szCs w:val="21"/>
                    </w:rPr>
                    <w:t>108.683023</w:t>
                  </w:r>
                </w:p>
              </w:tc>
              <w:tc>
                <w:tcPr>
                  <w:tcW w:w="623" w:type="dxa"/>
                  <w:vMerge w:val="restart"/>
                  <w:shd w:val="clear" w:color="auto" w:fill="auto"/>
                  <w:noWrap w:val="0"/>
                  <w:vAlign w:val="center"/>
                </w:tcPr>
                <w:p>
                  <w:pPr>
                    <w:spacing w:line="240" w:lineRule="auto"/>
                    <w:ind w:firstLine="0" w:firstLineChars="0"/>
                    <w:jc w:val="center"/>
                    <w:rPr>
                      <w:sz w:val="21"/>
                      <w:szCs w:val="21"/>
                    </w:rPr>
                  </w:pPr>
                  <w:r>
                    <w:rPr>
                      <w:rFonts w:hint="eastAsia"/>
                      <w:sz w:val="21"/>
                      <w:szCs w:val="21"/>
                    </w:rPr>
                    <w:t>34.366554</w:t>
                  </w:r>
                </w:p>
              </w:tc>
              <w:tc>
                <w:tcPr>
                  <w:tcW w:w="695" w:type="dxa"/>
                  <w:vMerge w:val="restart"/>
                  <w:shd w:val="clear" w:color="auto" w:fill="auto"/>
                  <w:noWrap w:val="0"/>
                  <w:vAlign w:val="center"/>
                </w:tcPr>
                <w:p>
                  <w:pPr>
                    <w:spacing w:line="240" w:lineRule="auto"/>
                    <w:ind w:firstLine="0" w:firstLineChars="0"/>
                    <w:jc w:val="center"/>
                    <w:rPr>
                      <w:sz w:val="21"/>
                      <w:szCs w:val="21"/>
                    </w:rPr>
                  </w:pPr>
                  <w:r>
                    <w:rPr>
                      <w:sz w:val="21"/>
                      <w:szCs w:val="21"/>
                    </w:rPr>
                    <w:t>431.0</w:t>
                  </w:r>
                </w:p>
              </w:tc>
              <w:tc>
                <w:tcPr>
                  <w:tcW w:w="734" w:type="dxa"/>
                  <w:vMerge w:val="restart"/>
                  <w:shd w:val="clear" w:color="auto" w:fill="auto"/>
                  <w:noWrap w:val="0"/>
                  <w:vAlign w:val="center"/>
                </w:tcPr>
                <w:p>
                  <w:pPr>
                    <w:spacing w:line="240" w:lineRule="auto"/>
                    <w:ind w:firstLine="0" w:firstLineChars="0"/>
                    <w:jc w:val="center"/>
                    <w:rPr>
                      <w:sz w:val="21"/>
                      <w:szCs w:val="21"/>
                    </w:rPr>
                  </w:pPr>
                  <w:r>
                    <w:rPr>
                      <w:sz w:val="21"/>
                      <w:szCs w:val="21"/>
                    </w:rPr>
                    <w:t>15.0</w:t>
                  </w:r>
                </w:p>
              </w:tc>
              <w:tc>
                <w:tcPr>
                  <w:tcW w:w="841" w:type="dxa"/>
                  <w:vMerge w:val="restart"/>
                  <w:shd w:val="clear" w:color="auto" w:fill="auto"/>
                  <w:noWrap w:val="0"/>
                  <w:vAlign w:val="center"/>
                </w:tcPr>
                <w:p>
                  <w:pPr>
                    <w:spacing w:line="240" w:lineRule="auto"/>
                    <w:ind w:firstLine="0" w:firstLineChars="0"/>
                    <w:jc w:val="center"/>
                    <w:rPr>
                      <w:sz w:val="21"/>
                      <w:szCs w:val="21"/>
                    </w:rPr>
                  </w:pPr>
                  <w:r>
                    <w:rPr>
                      <w:sz w:val="21"/>
                      <w:szCs w:val="21"/>
                    </w:rPr>
                    <w:t>0.5</w:t>
                  </w:r>
                </w:p>
              </w:tc>
              <w:tc>
                <w:tcPr>
                  <w:tcW w:w="1045" w:type="dxa"/>
                  <w:vMerge w:val="restart"/>
                  <w:shd w:val="clear" w:color="auto" w:fill="auto"/>
                  <w:noWrap w:val="0"/>
                  <w:vAlign w:val="center"/>
                </w:tcPr>
                <w:p>
                  <w:pPr>
                    <w:spacing w:line="240" w:lineRule="auto"/>
                    <w:ind w:firstLine="0" w:firstLineChars="0"/>
                    <w:jc w:val="center"/>
                    <w:rPr>
                      <w:sz w:val="21"/>
                      <w:szCs w:val="21"/>
                    </w:rPr>
                  </w:pPr>
                  <w:r>
                    <w:rPr>
                      <w:sz w:val="21"/>
                      <w:szCs w:val="21"/>
                    </w:rPr>
                    <w:t>20.0</w:t>
                  </w:r>
                </w:p>
              </w:tc>
              <w:tc>
                <w:tcPr>
                  <w:tcW w:w="916" w:type="dxa"/>
                  <w:vMerge w:val="restart"/>
                  <w:shd w:val="clear" w:color="auto" w:fill="auto"/>
                  <w:noWrap w:val="0"/>
                  <w:vAlign w:val="center"/>
                </w:tcPr>
                <w:p>
                  <w:pPr>
                    <w:spacing w:line="240" w:lineRule="auto"/>
                    <w:ind w:firstLine="0" w:firstLineChars="0"/>
                    <w:jc w:val="center"/>
                    <w:rPr>
                      <w:sz w:val="21"/>
                      <w:szCs w:val="21"/>
                    </w:rPr>
                  </w:pPr>
                  <w:r>
                    <w:rPr>
                      <w:sz w:val="21"/>
                      <w:szCs w:val="21"/>
                    </w:rPr>
                    <w:t>7.5</w:t>
                  </w:r>
                </w:p>
              </w:tc>
              <w:tc>
                <w:tcPr>
                  <w:tcW w:w="1014" w:type="dxa"/>
                  <w:shd w:val="clear" w:color="auto" w:fill="auto"/>
                  <w:noWrap w:val="0"/>
                  <w:vAlign w:val="center"/>
                </w:tcPr>
                <w:p>
                  <w:pPr>
                    <w:spacing w:line="240" w:lineRule="auto"/>
                    <w:ind w:firstLine="0" w:firstLineChars="0"/>
                    <w:jc w:val="center"/>
                    <w:rPr>
                      <w:rFonts w:hint="eastAsia" w:eastAsia="宋体"/>
                      <w:sz w:val="21"/>
                      <w:szCs w:val="21"/>
                      <w:lang w:eastAsia="zh-CN"/>
                    </w:rPr>
                  </w:pPr>
                  <w:r>
                    <w:rPr>
                      <w:sz w:val="21"/>
                      <w:szCs w:val="21"/>
                    </w:rPr>
                    <w:t>TSP</w:t>
                  </w:r>
                </w:p>
              </w:tc>
              <w:tc>
                <w:tcPr>
                  <w:tcW w:w="87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0.00021</w:t>
                  </w:r>
                </w:p>
              </w:tc>
              <w:tc>
                <w:tcPr>
                  <w:tcW w:w="870" w:type="dxa"/>
                  <w:vMerge w:val="restart"/>
                  <w:shd w:val="clear" w:color="auto" w:fill="auto"/>
                  <w:noWrap w:val="0"/>
                  <w:vAlign w:val="center"/>
                </w:tcPr>
                <w:p>
                  <w:pPr>
                    <w:spacing w:line="240" w:lineRule="auto"/>
                    <w:ind w:firstLine="0" w:firstLineChars="0"/>
                    <w:jc w:val="center"/>
                    <w:rPr>
                      <w:sz w:val="21"/>
                      <w:szCs w:val="21"/>
                    </w:rPr>
                  </w:pPr>
                  <w:r>
                    <w:rPr>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61" w:type="dxa"/>
                  <w:vMerge w:val="continue"/>
                  <w:shd w:val="clear" w:color="auto" w:fill="auto"/>
                  <w:noWrap w:val="0"/>
                  <w:vAlign w:val="center"/>
                </w:tcPr>
                <w:p>
                  <w:pPr>
                    <w:spacing w:line="240" w:lineRule="auto"/>
                    <w:ind w:firstLine="0" w:firstLineChars="0"/>
                    <w:jc w:val="center"/>
                  </w:pPr>
                </w:p>
              </w:tc>
              <w:tc>
                <w:tcPr>
                  <w:tcW w:w="597" w:type="dxa"/>
                  <w:vMerge w:val="continue"/>
                  <w:shd w:val="clear" w:color="auto" w:fill="auto"/>
                  <w:noWrap w:val="0"/>
                  <w:vAlign w:val="center"/>
                </w:tcPr>
                <w:p>
                  <w:pPr>
                    <w:spacing w:line="240" w:lineRule="auto"/>
                    <w:ind w:firstLine="0" w:firstLineChars="0"/>
                    <w:jc w:val="center"/>
                  </w:pPr>
                </w:p>
              </w:tc>
              <w:tc>
                <w:tcPr>
                  <w:tcW w:w="623" w:type="dxa"/>
                  <w:vMerge w:val="continue"/>
                  <w:shd w:val="clear" w:color="auto" w:fill="auto"/>
                  <w:noWrap w:val="0"/>
                  <w:vAlign w:val="center"/>
                </w:tcPr>
                <w:p>
                  <w:pPr>
                    <w:spacing w:line="240" w:lineRule="auto"/>
                    <w:ind w:firstLine="0" w:firstLineChars="0"/>
                    <w:jc w:val="center"/>
                  </w:pPr>
                </w:p>
              </w:tc>
              <w:tc>
                <w:tcPr>
                  <w:tcW w:w="695" w:type="dxa"/>
                  <w:vMerge w:val="continue"/>
                  <w:shd w:val="clear" w:color="auto" w:fill="auto"/>
                  <w:noWrap w:val="0"/>
                  <w:vAlign w:val="center"/>
                </w:tcPr>
                <w:p>
                  <w:pPr>
                    <w:spacing w:line="240" w:lineRule="auto"/>
                    <w:ind w:firstLine="0" w:firstLineChars="0"/>
                    <w:jc w:val="center"/>
                  </w:pPr>
                </w:p>
              </w:tc>
              <w:tc>
                <w:tcPr>
                  <w:tcW w:w="734" w:type="dxa"/>
                  <w:vMerge w:val="continue"/>
                  <w:shd w:val="clear" w:color="auto" w:fill="auto"/>
                  <w:noWrap w:val="0"/>
                  <w:vAlign w:val="center"/>
                </w:tcPr>
                <w:p>
                  <w:pPr>
                    <w:spacing w:line="240" w:lineRule="auto"/>
                    <w:ind w:firstLine="0" w:firstLineChars="0"/>
                    <w:jc w:val="center"/>
                  </w:pPr>
                </w:p>
              </w:tc>
              <w:tc>
                <w:tcPr>
                  <w:tcW w:w="841" w:type="dxa"/>
                  <w:vMerge w:val="continue"/>
                  <w:shd w:val="clear" w:color="auto" w:fill="auto"/>
                  <w:noWrap w:val="0"/>
                  <w:vAlign w:val="center"/>
                </w:tcPr>
                <w:p>
                  <w:pPr>
                    <w:spacing w:line="240" w:lineRule="auto"/>
                    <w:ind w:firstLine="0" w:firstLineChars="0"/>
                    <w:jc w:val="center"/>
                  </w:pPr>
                </w:p>
              </w:tc>
              <w:tc>
                <w:tcPr>
                  <w:tcW w:w="1045" w:type="dxa"/>
                  <w:vMerge w:val="continue"/>
                  <w:shd w:val="clear" w:color="auto" w:fill="auto"/>
                  <w:noWrap w:val="0"/>
                  <w:vAlign w:val="center"/>
                </w:tcPr>
                <w:p>
                  <w:pPr>
                    <w:spacing w:line="240" w:lineRule="auto"/>
                    <w:ind w:firstLine="0" w:firstLineChars="0"/>
                    <w:jc w:val="center"/>
                  </w:pPr>
                </w:p>
              </w:tc>
              <w:tc>
                <w:tcPr>
                  <w:tcW w:w="916" w:type="dxa"/>
                  <w:vMerge w:val="continue"/>
                  <w:shd w:val="clear" w:color="auto" w:fill="auto"/>
                  <w:noWrap w:val="0"/>
                  <w:vAlign w:val="center"/>
                </w:tcPr>
                <w:p>
                  <w:pPr>
                    <w:spacing w:line="240" w:lineRule="auto"/>
                    <w:ind w:firstLine="0" w:firstLineChars="0"/>
                    <w:jc w:val="center"/>
                  </w:pPr>
                </w:p>
              </w:tc>
              <w:tc>
                <w:tcPr>
                  <w:tcW w:w="1014" w:type="dxa"/>
                  <w:shd w:val="clear" w:color="auto" w:fill="auto"/>
                  <w:noWrap w:val="0"/>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苯并芘</w:t>
                  </w:r>
                </w:p>
              </w:tc>
              <w:tc>
                <w:tcPr>
                  <w:tcW w:w="87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sz w:val="21"/>
                      <w:szCs w:val="21"/>
                    </w:rPr>
                  </w:pPr>
                  <w:r>
                    <w:rPr>
                      <w:rFonts w:hint="eastAsia"/>
                      <w:sz w:val="21"/>
                      <w:szCs w:val="21"/>
                      <w:lang w:val="en-US" w:eastAsia="zh-CN"/>
                    </w:rPr>
                    <w:t>2.5</w:t>
                  </w:r>
                  <w:r>
                    <w:rPr>
                      <w:sz w:val="21"/>
                      <w:szCs w:val="21"/>
                    </w:rPr>
                    <w:t>*10</w:t>
                  </w:r>
                  <w:r>
                    <w:rPr>
                      <w:sz w:val="21"/>
                      <w:szCs w:val="21"/>
                      <w:vertAlign w:val="superscript"/>
                    </w:rPr>
                    <w:t>-</w:t>
                  </w:r>
                  <w:r>
                    <w:rPr>
                      <w:rFonts w:hint="eastAsia"/>
                      <w:sz w:val="21"/>
                      <w:szCs w:val="21"/>
                      <w:vertAlign w:val="superscript"/>
                      <w:lang w:val="en-US" w:eastAsia="zh-CN"/>
                    </w:rPr>
                    <w:t>4</w:t>
                  </w:r>
                </w:p>
              </w:tc>
              <w:tc>
                <w:tcPr>
                  <w:tcW w:w="870" w:type="dxa"/>
                  <w:vMerge w:val="continue"/>
                  <w:shd w:val="clear" w:color="auto" w:fill="auto"/>
                  <w:noWrap w:val="0"/>
                  <w:vAlign w:val="center"/>
                </w:tcPr>
                <w:p>
                  <w:pPr>
                    <w:spacing w:line="240" w:lineRule="auto"/>
                    <w:ind w:firstLine="0" w:firstLineChars="0"/>
                    <w:jc w:val="center"/>
                    <w:rPr>
                      <w:sz w:val="21"/>
                      <w:szCs w:val="21"/>
                    </w:rPr>
                  </w:pPr>
                </w:p>
              </w:tc>
            </w:tr>
          </w:tbl>
          <w:p>
            <w:pPr>
              <w:pStyle w:val="37"/>
              <w:spacing w:line="240" w:lineRule="auto"/>
              <w:ind w:left="422" w:hanging="422"/>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 xml:space="preserve">    </w:t>
            </w:r>
          </w:p>
          <w:p>
            <w:pPr>
              <w:pStyle w:val="37"/>
              <w:spacing w:line="240" w:lineRule="auto"/>
              <w:ind w:left="422" w:hanging="422"/>
              <w:rPr>
                <w:rFonts w:hint="default" w:ascii="Times New Roman" w:hAnsi="Times New Roman" w:eastAsia="宋体" w:cs="Times New Roman"/>
                <w:b/>
                <w:bCs/>
                <w:szCs w:val="21"/>
              </w:rPr>
            </w:pPr>
            <w:r>
              <w:rPr>
                <w:rFonts w:hint="default" w:ascii="Times New Roman" w:hAnsi="Times New Roman" w:eastAsia="宋体" w:cs="Times New Roman"/>
                <w:b/>
                <w:bCs/>
                <w:szCs w:val="21"/>
              </w:rPr>
              <w:t>表7-2   主要废气污染源参数一览表（矩形面源）</w:t>
            </w:r>
          </w:p>
          <w:tbl>
            <w:tblPr>
              <w:tblStyle w:val="28"/>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1"/>
              <w:gridCol w:w="1042"/>
              <w:gridCol w:w="953"/>
              <w:gridCol w:w="906"/>
              <w:gridCol w:w="775"/>
              <w:gridCol w:w="738"/>
              <w:gridCol w:w="978"/>
              <w:gridCol w:w="751"/>
              <w:gridCol w:w="919"/>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81" w:type="dxa"/>
                  <w:vMerge w:val="restart"/>
                  <w:shd w:val="clear" w:color="auto" w:fill="auto"/>
                  <w:noWrap w:val="0"/>
                  <w:vAlign w:val="center"/>
                </w:tcPr>
                <w:p>
                  <w:pPr>
                    <w:spacing w:line="240" w:lineRule="auto"/>
                    <w:ind w:firstLine="0" w:firstLineChars="0"/>
                    <w:jc w:val="center"/>
                    <w:rPr>
                      <w:sz w:val="21"/>
                      <w:szCs w:val="21"/>
                    </w:rPr>
                  </w:pPr>
                  <w:r>
                    <w:rPr>
                      <w:sz w:val="21"/>
                      <w:szCs w:val="21"/>
                    </w:rPr>
                    <w:t>污染源名称</w:t>
                  </w:r>
                </w:p>
              </w:tc>
              <w:tc>
                <w:tcPr>
                  <w:tcW w:w="1995" w:type="dxa"/>
                  <w:gridSpan w:val="2"/>
                  <w:shd w:val="clear" w:color="auto" w:fill="auto"/>
                  <w:noWrap w:val="0"/>
                  <w:vAlign w:val="center"/>
                </w:tcPr>
                <w:p>
                  <w:pPr>
                    <w:spacing w:line="240" w:lineRule="auto"/>
                    <w:ind w:firstLine="0" w:firstLineChars="0"/>
                    <w:jc w:val="center"/>
                    <w:rPr>
                      <w:sz w:val="21"/>
                      <w:szCs w:val="21"/>
                    </w:rPr>
                  </w:pPr>
                  <w:r>
                    <w:rPr>
                      <w:sz w:val="21"/>
                      <w:szCs w:val="21"/>
                    </w:rPr>
                    <w:t>坐标(</w:t>
                  </w:r>
                  <w:r>
                    <w:rPr>
                      <w:sz w:val="21"/>
                      <w:szCs w:val="21"/>
                      <w:vertAlign w:val="superscript"/>
                    </w:rPr>
                    <w:t>o</w:t>
                  </w:r>
                  <w:r>
                    <w:rPr>
                      <w:sz w:val="21"/>
                      <w:szCs w:val="21"/>
                    </w:rPr>
                    <w:t>)</w:t>
                  </w:r>
                </w:p>
              </w:tc>
              <w:tc>
                <w:tcPr>
                  <w:tcW w:w="906" w:type="dxa"/>
                  <w:vMerge w:val="restart"/>
                  <w:shd w:val="clear" w:color="auto" w:fill="auto"/>
                  <w:noWrap w:val="0"/>
                  <w:vAlign w:val="center"/>
                </w:tcPr>
                <w:p>
                  <w:pPr>
                    <w:spacing w:line="240" w:lineRule="auto"/>
                    <w:ind w:firstLine="0" w:firstLineChars="0"/>
                    <w:jc w:val="center"/>
                    <w:rPr>
                      <w:sz w:val="21"/>
                      <w:szCs w:val="21"/>
                    </w:rPr>
                  </w:pPr>
                  <w:r>
                    <w:rPr>
                      <w:sz w:val="21"/>
                      <w:szCs w:val="21"/>
                    </w:rPr>
                    <w:t>海拔高度(m)</w:t>
                  </w:r>
                </w:p>
              </w:tc>
              <w:tc>
                <w:tcPr>
                  <w:tcW w:w="2491" w:type="dxa"/>
                  <w:gridSpan w:val="3"/>
                  <w:shd w:val="clear" w:color="auto" w:fill="auto"/>
                  <w:noWrap w:val="0"/>
                  <w:vAlign w:val="center"/>
                </w:tcPr>
                <w:p>
                  <w:pPr>
                    <w:spacing w:line="240" w:lineRule="auto"/>
                    <w:ind w:firstLine="0" w:firstLineChars="0"/>
                    <w:jc w:val="center"/>
                    <w:rPr>
                      <w:sz w:val="21"/>
                      <w:szCs w:val="21"/>
                    </w:rPr>
                  </w:pPr>
                  <w:r>
                    <w:rPr>
                      <w:sz w:val="21"/>
                      <w:szCs w:val="21"/>
                    </w:rPr>
                    <w:t>矩形面源</w:t>
                  </w:r>
                </w:p>
              </w:tc>
              <w:tc>
                <w:tcPr>
                  <w:tcW w:w="751" w:type="dxa"/>
                  <w:vMerge w:val="restart"/>
                  <w:shd w:val="clear" w:color="auto" w:fill="auto"/>
                  <w:noWrap w:val="0"/>
                  <w:vAlign w:val="center"/>
                </w:tcPr>
                <w:p>
                  <w:pPr>
                    <w:spacing w:line="240" w:lineRule="auto"/>
                    <w:ind w:firstLine="0" w:firstLineChars="0"/>
                    <w:jc w:val="center"/>
                    <w:rPr>
                      <w:sz w:val="21"/>
                      <w:szCs w:val="21"/>
                    </w:rPr>
                  </w:pPr>
                  <w:r>
                    <w:rPr>
                      <w:sz w:val="21"/>
                      <w:szCs w:val="21"/>
                    </w:rPr>
                    <w:t>污染物</w:t>
                  </w:r>
                </w:p>
              </w:tc>
              <w:tc>
                <w:tcPr>
                  <w:tcW w:w="919" w:type="dxa"/>
                  <w:vMerge w:val="restart"/>
                  <w:shd w:val="clear" w:color="auto" w:fill="auto"/>
                  <w:noWrap w:val="0"/>
                  <w:vAlign w:val="center"/>
                </w:tcPr>
                <w:p>
                  <w:pPr>
                    <w:spacing w:line="240" w:lineRule="auto"/>
                    <w:ind w:firstLine="0" w:firstLineChars="0"/>
                    <w:jc w:val="center"/>
                    <w:rPr>
                      <w:sz w:val="21"/>
                      <w:szCs w:val="21"/>
                    </w:rPr>
                  </w:pPr>
                  <w:r>
                    <w:rPr>
                      <w:sz w:val="21"/>
                      <w:szCs w:val="21"/>
                    </w:rPr>
                    <w:t>排放速率</w:t>
                  </w:r>
                </w:p>
              </w:tc>
              <w:tc>
                <w:tcPr>
                  <w:tcW w:w="744" w:type="dxa"/>
                  <w:vMerge w:val="restart"/>
                  <w:shd w:val="clear" w:color="auto" w:fill="auto"/>
                  <w:noWrap w:val="0"/>
                  <w:vAlign w:val="center"/>
                </w:tcPr>
                <w:p>
                  <w:pPr>
                    <w:spacing w:line="240" w:lineRule="auto"/>
                    <w:ind w:firstLine="0" w:firstLineChars="0"/>
                    <w:jc w:val="center"/>
                    <w:rPr>
                      <w:sz w:val="21"/>
                      <w:szCs w:val="21"/>
                    </w:rPr>
                  </w:pPr>
                  <w:r>
                    <w:rPr>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81" w:type="dxa"/>
                  <w:vMerge w:val="continue"/>
                  <w:shd w:val="clear" w:color="auto" w:fill="auto"/>
                  <w:noWrap w:val="0"/>
                  <w:vAlign w:val="center"/>
                </w:tcPr>
                <w:p>
                  <w:pPr>
                    <w:spacing w:line="240" w:lineRule="auto"/>
                    <w:ind w:firstLine="0" w:firstLineChars="0"/>
                    <w:jc w:val="center"/>
                    <w:rPr>
                      <w:sz w:val="21"/>
                      <w:szCs w:val="21"/>
                    </w:rPr>
                  </w:pPr>
                </w:p>
              </w:tc>
              <w:tc>
                <w:tcPr>
                  <w:tcW w:w="1042" w:type="dxa"/>
                  <w:shd w:val="clear" w:color="auto" w:fill="auto"/>
                  <w:noWrap w:val="0"/>
                  <w:vAlign w:val="center"/>
                </w:tcPr>
                <w:p>
                  <w:pPr>
                    <w:spacing w:line="240" w:lineRule="auto"/>
                    <w:ind w:firstLine="0" w:firstLineChars="0"/>
                    <w:jc w:val="center"/>
                    <w:rPr>
                      <w:sz w:val="21"/>
                      <w:szCs w:val="21"/>
                    </w:rPr>
                  </w:pPr>
                  <w:r>
                    <w:rPr>
                      <w:sz w:val="21"/>
                      <w:szCs w:val="21"/>
                    </w:rPr>
                    <w:t>经度</w:t>
                  </w:r>
                </w:p>
              </w:tc>
              <w:tc>
                <w:tcPr>
                  <w:tcW w:w="953" w:type="dxa"/>
                  <w:shd w:val="clear" w:color="auto" w:fill="auto"/>
                  <w:noWrap w:val="0"/>
                  <w:vAlign w:val="center"/>
                </w:tcPr>
                <w:p>
                  <w:pPr>
                    <w:spacing w:line="240" w:lineRule="auto"/>
                    <w:ind w:firstLine="0" w:firstLineChars="0"/>
                    <w:jc w:val="center"/>
                    <w:rPr>
                      <w:sz w:val="21"/>
                      <w:szCs w:val="21"/>
                    </w:rPr>
                  </w:pPr>
                  <w:r>
                    <w:rPr>
                      <w:sz w:val="21"/>
                      <w:szCs w:val="21"/>
                    </w:rPr>
                    <w:t>经度</w:t>
                  </w:r>
                </w:p>
              </w:tc>
              <w:tc>
                <w:tcPr>
                  <w:tcW w:w="906" w:type="dxa"/>
                  <w:vMerge w:val="continue"/>
                  <w:shd w:val="clear" w:color="auto" w:fill="auto"/>
                  <w:noWrap w:val="0"/>
                  <w:vAlign w:val="center"/>
                </w:tcPr>
                <w:p>
                  <w:pPr>
                    <w:spacing w:line="240" w:lineRule="auto"/>
                    <w:ind w:firstLine="0" w:firstLineChars="0"/>
                    <w:jc w:val="center"/>
                    <w:rPr>
                      <w:sz w:val="21"/>
                      <w:szCs w:val="21"/>
                    </w:rPr>
                  </w:pPr>
                </w:p>
              </w:tc>
              <w:tc>
                <w:tcPr>
                  <w:tcW w:w="7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长度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(m)</w:t>
                  </w:r>
                </w:p>
              </w:tc>
              <w:tc>
                <w:tcPr>
                  <w:tcW w:w="7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宽度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(m)</w:t>
                  </w:r>
                </w:p>
              </w:tc>
              <w:tc>
                <w:tcPr>
                  <w:tcW w:w="9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有效高度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(m)</w:t>
                  </w:r>
                </w:p>
              </w:tc>
              <w:tc>
                <w:tcPr>
                  <w:tcW w:w="751" w:type="dxa"/>
                  <w:vMerge w:val="continue"/>
                  <w:shd w:val="clear" w:color="auto" w:fill="auto"/>
                  <w:noWrap w:val="0"/>
                  <w:vAlign w:val="center"/>
                </w:tcPr>
                <w:p>
                  <w:pPr>
                    <w:spacing w:line="240" w:lineRule="auto"/>
                    <w:ind w:firstLine="0" w:firstLineChars="0"/>
                    <w:jc w:val="center"/>
                    <w:rPr>
                      <w:sz w:val="21"/>
                      <w:szCs w:val="21"/>
                    </w:rPr>
                  </w:pPr>
                </w:p>
              </w:tc>
              <w:tc>
                <w:tcPr>
                  <w:tcW w:w="919" w:type="dxa"/>
                  <w:vMerge w:val="continue"/>
                  <w:shd w:val="clear" w:color="auto" w:fill="auto"/>
                  <w:noWrap w:val="0"/>
                  <w:vAlign w:val="center"/>
                </w:tcPr>
                <w:p>
                  <w:pPr>
                    <w:spacing w:line="240" w:lineRule="auto"/>
                    <w:ind w:firstLine="0" w:firstLineChars="0"/>
                    <w:jc w:val="center"/>
                    <w:rPr>
                      <w:sz w:val="21"/>
                      <w:szCs w:val="21"/>
                    </w:rPr>
                  </w:pPr>
                </w:p>
              </w:tc>
              <w:tc>
                <w:tcPr>
                  <w:tcW w:w="744" w:type="dxa"/>
                  <w:vMerge w:val="continue"/>
                  <w:shd w:val="clear" w:color="auto" w:fill="auto"/>
                  <w:noWrap w:val="0"/>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81" w:type="dxa"/>
                  <w:vMerge w:val="restart"/>
                  <w:shd w:val="clear" w:color="auto" w:fill="auto"/>
                  <w:noWrap w:val="0"/>
                  <w:vAlign w:val="center"/>
                </w:tcPr>
                <w:p>
                  <w:pPr>
                    <w:spacing w:line="240" w:lineRule="auto"/>
                    <w:ind w:firstLine="0" w:firstLineChars="0"/>
                    <w:jc w:val="center"/>
                    <w:rPr>
                      <w:sz w:val="21"/>
                      <w:szCs w:val="21"/>
                    </w:rPr>
                  </w:pPr>
                  <w:r>
                    <w:rPr>
                      <w:sz w:val="21"/>
                      <w:szCs w:val="21"/>
                    </w:rPr>
                    <w:t>矩形面源</w:t>
                  </w:r>
                </w:p>
              </w:tc>
              <w:tc>
                <w:tcPr>
                  <w:tcW w:w="1042" w:type="dxa"/>
                  <w:vMerge w:val="restart"/>
                  <w:shd w:val="clear" w:color="auto" w:fill="auto"/>
                  <w:noWrap w:val="0"/>
                  <w:vAlign w:val="center"/>
                </w:tcPr>
                <w:p>
                  <w:pPr>
                    <w:spacing w:line="240" w:lineRule="auto"/>
                    <w:ind w:firstLine="0" w:firstLineChars="0"/>
                    <w:jc w:val="center"/>
                    <w:rPr>
                      <w:sz w:val="21"/>
                      <w:szCs w:val="21"/>
                    </w:rPr>
                  </w:pPr>
                  <w:r>
                    <w:rPr>
                      <w:rFonts w:hint="eastAsia"/>
                      <w:sz w:val="21"/>
                      <w:szCs w:val="21"/>
                    </w:rPr>
                    <w:t>108.683023</w:t>
                  </w:r>
                </w:p>
              </w:tc>
              <w:tc>
                <w:tcPr>
                  <w:tcW w:w="953" w:type="dxa"/>
                  <w:vMerge w:val="restart"/>
                  <w:shd w:val="clear" w:color="auto" w:fill="auto"/>
                  <w:noWrap w:val="0"/>
                  <w:vAlign w:val="center"/>
                </w:tcPr>
                <w:p>
                  <w:pPr>
                    <w:spacing w:line="240" w:lineRule="auto"/>
                    <w:ind w:firstLine="0" w:firstLineChars="0"/>
                    <w:jc w:val="center"/>
                    <w:rPr>
                      <w:sz w:val="21"/>
                      <w:szCs w:val="21"/>
                    </w:rPr>
                  </w:pPr>
                  <w:r>
                    <w:rPr>
                      <w:rFonts w:hint="eastAsia"/>
                      <w:sz w:val="21"/>
                      <w:szCs w:val="21"/>
                    </w:rPr>
                    <w:t>34.366554</w:t>
                  </w:r>
                </w:p>
              </w:tc>
              <w:tc>
                <w:tcPr>
                  <w:tcW w:w="906" w:type="dxa"/>
                  <w:vMerge w:val="restart"/>
                  <w:shd w:val="clear" w:color="auto" w:fill="auto"/>
                  <w:noWrap w:val="0"/>
                  <w:vAlign w:val="center"/>
                </w:tcPr>
                <w:p>
                  <w:pPr>
                    <w:spacing w:line="240" w:lineRule="auto"/>
                    <w:ind w:firstLine="0" w:firstLineChars="0"/>
                    <w:jc w:val="center"/>
                    <w:rPr>
                      <w:sz w:val="21"/>
                      <w:szCs w:val="21"/>
                    </w:rPr>
                  </w:pPr>
                  <w:r>
                    <w:rPr>
                      <w:sz w:val="21"/>
                      <w:szCs w:val="21"/>
                    </w:rPr>
                    <w:t>431.0</w:t>
                  </w:r>
                </w:p>
              </w:tc>
              <w:tc>
                <w:tcPr>
                  <w:tcW w:w="775" w:type="dxa"/>
                  <w:vMerge w:val="restart"/>
                  <w:shd w:val="clear" w:color="auto" w:fill="auto"/>
                  <w:noWrap w:val="0"/>
                  <w:vAlign w:val="center"/>
                </w:tcPr>
                <w:p>
                  <w:pPr>
                    <w:spacing w:line="240" w:lineRule="auto"/>
                    <w:ind w:firstLine="0" w:firstLineChars="0"/>
                    <w:jc w:val="center"/>
                    <w:rPr>
                      <w:sz w:val="21"/>
                      <w:szCs w:val="21"/>
                    </w:rPr>
                  </w:pPr>
                  <w:r>
                    <w:rPr>
                      <w:sz w:val="21"/>
                      <w:szCs w:val="21"/>
                    </w:rPr>
                    <w:t>50</w:t>
                  </w:r>
                </w:p>
              </w:tc>
              <w:tc>
                <w:tcPr>
                  <w:tcW w:w="738" w:type="dxa"/>
                  <w:vMerge w:val="restart"/>
                  <w:shd w:val="clear" w:color="auto" w:fill="auto"/>
                  <w:noWrap w:val="0"/>
                  <w:vAlign w:val="center"/>
                </w:tcPr>
                <w:p>
                  <w:pPr>
                    <w:spacing w:line="240" w:lineRule="auto"/>
                    <w:ind w:firstLine="0" w:firstLineChars="0"/>
                    <w:jc w:val="center"/>
                    <w:rPr>
                      <w:sz w:val="21"/>
                      <w:szCs w:val="21"/>
                    </w:rPr>
                  </w:pPr>
                  <w:r>
                    <w:rPr>
                      <w:sz w:val="21"/>
                      <w:szCs w:val="21"/>
                    </w:rPr>
                    <w:t>35</w:t>
                  </w:r>
                </w:p>
              </w:tc>
              <w:tc>
                <w:tcPr>
                  <w:tcW w:w="978" w:type="dxa"/>
                  <w:vMerge w:val="restart"/>
                  <w:shd w:val="clear" w:color="auto" w:fill="auto"/>
                  <w:noWrap w:val="0"/>
                  <w:vAlign w:val="center"/>
                </w:tcPr>
                <w:p>
                  <w:pPr>
                    <w:spacing w:line="240" w:lineRule="auto"/>
                    <w:ind w:firstLine="0" w:firstLineChars="0"/>
                    <w:jc w:val="center"/>
                    <w:rPr>
                      <w:sz w:val="21"/>
                      <w:szCs w:val="21"/>
                    </w:rPr>
                  </w:pPr>
                  <w:r>
                    <w:rPr>
                      <w:rFonts w:hint="eastAsia"/>
                      <w:sz w:val="21"/>
                      <w:szCs w:val="21"/>
                    </w:rPr>
                    <w:t>10</w:t>
                  </w:r>
                  <w:r>
                    <w:rPr>
                      <w:sz w:val="21"/>
                      <w:szCs w:val="21"/>
                    </w:rPr>
                    <w:t>.0</w:t>
                  </w:r>
                </w:p>
              </w:tc>
              <w:tc>
                <w:tcPr>
                  <w:tcW w:w="751" w:type="dxa"/>
                  <w:shd w:val="clear" w:color="auto" w:fill="auto"/>
                  <w:noWrap w:val="0"/>
                  <w:vAlign w:val="center"/>
                </w:tcPr>
                <w:p>
                  <w:pPr>
                    <w:spacing w:line="240" w:lineRule="auto"/>
                    <w:ind w:firstLine="0" w:firstLineChars="0"/>
                    <w:jc w:val="center"/>
                    <w:rPr>
                      <w:sz w:val="21"/>
                      <w:szCs w:val="21"/>
                    </w:rPr>
                  </w:pPr>
                  <w:r>
                    <w:rPr>
                      <w:sz w:val="21"/>
                      <w:szCs w:val="21"/>
                    </w:rPr>
                    <w:t>TSP</w:t>
                  </w:r>
                  <w:r>
                    <w:rPr>
                      <w:sz w:val="21"/>
                      <w:szCs w:val="21"/>
                    </w:rPr>
                    <w:cr/>
                  </w:r>
                </w:p>
              </w:tc>
              <w:tc>
                <w:tcPr>
                  <w:tcW w:w="919" w:type="dxa"/>
                  <w:shd w:val="clear" w:color="auto" w:fill="auto"/>
                  <w:noWrap w:val="0"/>
                  <w:vAlign w:val="center"/>
                </w:tcPr>
                <w:p>
                  <w:pPr>
                    <w:pStyle w:val="165"/>
                    <w:autoSpaceDE w:val="0"/>
                    <w:autoSpaceDN w:val="0"/>
                    <w:spacing w:line="240" w:lineRule="auto"/>
                    <w:ind w:firstLine="0" w:firstLineChars="0"/>
                    <w:jc w:val="center"/>
                    <w:rPr>
                      <w:sz w:val="21"/>
                      <w:szCs w:val="21"/>
                    </w:rPr>
                  </w:pPr>
                  <w:r>
                    <w:rPr>
                      <w:rFonts w:hint="eastAsia"/>
                      <w:sz w:val="21"/>
                      <w:szCs w:val="21"/>
                      <w:lang w:val="en-US" w:eastAsia="zh-CN"/>
                    </w:rPr>
                    <w:t>3</w:t>
                  </w:r>
                </w:p>
              </w:tc>
              <w:tc>
                <w:tcPr>
                  <w:tcW w:w="744" w:type="dxa"/>
                  <w:shd w:val="clear" w:color="auto" w:fill="auto"/>
                  <w:noWrap w:val="0"/>
                  <w:vAlign w:val="center"/>
                </w:tcPr>
                <w:p>
                  <w:pPr>
                    <w:spacing w:line="240" w:lineRule="auto"/>
                    <w:ind w:firstLine="0" w:firstLineChars="0"/>
                    <w:jc w:val="center"/>
                    <w:rPr>
                      <w:sz w:val="21"/>
                      <w:szCs w:val="21"/>
                    </w:rPr>
                  </w:pPr>
                  <w:r>
                    <w:rPr>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981" w:type="dxa"/>
                  <w:vMerge w:val="continue"/>
                  <w:shd w:val="clear" w:color="auto" w:fill="auto"/>
                  <w:noWrap w:val="0"/>
                  <w:vAlign w:val="center"/>
                </w:tcPr>
                <w:p>
                  <w:pPr>
                    <w:spacing w:line="240" w:lineRule="auto"/>
                    <w:ind w:firstLine="0" w:firstLineChars="0"/>
                    <w:jc w:val="center"/>
                    <w:rPr>
                      <w:sz w:val="21"/>
                      <w:szCs w:val="21"/>
                    </w:rPr>
                  </w:pPr>
                </w:p>
              </w:tc>
              <w:tc>
                <w:tcPr>
                  <w:tcW w:w="1042" w:type="dxa"/>
                  <w:vMerge w:val="continue"/>
                  <w:shd w:val="clear" w:color="auto" w:fill="auto"/>
                  <w:noWrap w:val="0"/>
                  <w:vAlign w:val="center"/>
                </w:tcPr>
                <w:p>
                  <w:pPr>
                    <w:spacing w:line="240" w:lineRule="auto"/>
                    <w:ind w:firstLine="0" w:firstLineChars="0"/>
                    <w:jc w:val="center"/>
                    <w:rPr>
                      <w:sz w:val="21"/>
                      <w:szCs w:val="21"/>
                    </w:rPr>
                  </w:pPr>
                </w:p>
              </w:tc>
              <w:tc>
                <w:tcPr>
                  <w:tcW w:w="953" w:type="dxa"/>
                  <w:vMerge w:val="continue"/>
                  <w:shd w:val="clear" w:color="auto" w:fill="auto"/>
                  <w:noWrap w:val="0"/>
                  <w:vAlign w:val="center"/>
                </w:tcPr>
                <w:p>
                  <w:pPr>
                    <w:spacing w:line="240" w:lineRule="auto"/>
                    <w:ind w:firstLine="0" w:firstLineChars="0"/>
                    <w:jc w:val="center"/>
                    <w:rPr>
                      <w:sz w:val="21"/>
                      <w:szCs w:val="21"/>
                    </w:rPr>
                  </w:pPr>
                </w:p>
              </w:tc>
              <w:tc>
                <w:tcPr>
                  <w:tcW w:w="906" w:type="dxa"/>
                  <w:vMerge w:val="continue"/>
                  <w:shd w:val="clear" w:color="auto" w:fill="auto"/>
                  <w:noWrap w:val="0"/>
                  <w:vAlign w:val="center"/>
                </w:tcPr>
                <w:p>
                  <w:pPr>
                    <w:spacing w:line="240" w:lineRule="auto"/>
                    <w:ind w:firstLine="0" w:firstLineChars="0"/>
                    <w:jc w:val="center"/>
                    <w:rPr>
                      <w:sz w:val="21"/>
                      <w:szCs w:val="21"/>
                    </w:rPr>
                  </w:pPr>
                </w:p>
              </w:tc>
              <w:tc>
                <w:tcPr>
                  <w:tcW w:w="775" w:type="dxa"/>
                  <w:vMerge w:val="continue"/>
                  <w:shd w:val="clear" w:color="auto" w:fill="auto"/>
                  <w:noWrap w:val="0"/>
                  <w:vAlign w:val="center"/>
                </w:tcPr>
                <w:p>
                  <w:pPr>
                    <w:spacing w:line="240" w:lineRule="auto"/>
                    <w:ind w:firstLine="0" w:firstLineChars="0"/>
                    <w:jc w:val="center"/>
                    <w:rPr>
                      <w:sz w:val="21"/>
                      <w:szCs w:val="21"/>
                    </w:rPr>
                  </w:pPr>
                </w:p>
              </w:tc>
              <w:tc>
                <w:tcPr>
                  <w:tcW w:w="738" w:type="dxa"/>
                  <w:vMerge w:val="continue"/>
                  <w:shd w:val="clear" w:color="auto" w:fill="auto"/>
                  <w:noWrap w:val="0"/>
                  <w:vAlign w:val="center"/>
                </w:tcPr>
                <w:p>
                  <w:pPr>
                    <w:spacing w:line="240" w:lineRule="auto"/>
                    <w:ind w:firstLine="0" w:firstLineChars="0"/>
                    <w:jc w:val="center"/>
                    <w:rPr>
                      <w:sz w:val="21"/>
                      <w:szCs w:val="21"/>
                    </w:rPr>
                  </w:pPr>
                </w:p>
              </w:tc>
              <w:tc>
                <w:tcPr>
                  <w:tcW w:w="978" w:type="dxa"/>
                  <w:vMerge w:val="continue"/>
                  <w:shd w:val="clear" w:color="auto" w:fill="auto"/>
                  <w:noWrap w:val="0"/>
                  <w:vAlign w:val="center"/>
                </w:tcPr>
                <w:p>
                  <w:pPr>
                    <w:spacing w:line="240" w:lineRule="auto"/>
                    <w:ind w:firstLine="0" w:firstLineChars="0"/>
                    <w:jc w:val="center"/>
                    <w:rPr>
                      <w:sz w:val="21"/>
                      <w:szCs w:val="21"/>
                    </w:rPr>
                  </w:pPr>
                </w:p>
              </w:tc>
              <w:tc>
                <w:tcPr>
                  <w:tcW w:w="751" w:type="dxa"/>
                  <w:shd w:val="clear" w:color="auto" w:fill="auto"/>
                  <w:noWrap w:val="0"/>
                  <w:vAlign w:val="center"/>
                </w:tcPr>
                <w:p>
                  <w:pPr>
                    <w:spacing w:line="240" w:lineRule="auto"/>
                    <w:ind w:firstLine="0" w:firstLineChars="0"/>
                    <w:jc w:val="center"/>
                    <w:rPr>
                      <w:sz w:val="21"/>
                      <w:szCs w:val="21"/>
                    </w:rPr>
                  </w:pPr>
                  <w:r>
                    <w:rPr>
                      <w:rFonts w:hint="eastAsia"/>
                      <w:sz w:val="21"/>
                      <w:szCs w:val="21"/>
                      <w:lang w:val="en-US" w:eastAsia="zh-CN"/>
                    </w:rPr>
                    <w:t>苯并芘</w:t>
                  </w:r>
                </w:p>
              </w:tc>
              <w:tc>
                <w:tcPr>
                  <w:tcW w:w="919" w:type="dxa"/>
                  <w:shd w:val="clear" w:color="auto" w:fill="auto"/>
                  <w:noWrap w:val="0"/>
                  <w:vAlign w:val="center"/>
                </w:tcPr>
                <w:p>
                  <w:pPr>
                    <w:pStyle w:val="165"/>
                    <w:autoSpaceDE w:val="0"/>
                    <w:autoSpaceDN w:val="0"/>
                    <w:spacing w:line="240" w:lineRule="auto"/>
                    <w:ind w:firstLine="0" w:firstLineChars="0"/>
                    <w:jc w:val="center"/>
                    <w:rPr>
                      <w:sz w:val="21"/>
                      <w:szCs w:val="21"/>
                    </w:rPr>
                  </w:pPr>
                  <w:r>
                    <w:rPr>
                      <w:rFonts w:hint="eastAsia"/>
                      <w:sz w:val="21"/>
                      <w:szCs w:val="21"/>
                      <w:lang w:val="en-US" w:eastAsia="zh-CN"/>
                    </w:rPr>
                    <w:t>2.3</w:t>
                  </w:r>
                  <w:r>
                    <w:rPr>
                      <w:sz w:val="21"/>
                      <w:szCs w:val="21"/>
                    </w:rPr>
                    <w:t>*10</w:t>
                  </w:r>
                  <w:r>
                    <w:rPr>
                      <w:sz w:val="21"/>
                      <w:szCs w:val="21"/>
                      <w:vertAlign w:val="superscript"/>
                    </w:rPr>
                    <w:t>-</w:t>
                  </w:r>
                  <w:r>
                    <w:rPr>
                      <w:rFonts w:hint="eastAsia"/>
                      <w:sz w:val="21"/>
                      <w:szCs w:val="21"/>
                      <w:vertAlign w:val="superscript"/>
                    </w:rPr>
                    <w:t>5</w:t>
                  </w:r>
                </w:p>
              </w:tc>
              <w:tc>
                <w:tcPr>
                  <w:tcW w:w="744" w:type="dxa"/>
                  <w:shd w:val="clear" w:color="auto" w:fill="auto"/>
                  <w:noWrap w:val="0"/>
                  <w:vAlign w:val="center"/>
                </w:tcPr>
                <w:p>
                  <w:pPr>
                    <w:spacing w:line="240" w:lineRule="auto"/>
                    <w:ind w:firstLine="0" w:firstLineChars="0"/>
                    <w:jc w:val="center"/>
                    <w:rPr>
                      <w:sz w:val="21"/>
                      <w:szCs w:val="21"/>
                    </w:rPr>
                  </w:pPr>
                  <w:r>
                    <w:rPr>
                      <w:sz w:val="21"/>
                      <w:szCs w:val="21"/>
                    </w:rPr>
                    <w:t>kg/h</w:t>
                  </w:r>
                </w:p>
              </w:tc>
            </w:tr>
          </w:tbl>
          <w:p>
            <w:pPr>
              <w:pStyle w:val="37"/>
              <w:spacing w:line="240" w:lineRule="auto"/>
              <w:ind w:left="422" w:hanging="422"/>
              <w:rPr>
                <w:rFonts w:hint="default" w:ascii="Times New Roman" w:hAnsi="Times New Roman" w:eastAsia="宋体" w:cs="Times New Roman"/>
                <w:b/>
                <w:bCs/>
                <w:szCs w:val="21"/>
              </w:rPr>
            </w:pPr>
            <w:r>
              <w:rPr>
                <w:rFonts w:hint="default" w:ascii="Times New Roman" w:hAnsi="Times New Roman" w:eastAsia="宋体" w:cs="Times New Roman"/>
                <w:b/>
                <w:bCs/>
                <w:szCs w:val="21"/>
              </w:rPr>
              <w:t>表7-3  估算模型参数一览表</w:t>
            </w:r>
          </w:p>
          <w:tbl>
            <w:tblPr>
              <w:tblStyle w:val="2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339"/>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7" w:type="dxa"/>
                  <w:gridSpan w:val="2"/>
                  <w:shd w:val="clear" w:color="auto" w:fill="auto"/>
                  <w:noWrap w:val="0"/>
                  <w:vAlign w:val="center"/>
                </w:tcPr>
                <w:p>
                  <w:pPr>
                    <w:spacing w:line="240" w:lineRule="auto"/>
                    <w:ind w:firstLine="0" w:firstLineChars="0"/>
                    <w:jc w:val="center"/>
                    <w:rPr>
                      <w:sz w:val="21"/>
                      <w:szCs w:val="21"/>
                    </w:rPr>
                  </w:pPr>
                  <w:r>
                    <w:rPr>
                      <w:sz w:val="21"/>
                      <w:szCs w:val="21"/>
                    </w:rPr>
                    <w:t>参数</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restart"/>
                  <w:shd w:val="clear" w:color="auto" w:fill="auto"/>
                  <w:noWrap w:val="0"/>
                  <w:vAlign w:val="center"/>
                </w:tcPr>
                <w:p>
                  <w:pPr>
                    <w:spacing w:line="240" w:lineRule="auto"/>
                    <w:ind w:firstLine="0" w:firstLineChars="0"/>
                    <w:jc w:val="center"/>
                    <w:rPr>
                      <w:sz w:val="21"/>
                      <w:szCs w:val="21"/>
                    </w:rPr>
                  </w:pPr>
                  <w:r>
                    <w:rPr>
                      <w:sz w:val="21"/>
                      <w:szCs w:val="21"/>
                    </w:rPr>
                    <w:t>城市农村/选项</w:t>
                  </w: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城市/农村</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continue"/>
                  <w:shd w:val="clear" w:color="auto" w:fill="auto"/>
                  <w:noWrap w:val="0"/>
                  <w:vAlign w:val="center"/>
                </w:tcPr>
                <w:p>
                  <w:pPr>
                    <w:spacing w:line="240" w:lineRule="auto"/>
                    <w:ind w:firstLine="0" w:firstLineChars="0"/>
                    <w:jc w:val="center"/>
                    <w:rPr>
                      <w:sz w:val="21"/>
                      <w:szCs w:val="21"/>
                    </w:rPr>
                  </w:pP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人口数(城市人口数)</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7" w:type="dxa"/>
                  <w:gridSpan w:val="2"/>
                  <w:shd w:val="clear" w:color="auto" w:fill="auto"/>
                  <w:noWrap w:val="0"/>
                  <w:vAlign w:val="center"/>
                </w:tcPr>
                <w:p>
                  <w:pPr>
                    <w:spacing w:line="240" w:lineRule="auto"/>
                    <w:ind w:firstLine="0" w:firstLineChars="0"/>
                    <w:jc w:val="center"/>
                    <w:rPr>
                      <w:sz w:val="21"/>
                      <w:szCs w:val="21"/>
                    </w:rPr>
                  </w:pPr>
                  <w:r>
                    <w:rPr>
                      <w:sz w:val="21"/>
                      <w:szCs w:val="21"/>
                    </w:rPr>
                    <w:t>最高环境温度</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41.</w:t>
                  </w:r>
                  <w:r>
                    <w:rPr>
                      <w:rFonts w:hint="eastAsia"/>
                      <w:sz w:val="21"/>
                      <w:szCs w:val="21"/>
                      <w:lang w:val="en-US" w:eastAsia="zh-CN"/>
                    </w:rPr>
                    <w:t>4</w:t>
                  </w:r>
                  <w:r>
                    <w:rPr>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7" w:type="dxa"/>
                  <w:gridSpan w:val="2"/>
                  <w:shd w:val="clear" w:color="auto" w:fill="auto"/>
                  <w:noWrap w:val="0"/>
                  <w:vAlign w:val="center"/>
                </w:tcPr>
                <w:p>
                  <w:pPr>
                    <w:spacing w:line="240" w:lineRule="auto"/>
                    <w:ind w:firstLine="0" w:firstLineChars="0"/>
                    <w:jc w:val="center"/>
                    <w:rPr>
                      <w:sz w:val="21"/>
                      <w:szCs w:val="21"/>
                    </w:rPr>
                  </w:pPr>
                  <w:r>
                    <w:rPr>
                      <w:sz w:val="21"/>
                      <w:szCs w:val="21"/>
                    </w:rPr>
                    <w:t>最低环境温度</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-20.8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7" w:type="dxa"/>
                  <w:gridSpan w:val="2"/>
                  <w:shd w:val="clear" w:color="auto" w:fill="auto"/>
                  <w:noWrap w:val="0"/>
                  <w:vAlign w:val="center"/>
                </w:tcPr>
                <w:p>
                  <w:pPr>
                    <w:spacing w:line="240" w:lineRule="auto"/>
                    <w:ind w:firstLine="0" w:firstLineChars="0"/>
                    <w:jc w:val="center"/>
                    <w:rPr>
                      <w:sz w:val="21"/>
                      <w:szCs w:val="21"/>
                    </w:rPr>
                  </w:pPr>
                  <w:r>
                    <w:rPr>
                      <w:sz w:val="21"/>
                      <w:szCs w:val="21"/>
                    </w:rPr>
                    <w:t>土地利用类型</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27" w:type="dxa"/>
                  <w:gridSpan w:val="2"/>
                  <w:shd w:val="clear" w:color="auto" w:fill="auto"/>
                  <w:noWrap w:val="0"/>
                  <w:vAlign w:val="center"/>
                </w:tcPr>
                <w:p>
                  <w:pPr>
                    <w:spacing w:line="240" w:lineRule="auto"/>
                    <w:ind w:firstLine="0" w:firstLineChars="0"/>
                    <w:jc w:val="center"/>
                    <w:rPr>
                      <w:sz w:val="21"/>
                      <w:szCs w:val="21"/>
                    </w:rPr>
                  </w:pPr>
                  <w:r>
                    <w:rPr>
                      <w:sz w:val="21"/>
                      <w:szCs w:val="21"/>
                    </w:rPr>
                    <w:t>区域湿度条件</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restart"/>
                  <w:shd w:val="clear" w:color="auto" w:fill="auto"/>
                  <w:noWrap w:val="0"/>
                  <w:vAlign w:val="center"/>
                </w:tcPr>
                <w:p>
                  <w:pPr>
                    <w:spacing w:line="240" w:lineRule="auto"/>
                    <w:ind w:firstLine="0" w:firstLineChars="0"/>
                    <w:jc w:val="center"/>
                    <w:rPr>
                      <w:sz w:val="21"/>
                      <w:szCs w:val="21"/>
                    </w:rPr>
                  </w:pPr>
                  <w:r>
                    <w:rPr>
                      <w:sz w:val="21"/>
                      <w:szCs w:val="21"/>
                    </w:rPr>
                    <w:t>是否考虑地形</w:t>
                  </w: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考虑地形</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continue"/>
                  <w:shd w:val="clear" w:color="auto" w:fill="auto"/>
                  <w:noWrap w:val="0"/>
                  <w:vAlign w:val="center"/>
                </w:tcPr>
                <w:p>
                  <w:pPr>
                    <w:spacing w:line="240" w:lineRule="auto"/>
                    <w:ind w:firstLine="0" w:firstLineChars="0"/>
                    <w:jc w:val="center"/>
                    <w:rPr>
                      <w:sz w:val="21"/>
                      <w:szCs w:val="21"/>
                    </w:rPr>
                  </w:pP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地形数据分辨率(m)</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restart"/>
                  <w:shd w:val="clear" w:color="auto" w:fill="auto"/>
                  <w:noWrap w:val="0"/>
                  <w:vAlign w:val="center"/>
                </w:tcPr>
                <w:p>
                  <w:pPr>
                    <w:spacing w:line="240" w:lineRule="auto"/>
                    <w:ind w:firstLine="0" w:firstLineChars="0"/>
                    <w:jc w:val="center"/>
                    <w:rPr>
                      <w:sz w:val="21"/>
                      <w:szCs w:val="21"/>
                    </w:rPr>
                  </w:pPr>
                  <w:r>
                    <w:rPr>
                      <w:sz w:val="21"/>
                      <w:szCs w:val="21"/>
                    </w:rPr>
                    <w:t>是否考虑岸线熏烟</w:t>
                  </w: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考虑岸线熏烟</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continue"/>
                  <w:shd w:val="clear" w:color="auto" w:fill="auto"/>
                  <w:noWrap w:val="0"/>
                  <w:vAlign w:val="center"/>
                </w:tcPr>
                <w:p>
                  <w:pPr>
                    <w:spacing w:line="240" w:lineRule="auto"/>
                    <w:ind w:firstLine="0" w:firstLineChars="0"/>
                    <w:jc w:val="center"/>
                    <w:rPr>
                      <w:sz w:val="21"/>
                      <w:szCs w:val="21"/>
                    </w:rPr>
                  </w:pP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岸线距离/km</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8" w:type="dxa"/>
                  <w:vMerge w:val="continue"/>
                  <w:shd w:val="clear" w:color="auto" w:fill="auto"/>
                  <w:noWrap w:val="0"/>
                  <w:vAlign w:val="center"/>
                </w:tcPr>
                <w:p>
                  <w:pPr>
                    <w:spacing w:line="240" w:lineRule="auto"/>
                    <w:ind w:firstLine="0" w:firstLineChars="0"/>
                    <w:jc w:val="center"/>
                    <w:rPr>
                      <w:sz w:val="21"/>
                      <w:szCs w:val="21"/>
                    </w:rPr>
                  </w:pPr>
                </w:p>
              </w:tc>
              <w:tc>
                <w:tcPr>
                  <w:tcW w:w="2339" w:type="dxa"/>
                  <w:shd w:val="clear" w:color="auto" w:fill="auto"/>
                  <w:noWrap w:val="0"/>
                  <w:vAlign w:val="center"/>
                </w:tcPr>
                <w:p>
                  <w:pPr>
                    <w:spacing w:line="240" w:lineRule="auto"/>
                    <w:ind w:firstLine="0" w:firstLineChars="0"/>
                    <w:jc w:val="center"/>
                    <w:rPr>
                      <w:sz w:val="21"/>
                      <w:szCs w:val="21"/>
                    </w:rPr>
                  </w:pPr>
                  <w:r>
                    <w:rPr>
                      <w:sz w:val="21"/>
                      <w:szCs w:val="21"/>
                    </w:rPr>
                    <w:t>岸线方向/o</w:t>
                  </w:r>
                </w:p>
              </w:tc>
              <w:tc>
                <w:tcPr>
                  <w:tcW w:w="4177" w:type="dxa"/>
                  <w:shd w:val="clear" w:color="auto" w:fill="auto"/>
                  <w:noWrap w:val="0"/>
                  <w:vAlign w:val="center"/>
                </w:tcPr>
                <w:p>
                  <w:pPr>
                    <w:spacing w:line="240" w:lineRule="auto"/>
                    <w:ind w:firstLine="0" w:firstLineChars="0"/>
                    <w:jc w:val="center"/>
                    <w:rPr>
                      <w:sz w:val="21"/>
                      <w:szCs w:val="21"/>
                    </w:rPr>
                  </w:pPr>
                  <w:r>
                    <w:rPr>
                      <w:sz w:val="21"/>
                      <w:szCs w:val="21"/>
                    </w:rPr>
                    <w:t>/</w:t>
                  </w:r>
                </w:p>
              </w:tc>
            </w:tr>
          </w:tbl>
          <w:p>
            <w:pPr>
              <w:pStyle w:val="37"/>
              <w:spacing w:line="240" w:lineRule="auto"/>
              <w:ind w:left="422" w:hanging="422"/>
              <w:rPr>
                <w:rFonts w:hint="default" w:ascii="Times New Roman" w:hAnsi="Times New Roman" w:eastAsia="宋体" w:cs="Times New Roman"/>
                <w:b/>
                <w:bCs/>
                <w:szCs w:val="21"/>
              </w:rPr>
            </w:pPr>
            <w:r>
              <w:rPr>
                <w:rFonts w:hint="default" w:ascii="Times New Roman" w:hAnsi="Times New Roman" w:eastAsia="宋体" w:cs="Times New Roman"/>
                <w:b/>
                <w:bCs/>
                <w:szCs w:val="21"/>
              </w:rPr>
              <w:t>表7-</w:t>
            </w:r>
            <w:r>
              <w:rPr>
                <w:rFonts w:hint="eastAsia" w:ascii="Times New Roman" w:hAnsi="Times New Roman" w:eastAsia="宋体" w:cs="Times New Roman"/>
                <w:b/>
                <w:bCs/>
                <w:szCs w:val="21"/>
              </w:rPr>
              <w:t>4</w:t>
            </w:r>
            <w:r>
              <w:rPr>
                <w:rFonts w:hint="default" w:ascii="Times New Roman" w:hAnsi="Times New Roman" w:eastAsia="宋体" w:cs="Times New Roman"/>
                <w:b/>
                <w:bCs/>
                <w:szCs w:val="21"/>
              </w:rPr>
              <w:t xml:space="preserve">   Pmax和D10%预测和计算结果一览表</w:t>
            </w:r>
          </w:p>
          <w:tbl>
            <w:tblPr>
              <w:tblStyle w:val="2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8"/>
              <w:gridCol w:w="1419"/>
              <w:gridCol w:w="1417"/>
              <w:gridCol w:w="1418"/>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shd w:val="clear" w:color="auto" w:fill="auto"/>
                  <w:noWrap w:val="0"/>
                  <w:vAlign w:val="center"/>
                </w:tcPr>
                <w:p>
                  <w:pPr>
                    <w:spacing w:line="240" w:lineRule="auto"/>
                    <w:ind w:firstLine="0" w:firstLineChars="0"/>
                    <w:jc w:val="center"/>
                    <w:rPr>
                      <w:sz w:val="21"/>
                      <w:szCs w:val="21"/>
                    </w:rPr>
                  </w:pPr>
                  <w:r>
                    <w:rPr>
                      <w:sz w:val="21"/>
                      <w:szCs w:val="21"/>
                    </w:rPr>
                    <w:t>污染源名称</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评价因子</w:t>
                  </w:r>
                </w:p>
              </w:tc>
              <w:tc>
                <w:tcPr>
                  <w:tcW w:w="1419" w:type="dxa"/>
                  <w:shd w:val="clear" w:color="auto" w:fill="auto"/>
                  <w:noWrap w:val="0"/>
                  <w:vAlign w:val="center"/>
                </w:tcPr>
                <w:p>
                  <w:pPr>
                    <w:spacing w:line="240" w:lineRule="auto"/>
                    <w:ind w:firstLine="0" w:firstLineChars="0"/>
                    <w:jc w:val="center"/>
                    <w:rPr>
                      <w:sz w:val="21"/>
                      <w:szCs w:val="21"/>
                    </w:rPr>
                  </w:pPr>
                  <w:r>
                    <w:rPr>
                      <w:sz w:val="21"/>
                      <w:szCs w:val="21"/>
                    </w:rPr>
                    <w:t>评价标准(μg/m</w:t>
                  </w:r>
                  <w:r>
                    <w:rPr>
                      <w:sz w:val="21"/>
                      <w:szCs w:val="21"/>
                      <w:vertAlign w:val="superscript"/>
                    </w:rPr>
                    <w:t>3</w:t>
                  </w:r>
                  <w:r>
                    <w:rPr>
                      <w:sz w:val="21"/>
                      <w:szCs w:val="21"/>
                    </w:rPr>
                    <w:t>)</w:t>
                  </w:r>
                </w:p>
              </w:tc>
              <w:tc>
                <w:tcPr>
                  <w:tcW w:w="1417" w:type="dxa"/>
                  <w:shd w:val="clear" w:color="auto" w:fill="auto"/>
                  <w:noWrap w:val="0"/>
                  <w:vAlign w:val="center"/>
                </w:tcPr>
                <w:p>
                  <w:pPr>
                    <w:spacing w:line="240" w:lineRule="auto"/>
                    <w:ind w:firstLine="0" w:firstLineChars="0"/>
                    <w:jc w:val="center"/>
                    <w:rPr>
                      <w:sz w:val="21"/>
                      <w:szCs w:val="21"/>
                    </w:rPr>
                  </w:pPr>
                  <w:r>
                    <w:rPr>
                      <w:sz w:val="21"/>
                      <w:szCs w:val="21"/>
                    </w:rPr>
                    <w:t>C</w:t>
                  </w:r>
                  <w:r>
                    <w:rPr>
                      <w:sz w:val="21"/>
                      <w:szCs w:val="21"/>
                      <w:vertAlign w:val="subscript"/>
                    </w:rPr>
                    <w:t>max</w:t>
                  </w:r>
                </w:p>
                <w:p>
                  <w:pPr>
                    <w:spacing w:line="240" w:lineRule="auto"/>
                    <w:ind w:firstLine="0" w:firstLineChars="0"/>
                    <w:jc w:val="center"/>
                    <w:rPr>
                      <w:sz w:val="21"/>
                      <w:szCs w:val="21"/>
                    </w:rPr>
                  </w:pPr>
                  <w:r>
                    <w:rPr>
                      <w:sz w:val="21"/>
                      <w:szCs w:val="21"/>
                    </w:rPr>
                    <w:t>(μg/m</w:t>
                  </w:r>
                  <w:r>
                    <w:rPr>
                      <w:sz w:val="21"/>
                      <w:szCs w:val="21"/>
                      <w:vertAlign w:val="superscript"/>
                    </w:rPr>
                    <w:t>3</w:t>
                  </w:r>
                  <w:r>
                    <w:rPr>
                      <w:sz w:val="21"/>
                      <w:szCs w:val="21"/>
                    </w:rPr>
                    <w:t>)</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P</w:t>
                  </w:r>
                  <w:r>
                    <w:rPr>
                      <w:sz w:val="21"/>
                      <w:szCs w:val="21"/>
                      <w:vertAlign w:val="subscript"/>
                    </w:rPr>
                    <w:t>max</w:t>
                  </w:r>
                </w:p>
                <w:p>
                  <w:pPr>
                    <w:spacing w:line="240" w:lineRule="auto"/>
                    <w:ind w:firstLine="0" w:firstLineChars="0"/>
                    <w:jc w:val="center"/>
                    <w:rPr>
                      <w:sz w:val="21"/>
                      <w:szCs w:val="21"/>
                    </w:rPr>
                  </w:pPr>
                  <w:r>
                    <w:rPr>
                      <w:sz w:val="21"/>
                      <w:szCs w:val="21"/>
                    </w:rPr>
                    <w:t>(%)</w:t>
                  </w:r>
                </w:p>
              </w:tc>
              <w:tc>
                <w:tcPr>
                  <w:tcW w:w="1415" w:type="dxa"/>
                  <w:shd w:val="clear" w:color="auto" w:fill="auto"/>
                  <w:noWrap w:val="0"/>
                  <w:vAlign w:val="center"/>
                </w:tcPr>
                <w:p>
                  <w:pPr>
                    <w:spacing w:line="240" w:lineRule="auto"/>
                    <w:ind w:firstLine="0" w:firstLineChars="0"/>
                    <w:jc w:val="center"/>
                    <w:rPr>
                      <w:sz w:val="21"/>
                      <w:szCs w:val="21"/>
                    </w:rPr>
                  </w:pPr>
                  <w:r>
                    <w:rPr>
                      <w:sz w:val="21"/>
                      <w:szCs w:val="21"/>
                    </w:rPr>
                    <w:t>D</w:t>
                  </w:r>
                  <w:r>
                    <w:rPr>
                      <w:sz w:val="21"/>
                      <w:szCs w:val="21"/>
                      <w:vertAlign w:val="subscript"/>
                    </w:rPr>
                    <w:t>10%</w:t>
                  </w:r>
                </w:p>
                <w:p>
                  <w:pPr>
                    <w:spacing w:line="240" w:lineRule="auto"/>
                    <w:ind w:firstLine="0" w:firstLineChars="0"/>
                    <w:jc w:val="center"/>
                    <w:rPr>
                      <w:sz w:val="21"/>
                      <w:szCs w:val="21"/>
                    </w:rPr>
                  </w:pPr>
                  <w:r>
                    <w:rPr>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shd w:val="clear" w:color="auto" w:fill="auto"/>
                  <w:noWrap w:val="0"/>
                  <w:vAlign w:val="center"/>
                </w:tcPr>
                <w:p>
                  <w:pPr>
                    <w:spacing w:line="240" w:lineRule="auto"/>
                    <w:ind w:firstLine="0" w:firstLineChars="0"/>
                    <w:jc w:val="center"/>
                    <w:rPr>
                      <w:sz w:val="21"/>
                      <w:szCs w:val="21"/>
                    </w:rPr>
                  </w:pPr>
                  <w:r>
                    <w:rPr>
                      <w:sz w:val="21"/>
                      <w:szCs w:val="21"/>
                    </w:rPr>
                    <w:t>点源</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TSP</w:t>
                  </w:r>
                </w:p>
              </w:tc>
              <w:tc>
                <w:tcPr>
                  <w:tcW w:w="1419" w:type="dxa"/>
                  <w:shd w:val="clear" w:color="auto" w:fill="auto"/>
                  <w:noWrap w:val="0"/>
                  <w:vAlign w:val="center"/>
                </w:tcPr>
                <w:p>
                  <w:pPr>
                    <w:spacing w:line="240" w:lineRule="auto"/>
                    <w:ind w:firstLine="0" w:firstLineChars="0"/>
                    <w:jc w:val="center"/>
                    <w:rPr>
                      <w:sz w:val="21"/>
                      <w:szCs w:val="21"/>
                    </w:rPr>
                  </w:pPr>
                  <w:r>
                    <w:rPr>
                      <w:sz w:val="21"/>
                      <w:szCs w:val="21"/>
                    </w:rPr>
                    <w:t>900.0</w:t>
                  </w:r>
                </w:p>
              </w:tc>
              <w:tc>
                <w:tcPr>
                  <w:tcW w:w="1417" w:type="dxa"/>
                  <w:shd w:val="clear" w:color="auto" w:fill="auto"/>
                  <w:noWrap w:val="0"/>
                  <w:vAlign w:val="center"/>
                </w:tcPr>
                <w:p>
                  <w:pPr>
                    <w:spacing w:line="240" w:lineRule="auto"/>
                    <w:ind w:firstLine="0" w:firstLineChars="0"/>
                    <w:jc w:val="center"/>
                    <w:rPr>
                      <w:sz w:val="21"/>
                      <w:szCs w:val="21"/>
                    </w:rPr>
                  </w:pPr>
                  <w:r>
                    <w:rPr>
                      <w:sz w:val="21"/>
                      <w:szCs w:val="21"/>
                    </w:rPr>
                    <w:t>0.7759</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0.09</w:t>
                  </w:r>
                </w:p>
              </w:tc>
              <w:tc>
                <w:tcPr>
                  <w:tcW w:w="1415"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shd w:val="clear" w:color="auto" w:fill="auto"/>
                  <w:noWrap w:val="0"/>
                  <w:vAlign w:val="center"/>
                </w:tcPr>
                <w:p>
                  <w:pPr>
                    <w:spacing w:line="240" w:lineRule="auto"/>
                    <w:ind w:firstLine="0" w:firstLineChars="0"/>
                    <w:jc w:val="center"/>
                    <w:rPr>
                      <w:sz w:val="21"/>
                      <w:szCs w:val="21"/>
                    </w:rPr>
                  </w:pPr>
                  <w:r>
                    <w:rPr>
                      <w:sz w:val="21"/>
                      <w:szCs w:val="21"/>
                    </w:rPr>
                    <w:t>点源</w:t>
                  </w:r>
                </w:p>
              </w:tc>
              <w:tc>
                <w:tcPr>
                  <w:tcW w:w="1418" w:type="dxa"/>
                  <w:shd w:val="clear" w:color="auto" w:fill="auto"/>
                  <w:noWrap w:val="0"/>
                  <w:vAlign w:val="center"/>
                </w:tcPr>
                <w:p>
                  <w:pPr>
                    <w:spacing w:line="240" w:lineRule="auto"/>
                    <w:ind w:firstLine="0" w:firstLineChars="0"/>
                    <w:jc w:val="center"/>
                    <w:rPr>
                      <w:sz w:val="21"/>
                      <w:szCs w:val="21"/>
                    </w:rPr>
                  </w:pPr>
                  <w:r>
                    <w:rPr>
                      <w:rFonts w:hint="eastAsia"/>
                      <w:sz w:val="21"/>
                      <w:szCs w:val="21"/>
                      <w:lang w:val="en-US" w:eastAsia="zh-CN"/>
                    </w:rPr>
                    <w:t>苯并芘</w:t>
                  </w:r>
                </w:p>
              </w:tc>
              <w:tc>
                <w:tcPr>
                  <w:tcW w:w="1419" w:type="dxa"/>
                  <w:shd w:val="clear" w:color="auto" w:fill="auto"/>
                  <w:noWrap w:val="0"/>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0.0025</w:t>
                  </w:r>
                </w:p>
              </w:tc>
              <w:tc>
                <w:tcPr>
                  <w:tcW w:w="1417" w:type="dxa"/>
                  <w:shd w:val="clear" w:color="auto" w:fill="auto"/>
                  <w:noWrap w:val="0"/>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0.492</w:t>
                  </w:r>
                  <w:r>
                    <w:rPr>
                      <w:sz w:val="21"/>
                      <w:szCs w:val="21"/>
                    </w:rPr>
                    <w:t>*10</w:t>
                  </w:r>
                  <w:r>
                    <w:rPr>
                      <w:sz w:val="21"/>
                      <w:szCs w:val="21"/>
                      <w:vertAlign w:val="superscript"/>
                    </w:rPr>
                    <w:t>-</w:t>
                  </w:r>
                  <w:r>
                    <w:rPr>
                      <w:rFonts w:hint="eastAsia"/>
                      <w:sz w:val="21"/>
                      <w:szCs w:val="21"/>
                      <w:vertAlign w:val="superscript"/>
                    </w:rPr>
                    <w:t>5</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0.02</w:t>
                  </w:r>
                </w:p>
              </w:tc>
              <w:tc>
                <w:tcPr>
                  <w:tcW w:w="1415"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shd w:val="clear" w:color="auto" w:fill="auto"/>
                  <w:noWrap w:val="0"/>
                  <w:vAlign w:val="center"/>
                </w:tcPr>
                <w:p>
                  <w:pPr>
                    <w:spacing w:line="240" w:lineRule="auto"/>
                    <w:ind w:firstLine="0" w:firstLineChars="0"/>
                    <w:jc w:val="center"/>
                    <w:rPr>
                      <w:sz w:val="21"/>
                      <w:szCs w:val="21"/>
                    </w:rPr>
                  </w:pPr>
                  <w:r>
                    <w:rPr>
                      <w:sz w:val="21"/>
                      <w:szCs w:val="21"/>
                    </w:rPr>
                    <w:t>矩形面源</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TSP</w:t>
                  </w:r>
                </w:p>
              </w:tc>
              <w:tc>
                <w:tcPr>
                  <w:tcW w:w="1419" w:type="dxa"/>
                  <w:shd w:val="clear" w:color="auto" w:fill="auto"/>
                  <w:noWrap w:val="0"/>
                  <w:vAlign w:val="center"/>
                </w:tcPr>
                <w:p>
                  <w:pPr>
                    <w:spacing w:line="240" w:lineRule="auto"/>
                    <w:ind w:firstLine="0" w:firstLineChars="0"/>
                    <w:jc w:val="center"/>
                    <w:rPr>
                      <w:sz w:val="21"/>
                      <w:szCs w:val="21"/>
                    </w:rPr>
                  </w:pPr>
                  <w:r>
                    <w:rPr>
                      <w:sz w:val="21"/>
                      <w:szCs w:val="21"/>
                    </w:rPr>
                    <w:t>900.0</w:t>
                  </w:r>
                </w:p>
              </w:tc>
              <w:tc>
                <w:tcPr>
                  <w:tcW w:w="1417" w:type="dxa"/>
                  <w:shd w:val="clear" w:color="auto" w:fill="auto"/>
                  <w:noWrap w:val="0"/>
                  <w:vAlign w:val="center"/>
                </w:tcPr>
                <w:p>
                  <w:pPr>
                    <w:spacing w:line="240" w:lineRule="auto"/>
                    <w:ind w:firstLine="0" w:firstLineChars="0"/>
                    <w:jc w:val="center"/>
                    <w:rPr>
                      <w:sz w:val="21"/>
                      <w:szCs w:val="21"/>
                    </w:rPr>
                  </w:pPr>
                  <w:r>
                    <w:rPr>
                      <w:sz w:val="21"/>
                      <w:szCs w:val="21"/>
                    </w:rPr>
                    <w:t>5.81</w:t>
                  </w:r>
                </w:p>
              </w:tc>
              <w:tc>
                <w:tcPr>
                  <w:tcW w:w="1418" w:type="dxa"/>
                  <w:shd w:val="clear" w:color="auto" w:fill="auto"/>
                  <w:noWrap w:val="0"/>
                  <w:vAlign w:val="center"/>
                </w:tcPr>
                <w:p>
                  <w:pPr>
                    <w:spacing w:line="240" w:lineRule="auto"/>
                    <w:ind w:firstLine="0" w:firstLineChars="0"/>
                    <w:jc w:val="center"/>
                    <w:rPr>
                      <w:sz w:val="21"/>
                      <w:szCs w:val="21"/>
                    </w:rPr>
                  </w:pPr>
                  <w:r>
                    <w:rPr>
                      <w:rFonts w:hint="eastAsia"/>
                      <w:sz w:val="21"/>
                      <w:szCs w:val="21"/>
                      <w:lang w:val="en-US" w:eastAsia="zh-CN"/>
                    </w:rPr>
                    <w:t>0.</w:t>
                  </w:r>
                  <w:r>
                    <w:rPr>
                      <w:sz w:val="21"/>
                      <w:szCs w:val="21"/>
                    </w:rPr>
                    <w:t>62</w:t>
                  </w:r>
                </w:p>
              </w:tc>
              <w:tc>
                <w:tcPr>
                  <w:tcW w:w="1415" w:type="dxa"/>
                  <w:shd w:val="clear" w:color="auto" w:fill="auto"/>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shd w:val="clear" w:color="auto" w:fill="auto"/>
                  <w:noWrap w:val="0"/>
                  <w:vAlign w:val="center"/>
                </w:tcPr>
                <w:p>
                  <w:pPr>
                    <w:spacing w:line="240" w:lineRule="auto"/>
                    <w:ind w:firstLine="0" w:firstLineChars="0"/>
                    <w:jc w:val="center"/>
                    <w:rPr>
                      <w:sz w:val="21"/>
                      <w:szCs w:val="21"/>
                    </w:rPr>
                  </w:pPr>
                  <w:r>
                    <w:rPr>
                      <w:sz w:val="21"/>
                      <w:szCs w:val="21"/>
                    </w:rPr>
                    <w:t>矩形面源</w:t>
                  </w:r>
                </w:p>
              </w:tc>
              <w:tc>
                <w:tcPr>
                  <w:tcW w:w="1418" w:type="dxa"/>
                  <w:shd w:val="clear" w:color="auto" w:fill="auto"/>
                  <w:noWrap w:val="0"/>
                  <w:vAlign w:val="center"/>
                </w:tcPr>
                <w:p>
                  <w:pPr>
                    <w:spacing w:line="240" w:lineRule="auto"/>
                    <w:ind w:firstLine="0" w:firstLineChars="0"/>
                    <w:jc w:val="center"/>
                    <w:rPr>
                      <w:sz w:val="21"/>
                      <w:szCs w:val="21"/>
                    </w:rPr>
                  </w:pPr>
                  <w:r>
                    <w:rPr>
                      <w:rFonts w:hint="eastAsia"/>
                      <w:sz w:val="21"/>
                      <w:szCs w:val="21"/>
                      <w:lang w:val="en-US" w:eastAsia="zh-CN"/>
                    </w:rPr>
                    <w:t>苯并芘</w:t>
                  </w:r>
                </w:p>
              </w:tc>
              <w:tc>
                <w:tcPr>
                  <w:tcW w:w="1419" w:type="dxa"/>
                  <w:shd w:val="clear" w:color="auto" w:fill="auto"/>
                  <w:noWrap w:val="0"/>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0.0025</w:t>
                  </w:r>
                </w:p>
              </w:tc>
              <w:tc>
                <w:tcPr>
                  <w:tcW w:w="1417" w:type="dxa"/>
                  <w:shd w:val="clear" w:color="auto" w:fill="auto"/>
                  <w:noWrap w:val="0"/>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2.31</w:t>
                  </w:r>
                  <w:r>
                    <w:rPr>
                      <w:sz w:val="21"/>
                      <w:szCs w:val="21"/>
                    </w:rPr>
                    <w:t>*10</w:t>
                  </w:r>
                  <w:r>
                    <w:rPr>
                      <w:sz w:val="21"/>
                      <w:szCs w:val="21"/>
                      <w:vertAlign w:val="superscript"/>
                    </w:rPr>
                    <w:t>-</w:t>
                  </w:r>
                  <w:r>
                    <w:rPr>
                      <w:rFonts w:hint="eastAsia"/>
                      <w:sz w:val="21"/>
                      <w:szCs w:val="21"/>
                      <w:vertAlign w:val="superscript"/>
                    </w:rPr>
                    <w:t>5</w:t>
                  </w:r>
                </w:p>
              </w:tc>
              <w:tc>
                <w:tcPr>
                  <w:tcW w:w="1418" w:type="dxa"/>
                  <w:shd w:val="clear" w:color="auto" w:fill="auto"/>
                  <w:noWrap w:val="0"/>
                  <w:vAlign w:val="center"/>
                </w:tcPr>
                <w:p>
                  <w:pPr>
                    <w:spacing w:line="240" w:lineRule="auto"/>
                    <w:ind w:firstLine="0" w:firstLineChars="0"/>
                    <w:jc w:val="center"/>
                    <w:rPr>
                      <w:sz w:val="21"/>
                      <w:szCs w:val="21"/>
                    </w:rPr>
                  </w:pPr>
                  <w:r>
                    <w:rPr>
                      <w:sz w:val="21"/>
                      <w:szCs w:val="21"/>
                    </w:rPr>
                    <w:t>0.01</w:t>
                  </w:r>
                </w:p>
              </w:tc>
              <w:tc>
                <w:tcPr>
                  <w:tcW w:w="1415" w:type="dxa"/>
                  <w:shd w:val="clear" w:color="auto" w:fill="auto"/>
                  <w:noWrap w:val="0"/>
                  <w:vAlign w:val="center"/>
                </w:tcPr>
                <w:p>
                  <w:pPr>
                    <w:spacing w:line="240" w:lineRule="auto"/>
                    <w:ind w:firstLine="0" w:firstLineChars="0"/>
                    <w:jc w:val="center"/>
                    <w:rPr>
                      <w:sz w:val="21"/>
                      <w:szCs w:val="21"/>
                    </w:rPr>
                  </w:pPr>
                  <w:r>
                    <w:rPr>
                      <w:sz w:val="21"/>
                      <w:szCs w:val="21"/>
                    </w:rPr>
                    <w:t>/</w:t>
                  </w:r>
                </w:p>
              </w:tc>
            </w:tr>
          </w:tbl>
          <w:p>
            <w:pPr>
              <w:ind w:firstLine="480"/>
              <w:rPr>
                <w:snapToGrid w:val="0"/>
                <w:kern w:val="0"/>
                <w:szCs w:val="32"/>
              </w:rPr>
            </w:pPr>
            <w:r>
              <w:rPr>
                <w:szCs w:val="32"/>
              </w:rPr>
              <w:t>由表7-4可知，项目运营期有组织排放的颗粒物、</w:t>
            </w:r>
            <w:r>
              <w:rPr>
                <w:rFonts w:hint="eastAsia"/>
                <w:szCs w:val="32"/>
                <w:lang w:val="en-US" w:eastAsia="zh-CN"/>
              </w:rPr>
              <w:t>苯并芘</w:t>
            </w:r>
            <w:r>
              <w:rPr>
                <w:szCs w:val="32"/>
              </w:rPr>
              <w:t>最大落地浓度占标率均小于10%，有对周围大气环境影响较小；无组织粉尘最大落地浓度为0.</w:t>
            </w:r>
            <w:r>
              <w:rPr>
                <w:rFonts w:hint="eastAsia"/>
                <w:szCs w:val="32"/>
                <w:lang w:val="en-US" w:eastAsia="zh-CN"/>
              </w:rPr>
              <w:t>0</w:t>
            </w:r>
            <w:r>
              <w:rPr>
                <w:szCs w:val="32"/>
              </w:rPr>
              <w:t>0</w:t>
            </w:r>
            <w:r>
              <w:rPr>
                <w:rFonts w:hint="eastAsia"/>
                <w:szCs w:val="32"/>
              </w:rPr>
              <w:t>581</w:t>
            </w:r>
            <w:r>
              <w:rPr>
                <w:szCs w:val="32"/>
              </w:rPr>
              <w:t>mg/m</w:t>
            </w:r>
            <w:r>
              <w:rPr>
                <w:szCs w:val="32"/>
                <w:vertAlign w:val="superscript"/>
              </w:rPr>
              <w:t>3</w:t>
            </w:r>
            <w:r>
              <w:rPr>
                <w:szCs w:val="32"/>
              </w:rPr>
              <w:t>，占标率为</w:t>
            </w:r>
            <w:r>
              <w:rPr>
                <w:rFonts w:hint="eastAsia"/>
                <w:szCs w:val="32"/>
                <w:lang w:val="en-US" w:eastAsia="zh-CN"/>
              </w:rPr>
              <w:t>0.62</w:t>
            </w:r>
            <w:r>
              <w:rPr>
                <w:szCs w:val="32"/>
              </w:rPr>
              <w:t>%，满足，无组织</w:t>
            </w:r>
            <w:r>
              <w:rPr>
                <w:rFonts w:hint="eastAsia"/>
                <w:szCs w:val="32"/>
                <w:lang w:val="en-US" w:eastAsia="zh-CN"/>
              </w:rPr>
              <w:t>苯并芘</w:t>
            </w:r>
            <w:r>
              <w:rPr>
                <w:szCs w:val="32"/>
              </w:rPr>
              <w:t>最大落地浓度为</w:t>
            </w:r>
            <w:r>
              <w:rPr>
                <w:rFonts w:hint="eastAsia"/>
                <w:sz w:val="21"/>
                <w:szCs w:val="21"/>
                <w:lang w:val="en-US" w:eastAsia="zh-CN"/>
              </w:rPr>
              <w:t>2.31</w:t>
            </w:r>
            <w:r>
              <w:rPr>
                <w:sz w:val="21"/>
                <w:szCs w:val="21"/>
              </w:rPr>
              <w:t>*10</w:t>
            </w:r>
            <w:r>
              <w:rPr>
                <w:sz w:val="21"/>
                <w:szCs w:val="21"/>
                <w:vertAlign w:val="superscript"/>
              </w:rPr>
              <w:t>-</w:t>
            </w:r>
            <w:r>
              <w:rPr>
                <w:rFonts w:hint="eastAsia"/>
                <w:sz w:val="21"/>
                <w:szCs w:val="21"/>
                <w:vertAlign w:val="superscript"/>
                <w:lang w:val="en-US" w:eastAsia="zh-CN"/>
              </w:rPr>
              <w:t>8</w:t>
            </w:r>
            <w:r>
              <w:rPr>
                <w:szCs w:val="32"/>
              </w:rPr>
              <w:t>mg/m</w:t>
            </w:r>
            <w:r>
              <w:rPr>
                <w:szCs w:val="32"/>
                <w:vertAlign w:val="superscript"/>
              </w:rPr>
              <w:t>3</w:t>
            </w:r>
            <w:r>
              <w:rPr>
                <w:szCs w:val="32"/>
              </w:rPr>
              <w:t>，对周围环境影响轻微。</w:t>
            </w:r>
          </w:p>
          <w:p>
            <w:pPr>
              <w:spacing w:line="360" w:lineRule="auto"/>
              <w:ind w:firstLine="566" w:firstLineChars="236"/>
              <w:rPr>
                <w:sz w:val="24"/>
                <w:szCs w:val="24"/>
              </w:rPr>
            </w:pPr>
            <w:r>
              <w:rPr>
                <w:rFonts w:hint="eastAsia"/>
                <w:sz w:val="24"/>
                <w:szCs w:val="24"/>
              </w:rPr>
              <w:t>⑷大气环境防护距离</w:t>
            </w:r>
          </w:p>
          <w:p>
            <w:pPr>
              <w:spacing w:line="360" w:lineRule="auto"/>
              <w:ind w:firstLine="566" w:firstLineChars="236"/>
              <w:rPr>
                <w:sz w:val="24"/>
                <w:szCs w:val="24"/>
              </w:rPr>
            </w:pPr>
            <w:r>
              <w:rPr>
                <w:rFonts w:hint="eastAsia"/>
                <w:sz w:val="24"/>
                <w:szCs w:val="24"/>
              </w:rPr>
              <w:t>本项目无组织排放的大气污染物主要为粉尘和苯并芘。</w:t>
            </w:r>
          </w:p>
          <w:p>
            <w:pPr>
              <w:spacing w:line="360" w:lineRule="auto"/>
              <w:ind w:firstLine="566" w:firstLineChars="236"/>
              <w:rPr>
                <w:sz w:val="24"/>
                <w:szCs w:val="24"/>
              </w:rPr>
            </w:pPr>
            <w:r>
              <w:rPr>
                <w:sz w:val="24"/>
                <w:szCs w:val="24"/>
              </w:rPr>
              <w:t>评价采用《环境影响评价技术导则 大气环境》（HJ2.2-20</w:t>
            </w:r>
            <w:r>
              <w:rPr>
                <w:rFonts w:hint="eastAsia"/>
                <w:sz w:val="24"/>
                <w:szCs w:val="24"/>
                <w:lang w:val="en-US" w:eastAsia="zh-CN"/>
              </w:rPr>
              <w:t>1</w:t>
            </w:r>
            <w:r>
              <w:rPr>
                <w:sz w:val="24"/>
                <w:szCs w:val="24"/>
              </w:rPr>
              <w:t>8）推荐模式中的大气环境防护距离模式计算无组织排放源的大气环境防护距离，</w:t>
            </w:r>
            <w:r>
              <w:rPr>
                <w:rFonts w:hint="eastAsia"/>
                <w:sz w:val="24"/>
                <w:szCs w:val="24"/>
              </w:rPr>
              <w:t>经过计算可知，本项目废气无组织排放无超标点，</w:t>
            </w:r>
            <w:r>
              <w:rPr>
                <w:sz w:val="24"/>
                <w:szCs w:val="24"/>
              </w:rPr>
              <w:t>因此无需设置大气环境防护距离。</w:t>
            </w:r>
          </w:p>
          <w:p>
            <w:r>
              <w:rPr>
                <w:rFonts w:hint="eastAsia"/>
              </w:rPr>
              <w:t>⑸卫生防护距离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color w:val="auto"/>
                <w:sz w:val="24"/>
                <w:szCs w:val="24"/>
                <w:lang w:val="en-US" w:eastAsia="zh-CN"/>
              </w:rPr>
            </w:pPr>
            <w:r>
              <w:rPr>
                <w:rFonts w:hint="eastAsia"/>
                <w:color w:val="auto"/>
                <w:sz w:val="24"/>
                <w:szCs w:val="24"/>
                <w:lang w:val="en-US" w:eastAsia="zh-CN"/>
              </w:rPr>
              <w:t>根据《公路环境保护设计规范》（JTG B04-2010）中的要求，搅拌站距离敏感点的距离不宜小于300m，但本项目主要为秦汉新城周边公路、市政道路等建设提供沥青混凝土，不属于某条特定公路的搅拌站，故不执行该规范要求。</w:t>
            </w:r>
          </w:p>
          <w:p>
            <w:pPr>
              <w:spacing w:line="360" w:lineRule="auto"/>
              <w:ind w:firstLine="480" w:firstLineChars="200"/>
              <w:rPr>
                <w:rFonts w:ascii="Times New Roman"/>
                <w:bCs/>
                <w:color w:val="auto"/>
                <w:sz w:val="24"/>
                <w:szCs w:val="28"/>
              </w:rPr>
            </w:pPr>
            <w:r>
              <w:rPr>
                <w:rFonts w:ascii="Times New Roman"/>
                <w:bCs/>
                <w:color w:val="auto"/>
                <w:sz w:val="24"/>
                <w:szCs w:val="28"/>
              </w:rPr>
              <w:t>根据《制定地方大气污染物排放标准的技术方法》（</w:t>
            </w:r>
            <w:r>
              <w:rPr>
                <w:rFonts w:hint="default" w:ascii="Times New Roman" w:hAnsi="Times New Roman" w:cs="Times New Roman"/>
                <w:bCs/>
                <w:color w:val="auto"/>
                <w:sz w:val="24"/>
                <w:szCs w:val="28"/>
              </w:rPr>
              <w:t>GB/T13201</w:t>
            </w:r>
            <w:r>
              <w:rPr>
                <w:rFonts w:hint="eastAsia" w:ascii="Times New Roman" w:hAnsi="Times New Roman" w:cs="Times New Roman"/>
                <w:bCs/>
                <w:color w:val="auto"/>
                <w:sz w:val="24"/>
                <w:szCs w:val="28"/>
                <w:lang w:val="en-US" w:eastAsia="zh-CN"/>
              </w:rPr>
              <w:t>-</w:t>
            </w:r>
            <w:r>
              <w:rPr>
                <w:rFonts w:hint="default" w:ascii="Times New Roman" w:hAnsi="Times New Roman" w:cs="Times New Roman"/>
                <w:bCs/>
                <w:color w:val="auto"/>
                <w:sz w:val="24"/>
                <w:szCs w:val="28"/>
              </w:rPr>
              <w:t>91</w:t>
            </w:r>
            <w:r>
              <w:rPr>
                <w:rFonts w:ascii="Times New Roman"/>
                <w:bCs/>
                <w:color w:val="auto"/>
                <w:sz w:val="24"/>
                <w:szCs w:val="28"/>
              </w:rPr>
              <w:t>），各类工业企业卫生防护距离按下式计算：</w:t>
            </w:r>
          </w:p>
          <w:p>
            <w:pPr>
              <w:spacing w:line="360" w:lineRule="auto"/>
              <w:jc w:val="center"/>
              <w:rPr>
                <w:rFonts w:ascii="Times New Roman"/>
                <w:color w:val="auto"/>
                <w:szCs w:val="28"/>
              </w:rPr>
            </w:pPr>
            <w:r>
              <w:rPr>
                <w:rFonts w:ascii="Times New Roman"/>
                <w:color w:val="auto"/>
                <w:position w:val="-30"/>
                <w:sz w:val="24"/>
              </w:rPr>
              <w:object>
                <v:shape id="_x0000_i1027" o:spt="75" type="#_x0000_t75" style="height:40.4pt;width:160.7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p>
            <w:pPr>
              <w:spacing w:line="360" w:lineRule="auto"/>
              <w:ind w:firstLine="480" w:firstLineChars="200"/>
              <w:rPr>
                <w:rFonts w:ascii="Times New Roman"/>
                <w:color w:val="auto"/>
                <w:sz w:val="24"/>
              </w:rPr>
            </w:pPr>
            <w:r>
              <w:rPr>
                <w:rFonts w:ascii="Times New Roman"/>
                <w:color w:val="auto"/>
                <w:sz w:val="24"/>
              </w:rPr>
              <w:t>式中：C</w:t>
            </w:r>
            <w:r>
              <w:rPr>
                <w:rFonts w:ascii="Times New Roman"/>
                <w:color w:val="auto"/>
                <w:sz w:val="24"/>
                <w:vertAlign w:val="subscript"/>
              </w:rPr>
              <w:t>m</w:t>
            </w:r>
            <w:r>
              <w:rPr>
                <w:rFonts w:ascii="Times New Roman"/>
                <w:color w:val="auto"/>
                <w:sz w:val="24"/>
              </w:rPr>
              <w:t>——标准浓度限值（mg/m</w:t>
            </w:r>
            <w:r>
              <w:rPr>
                <w:rFonts w:ascii="Times New Roman"/>
                <w:color w:val="auto"/>
                <w:sz w:val="24"/>
                <w:vertAlign w:val="superscript"/>
              </w:rPr>
              <w:t>3</w:t>
            </w:r>
            <w:r>
              <w:rPr>
                <w:rFonts w:ascii="Times New Roman"/>
                <w:color w:val="auto"/>
                <w:sz w:val="24"/>
              </w:rPr>
              <w:t>）；</w:t>
            </w:r>
          </w:p>
          <w:p>
            <w:pPr>
              <w:spacing w:line="360" w:lineRule="auto"/>
              <w:ind w:firstLine="1200" w:firstLineChars="500"/>
              <w:rPr>
                <w:rFonts w:ascii="Times New Roman"/>
                <w:color w:val="auto"/>
                <w:sz w:val="24"/>
              </w:rPr>
            </w:pPr>
            <w:r>
              <w:rPr>
                <w:rFonts w:ascii="Times New Roman"/>
                <w:color w:val="auto"/>
                <w:sz w:val="24"/>
              </w:rPr>
              <w:t>Q</w:t>
            </w:r>
            <w:r>
              <w:rPr>
                <w:rFonts w:ascii="Times New Roman"/>
                <w:color w:val="auto"/>
                <w:sz w:val="24"/>
                <w:vertAlign w:val="subscript"/>
              </w:rPr>
              <w:t>c</w:t>
            </w:r>
            <w:r>
              <w:rPr>
                <w:rFonts w:ascii="Times New Roman"/>
                <w:color w:val="auto"/>
                <w:sz w:val="24"/>
              </w:rPr>
              <w:t>——大气污染物可以达到的控制水平（kg/h）；</w:t>
            </w:r>
          </w:p>
          <w:p>
            <w:pPr>
              <w:spacing w:line="360" w:lineRule="auto"/>
              <w:ind w:firstLine="1200" w:firstLineChars="500"/>
              <w:rPr>
                <w:rFonts w:ascii="Times New Roman"/>
                <w:color w:val="auto"/>
                <w:sz w:val="24"/>
              </w:rPr>
            </w:pPr>
            <w:r>
              <w:rPr>
                <w:rFonts w:ascii="Times New Roman"/>
                <w:color w:val="auto"/>
                <w:sz w:val="24"/>
              </w:rPr>
              <w:t>A、B、C、D——卫生防护距离计算系数；</w:t>
            </w:r>
          </w:p>
          <w:p>
            <w:pPr>
              <w:spacing w:line="360" w:lineRule="auto"/>
              <w:ind w:firstLine="1200" w:firstLineChars="500"/>
              <w:rPr>
                <w:rFonts w:ascii="Times New Roman"/>
                <w:color w:val="auto"/>
                <w:sz w:val="24"/>
              </w:rPr>
            </w:pPr>
            <w:r>
              <w:rPr>
                <w:rFonts w:ascii="Times New Roman"/>
                <w:color w:val="auto"/>
                <w:sz w:val="24"/>
              </w:rPr>
              <w:t>r——排放源所在生产单元的等效半径（m）；</w:t>
            </w:r>
          </w:p>
          <w:p>
            <w:pPr>
              <w:spacing w:line="360" w:lineRule="auto"/>
              <w:ind w:firstLine="1200" w:firstLineChars="500"/>
              <w:rPr>
                <w:rFonts w:ascii="Times New Roman"/>
                <w:color w:val="auto"/>
                <w:sz w:val="24"/>
              </w:rPr>
            </w:pPr>
            <w:r>
              <w:rPr>
                <w:rFonts w:ascii="Times New Roman"/>
                <w:color w:val="auto"/>
                <w:sz w:val="24"/>
              </w:rPr>
              <w:t>L——卫生防护距离（m）。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hAnsi="宋体"/>
                <w:bCs/>
                <w:color w:val="FF0000"/>
                <w:sz w:val="24"/>
                <w:lang w:val="en-US" w:eastAsia="zh-CN"/>
              </w:rPr>
            </w:pPr>
            <w:r>
              <w:drawing>
                <wp:inline distT="0" distB="0" distL="114300" distR="114300">
                  <wp:extent cx="5756910" cy="630555"/>
                  <wp:effectExtent l="0" t="0" r="15240" b="1714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4"/>
                          <a:srcRect b="66132"/>
                          <a:stretch>
                            <a:fillRect/>
                          </a:stretch>
                        </pic:blipFill>
                        <pic:spPr>
                          <a:xfrm>
                            <a:off x="0" y="0"/>
                            <a:ext cx="5756910" cy="63055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hAnsi="宋体"/>
                <w:bCs/>
                <w:color w:val="auto"/>
                <w:sz w:val="24"/>
                <w:lang w:val="en-US" w:eastAsia="zh-CN"/>
              </w:rPr>
            </w:pPr>
            <w:r>
              <w:rPr>
                <w:rFonts w:hint="default" w:hAnsi="宋体"/>
                <w:bCs/>
                <w:color w:val="auto"/>
                <w:sz w:val="24"/>
                <w:lang w:val="en-US" w:eastAsia="zh-CN"/>
              </w:rPr>
              <w:t>根据卫生防护距离计算结果，</w:t>
            </w:r>
            <w:r>
              <w:rPr>
                <w:rFonts w:hint="eastAsia" w:hAnsi="宋体"/>
                <w:bCs/>
                <w:color w:val="auto"/>
                <w:sz w:val="24"/>
                <w:lang w:val="en-US" w:eastAsia="zh-CN"/>
              </w:rPr>
              <w:t>确定本项目卫生防护距离为100m</w:t>
            </w:r>
            <w:r>
              <w:rPr>
                <w:rFonts w:hint="default" w:hAnsi="宋体"/>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color w:val="auto"/>
                <w:sz w:val="24"/>
                <w:lang w:val="en-US" w:eastAsia="zh-CN"/>
              </w:rPr>
            </w:pPr>
            <w:r>
              <w:rPr>
                <w:rFonts w:hint="eastAsia" w:hAnsi="宋体"/>
                <w:bCs/>
                <w:color w:val="auto"/>
                <w:sz w:val="24"/>
                <w:lang w:val="en-US" w:eastAsia="zh-CN"/>
              </w:rPr>
              <w:t>根据现场调查和项目总平面布置，本项目附近居民距本项目厂界最近距离为600m，满足卫生防护距离要求。</w:t>
            </w:r>
          </w:p>
          <w:p>
            <w:pPr>
              <w:spacing w:line="360" w:lineRule="auto"/>
              <w:ind w:firstLine="566" w:firstLineChars="236"/>
              <w:rPr>
                <w:sz w:val="24"/>
                <w:szCs w:val="24"/>
              </w:rPr>
            </w:pPr>
            <w:r>
              <w:rPr>
                <w:sz w:val="24"/>
                <w:szCs w:val="24"/>
              </w:rPr>
              <w:t>2、水环境影响分析</w:t>
            </w:r>
          </w:p>
          <w:p>
            <w:pPr>
              <w:spacing w:line="360" w:lineRule="auto"/>
              <w:ind w:firstLine="566" w:firstLineChars="236"/>
              <w:rPr>
                <w:sz w:val="24"/>
                <w:szCs w:val="24"/>
              </w:rPr>
            </w:pPr>
            <w:r>
              <w:rPr>
                <w:sz w:val="24"/>
                <w:szCs w:val="24"/>
              </w:rPr>
              <w:t>根据工程分析，本项目废水为</w:t>
            </w:r>
            <w:r>
              <w:rPr>
                <w:rFonts w:hint="eastAsia"/>
                <w:sz w:val="24"/>
                <w:szCs w:val="24"/>
              </w:rPr>
              <w:t>生活污水</w:t>
            </w:r>
            <w:r>
              <w:rPr>
                <w:sz w:val="24"/>
                <w:szCs w:val="24"/>
              </w:rPr>
              <w:t>，</w:t>
            </w:r>
            <w:r>
              <w:rPr>
                <w:rFonts w:hint="eastAsia"/>
                <w:sz w:val="24"/>
                <w:szCs w:val="24"/>
                <w:lang w:val="en-US" w:eastAsia="zh-CN"/>
              </w:rPr>
              <w:t>产生量</w:t>
            </w:r>
            <w:r>
              <w:rPr>
                <w:sz w:val="24"/>
                <w:szCs w:val="24"/>
              </w:rPr>
              <w:t>为</w:t>
            </w:r>
            <w:r>
              <w:rPr>
                <w:rFonts w:hint="eastAsia"/>
                <w:sz w:val="24"/>
                <w:szCs w:val="24"/>
              </w:rPr>
              <w:t>0.28</w:t>
            </w:r>
            <w:r>
              <w:rPr>
                <w:sz w:val="24"/>
                <w:szCs w:val="24"/>
              </w:rPr>
              <w:t>m</w:t>
            </w:r>
            <w:r>
              <w:rPr>
                <w:sz w:val="24"/>
                <w:szCs w:val="24"/>
                <w:vertAlign w:val="superscript"/>
              </w:rPr>
              <w:t>3</w:t>
            </w:r>
            <w:r>
              <w:rPr>
                <w:sz w:val="24"/>
                <w:szCs w:val="24"/>
              </w:rPr>
              <w:t>/d（</w:t>
            </w:r>
            <w:r>
              <w:rPr>
                <w:rFonts w:hint="eastAsia"/>
                <w:sz w:val="24"/>
                <w:szCs w:val="24"/>
              </w:rPr>
              <w:t>28</w:t>
            </w:r>
            <w:r>
              <w:rPr>
                <w:sz w:val="24"/>
                <w:szCs w:val="24"/>
              </w:rPr>
              <w:t>m</w:t>
            </w:r>
            <w:r>
              <w:rPr>
                <w:sz w:val="24"/>
                <w:szCs w:val="24"/>
                <w:vertAlign w:val="superscript"/>
              </w:rPr>
              <w:t>3</w:t>
            </w:r>
            <w:r>
              <w:rPr>
                <w:sz w:val="24"/>
                <w:szCs w:val="24"/>
              </w:rPr>
              <w:t>/a），</w:t>
            </w:r>
            <w:r>
              <w:rPr>
                <w:rFonts w:hint="eastAsia"/>
                <w:sz w:val="24"/>
                <w:szCs w:val="24"/>
              </w:rPr>
              <w:t>排入旱厕内，定期清掏，用于农田施肥</w:t>
            </w:r>
            <w:r>
              <w:rPr>
                <w:rFonts w:hint="eastAsia"/>
                <w:sz w:val="24"/>
                <w:szCs w:val="24"/>
                <w:lang w:eastAsia="zh-CN"/>
              </w:rPr>
              <w:t>，</w:t>
            </w:r>
            <w:r>
              <w:rPr>
                <w:sz w:val="24"/>
                <w:szCs w:val="24"/>
              </w:rPr>
              <w:t>对周围地表水环境影响较小。</w:t>
            </w:r>
          </w:p>
          <w:p>
            <w:pPr>
              <w:spacing w:line="360" w:lineRule="auto"/>
              <w:ind w:firstLine="566" w:firstLineChars="236"/>
              <w:rPr>
                <w:sz w:val="24"/>
                <w:szCs w:val="24"/>
              </w:rPr>
            </w:pPr>
            <w:r>
              <w:rPr>
                <w:sz w:val="24"/>
                <w:szCs w:val="24"/>
              </w:rPr>
              <w:t>3、声环境影响分析</w:t>
            </w:r>
          </w:p>
          <w:p>
            <w:pPr>
              <w:spacing w:line="360" w:lineRule="auto"/>
              <w:ind w:firstLine="566" w:firstLineChars="236"/>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sz w:val="24"/>
                <w:szCs w:val="24"/>
              </w:rPr>
              <w:t>⑴</w:t>
            </w:r>
            <w:r>
              <w:rPr>
                <w:sz w:val="24"/>
                <w:szCs w:val="24"/>
              </w:rPr>
              <w:fldChar w:fldCharType="end"/>
            </w:r>
            <w:r>
              <w:rPr>
                <w:sz w:val="24"/>
                <w:szCs w:val="24"/>
              </w:rPr>
              <w:t>噪声源强</w:t>
            </w:r>
          </w:p>
          <w:p>
            <w:pPr>
              <w:spacing w:line="360" w:lineRule="auto"/>
              <w:ind w:firstLine="566" w:firstLineChars="236"/>
              <w:rPr>
                <w:sz w:val="24"/>
                <w:szCs w:val="24"/>
              </w:rPr>
            </w:pPr>
            <w:r>
              <w:rPr>
                <w:sz w:val="24"/>
                <w:szCs w:val="24"/>
              </w:rPr>
              <w:t>项目噪声源主要为设备噪声，</w:t>
            </w:r>
            <w:r>
              <w:rPr>
                <w:rFonts w:hint="eastAsia"/>
                <w:sz w:val="24"/>
                <w:szCs w:val="24"/>
              </w:rPr>
              <w:t>噪声源距离厂界最小距离及</w:t>
            </w:r>
            <w:r>
              <w:rPr>
                <w:sz w:val="24"/>
                <w:szCs w:val="24"/>
              </w:rPr>
              <w:t>噪声源强见表</w:t>
            </w:r>
            <w:r>
              <w:rPr>
                <w:rFonts w:hint="eastAsia"/>
                <w:sz w:val="24"/>
                <w:szCs w:val="24"/>
                <w:lang w:val="en-US" w:eastAsia="zh-CN"/>
              </w:rPr>
              <w:t>7-8</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21"/>
                <w:szCs w:val="21"/>
              </w:rPr>
            </w:pPr>
            <w:r>
              <w:rPr>
                <w:rFonts w:hint="eastAsia"/>
                <w:b/>
                <w:bCs/>
                <w:sz w:val="21"/>
                <w:szCs w:val="21"/>
              </w:rPr>
              <w:t>表</w:t>
            </w:r>
            <w:r>
              <w:rPr>
                <w:rFonts w:hint="eastAsia"/>
                <w:b/>
                <w:bCs/>
                <w:sz w:val="21"/>
                <w:szCs w:val="21"/>
                <w:lang w:val="en-US" w:eastAsia="zh-CN"/>
              </w:rPr>
              <w:t>7-8</w:t>
            </w:r>
            <w:r>
              <w:rPr>
                <w:rFonts w:hint="eastAsia"/>
                <w:b/>
                <w:bCs/>
                <w:sz w:val="21"/>
                <w:szCs w:val="21"/>
              </w:rPr>
              <w:t xml:space="preserve">   主要噪声源距厂界最小距离及噪声源强</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76"/>
              <w:gridCol w:w="832"/>
              <w:gridCol w:w="1156"/>
              <w:gridCol w:w="1225"/>
              <w:gridCol w:w="1153"/>
              <w:gridCol w:w="1262"/>
              <w:gridCol w:w="1395"/>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3" w:hRule="atLeast"/>
                <w:tblHeader/>
                <w:jc w:val="center"/>
              </w:trPr>
              <w:tc>
                <w:tcPr>
                  <w:tcW w:w="5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序号</w:t>
                  </w:r>
                </w:p>
              </w:tc>
              <w:tc>
                <w:tcPr>
                  <w:tcW w:w="83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噪声源</w:t>
                  </w:r>
                </w:p>
              </w:tc>
              <w:tc>
                <w:tcPr>
                  <w:tcW w:w="115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噪声设备</w:t>
                  </w:r>
                </w:p>
              </w:tc>
              <w:tc>
                <w:tcPr>
                  <w:tcW w:w="5035"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距离m</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噪声级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3" w:hRule="atLeast"/>
                <w:tblHeader/>
                <w:jc w:val="center"/>
              </w:trPr>
              <w:tc>
                <w:tcPr>
                  <w:tcW w:w="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8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1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东</w:t>
                  </w:r>
                  <w:r>
                    <w:rPr>
                      <w:rFonts w:hint="eastAsia"/>
                      <w:b w:val="0"/>
                      <w:bCs w:val="0"/>
                      <w:sz w:val="21"/>
                      <w:szCs w:val="21"/>
                      <w:lang w:val="en-US" w:eastAsia="zh-CN"/>
                    </w:rPr>
                    <w:t>厂界</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南</w:t>
                  </w:r>
                  <w:r>
                    <w:rPr>
                      <w:rFonts w:hint="eastAsia"/>
                      <w:b w:val="0"/>
                      <w:bCs w:val="0"/>
                      <w:sz w:val="21"/>
                      <w:szCs w:val="21"/>
                      <w:lang w:val="en-US" w:eastAsia="zh-CN"/>
                    </w:rPr>
                    <w:t>厂界</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西</w:t>
                  </w:r>
                  <w:r>
                    <w:rPr>
                      <w:rFonts w:hint="eastAsia"/>
                      <w:b w:val="0"/>
                      <w:bCs w:val="0"/>
                      <w:sz w:val="21"/>
                      <w:szCs w:val="21"/>
                      <w:lang w:val="en-US" w:eastAsia="zh-CN"/>
                    </w:rPr>
                    <w:t>厂界</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北</w:t>
                  </w:r>
                  <w:r>
                    <w:rPr>
                      <w:rFonts w:hint="eastAsia"/>
                      <w:b w:val="0"/>
                      <w:bCs w:val="0"/>
                      <w:sz w:val="21"/>
                      <w:szCs w:val="21"/>
                      <w:lang w:val="en-US" w:eastAsia="zh-CN"/>
                    </w:rPr>
                    <w:t>厂界</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噪声级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5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1</w:t>
                  </w:r>
                </w:p>
              </w:tc>
              <w:tc>
                <w:tcPr>
                  <w:tcW w:w="83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生产厂区</w:t>
                  </w:r>
                </w:p>
              </w:tc>
              <w:tc>
                <w:tcPr>
                  <w:tcW w:w="11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val="0"/>
                      <w:bCs w:val="0"/>
                      <w:sz w:val="21"/>
                      <w:szCs w:val="21"/>
                      <w:lang w:val="en-US" w:eastAsia="zh-CN"/>
                    </w:rPr>
                  </w:pPr>
                  <w:r>
                    <w:rPr>
                      <w:rFonts w:hint="eastAsia"/>
                      <w:b w:val="0"/>
                      <w:bCs w:val="0"/>
                      <w:sz w:val="21"/>
                      <w:szCs w:val="21"/>
                      <w:lang w:val="en-US" w:eastAsia="zh-CN"/>
                    </w:rPr>
                    <w:t>拌合楼</w:t>
                  </w: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40</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60</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95</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60</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8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1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引风机</w:t>
                  </w: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40</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40</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96</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80</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8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1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提升机</w:t>
                  </w: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40</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42</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96</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78</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8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1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烘干筒</w:t>
                  </w: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40</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45</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96</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73</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8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p>
              </w:tc>
              <w:tc>
                <w:tcPr>
                  <w:tcW w:w="11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沥青泵</w:t>
                  </w:r>
                </w:p>
              </w:tc>
              <w:tc>
                <w:tcPr>
                  <w:tcW w:w="12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55</w:t>
                  </w:r>
                </w:p>
              </w:tc>
              <w:tc>
                <w:tcPr>
                  <w:tcW w:w="11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60</w:t>
                  </w:r>
                </w:p>
              </w:tc>
              <w:tc>
                <w:tcPr>
                  <w:tcW w:w="12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80</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72</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80</w:t>
                  </w:r>
                </w:p>
              </w:tc>
            </w:tr>
          </w:tbl>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rFonts w:hint="eastAsia"/>
                <w:sz w:val="24"/>
                <w:szCs w:val="24"/>
              </w:rPr>
              <w:t>厂界贡献值</w:t>
            </w:r>
          </w:p>
          <w:p>
            <w:pPr>
              <w:spacing w:line="360" w:lineRule="auto"/>
              <w:ind w:firstLine="566" w:firstLineChars="236"/>
              <w:rPr>
                <w:sz w:val="24"/>
                <w:szCs w:val="24"/>
              </w:rPr>
            </w:pPr>
            <w:r>
              <w:rPr>
                <w:rFonts w:hint="eastAsia"/>
                <w:sz w:val="24"/>
                <w:szCs w:val="24"/>
              </w:rPr>
              <w:t>项目周围无环境噪声敏感点，厂界贡献值见表</w:t>
            </w:r>
            <w:r>
              <w:rPr>
                <w:rFonts w:hint="eastAsia"/>
                <w:sz w:val="24"/>
                <w:szCs w:val="24"/>
                <w:lang w:val="en-US" w:eastAsia="zh-CN"/>
              </w:rPr>
              <w:t>7-9</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21"/>
                <w:szCs w:val="21"/>
              </w:rPr>
            </w:pPr>
            <w:r>
              <w:rPr>
                <w:rFonts w:hint="eastAsia"/>
                <w:b/>
                <w:bCs/>
                <w:sz w:val="21"/>
                <w:szCs w:val="21"/>
                <w:lang w:val="en-US" w:eastAsia="zh-CN"/>
              </w:rPr>
              <w:t xml:space="preserve">                </w:t>
            </w:r>
            <w:r>
              <w:rPr>
                <w:rFonts w:hint="eastAsia"/>
                <w:b/>
                <w:bCs/>
                <w:sz w:val="21"/>
                <w:szCs w:val="21"/>
              </w:rPr>
              <w:t>表</w:t>
            </w:r>
            <w:r>
              <w:rPr>
                <w:rFonts w:hint="eastAsia"/>
                <w:b/>
                <w:bCs/>
                <w:sz w:val="21"/>
                <w:szCs w:val="21"/>
                <w:lang w:val="en-US" w:eastAsia="zh-CN"/>
              </w:rPr>
              <w:t>7-9</w:t>
            </w:r>
            <w:r>
              <w:rPr>
                <w:rFonts w:hint="eastAsia"/>
                <w:b/>
                <w:bCs/>
                <w:sz w:val="21"/>
                <w:szCs w:val="21"/>
              </w:rPr>
              <w:t xml:space="preserve">   噪声预测结果</w:t>
            </w:r>
            <w:r>
              <w:rPr>
                <w:rFonts w:hint="eastAsia"/>
                <w:b/>
                <w:bCs/>
                <w:sz w:val="21"/>
                <w:szCs w:val="21"/>
                <w:lang w:val="en-US" w:eastAsia="zh-CN"/>
              </w:rPr>
              <w:t xml:space="preserve">         </w:t>
            </w:r>
            <w:r>
              <w:rPr>
                <w:rFonts w:hint="eastAsia"/>
                <w:b/>
                <w:bCs/>
                <w:sz w:val="21"/>
                <w:szCs w:val="21"/>
              </w:rPr>
              <w:t>单位：dB(A)</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56"/>
              <w:gridCol w:w="1681"/>
              <w:gridCol w:w="1680"/>
              <w:gridCol w:w="15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设备</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东厂界</w:t>
                  </w:r>
                </w:p>
              </w:tc>
              <w:tc>
                <w:tcPr>
                  <w:tcW w:w="16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南厂界</w:t>
                  </w: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西厂界</w:t>
                  </w:r>
                </w:p>
              </w:tc>
              <w:tc>
                <w:tcPr>
                  <w:tcW w:w="1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北厂界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厂界贡献值</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55.7</w:t>
                  </w:r>
                </w:p>
              </w:tc>
              <w:tc>
                <w:tcPr>
                  <w:tcW w:w="16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53.8</w:t>
                  </w:r>
                </w:p>
              </w:tc>
              <w:tc>
                <w:tcPr>
                  <w:tcW w:w="1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50.4</w:t>
                  </w:r>
                </w:p>
              </w:tc>
              <w:tc>
                <w:tcPr>
                  <w:tcW w:w="1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rPr>
                  </w:pPr>
                  <w:r>
                    <w:rPr>
                      <w:rFonts w:hint="eastAsia"/>
                      <w:b w:val="0"/>
                      <w:bCs w:val="0"/>
                      <w:sz w:val="21"/>
                      <w:szCs w:val="21"/>
                    </w:rPr>
                    <w:t>54.3</w:t>
                  </w:r>
                </w:p>
              </w:tc>
            </w:tr>
          </w:tbl>
          <w:p>
            <w:pPr>
              <w:spacing w:line="360" w:lineRule="auto"/>
              <w:ind w:firstLine="566" w:firstLineChars="236"/>
              <w:rPr>
                <w:sz w:val="24"/>
                <w:szCs w:val="24"/>
              </w:rPr>
            </w:pPr>
            <w:r>
              <w:rPr>
                <w:sz w:val="24"/>
                <w:szCs w:val="24"/>
              </w:rPr>
              <w:t>由表</w:t>
            </w:r>
            <w:r>
              <w:rPr>
                <w:rFonts w:hint="eastAsia"/>
                <w:sz w:val="24"/>
                <w:szCs w:val="24"/>
                <w:lang w:val="en-US" w:eastAsia="zh-CN"/>
              </w:rPr>
              <w:t>7-9</w:t>
            </w:r>
            <w:r>
              <w:rPr>
                <w:sz w:val="24"/>
                <w:szCs w:val="24"/>
              </w:rPr>
              <w:t>可知：建设项目建成运行后，经</w:t>
            </w:r>
            <w:r>
              <w:rPr>
                <w:rFonts w:hint="eastAsia"/>
                <w:sz w:val="24"/>
                <w:szCs w:val="24"/>
                <w:lang w:val="en-US" w:eastAsia="zh-CN"/>
              </w:rPr>
              <w:t>距离衰减等措施</w:t>
            </w:r>
            <w:r>
              <w:rPr>
                <w:sz w:val="24"/>
                <w:szCs w:val="24"/>
              </w:rPr>
              <w:t>降噪后，四周厂界昼间噪声</w:t>
            </w:r>
            <w:r>
              <w:rPr>
                <w:rFonts w:hint="eastAsia"/>
                <w:sz w:val="24"/>
                <w:szCs w:val="24"/>
              </w:rPr>
              <w:t>贡献值</w:t>
            </w:r>
            <w:r>
              <w:rPr>
                <w:sz w:val="24"/>
                <w:szCs w:val="24"/>
              </w:rPr>
              <w:t>均可达到《工业企业厂界环境噪声排放标准》（GB12348-2008）2类标</w:t>
            </w:r>
            <w:r>
              <w:rPr>
                <w:rFonts w:hint="eastAsia"/>
                <w:sz w:val="24"/>
                <w:szCs w:val="24"/>
              </w:rPr>
              <w:t>准要求</w:t>
            </w:r>
            <w:r>
              <w:rPr>
                <w:sz w:val="24"/>
                <w:szCs w:val="24"/>
              </w:rPr>
              <w:t>。综上所述，本项目运营后的噪声对四周声环境影响较小。</w:t>
            </w:r>
          </w:p>
          <w:p>
            <w:pPr>
              <w:spacing w:line="360" w:lineRule="auto"/>
              <w:ind w:firstLine="566" w:firstLineChars="236"/>
              <w:rPr>
                <w:sz w:val="24"/>
                <w:szCs w:val="24"/>
              </w:rPr>
            </w:pPr>
            <w:r>
              <w:rPr>
                <w:sz w:val="24"/>
                <w:szCs w:val="24"/>
              </w:rPr>
              <w:t>4、固体废物影响分析</w:t>
            </w:r>
          </w:p>
          <w:p>
            <w:pPr>
              <w:spacing w:line="360" w:lineRule="auto"/>
              <w:ind w:firstLine="566" w:firstLineChars="236"/>
              <w:rPr>
                <w:sz w:val="24"/>
                <w:szCs w:val="24"/>
              </w:rPr>
            </w:pPr>
            <w:r>
              <w:rPr>
                <w:rFonts w:hint="eastAsia"/>
                <w:sz w:val="24"/>
                <w:szCs w:val="24"/>
              </w:rPr>
              <w:t>①</w:t>
            </w:r>
            <w:r>
              <w:rPr>
                <w:sz w:val="24"/>
                <w:szCs w:val="24"/>
              </w:rPr>
              <w:t>生活垃圾：根据工程分析，项目生活垃圾产生量为</w:t>
            </w:r>
            <w:r>
              <w:rPr>
                <w:rFonts w:hint="eastAsia"/>
                <w:sz w:val="24"/>
                <w:szCs w:val="24"/>
              </w:rPr>
              <w:t>1</w:t>
            </w:r>
            <w:r>
              <w:rPr>
                <w:sz w:val="24"/>
                <w:szCs w:val="24"/>
              </w:rPr>
              <w:t>0kg/d（</w:t>
            </w:r>
            <w:r>
              <w:rPr>
                <w:rFonts w:hint="eastAsia"/>
                <w:sz w:val="24"/>
                <w:szCs w:val="24"/>
              </w:rPr>
              <w:t>1</w:t>
            </w:r>
            <w:r>
              <w:rPr>
                <w:sz w:val="24"/>
                <w:szCs w:val="24"/>
              </w:rPr>
              <w:t>t/a），定期由环卫部门清运。</w:t>
            </w:r>
          </w:p>
          <w:p>
            <w:pPr>
              <w:spacing w:line="360" w:lineRule="auto"/>
              <w:ind w:firstLine="566" w:firstLineChars="236"/>
              <w:rPr>
                <w:sz w:val="24"/>
                <w:szCs w:val="24"/>
              </w:rPr>
            </w:pPr>
            <w:r>
              <w:rPr>
                <w:rFonts w:hint="eastAsia"/>
                <w:sz w:val="24"/>
                <w:szCs w:val="24"/>
              </w:rPr>
              <w:t>②</w:t>
            </w:r>
            <w:r>
              <w:rPr>
                <w:sz w:val="24"/>
                <w:szCs w:val="24"/>
              </w:rPr>
              <w:t>根据工程分析，除尘灰产生量约为</w:t>
            </w:r>
            <w:r>
              <w:rPr>
                <w:rFonts w:hint="eastAsia"/>
                <w:sz w:val="24"/>
                <w:szCs w:val="24"/>
                <w:lang w:eastAsia="zh-CN"/>
              </w:rPr>
              <w:t>26.73</w:t>
            </w:r>
            <w:r>
              <w:rPr>
                <w:sz w:val="24"/>
                <w:szCs w:val="24"/>
              </w:rPr>
              <w:t>t/a，收集后回用</w:t>
            </w:r>
            <w:r>
              <w:rPr>
                <w:rFonts w:hint="eastAsia"/>
                <w:sz w:val="24"/>
                <w:szCs w:val="24"/>
              </w:rPr>
              <w:t>于生产</w:t>
            </w:r>
            <w:r>
              <w:rPr>
                <w:sz w:val="24"/>
                <w:szCs w:val="24"/>
              </w:rPr>
              <w:t>。</w:t>
            </w:r>
          </w:p>
          <w:p>
            <w:pPr>
              <w:spacing w:line="360" w:lineRule="auto"/>
              <w:ind w:firstLine="566" w:firstLineChars="236"/>
              <w:rPr>
                <w:sz w:val="24"/>
                <w:szCs w:val="24"/>
              </w:rPr>
            </w:pPr>
            <w:r>
              <w:rPr>
                <w:sz w:val="24"/>
                <w:szCs w:val="24"/>
              </w:rPr>
              <w:t>综上所述，本项目固体废弃物采取以上处理措施后，均得到合理妥善处置，对外环境影响较小。</w:t>
            </w:r>
          </w:p>
          <w:p>
            <w:pPr>
              <w:spacing w:line="360" w:lineRule="auto"/>
              <w:ind w:firstLine="566" w:firstLineChars="236"/>
              <w:rPr>
                <w:sz w:val="24"/>
                <w:szCs w:val="24"/>
              </w:rPr>
            </w:pPr>
            <w:r>
              <w:rPr>
                <w:rFonts w:hint="eastAsia"/>
                <w:sz w:val="24"/>
                <w:szCs w:val="24"/>
                <w:lang w:val="en-US" w:eastAsia="zh-CN"/>
              </w:rPr>
              <w:t>5</w:t>
            </w:r>
            <w:r>
              <w:rPr>
                <w:sz w:val="24"/>
                <w:szCs w:val="24"/>
              </w:rPr>
              <w:t>、风险分析</w:t>
            </w:r>
          </w:p>
          <w:p>
            <w:pPr>
              <w:ind w:firstLine="480"/>
            </w:pPr>
            <w:r>
              <w:rPr>
                <w:rFonts w:hint="eastAsia"/>
                <w:lang w:val="en-US" w:eastAsia="zh-CN"/>
              </w:rPr>
              <w:t>按</w:t>
            </w:r>
            <w:r>
              <w:t>照《建设项目环境风险评价技术导则》(HJ/T169-2018)，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pPr>
              <w:spacing w:line="360" w:lineRule="auto"/>
              <w:ind w:firstLine="566" w:firstLineChars="236"/>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sz w:val="24"/>
                <w:szCs w:val="24"/>
              </w:rPr>
              <w:t>⑴</w:t>
            </w:r>
            <w:r>
              <w:rPr>
                <w:sz w:val="24"/>
                <w:szCs w:val="24"/>
              </w:rPr>
              <w:fldChar w:fldCharType="end"/>
            </w:r>
            <w:r>
              <w:rPr>
                <w:sz w:val="24"/>
                <w:szCs w:val="24"/>
              </w:rPr>
              <w:t>风险识别</w:t>
            </w:r>
          </w:p>
          <w:p>
            <w:pPr>
              <w:ind w:firstLine="480"/>
              <w:rPr>
                <w:b/>
                <w:bCs/>
              </w:rPr>
            </w:pPr>
            <w:r>
              <w:rPr>
                <w:b/>
                <w:bCs/>
              </w:rPr>
              <w:t>危险物质及工艺系统危险性（P）分级</w:t>
            </w:r>
          </w:p>
          <w:p>
            <w:pPr>
              <w:ind w:firstLine="480"/>
            </w:pPr>
            <w:r>
              <w:t>①危险物质数量与临界量比值（</w:t>
            </w:r>
            <w:r>
              <w:rPr>
                <w:i/>
                <w:iCs/>
              </w:rPr>
              <w:t>Q</w:t>
            </w:r>
            <w:r>
              <w:t>）</w:t>
            </w:r>
          </w:p>
          <w:p>
            <w:pPr>
              <w:ind w:firstLine="480"/>
            </w:pPr>
            <w:r>
              <w:t>在不同厂区的同一种物质，按其在厂界内的最大存在总量计算。对于长输管线项目，按照两个截断阀室之间管段危险物质最大存在总量计算。</w:t>
            </w:r>
          </w:p>
          <w:p>
            <w:pPr>
              <w:ind w:firstLine="480"/>
            </w:pPr>
            <w:r>
              <w:t>当只涉及一种危险物质时，计算该物质的总量与其临界量比值，即为</w:t>
            </w:r>
            <w:r>
              <w:rPr>
                <w:i/>
                <w:iCs/>
              </w:rPr>
              <w:t>Q</w:t>
            </w:r>
            <w:r>
              <w:t>；</w:t>
            </w:r>
          </w:p>
          <w:p>
            <w:pPr>
              <w:ind w:firstLine="480"/>
            </w:pPr>
            <w:r>
              <w:t>当存在多种危险物质时，则按式（ C.1）计算物质总量与其临界量比值（</w:t>
            </w:r>
            <w:r>
              <w:rPr>
                <w:i/>
                <w:iCs/>
              </w:rPr>
              <w:t>Q</w:t>
            </w:r>
            <w:r>
              <w:t>）：</w:t>
            </w:r>
          </w:p>
          <w:p>
            <w:pPr>
              <w:pStyle w:val="37"/>
            </w:pPr>
            <w:r>
              <w:rPr>
                <w:position w:val="-30"/>
              </w:rPr>
              <w:object>
                <v:shape id="_x0000_i1028" o:spt="75" type="#_x0000_t75" style="height:34pt;width:101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p>
          <w:p>
            <w:pPr>
              <w:ind w:firstLine="480"/>
            </w:pPr>
            <w:r>
              <w:t>其中：</w:t>
            </w:r>
            <w:r>
              <w:rPr>
                <w:i/>
                <w:iCs/>
              </w:rPr>
              <w:t>q</w:t>
            </w:r>
            <w:r>
              <w:rPr>
                <w:i/>
                <w:iCs/>
                <w:vertAlign w:val="subscript"/>
              </w:rPr>
              <w:t>1</w:t>
            </w:r>
            <w:r>
              <w:rPr>
                <w:i/>
                <w:iCs/>
              </w:rPr>
              <w:t>、q</w:t>
            </w:r>
            <w:r>
              <w:rPr>
                <w:i/>
                <w:iCs/>
                <w:vertAlign w:val="subscript"/>
              </w:rPr>
              <w:t>2</w:t>
            </w:r>
            <w:r>
              <w:rPr>
                <w:i/>
                <w:iCs/>
              </w:rPr>
              <w:t>…q</w:t>
            </w:r>
            <w:r>
              <w:rPr>
                <w:i/>
                <w:iCs/>
                <w:vertAlign w:val="subscript"/>
              </w:rPr>
              <w:t>n</w:t>
            </w:r>
            <w:r>
              <w:t>－每种危险物质的最大存在总量，t；</w:t>
            </w:r>
          </w:p>
          <w:p>
            <w:pPr>
              <w:ind w:firstLine="1200" w:firstLineChars="500"/>
            </w:pPr>
            <w:r>
              <w:rPr>
                <w:i/>
                <w:iCs/>
              </w:rPr>
              <w:t>Q</w:t>
            </w:r>
            <w:r>
              <w:rPr>
                <w:vertAlign w:val="subscript"/>
              </w:rPr>
              <w:t>1</w:t>
            </w:r>
            <w:r>
              <w:t>、</w:t>
            </w:r>
            <w:r>
              <w:rPr>
                <w:i/>
                <w:iCs/>
              </w:rPr>
              <w:t>Q</w:t>
            </w:r>
            <w:r>
              <w:rPr>
                <w:vertAlign w:val="subscript"/>
              </w:rPr>
              <w:t>2</w:t>
            </w:r>
            <w:r>
              <w:t>…</w:t>
            </w:r>
            <w:r>
              <w:rPr>
                <w:i/>
                <w:iCs/>
              </w:rPr>
              <w:t>Q</w:t>
            </w:r>
            <w:r>
              <w:rPr>
                <w:vertAlign w:val="subscript"/>
              </w:rPr>
              <w:t>n</w:t>
            </w:r>
            <w:r>
              <w:t>－每种危险物质的临界量，t；</w:t>
            </w:r>
          </w:p>
          <w:p>
            <w:pPr>
              <w:ind w:firstLine="480"/>
            </w:pPr>
            <w:r>
              <w:t>当</w:t>
            </w:r>
            <w:r>
              <w:rPr>
                <w:i/>
                <w:iCs/>
              </w:rPr>
              <w:t>Q</w:t>
            </w:r>
            <w:r>
              <w:t>＜1时，</w:t>
            </w:r>
            <w:r>
              <w:rPr>
                <w:rFonts w:hint="eastAsia"/>
                <w:lang w:val="en-US" w:eastAsia="zh-CN"/>
              </w:rPr>
              <w:t>本</w:t>
            </w:r>
            <w:r>
              <w:t>项目环境风险潜势为Ⅰ。</w:t>
            </w:r>
          </w:p>
          <w:p>
            <w:pPr>
              <w:spacing w:line="360" w:lineRule="auto"/>
              <w:ind w:firstLine="566" w:firstLineChars="236"/>
              <w:rPr>
                <w:sz w:val="24"/>
                <w:szCs w:val="24"/>
              </w:rPr>
            </w:pPr>
            <w:r>
              <w:rPr>
                <w:rFonts w:hint="eastAsia"/>
                <w:lang w:val="en-US" w:eastAsia="zh-CN"/>
              </w:rPr>
              <w:t>根据</w:t>
            </w:r>
            <w:r>
              <w:t>《建设项目环境风险评价技术导则》(HJ/T169-2018)</w:t>
            </w:r>
            <w:r>
              <w:rPr>
                <w:rFonts w:hint="eastAsia"/>
                <w:lang w:val="en-US" w:eastAsia="zh-CN"/>
              </w:rPr>
              <w:t>附录B中所列突发环境事件风险物质及临界量，本项目重大危险源识别情况见表7-11</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21"/>
                <w:szCs w:val="21"/>
              </w:rPr>
            </w:pPr>
            <w:r>
              <w:rPr>
                <w:rFonts w:hint="eastAsia"/>
                <w:b/>
                <w:bCs/>
                <w:sz w:val="21"/>
                <w:szCs w:val="21"/>
              </w:rPr>
              <w:t>表</w:t>
            </w:r>
            <w:r>
              <w:rPr>
                <w:rFonts w:hint="eastAsia"/>
                <w:b/>
                <w:bCs/>
                <w:sz w:val="21"/>
                <w:szCs w:val="21"/>
                <w:lang w:val="en-US" w:eastAsia="zh-CN"/>
              </w:rPr>
              <w:t>7-11</w:t>
            </w:r>
            <w:r>
              <w:rPr>
                <w:rFonts w:hint="eastAsia"/>
                <w:b/>
                <w:bCs/>
                <w:sz w:val="21"/>
                <w:szCs w:val="21"/>
              </w:rPr>
              <w:t xml:space="preserve">   重大危险源识别一览表</w:t>
            </w:r>
          </w:p>
          <w:tbl>
            <w:tblPr>
              <w:tblStyle w:val="28"/>
              <w:tblW w:w="904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101"/>
              <w:gridCol w:w="4070"/>
              <w:gridCol w:w="14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名称</w:t>
                  </w:r>
                </w:p>
              </w:tc>
              <w:tc>
                <w:tcPr>
                  <w:tcW w:w="210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临界量Qn（t）</w:t>
                  </w:r>
                </w:p>
              </w:tc>
              <w:tc>
                <w:tcPr>
                  <w:tcW w:w="40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本项目产生量及存储量qn（t）</w:t>
                  </w:r>
                </w:p>
              </w:tc>
              <w:tc>
                <w:tcPr>
                  <w:tcW w:w="14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qn/Qn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沥青</w:t>
                  </w:r>
                </w:p>
              </w:tc>
              <w:tc>
                <w:tcPr>
                  <w:tcW w:w="210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2500</w:t>
                  </w:r>
                </w:p>
              </w:tc>
              <w:tc>
                <w:tcPr>
                  <w:tcW w:w="40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5</w:t>
                  </w:r>
                  <w:r>
                    <w:rPr>
                      <w:rFonts w:hint="eastAsia"/>
                      <w:sz w:val="21"/>
                      <w:szCs w:val="21"/>
                    </w:rPr>
                    <w:t>0</w:t>
                  </w:r>
                  <w:r>
                    <w:rPr>
                      <w:rFonts w:hint="eastAsia"/>
                      <w:sz w:val="21"/>
                      <w:szCs w:val="21"/>
                      <w:lang w:val="en-US" w:eastAsia="zh-CN"/>
                    </w:rPr>
                    <w:t>0</w:t>
                  </w:r>
                </w:p>
              </w:tc>
              <w:tc>
                <w:tcPr>
                  <w:tcW w:w="14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0.2</w:t>
                  </w:r>
                </w:p>
              </w:tc>
            </w:tr>
          </w:tbl>
          <w:p>
            <w:pPr>
              <w:ind w:firstLine="480"/>
            </w:pPr>
            <w:r>
              <w:rPr>
                <w:sz w:val="24"/>
                <w:szCs w:val="24"/>
              </w:rPr>
              <w:t>根据事件环境风险评估方法q</w:t>
            </w:r>
            <w:r>
              <w:rPr>
                <w:sz w:val="24"/>
                <w:szCs w:val="24"/>
                <w:vertAlign w:val="subscript"/>
              </w:rPr>
              <w:t>n</w:t>
            </w:r>
            <w:r>
              <w:rPr>
                <w:sz w:val="24"/>
                <w:szCs w:val="24"/>
              </w:rPr>
              <w:t>/Q</w:t>
            </w:r>
            <w:r>
              <w:rPr>
                <w:sz w:val="24"/>
                <w:szCs w:val="24"/>
                <w:vertAlign w:val="subscript"/>
              </w:rPr>
              <w:t>n</w:t>
            </w:r>
            <w:r>
              <w:rPr>
                <w:sz w:val="24"/>
                <w:szCs w:val="24"/>
              </w:rPr>
              <w:t>＜1，因此</w:t>
            </w:r>
            <w:r>
              <w:rPr>
                <w:rFonts w:hint="eastAsia"/>
                <w:sz w:val="24"/>
                <w:szCs w:val="24"/>
                <w:lang w:val="en-US" w:eastAsia="zh-CN"/>
              </w:rPr>
              <w:t>本</w:t>
            </w:r>
            <w:r>
              <w:t>项目环境风险潜势为Ⅰ。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21"/>
                <w:szCs w:val="21"/>
              </w:rPr>
            </w:pPr>
            <w:r>
              <w:rPr>
                <w:rFonts w:hint="eastAsia"/>
                <w:b/>
                <w:bCs/>
                <w:sz w:val="21"/>
                <w:szCs w:val="21"/>
              </w:rPr>
              <w:t>表</w:t>
            </w:r>
            <w:r>
              <w:rPr>
                <w:rFonts w:hint="eastAsia"/>
                <w:b/>
                <w:bCs/>
                <w:sz w:val="21"/>
                <w:szCs w:val="21"/>
                <w:lang w:val="en-US" w:eastAsia="zh-CN"/>
              </w:rPr>
              <w:t>7-12</w:t>
            </w:r>
            <w:r>
              <w:rPr>
                <w:rFonts w:hint="eastAsia"/>
                <w:b/>
                <w:bCs/>
                <w:sz w:val="21"/>
                <w:szCs w:val="21"/>
              </w:rPr>
              <w:t xml:space="preserve">  环境风险影响评价工作等级划分表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3"/>
              <w:gridCol w:w="1815"/>
              <w:gridCol w:w="18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tcBorders>
                    <w:tl2br w:val="nil"/>
                    <w:tr2bl w:val="nil"/>
                  </w:tcBorders>
                  <w:vAlign w:val="top"/>
                </w:tcPr>
                <w:p>
                  <w:pPr>
                    <w:pStyle w:val="37"/>
                    <w:rPr>
                      <w:rFonts w:ascii="Times New Roman" w:hAnsi="Times New Roman"/>
                      <w:kern w:val="2"/>
                    </w:rPr>
                  </w:pPr>
                  <w:r>
                    <w:rPr>
                      <w:rFonts w:ascii="Times New Roman" w:hAnsi="Times New Roman"/>
                      <w:kern w:val="2"/>
                    </w:rPr>
                    <w:t>环境风险潜势</w:t>
                  </w:r>
                </w:p>
              </w:tc>
              <w:tc>
                <w:tcPr>
                  <w:tcW w:w="1814" w:type="dxa"/>
                  <w:tcBorders>
                    <w:tl2br w:val="nil"/>
                    <w:tr2bl w:val="nil"/>
                  </w:tcBorders>
                  <w:vAlign w:val="top"/>
                </w:tcPr>
                <w:p>
                  <w:pPr>
                    <w:pStyle w:val="37"/>
                    <w:rPr>
                      <w:rFonts w:ascii="Times New Roman" w:hAnsi="Times New Roman"/>
                      <w:kern w:val="2"/>
                    </w:rPr>
                  </w:pPr>
                  <w:r>
                    <w:rPr>
                      <w:rFonts w:ascii="Times New Roman" w:hAnsi="Times New Roman"/>
                      <w:kern w:val="2"/>
                    </w:rPr>
                    <w:t>Ⅳ、Ⅳ+</w:t>
                  </w:r>
                </w:p>
              </w:tc>
              <w:tc>
                <w:tcPr>
                  <w:tcW w:w="1813" w:type="dxa"/>
                  <w:tcBorders>
                    <w:tl2br w:val="nil"/>
                    <w:tr2bl w:val="nil"/>
                  </w:tcBorders>
                  <w:vAlign w:val="top"/>
                </w:tcPr>
                <w:p>
                  <w:pPr>
                    <w:pStyle w:val="37"/>
                    <w:rPr>
                      <w:rFonts w:ascii="Times New Roman" w:hAnsi="Times New Roman"/>
                      <w:kern w:val="2"/>
                    </w:rPr>
                  </w:pPr>
                  <w:r>
                    <w:rPr>
                      <w:rFonts w:ascii="Times New Roman" w:hAnsi="Times New Roman"/>
                      <w:kern w:val="2"/>
                    </w:rPr>
                    <w:t>Ⅲ</w:t>
                  </w:r>
                </w:p>
              </w:tc>
              <w:tc>
                <w:tcPr>
                  <w:tcW w:w="1815" w:type="dxa"/>
                  <w:tcBorders>
                    <w:tl2br w:val="nil"/>
                    <w:tr2bl w:val="nil"/>
                  </w:tcBorders>
                  <w:vAlign w:val="top"/>
                </w:tcPr>
                <w:p>
                  <w:pPr>
                    <w:pStyle w:val="37"/>
                    <w:rPr>
                      <w:rFonts w:ascii="Times New Roman" w:hAnsi="Times New Roman"/>
                      <w:kern w:val="2"/>
                    </w:rPr>
                  </w:pPr>
                  <w:r>
                    <w:rPr>
                      <w:rFonts w:ascii="Times New Roman" w:hAnsi="Times New Roman"/>
                      <w:kern w:val="2"/>
                    </w:rPr>
                    <w:t>Ⅱ</w:t>
                  </w:r>
                </w:p>
              </w:tc>
              <w:tc>
                <w:tcPr>
                  <w:tcW w:w="1815" w:type="dxa"/>
                  <w:tcBorders>
                    <w:tl2br w:val="nil"/>
                    <w:tr2bl w:val="nil"/>
                  </w:tcBorders>
                  <w:vAlign w:val="top"/>
                </w:tcPr>
                <w:p>
                  <w:pPr>
                    <w:pStyle w:val="37"/>
                    <w:rPr>
                      <w:rFonts w:ascii="Times New Roman" w:hAnsi="Times New Roman"/>
                      <w:kern w:val="2"/>
                    </w:rPr>
                  </w:pPr>
                  <w:r>
                    <w:rPr>
                      <w:rFonts w:ascii="Times New Roman" w:hAnsi="Times New Roman"/>
                      <w:kern w:val="2"/>
                    </w:rPr>
                    <w:t>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4" w:type="dxa"/>
                  <w:tcBorders>
                    <w:tl2br w:val="nil"/>
                    <w:tr2bl w:val="nil"/>
                  </w:tcBorders>
                  <w:shd w:val="clear" w:color="auto" w:fill="auto"/>
                  <w:vAlign w:val="top"/>
                </w:tcPr>
                <w:p>
                  <w:pPr>
                    <w:pStyle w:val="37"/>
                    <w:rPr>
                      <w:rFonts w:ascii="Times New Roman" w:hAnsi="Times New Roman"/>
                      <w:kern w:val="2"/>
                    </w:rPr>
                  </w:pPr>
                  <w:r>
                    <w:rPr>
                      <w:rFonts w:ascii="Times New Roman" w:hAnsi="Times New Roman"/>
                      <w:kern w:val="2"/>
                    </w:rPr>
                    <w:t>评价工作等级</w:t>
                  </w:r>
                </w:p>
              </w:tc>
              <w:tc>
                <w:tcPr>
                  <w:tcW w:w="1814" w:type="dxa"/>
                  <w:tcBorders>
                    <w:tl2br w:val="nil"/>
                    <w:tr2bl w:val="nil"/>
                  </w:tcBorders>
                  <w:shd w:val="clear" w:color="auto" w:fill="auto"/>
                  <w:vAlign w:val="top"/>
                </w:tcPr>
                <w:p>
                  <w:pPr>
                    <w:pStyle w:val="37"/>
                    <w:rPr>
                      <w:rFonts w:ascii="Times New Roman" w:hAnsi="Times New Roman"/>
                      <w:kern w:val="2"/>
                    </w:rPr>
                  </w:pPr>
                  <w:r>
                    <w:rPr>
                      <w:rFonts w:ascii="Times New Roman" w:hAnsi="Times New Roman"/>
                      <w:kern w:val="2"/>
                    </w:rPr>
                    <w:t>一</w:t>
                  </w:r>
                </w:p>
              </w:tc>
              <w:tc>
                <w:tcPr>
                  <w:tcW w:w="1813" w:type="dxa"/>
                  <w:tcBorders>
                    <w:tl2br w:val="nil"/>
                    <w:tr2bl w:val="nil"/>
                  </w:tcBorders>
                  <w:shd w:val="clear" w:color="auto" w:fill="auto"/>
                  <w:vAlign w:val="top"/>
                </w:tcPr>
                <w:p>
                  <w:pPr>
                    <w:pStyle w:val="37"/>
                    <w:rPr>
                      <w:rFonts w:ascii="Times New Roman" w:hAnsi="Times New Roman"/>
                      <w:kern w:val="2"/>
                    </w:rPr>
                  </w:pPr>
                  <w:r>
                    <w:rPr>
                      <w:rFonts w:ascii="Times New Roman" w:hAnsi="Times New Roman"/>
                      <w:kern w:val="2"/>
                    </w:rPr>
                    <w:t>二</w:t>
                  </w:r>
                </w:p>
              </w:tc>
              <w:tc>
                <w:tcPr>
                  <w:tcW w:w="1815" w:type="dxa"/>
                  <w:tcBorders>
                    <w:tl2br w:val="nil"/>
                    <w:tr2bl w:val="nil"/>
                  </w:tcBorders>
                  <w:shd w:val="clear" w:color="auto" w:fill="auto"/>
                  <w:vAlign w:val="top"/>
                </w:tcPr>
                <w:p>
                  <w:pPr>
                    <w:pStyle w:val="37"/>
                    <w:rPr>
                      <w:rFonts w:ascii="Times New Roman" w:hAnsi="Times New Roman"/>
                      <w:kern w:val="2"/>
                    </w:rPr>
                  </w:pPr>
                  <w:r>
                    <w:rPr>
                      <w:rFonts w:ascii="Times New Roman" w:hAnsi="Times New Roman"/>
                      <w:kern w:val="2"/>
                    </w:rPr>
                    <w:t>三</w:t>
                  </w:r>
                </w:p>
              </w:tc>
              <w:tc>
                <w:tcPr>
                  <w:tcW w:w="1815" w:type="dxa"/>
                  <w:tcBorders>
                    <w:tl2br w:val="nil"/>
                    <w:tr2bl w:val="nil"/>
                  </w:tcBorders>
                  <w:shd w:val="clear" w:color="auto" w:fill="D7D7D7"/>
                  <w:vAlign w:val="top"/>
                </w:tcPr>
                <w:p>
                  <w:pPr>
                    <w:pStyle w:val="37"/>
                    <w:rPr>
                      <w:rFonts w:ascii="Times New Roman" w:hAnsi="Times New Roman"/>
                      <w:kern w:val="2"/>
                    </w:rPr>
                  </w:pPr>
                  <w:r>
                    <w:rPr>
                      <w:rFonts w:ascii="Times New Roman" w:hAnsi="Times New Roman"/>
                      <w:kern w:val="2"/>
                    </w:rPr>
                    <w:t>简单分析</w:t>
                  </w:r>
                  <w:r>
                    <w:rPr>
                      <w:rFonts w:ascii="Times New Roman" w:hAnsi="Times New Roman"/>
                      <w:kern w:val="2"/>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gridSpan w:val="5"/>
                  <w:tcBorders>
                    <w:tl2br w:val="nil"/>
                    <w:tr2bl w:val="nil"/>
                  </w:tcBorders>
                  <w:vAlign w:val="top"/>
                </w:tcPr>
                <w:p>
                  <w:pPr>
                    <w:pStyle w:val="37"/>
                    <w:jc w:val="left"/>
                    <w:rPr>
                      <w:rFonts w:ascii="Times New Roman" w:hAnsi="Times New Roman"/>
                      <w:kern w:val="2"/>
                    </w:rPr>
                  </w:pPr>
                  <w:r>
                    <w:rPr>
                      <w:rFonts w:ascii="Times New Roman" w:hAnsi="Times New Roman"/>
                      <w:kern w:val="2"/>
                    </w:rPr>
                    <w:t>a是相对于详细评价工作内容而言，在描述危险物质、环境影响途径、环境危害后果、风险防范措施等方面给出定性的说明。见附录A。</w:t>
                  </w:r>
                </w:p>
              </w:tc>
            </w:tr>
          </w:tbl>
          <w:p>
            <w:pPr>
              <w:ind w:firstLine="480"/>
            </w:pPr>
            <w:r>
              <w:rPr>
                <w:rFonts w:hint="eastAsia"/>
                <w:lang w:val="en-US" w:eastAsia="zh-CN"/>
              </w:rPr>
              <w:t>由上表可知，</w:t>
            </w:r>
            <w:r>
              <w:t>本项目环境风险评价等级为简单分析。</w:t>
            </w:r>
          </w:p>
          <w:p>
            <w:r>
              <w:fldChar w:fldCharType="begin"/>
            </w:r>
            <w:r>
              <w:rPr>
                <w:rFonts w:hint="eastAsia"/>
              </w:rPr>
              <w:instrText xml:space="preserve">= 2 \* GB2</w:instrText>
            </w:r>
            <w:r>
              <w:fldChar w:fldCharType="separate"/>
            </w:r>
            <w:r>
              <w:rPr>
                <w:rFonts w:hint="eastAsia"/>
              </w:rPr>
              <w:t>⑵</w:t>
            </w:r>
            <w:r>
              <w:fldChar w:fldCharType="end"/>
            </w:r>
            <w:r>
              <w:t>最大可信事故</w:t>
            </w:r>
          </w:p>
          <w:p>
            <w:r>
              <w:rPr>
                <w:rFonts w:hint="eastAsia"/>
              </w:rPr>
              <w:t>①最大可行事故筛选</w:t>
            </w:r>
          </w:p>
          <w:p>
            <w:r>
              <w:t>最大可信事故指所有预测的概率不为零的事故中，对环境（健康）危害最严重的重大事故。本项目环境风险主要为沥青、导热油泄露引起火灾爆炸事故、导热油炉质量或操作不当引起</w:t>
            </w:r>
            <w:r>
              <w:rPr>
                <w:rFonts w:hint="eastAsia"/>
                <w:lang w:val="en-US" w:eastAsia="zh-CN"/>
              </w:rPr>
              <w:t>火灾</w:t>
            </w:r>
            <w:r>
              <w:t>事故产生的次生污染物事故。具体见表</w:t>
            </w:r>
            <w:r>
              <w:rPr>
                <w:rFonts w:hint="eastAsia"/>
                <w:lang w:val="en-US" w:eastAsia="zh-CN"/>
              </w:rPr>
              <w:t>7-13</w:t>
            </w:r>
            <w: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21"/>
                <w:szCs w:val="21"/>
              </w:rPr>
            </w:pPr>
            <w:r>
              <w:rPr>
                <w:rFonts w:hint="eastAsia"/>
                <w:b/>
                <w:bCs/>
                <w:sz w:val="21"/>
                <w:szCs w:val="21"/>
              </w:rPr>
              <w:t>表</w:t>
            </w:r>
            <w:r>
              <w:rPr>
                <w:rFonts w:hint="eastAsia"/>
                <w:b/>
                <w:bCs/>
                <w:sz w:val="21"/>
                <w:szCs w:val="21"/>
                <w:lang w:val="en-US" w:eastAsia="zh-CN"/>
              </w:rPr>
              <w:t>7-13</w:t>
            </w:r>
            <w:r>
              <w:rPr>
                <w:rFonts w:hint="eastAsia"/>
                <w:b/>
                <w:bCs/>
                <w:sz w:val="21"/>
                <w:szCs w:val="21"/>
              </w:rPr>
              <w:t xml:space="preserve">   风险源事故类别、原因及危害分析</w:t>
            </w:r>
          </w:p>
          <w:tbl>
            <w:tblPr>
              <w:tblStyle w:val="28"/>
              <w:tblW w:w="904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720"/>
              <w:gridCol w:w="1971"/>
              <w:gridCol w:w="2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88"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风险源</w:t>
                  </w:r>
                </w:p>
              </w:tc>
              <w:tc>
                <w:tcPr>
                  <w:tcW w:w="27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事故原因</w:t>
                  </w:r>
                </w:p>
              </w:tc>
              <w:tc>
                <w:tcPr>
                  <w:tcW w:w="197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事故类别</w:t>
                  </w:r>
                </w:p>
              </w:tc>
              <w:tc>
                <w:tcPr>
                  <w:tcW w:w="2262"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可能引起的危害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88" w:type="dxa"/>
                  <w:vMerge w:val="restar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沥青储罐区、生产装置、管线</w:t>
                  </w:r>
                </w:p>
              </w:tc>
              <w:tc>
                <w:tcPr>
                  <w:tcW w:w="27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生产装置操作参数不当、管线或法兰泄露、储罐破损</w:t>
                  </w:r>
                </w:p>
              </w:tc>
              <w:tc>
                <w:tcPr>
                  <w:tcW w:w="197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w:t>
                  </w:r>
                </w:p>
              </w:tc>
              <w:tc>
                <w:tcPr>
                  <w:tcW w:w="2262"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污染地下、土壤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088"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p>
              </w:tc>
              <w:tc>
                <w:tcPr>
                  <w:tcW w:w="27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泄露后遇明火</w:t>
                  </w:r>
                </w:p>
              </w:tc>
              <w:tc>
                <w:tcPr>
                  <w:tcW w:w="197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泄露引起火灾爆炸产生的次生污染物</w:t>
                  </w:r>
                </w:p>
              </w:tc>
              <w:tc>
                <w:tcPr>
                  <w:tcW w:w="2262"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污染大气、地下水、土壤、人员伤亡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88" w:type="dxa"/>
                  <w:vMerge w:val="restar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导热油储罐及管路系统</w:t>
                  </w:r>
                </w:p>
              </w:tc>
              <w:tc>
                <w:tcPr>
                  <w:tcW w:w="27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储罐泄露、管道、阀门、法兰泄露</w:t>
                  </w:r>
                </w:p>
              </w:tc>
              <w:tc>
                <w:tcPr>
                  <w:tcW w:w="197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w:t>
                  </w:r>
                </w:p>
              </w:tc>
              <w:tc>
                <w:tcPr>
                  <w:tcW w:w="2262"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污染地下水、土壤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88" w:type="dxa"/>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p>
              </w:tc>
              <w:tc>
                <w:tcPr>
                  <w:tcW w:w="2720"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泄露后遇明火</w:t>
                  </w:r>
                </w:p>
              </w:tc>
              <w:tc>
                <w:tcPr>
                  <w:tcW w:w="1971"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泄露引起火灾爆炸产生的次生污染物</w:t>
                  </w:r>
                </w:p>
              </w:tc>
              <w:tc>
                <w:tcPr>
                  <w:tcW w:w="2262" w:type="dxa"/>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kern w:val="2"/>
                    </w:rPr>
                  </w:pPr>
                  <w:r>
                    <w:rPr>
                      <w:rFonts w:hint="eastAsia" w:ascii="Times New Roman" w:hAnsi="Times New Roman"/>
                      <w:kern w:val="2"/>
                    </w:rPr>
                    <w:t>污染大气、地下水、土壤、人员伤亡</w:t>
                  </w:r>
                </w:p>
              </w:tc>
            </w:tr>
          </w:tbl>
          <w:p>
            <w:pPr>
              <w:spacing w:line="360" w:lineRule="auto"/>
              <w:ind w:firstLine="566" w:firstLineChars="236"/>
              <w:rPr>
                <w:sz w:val="24"/>
                <w:szCs w:val="24"/>
              </w:rPr>
            </w:pPr>
            <w:r>
              <w:rPr>
                <w:sz w:val="24"/>
                <w:szCs w:val="24"/>
              </w:rPr>
              <w:t>根据项目的实际情况，通过对项目的危险因素进行识别和分析，可以确定本项目的最大可信事故为：</w:t>
            </w:r>
            <w:r>
              <w:rPr>
                <w:color w:val="auto"/>
                <w:sz w:val="24"/>
                <w:szCs w:val="24"/>
              </w:rPr>
              <w:t>沥青</w:t>
            </w:r>
            <w:r>
              <w:rPr>
                <w:sz w:val="24"/>
                <w:szCs w:val="24"/>
              </w:rPr>
              <w:t>泄露</w:t>
            </w:r>
            <w:r>
              <w:rPr>
                <w:rFonts w:hint="eastAsia"/>
                <w:sz w:val="24"/>
                <w:szCs w:val="24"/>
              </w:rPr>
              <w:t>引发的</w:t>
            </w:r>
            <w:r>
              <w:rPr>
                <w:sz w:val="24"/>
                <w:szCs w:val="24"/>
              </w:rPr>
              <w:t>火灾、爆炸事故</w:t>
            </w:r>
            <w:r>
              <w:rPr>
                <w:rFonts w:hint="eastAsia"/>
                <w:sz w:val="24"/>
                <w:szCs w:val="24"/>
              </w:rPr>
              <w:t>。</w:t>
            </w:r>
          </w:p>
          <w:p>
            <w:pPr>
              <w:spacing w:line="360" w:lineRule="auto"/>
              <w:ind w:firstLine="566" w:firstLineChars="236"/>
              <w:rPr>
                <w:sz w:val="24"/>
                <w:szCs w:val="24"/>
              </w:rPr>
            </w:pPr>
            <w:r>
              <w:rPr>
                <w:rFonts w:hint="eastAsia"/>
                <w:sz w:val="24"/>
                <w:szCs w:val="24"/>
              </w:rPr>
              <w:t>②最大可信事故发生的概率</w:t>
            </w:r>
          </w:p>
          <w:p>
            <w:pPr>
              <w:spacing w:line="360" w:lineRule="auto"/>
              <w:ind w:firstLine="566" w:firstLineChars="236"/>
              <w:rPr>
                <w:sz w:val="24"/>
                <w:szCs w:val="24"/>
              </w:rPr>
            </w:pPr>
            <w:r>
              <w:rPr>
                <w:sz w:val="24"/>
                <w:szCs w:val="24"/>
              </w:rPr>
              <w:t>经类比，一般情况下在储罐发生火灾、爆炸的死亡半径内只涉及到罐区内的工作人员，项目总体最大可信灾害事故风险为6.5×10</w:t>
            </w:r>
            <w:r>
              <w:rPr>
                <w:sz w:val="24"/>
                <w:szCs w:val="24"/>
                <w:vertAlign w:val="superscript"/>
              </w:rPr>
              <w:t>-5</w:t>
            </w:r>
            <w:r>
              <w:rPr>
                <w:sz w:val="24"/>
                <w:szCs w:val="24"/>
              </w:rPr>
              <w:t>年</w:t>
            </w:r>
            <w:r>
              <w:rPr>
                <w:sz w:val="24"/>
                <w:szCs w:val="24"/>
                <w:vertAlign w:val="superscript"/>
              </w:rPr>
              <w:t>-1</w:t>
            </w:r>
            <w:r>
              <w:rPr>
                <w:sz w:val="24"/>
                <w:szCs w:val="24"/>
              </w:rPr>
              <w:t>，小于目前石油化工行业风险值8.33×10</w:t>
            </w:r>
            <w:r>
              <w:rPr>
                <w:sz w:val="24"/>
                <w:szCs w:val="24"/>
                <w:vertAlign w:val="superscript"/>
              </w:rPr>
              <w:t>-5</w:t>
            </w:r>
            <w:r>
              <w:rPr>
                <w:sz w:val="24"/>
                <w:szCs w:val="24"/>
              </w:rPr>
              <w:t>年</w:t>
            </w:r>
            <w:r>
              <w:rPr>
                <w:sz w:val="24"/>
                <w:szCs w:val="24"/>
                <w:vertAlign w:val="superscript"/>
              </w:rPr>
              <w:t>-1</w:t>
            </w:r>
            <w:r>
              <w:rPr>
                <w:sz w:val="24"/>
                <w:szCs w:val="24"/>
              </w:rPr>
              <w:t>，项目风险值处于可接收水平。</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3 \* GB2</w:instrText>
            </w:r>
            <w:r>
              <w:rPr>
                <w:sz w:val="24"/>
                <w:szCs w:val="24"/>
              </w:rPr>
              <w:fldChar w:fldCharType="separate"/>
            </w:r>
            <w:r>
              <w:rPr>
                <w:rFonts w:hint="eastAsia"/>
                <w:sz w:val="24"/>
                <w:szCs w:val="24"/>
              </w:rPr>
              <w:t>⑶</w:t>
            </w:r>
            <w:r>
              <w:rPr>
                <w:sz w:val="24"/>
                <w:szCs w:val="24"/>
              </w:rPr>
              <w:fldChar w:fldCharType="end"/>
            </w:r>
            <w:r>
              <w:rPr>
                <w:sz w:val="24"/>
                <w:szCs w:val="24"/>
              </w:rPr>
              <w:t>环境影响分析</w:t>
            </w:r>
          </w:p>
          <w:p>
            <w:pPr>
              <w:spacing w:line="360" w:lineRule="auto"/>
              <w:ind w:firstLine="566" w:firstLineChars="236"/>
              <w:rPr>
                <w:sz w:val="24"/>
                <w:szCs w:val="24"/>
              </w:rPr>
            </w:pPr>
            <w:r>
              <w:rPr>
                <w:rFonts w:hint="eastAsia"/>
                <w:sz w:val="24"/>
                <w:szCs w:val="24"/>
              </w:rPr>
              <w:t>①</w:t>
            </w:r>
            <w:r>
              <w:rPr>
                <w:sz w:val="24"/>
                <w:szCs w:val="24"/>
              </w:rPr>
              <w:t>沥青泄露事故影响分析</w:t>
            </w:r>
          </w:p>
          <w:p>
            <w:pPr>
              <w:spacing w:line="360" w:lineRule="auto"/>
              <w:ind w:firstLine="566" w:firstLineChars="236"/>
              <w:rPr>
                <w:sz w:val="24"/>
                <w:szCs w:val="24"/>
              </w:rPr>
            </w:pPr>
            <w:r>
              <w:rPr>
                <w:sz w:val="24"/>
                <w:szCs w:val="24"/>
              </w:rPr>
              <w:t>沥青为非易燃、可燃物质。由于石油沥青在常温下为固体，伴热条件下具有流动性，沥青泄露后遇空气即冷却并固化，不会沿地表大面积扩散。项目沥青泄露风险源主要分布在生产装置、储罐区、管线工程、装卸区位置，各风险源采取相应的环境分析分析措施，防止沥青大量泄露事故发生、一旦发生泄露，立刻切断泄露源，少量泄露用砂土、抹布或其他惰性材料吸收，大量泄露构筑围堤或挖坑收集，用防爆泵转移至专用收集器内，回收或运至围废处理单位处理，防止进入下水管道或排洪沟，</w:t>
            </w:r>
            <w:r>
              <w:rPr>
                <w:rFonts w:hint="eastAsia"/>
                <w:sz w:val="24"/>
                <w:szCs w:val="24"/>
              </w:rPr>
              <w:t>对周围环境影响较小</w:t>
            </w:r>
            <w:r>
              <w:rPr>
                <w:sz w:val="24"/>
                <w:szCs w:val="24"/>
              </w:rPr>
              <w:t>。</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4 \* GB2</w:instrText>
            </w:r>
            <w:r>
              <w:rPr>
                <w:sz w:val="24"/>
                <w:szCs w:val="24"/>
              </w:rPr>
              <w:fldChar w:fldCharType="separate"/>
            </w:r>
            <w:r>
              <w:rPr>
                <w:rFonts w:hint="eastAsia"/>
                <w:sz w:val="24"/>
                <w:szCs w:val="24"/>
              </w:rPr>
              <w:t>⑷</w:t>
            </w:r>
            <w:r>
              <w:rPr>
                <w:sz w:val="24"/>
                <w:szCs w:val="24"/>
              </w:rPr>
              <w:fldChar w:fldCharType="end"/>
            </w:r>
            <w:r>
              <w:rPr>
                <w:sz w:val="24"/>
                <w:szCs w:val="24"/>
              </w:rPr>
              <w:t>环境风险防范措施</w:t>
            </w:r>
          </w:p>
          <w:p>
            <w:pPr>
              <w:spacing w:line="360" w:lineRule="auto"/>
              <w:ind w:firstLine="566" w:firstLineChars="236"/>
              <w:rPr>
                <w:sz w:val="24"/>
                <w:szCs w:val="24"/>
              </w:rPr>
            </w:pPr>
            <w:r>
              <w:rPr>
                <w:rFonts w:hint="eastAsia"/>
                <w:sz w:val="24"/>
                <w:szCs w:val="24"/>
              </w:rPr>
              <w:t>①设计上采取的防范措施</w:t>
            </w:r>
          </w:p>
          <w:p>
            <w:pPr>
              <w:spacing w:line="360" w:lineRule="auto"/>
              <w:ind w:firstLine="566" w:firstLineChars="236"/>
              <w:rPr>
                <w:sz w:val="24"/>
                <w:szCs w:val="24"/>
              </w:rPr>
            </w:pPr>
            <w:r>
              <w:rPr>
                <w:sz w:val="24"/>
                <w:szCs w:val="24"/>
              </w:rPr>
              <w:t>装置尽量采用先进合理、安全可靠的装置，从根本上提高装置的安全性，防止和减少事故的发生。存在火灾隐患的装置区内应设火灾报警系统。设置设施完备的消防系统。运行期间制定HSE管理体系规划、防止突发性事故发生。对项目所在地较近的居民定期宣传风险事故可能造成的影响，并提供应急预案。</w:t>
            </w:r>
          </w:p>
          <w:p>
            <w:pPr>
              <w:spacing w:line="360" w:lineRule="auto"/>
              <w:ind w:firstLine="566" w:firstLineChars="236"/>
              <w:rPr>
                <w:sz w:val="24"/>
                <w:szCs w:val="24"/>
              </w:rPr>
            </w:pPr>
            <w:r>
              <w:rPr>
                <w:rFonts w:hint="eastAsia"/>
                <w:sz w:val="24"/>
                <w:szCs w:val="24"/>
              </w:rPr>
              <w:t>②</w:t>
            </w:r>
            <w:r>
              <w:rPr>
                <w:sz w:val="24"/>
                <w:szCs w:val="24"/>
              </w:rPr>
              <w:t>运输、储存及生产过程中风险防范对策与措施</w:t>
            </w:r>
          </w:p>
          <w:p>
            <w:pPr>
              <w:spacing w:line="360" w:lineRule="auto"/>
              <w:ind w:firstLine="566" w:firstLineChars="236"/>
              <w:rPr>
                <w:sz w:val="24"/>
                <w:szCs w:val="24"/>
              </w:rPr>
            </w:pPr>
            <w:r>
              <w:rPr>
                <w:sz w:val="24"/>
                <w:szCs w:val="24"/>
              </w:rPr>
              <w:t>根据有毒有害物料的理化性质、毒理学特征，环境风险因素分析，以及该项目产品的运输、储存方式，充分考虑工程所处的地理位置、区域自然环境和社会概况，对罐区运输、储存过程中的环境风险提出以下防范对策与措施：</w:t>
            </w:r>
          </w:p>
          <w:p>
            <w:pPr>
              <w:spacing w:line="360" w:lineRule="auto"/>
              <w:ind w:firstLine="566" w:firstLineChars="236"/>
              <w:rPr>
                <w:sz w:val="24"/>
                <w:szCs w:val="24"/>
              </w:rPr>
            </w:pPr>
            <w:r>
              <w:rPr>
                <w:rFonts w:hint="eastAsia"/>
                <w:sz w:val="24"/>
                <w:szCs w:val="24"/>
              </w:rPr>
              <w:t>物料</w:t>
            </w:r>
            <w:r>
              <w:rPr>
                <w:sz w:val="24"/>
                <w:szCs w:val="24"/>
              </w:rPr>
              <w:t>运输采用专用车，同时车上要配备必要的防毒器具和消防器材，预防事故发生。选择合理的运输路线，尽量避开人口稠密区及居民生活区；同时对槽车的驾驶员要进行严格的培训和资格认证。储罐区要形成相对独立的区域，必须设有防火墙、隔离带；同时为防雷击、防静电还要安装接地装置。储罐单罐要留有足够多的容量，以便在一个储罐发生故障时，能及时地将其中的物料泵入另一储罐，防止其外泄造成危害。</w:t>
            </w:r>
          </w:p>
          <w:p>
            <w:pPr>
              <w:spacing w:line="360" w:lineRule="auto"/>
              <w:ind w:firstLine="566" w:firstLineChars="236"/>
              <w:rPr>
                <w:sz w:val="24"/>
                <w:szCs w:val="24"/>
              </w:rPr>
            </w:pPr>
            <w:r>
              <w:rPr>
                <w:sz w:val="24"/>
                <w:szCs w:val="24"/>
              </w:rPr>
              <w:t>通过采取以上安全防范措施和配备相应的应急预案及消防措施，可以最大程度的减少风险事故的发生以及风险事故发生时造成的对环境和人身安全的伤害。该项目建成后，虽存在发生风险事故的可能，但概率很低，且由于其不属于重大危险源，发生环境风险事故的后果较小，在可以接受的范围内。</w:t>
            </w:r>
          </w:p>
          <w:p>
            <w:pPr>
              <w:spacing w:line="360" w:lineRule="auto"/>
              <w:ind w:firstLine="566" w:firstLineChars="236"/>
              <w:rPr>
                <w:sz w:val="24"/>
                <w:szCs w:val="24"/>
              </w:rPr>
            </w:pPr>
            <w:r>
              <w:rPr>
                <w:rFonts w:hint="eastAsia"/>
                <w:sz w:val="24"/>
                <w:szCs w:val="24"/>
              </w:rPr>
              <w:t>③</w:t>
            </w:r>
            <w:r>
              <w:rPr>
                <w:sz w:val="24"/>
                <w:szCs w:val="24"/>
              </w:rPr>
              <w:t>建议加强的防范措施</w:t>
            </w:r>
          </w:p>
          <w:p>
            <w:pPr>
              <w:spacing w:line="360" w:lineRule="auto"/>
              <w:ind w:firstLine="566" w:firstLineChars="236"/>
              <w:rPr>
                <w:sz w:val="24"/>
                <w:szCs w:val="24"/>
              </w:rPr>
            </w:pPr>
            <w:r>
              <w:rPr>
                <w:sz w:val="24"/>
                <w:szCs w:val="24"/>
              </w:rPr>
              <w:t>在储存设备中，解决“跑、冒、滴、漏”。如使用密闭容器；用管道输送；发现容器管理泄漏，及时修复；泄漏的局限化，当生产贮存中万一有泄漏时，为不使物质扩散，应把生产贮存场所地面连成不渗透的结构。</w:t>
            </w:r>
          </w:p>
          <w:p>
            <w:pPr>
              <w:spacing w:line="360" w:lineRule="auto"/>
              <w:ind w:firstLine="566" w:firstLineChars="236"/>
              <w:rPr>
                <w:sz w:val="24"/>
                <w:szCs w:val="24"/>
              </w:rPr>
            </w:pPr>
            <w:r>
              <w:rPr>
                <w:sz w:val="24"/>
                <w:szCs w:val="24"/>
              </w:rPr>
              <w:t>储罐存放地需设置围堰和地面硬化。由于沥青储罐</w:t>
            </w:r>
            <w:r>
              <w:rPr>
                <w:rFonts w:hint="eastAsia"/>
                <w:sz w:val="24"/>
                <w:szCs w:val="24"/>
                <w:lang w:val="en-US" w:eastAsia="zh-CN"/>
              </w:rPr>
              <w:t>为立式储罐，</w:t>
            </w:r>
            <w:r>
              <w:rPr>
                <w:sz w:val="24"/>
                <w:szCs w:val="24"/>
              </w:rPr>
              <w:t>故设置的围堰高度不小于0.5m，且地面做好防渗措施，渗透系数≤1.0×10</w:t>
            </w:r>
            <w:r>
              <w:rPr>
                <w:sz w:val="24"/>
                <w:szCs w:val="24"/>
                <w:vertAlign w:val="superscript"/>
              </w:rPr>
              <w:t>-10</w:t>
            </w:r>
            <w:r>
              <w:rPr>
                <w:sz w:val="24"/>
                <w:szCs w:val="24"/>
              </w:rPr>
              <w:t>cm/s。</w:t>
            </w:r>
          </w:p>
          <w:p>
            <w:pPr>
              <w:spacing w:line="360" w:lineRule="auto"/>
              <w:ind w:firstLine="566" w:firstLineChars="236"/>
              <w:rPr>
                <w:sz w:val="24"/>
                <w:szCs w:val="24"/>
              </w:rPr>
            </w:pPr>
            <w:r>
              <w:rPr>
                <w:sz w:val="24"/>
                <w:szCs w:val="24"/>
              </w:rPr>
              <w:t>根据《工业用水与废水-应急事故水池和初期雨水池容积确定方法与比对研究》段学华，德州市环境保护科学研究所中介绍，应急事故池的确定依据（GB50483-2009）确定，按照以下公式进行计算：</w:t>
            </w:r>
          </w:p>
          <w:p>
            <w:pPr>
              <w:spacing w:line="360" w:lineRule="auto"/>
              <w:ind w:firstLine="566" w:firstLineChars="236"/>
              <w:jc w:val="center"/>
              <w:rPr>
                <w:sz w:val="24"/>
                <w:szCs w:val="24"/>
              </w:rPr>
            </w:pPr>
            <w:r>
              <w:rPr>
                <w:sz w:val="24"/>
                <w:szCs w:val="24"/>
              </w:rPr>
              <w:t>V事故池=（V</w:t>
            </w:r>
            <w:r>
              <w:rPr>
                <w:sz w:val="24"/>
                <w:szCs w:val="24"/>
                <w:vertAlign w:val="subscript"/>
              </w:rPr>
              <w:t>1</w:t>
            </w:r>
            <w:r>
              <w:rPr>
                <w:sz w:val="24"/>
                <w:szCs w:val="24"/>
              </w:rPr>
              <w:t>+V</w:t>
            </w:r>
            <w:r>
              <w:rPr>
                <w:sz w:val="24"/>
                <w:szCs w:val="24"/>
                <w:vertAlign w:val="subscript"/>
              </w:rPr>
              <w:t>2</w:t>
            </w:r>
            <w:r>
              <w:rPr>
                <w:sz w:val="24"/>
                <w:szCs w:val="24"/>
              </w:rPr>
              <w:t>+V</w:t>
            </w:r>
            <w:r>
              <w:rPr>
                <w:sz w:val="24"/>
                <w:szCs w:val="24"/>
                <w:vertAlign w:val="subscript"/>
              </w:rPr>
              <w:t>雨</w:t>
            </w:r>
            <w:r>
              <w:rPr>
                <w:sz w:val="24"/>
                <w:szCs w:val="24"/>
              </w:rPr>
              <w:t>）max-V</w:t>
            </w:r>
            <w:r>
              <w:rPr>
                <w:sz w:val="24"/>
                <w:szCs w:val="24"/>
                <w:vertAlign w:val="subscript"/>
              </w:rPr>
              <w:t>3</w:t>
            </w:r>
          </w:p>
          <w:p>
            <w:pPr>
              <w:spacing w:line="360" w:lineRule="auto"/>
              <w:ind w:firstLine="566" w:firstLineChars="236"/>
              <w:rPr>
                <w:sz w:val="24"/>
                <w:szCs w:val="24"/>
              </w:rPr>
            </w:pPr>
            <w:r>
              <w:rPr>
                <w:sz w:val="24"/>
                <w:szCs w:val="24"/>
              </w:rPr>
              <w:t>式中：V</w:t>
            </w:r>
            <w:r>
              <w:rPr>
                <w:sz w:val="24"/>
                <w:szCs w:val="24"/>
                <w:vertAlign w:val="subscript"/>
              </w:rPr>
              <w:t>1</w:t>
            </w:r>
            <w:r>
              <w:rPr>
                <w:sz w:val="24"/>
                <w:szCs w:val="24"/>
              </w:rPr>
              <w:t>---最大一个容量的设备（装置）或储罐的物料储存量，m</w:t>
            </w:r>
            <w:r>
              <w:rPr>
                <w:sz w:val="24"/>
                <w:szCs w:val="24"/>
                <w:vertAlign w:val="superscript"/>
              </w:rPr>
              <w:t>3</w:t>
            </w:r>
            <w:r>
              <w:rPr>
                <w:sz w:val="24"/>
                <w:szCs w:val="24"/>
              </w:rPr>
              <w:t>，沥青罐最大存储量为</w:t>
            </w:r>
            <w:r>
              <w:rPr>
                <w:rFonts w:hint="eastAsia"/>
                <w:sz w:val="24"/>
                <w:szCs w:val="24"/>
                <w:lang w:val="en-US" w:eastAsia="zh-CN"/>
              </w:rPr>
              <w:t>50</w:t>
            </w:r>
            <w:r>
              <w:rPr>
                <w:rFonts w:hint="eastAsia"/>
                <w:sz w:val="24"/>
                <w:szCs w:val="24"/>
              </w:rPr>
              <w:t>0</w:t>
            </w:r>
            <w:r>
              <w:rPr>
                <w:sz w:val="24"/>
                <w:szCs w:val="24"/>
              </w:rPr>
              <w:t>t（沥青密度1.15-1.25取中间值1.2）则储罐物料最大存储量为</w:t>
            </w:r>
            <w:r>
              <w:rPr>
                <w:rFonts w:hint="eastAsia"/>
                <w:sz w:val="24"/>
                <w:szCs w:val="24"/>
                <w:lang w:val="en-US" w:eastAsia="zh-CN"/>
              </w:rPr>
              <w:t>420</w:t>
            </w:r>
            <w:r>
              <w:rPr>
                <w:sz w:val="24"/>
                <w:szCs w:val="24"/>
              </w:rPr>
              <w:t>m</w:t>
            </w:r>
            <w:r>
              <w:rPr>
                <w:sz w:val="24"/>
                <w:szCs w:val="24"/>
                <w:vertAlign w:val="superscript"/>
              </w:rPr>
              <w:t>3</w:t>
            </w:r>
            <w:r>
              <w:rPr>
                <w:sz w:val="24"/>
                <w:szCs w:val="24"/>
              </w:rPr>
              <w:t>；</w:t>
            </w:r>
          </w:p>
          <w:p>
            <w:pPr>
              <w:spacing w:line="360" w:lineRule="auto"/>
              <w:ind w:firstLine="566" w:firstLineChars="236"/>
              <w:rPr>
                <w:sz w:val="24"/>
                <w:szCs w:val="24"/>
              </w:rPr>
            </w:pPr>
            <w:r>
              <w:rPr>
                <w:sz w:val="24"/>
                <w:szCs w:val="24"/>
              </w:rPr>
              <w:t>V</w:t>
            </w:r>
            <w:r>
              <w:rPr>
                <w:sz w:val="24"/>
                <w:szCs w:val="24"/>
                <w:vertAlign w:val="subscript"/>
              </w:rPr>
              <w:t>2</w:t>
            </w:r>
            <w:r>
              <w:rPr>
                <w:sz w:val="24"/>
                <w:szCs w:val="24"/>
              </w:rPr>
              <w:t>----在装置区或储罐区一旦发生火灾爆炸及泄露时的最大消防用水量，包括扑灭火灾所需用水量和保护临近设备或储罐的喷淋水量，m</w:t>
            </w:r>
            <w:r>
              <w:rPr>
                <w:sz w:val="24"/>
                <w:szCs w:val="24"/>
                <w:vertAlign w:val="superscript"/>
              </w:rPr>
              <w:t>3</w:t>
            </w:r>
            <w:r>
              <w:rPr>
                <w:sz w:val="24"/>
                <w:szCs w:val="24"/>
              </w:rPr>
              <w:t>，取</w:t>
            </w:r>
            <w:r>
              <w:rPr>
                <w:rFonts w:hint="eastAsia"/>
                <w:sz w:val="24"/>
                <w:szCs w:val="24"/>
                <w:lang w:val="en-US" w:eastAsia="zh-CN"/>
              </w:rPr>
              <w:t>100</w:t>
            </w:r>
            <w:r>
              <w:rPr>
                <w:sz w:val="24"/>
                <w:szCs w:val="24"/>
              </w:rPr>
              <w:t>m</w:t>
            </w:r>
            <w:r>
              <w:rPr>
                <w:sz w:val="24"/>
                <w:szCs w:val="24"/>
                <w:vertAlign w:val="superscript"/>
              </w:rPr>
              <w:t>3</w:t>
            </w:r>
            <w:r>
              <w:rPr>
                <w:sz w:val="24"/>
                <w:szCs w:val="24"/>
              </w:rPr>
              <w:t>；</w:t>
            </w:r>
          </w:p>
          <w:p>
            <w:pPr>
              <w:spacing w:line="360" w:lineRule="auto"/>
              <w:ind w:firstLine="566" w:firstLineChars="236"/>
              <w:rPr>
                <w:sz w:val="24"/>
                <w:szCs w:val="24"/>
              </w:rPr>
            </w:pPr>
            <w:r>
              <w:rPr>
                <w:sz w:val="24"/>
                <w:szCs w:val="24"/>
              </w:rPr>
              <w:t>V</w:t>
            </w:r>
            <w:r>
              <w:rPr>
                <w:sz w:val="24"/>
                <w:szCs w:val="24"/>
                <w:vertAlign w:val="subscript"/>
              </w:rPr>
              <w:t>雨</w:t>
            </w:r>
            <w:r>
              <w:rPr>
                <w:sz w:val="24"/>
                <w:szCs w:val="24"/>
              </w:rPr>
              <w:t>---发生事故时可能进入该废水收集系统的最大降雨量，m</w:t>
            </w:r>
            <w:r>
              <w:rPr>
                <w:sz w:val="24"/>
                <w:szCs w:val="24"/>
                <w:vertAlign w:val="superscript"/>
              </w:rPr>
              <w:t>3</w:t>
            </w:r>
            <w:r>
              <w:rPr>
                <w:sz w:val="24"/>
                <w:szCs w:val="24"/>
              </w:rPr>
              <w:t>，经过计算为</w:t>
            </w:r>
            <w:r>
              <w:rPr>
                <w:rFonts w:hint="eastAsia"/>
                <w:sz w:val="24"/>
                <w:szCs w:val="24"/>
                <w:lang w:val="en-US" w:eastAsia="zh-CN"/>
              </w:rPr>
              <w:t>40</w:t>
            </w:r>
            <w:r>
              <w:rPr>
                <w:sz w:val="24"/>
                <w:szCs w:val="24"/>
              </w:rPr>
              <w:t>m</w:t>
            </w:r>
            <w:r>
              <w:rPr>
                <w:sz w:val="24"/>
                <w:szCs w:val="24"/>
                <w:vertAlign w:val="superscript"/>
              </w:rPr>
              <w:t>3</w:t>
            </w:r>
            <w:r>
              <w:rPr>
                <w:sz w:val="24"/>
                <w:szCs w:val="24"/>
              </w:rPr>
              <w:t>；</w:t>
            </w:r>
          </w:p>
          <w:p>
            <w:pPr>
              <w:spacing w:line="360" w:lineRule="auto"/>
              <w:ind w:firstLine="566" w:firstLineChars="236"/>
              <w:rPr>
                <w:sz w:val="24"/>
                <w:szCs w:val="24"/>
              </w:rPr>
            </w:pPr>
            <w:r>
              <w:rPr>
                <w:sz w:val="24"/>
                <w:szCs w:val="24"/>
              </w:rPr>
              <w:t>V</w:t>
            </w:r>
            <w:r>
              <w:rPr>
                <w:sz w:val="24"/>
                <w:szCs w:val="24"/>
                <w:vertAlign w:val="subscript"/>
              </w:rPr>
              <w:t>3</w:t>
            </w:r>
            <w:r>
              <w:rPr>
                <w:sz w:val="24"/>
                <w:szCs w:val="24"/>
              </w:rPr>
              <w:t>---事故废水收集系统的装置或罐区围堰、防火堤内净空容量与事故废水导排管道容量之和，m</w:t>
            </w:r>
            <w:r>
              <w:rPr>
                <w:sz w:val="24"/>
                <w:szCs w:val="24"/>
                <w:vertAlign w:val="superscript"/>
              </w:rPr>
              <w:t>3</w:t>
            </w:r>
            <w:r>
              <w:rPr>
                <w:sz w:val="24"/>
                <w:szCs w:val="24"/>
              </w:rPr>
              <w:t>，取</w:t>
            </w:r>
            <w:r>
              <w:rPr>
                <w:rFonts w:hint="eastAsia"/>
                <w:sz w:val="24"/>
                <w:szCs w:val="24"/>
                <w:lang w:val="en-US" w:eastAsia="zh-CN"/>
              </w:rPr>
              <w:t>30</w:t>
            </w:r>
            <w:r>
              <w:rPr>
                <w:sz w:val="24"/>
                <w:szCs w:val="24"/>
              </w:rPr>
              <w:t>m</w:t>
            </w:r>
            <w:r>
              <w:rPr>
                <w:sz w:val="24"/>
                <w:szCs w:val="24"/>
                <w:vertAlign w:val="superscript"/>
              </w:rPr>
              <w:t>3</w:t>
            </w:r>
            <w:r>
              <w:rPr>
                <w:sz w:val="24"/>
                <w:szCs w:val="24"/>
              </w:rPr>
              <w:t>。</w:t>
            </w:r>
          </w:p>
          <w:p>
            <w:pPr>
              <w:spacing w:line="360" w:lineRule="auto"/>
              <w:ind w:firstLine="566" w:firstLineChars="236"/>
              <w:rPr>
                <w:sz w:val="24"/>
                <w:szCs w:val="24"/>
              </w:rPr>
            </w:pPr>
            <w:r>
              <w:rPr>
                <w:sz w:val="24"/>
                <w:szCs w:val="24"/>
              </w:rPr>
              <w:t>设置的事故池约</w:t>
            </w:r>
            <w:r>
              <w:rPr>
                <w:rFonts w:hint="eastAsia"/>
                <w:sz w:val="24"/>
                <w:szCs w:val="24"/>
                <w:lang w:val="en-US" w:eastAsia="zh-CN"/>
              </w:rPr>
              <w:t>60</w:t>
            </w:r>
            <w:r>
              <w:rPr>
                <w:rFonts w:hint="eastAsia"/>
                <w:sz w:val="24"/>
                <w:szCs w:val="24"/>
              </w:rPr>
              <w:t>0</w:t>
            </w:r>
            <w:r>
              <w:rPr>
                <w:sz w:val="24"/>
                <w:szCs w:val="24"/>
              </w:rPr>
              <w:t>m</w:t>
            </w:r>
            <w:r>
              <w:rPr>
                <w:sz w:val="24"/>
                <w:szCs w:val="24"/>
                <w:vertAlign w:val="superscript"/>
              </w:rPr>
              <w:t>3</w:t>
            </w:r>
            <w:r>
              <w:rPr>
                <w:sz w:val="24"/>
                <w:szCs w:val="24"/>
              </w:rPr>
              <w:t>，按照地势，</w:t>
            </w:r>
            <w:r>
              <w:rPr>
                <w:rFonts w:hint="eastAsia"/>
                <w:sz w:val="24"/>
                <w:szCs w:val="24"/>
                <w:lang w:val="en-US" w:eastAsia="zh-CN"/>
              </w:rPr>
              <w:t>可</w:t>
            </w:r>
            <w:r>
              <w:rPr>
                <w:sz w:val="24"/>
                <w:szCs w:val="24"/>
              </w:rPr>
              <w:t>设置在厂区</w:t>
            </w:r>
            <w:r>
              <w:rPr>
                <w:rFonts w:hint="eastAsia"/>
                <w:sz w:val="24"/>
                <w:szCs w:val="24"/>
                <w:lang w:val="en-US" w:eastAsia="zh-CN"/>
              </w:rPr>
              <w:t>东</w:t>
            </w:r>
            <w:r>
              <w:rPr>
                <w:sz w:val="24"/>
                <w:szCs w:val="24"/>
              </w:rPr>
              <w:t>南侧，制定应急方案及措施，在储罐发生泄漏时及时作出应急响应，避免事故发生。</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5 \* GB2</w:instrText>
            </w:r>
            <w:r>
              <w:rPr>
                <w:sz w:val="24"/>
                <w:szCs w:val="24"/>
              </w:rPr>
              <w:fldChar w:fldCharType="separate"/>
            </w:r>
            <w:r>
              <w:rPr>
                <w:rFonts w:hint="eastAsia"/>
                <w:sz w:val="24"/>
                <w:szCs w:val="24"/>
              </w:rPr>
              <w:t>⑸</w:t>
            </w:r>
            <w:r>
              <w:rPr>
                <w:sz w:val="24"/>
                <w:szCs w:val="24"/>
              </w:rPr>
              <w:fldChar w:fldCharType="end"/>
            </w:r>
            <w:r>
              <w:rPr>
                <w:sz w:val="24"/>
                <w:szCs w:val="24"/>
              </w:rPr>
              <w:t>事故应急预案</w:t>
            </w:r>
          </w:p>
          <w:p>
            <w:pPr>
              <w:spacing w:line="360" w:lineRule="auto"/>
              <w:ind w:firstLine="566" w:firstLineChars="236"/>
              <w:rPr>
                <w:sz w:val="24"/>
                <w:szCs w:val="24"/>
              </w:rPr>
            </w:pPr>
            <w:r>
              <w:rPr>
                <w:rFonts w:hint="eastAsia"/>
                <w:sz w:val="24"/>
                <w:szCs w:val="24"/>
              </w:rPr>
              <w:t>①</w:t>
            </w:r>
            <w:r>
              <w:rPr>
                <w:sz w:val="24"/>
                <w:szCs w:val="24"/>
              </w:rPr>
              <w:t>应急队伍</w:t>
            </w:r>
          </w:p>
          <w:p>
            <w:pPr>
              <w:spacing w:line="360" w:lineRule="auto"/>
              <w:ind w:firstLine="566" w:firstLineChars="236"/>
              <w:rPr>
                <w:sz w:val="24"/>
                <w:szCs w:val="24"/>
              </w:rPr>
            </w:pPr>
            <w:r>
              <w:rPr>
                <w:rFonts w:hint="eastAsia"/>
                <w:sz w:val="24"/>
                <w:szCs w:val="24"/>
              </w:rPr>
              <w:t>建设单位</w:t>
            </w:r>
            <w:r>
              <w:rPr>
                <w:sz w:val="24"/>
                <w:szCs w:val="24"/>
              </w:rPr>
              <w:t>应有</w:t>
            </w:r>
            <w:r>
              <w:rPr>
                <w:rFonts w:hint="eastAsia"/>
                <w:sz w:val="24"/>
                <w:szCs w:val="24"/>
              </w:rPr>
              <w:t>应急</w:t>
            </w:r>
            <w:r>
              <w:rPr>
                <w:sz w:val="24"/>
                <w:szCs w:val="24"/>
              </w:rPr>
              <w:t>专职人员</w:t>
            </w:r>
            <w:r>
              <w:rPr>
                <w:rFonts w:hint="eastAsia"/>
                <w:sz w:val="24"/>
                <w:szCs w:val="24"/>
              </w:rPr>
              <w:t>1</w:t>
            </w:r>
            <w:r>
              <w:rPr>
                <w:sz w:val="24"/>
                <w:szCs w:val="24"/>
              </w:rPr>
              <w:t>名</w:t>
            </w:r>
            <w:r>
              <w:rPr>
                <w:rFonts w:hint="eastAsia"/>
                <w:sz w:val="24"/>
                <w:szCs w:val="24"/>
              </w:rPr>
              <w:t>，兼职2名</w:t>
            </w:r>
            <w:r>
              <w:rPr>
                <w:sz w:val="24"/>
                <w:szCs w:val="24"/>
              </w:rPr>
              <w:t>。专职人员主要负责</w:t>
            </w:r>
            <w:r>
              <w:rPr>
                <w:rFonts w:hint="eastAsia"/>
                <w:sz w:val="24"/>
                <w:szCs w:val="24"/>
              </w:rPr>
              <w:t>生产设备</w:t>
            </w:r>
            <w:r>
              <w:rPr>
                <w:sz w:val="24"/>
                <w:szCs w:val="24"/>
              </w:rPr>
              <w:t>的日常管理和设备维护。专职人员必须坚守岗位，遇到紧急事故情况立即处理，不能处理的应立即上传下达，预防事故危害的不断扩大。兼职人员主要由厂办、安全和环保部门人员组成，一旦发生紧急事故，需要时应立即参与事故处理，不得推脱。</w:t>
            </w:r>
          </w:p>
          <w:p>
            <w:pPr>
              <w:spacing w:line="360" w:lineRule="auto"/>
              <w:ind w:firstLine="566" w:firstLineChars="236"/>
              <w:rPr>
                <w:sz w:val="24"/>
                <w:szCs w:val="24"/>
              </w:rPr>
            </w:pPr>
            <w:r>
              <w:rPr>
                <w:rFonts w:hint="eastAsia"/>
                <w:sz w:val="24"/>
                <w:szCs w:val="24"/>
              </w:rPr>
              <w:t>②</w:t>
            </w:r>
            <w:r>
              <w:rPr>
                <w:sz w:val="24"/>
                <w:szCs w:val="24"/>
              </w:rPr>
              <w:t>应急设备</w:t>
            </w:r>
          </w:p>
          <w:p>
            <w:pPr>
              <w:spacing w:line="360" w:lineRule="auto"/>
              <w:ind w:firstLine="566" w:firstLineChars="236"/>
              <w:rPr>
                <w:sz w:val="24"/>
                <w:szCs w:val="24"/>
              </w:rPr>
            </w:pPr>
            <w:r>
              <w:rPr>
                <w:sz w:val="24"/>
                <w:szCs w:val="24"/>
              </w:rPr>
              <w:t>为了避免事故情况下可能对环境造成的危害，冷库不但要经常对其设施进行日常管理和维护，对平时容易出现故障的设备采取备用措施，一旦出现事故马上启用备用设备，减少污染物外排。</w:t>
            </w:r>
          </w:p>
          <w:p>
            <w:pPr>
              <w:spacing w:line="360" w:lineRule="auto"/>
              <w:ind w:firstLine="566" w:firstLineChars="236"/>
              <w:rPr>
                <w:sz w:val="24"/>
                <w:szCs w:val="24"/>
              </w:rPr>
            </w:pPr>
            <w:r>
              <w:rPr>
                <w:rFonts w:hint="eastAsia"/>
                <w:sz w:val="24"/>
                <w:szCs w:val="24"/>
              </w:rPr>
              <w:t>③</w:t>
            </w:r>
            <w:r>
              <w:rPr>
                <w:sz w:val="24"/>
                <w:szCs w:val="24"/>
              </w:rPr>
              <w:t>应急管理</w:t>
            </w:r>
          </w:p>
          <w:p>
            <w:pPr>
              <w:spacing w:line="360" w:lineRule="auto"/>
              <w:ind w:firstLine="566" w:firstLineChars="236"/>
              <w:rPr>
                <w:sz w:val="24"/>
                <w:szCs w:val="24"/>
              </w:rPr>
            </w:pPr>
            <w:r>
              <w:rPr>
                <w:rFonts w:hint="eastAsia"/>
                <w:sz w:val="24"/>
                <w:szCs w:val="24"/>
              </w:rPr>
              <w:t>建设单位</w:t>
            </w:r>
            <w:r>
              <w:rPr>
                <w:sz w:val="24"/>
                <w:szCs w:val="24"/>
              </w:rPr>
              <w:t>要制定严格的应急管理制度，一旦发生事故，主管领导要首先出现在现场，并调动和指挥有关人员进行抢修和处理。相关人员接到通知必须马上到位并参与抢险，不得因为各种理由拒绝参与事故处理。如果因为某个部门或个人耽误了事故处理的时间，并因此对环境造成了不应有的污染和损害，要严格追究有关部门领导和相关人员的责任，并作严肃处理。</w:t>
            </w:r>
          </w:p>
          <w:p>
            <w:pPr>
              <w:spacing w:line="360" w:lineRule="auto"/>
              <w:ind w:firstLine="566" w:firstLineChars="236"/>
              <w:rPr>
                <w:sz w:val="24"/>
                <w:szCs w:val="24"/>
              </w:rPr>
            </w:pPr>
            <w:r>
              <w:rPr>
                <w:sz w:val="24"/>
                <w:szCs w:val="24"/>
              </w:rPr>
              <w:fldChar w:fldCharType="begin"/>
            </w:r>
            <w:r>
              <w:rPr>
                <w:sz w:val="24"/>
                <w:szCs w:val="24"/>
              </w:rPr>
              <w:instrText xml:space="preserve"> = 6 \* GB2 </w:instrText>
            </w:r>
            <w:r>
              <w:rPr>
                <w:sz w:val="24"/>
                <w:szCs w:val="24"/>
              </w:rPr>
              <w:fldChar w:fldCharType="separate"/>
            </w:r>
            <w:r>
              <w:rPr>
                <w:rFonts w:hint="eastAsia"/>
                <w:sz w:val="24"/>
                <w:szCs w:val="24"/>
              </w:rPr>
              <w:t>⑹</w:t>
            </w:r>
            <w:r>
              <w:rPr>
                <w:sz w:val="24"/>
                <w:szCs w:val="24"/>
              </w:rPr>
              <w:fldChar w:fldCharType="end"/>
            </w:r>
            <w:r>
              <w:rPr>
                <w:sz w:val="24"/>
                <w:szCs w:val="24"/>
              </w:rPr>
              <w:t>风险评价小结</w:t>
            </w:r>
          </w:p>
          <w:p>
            <w:pPr>
              <w:spacing w:line="360" w:lineRule="auto"/>
              <w:ind w:firstLine="566" w:firstLineChars="236"/>
              <w:rPr>
                <w:sz w:val="24"/>
                <w:szCs w:val="24"/>
              </w:rPr>
            </w:pPr>
            <w:r>
              <w:rPr>
                <w:sz w:val="24"/>
                <w:szCs w:val="24"/>
              </w:rPr>
              <w:t>本项目环境风险主要为</w:t>
            </w:r>
            <w:r>
              <w:rPr>
                <w:rFonts w:hint="eastAsia"/>
                <w:sz w:val="24"/>
                <w:szCs w:val="24"/>
                <w:lang w:val="en-US" w:eastAsia="zh-CN"/>
              </w:rPr>
              <w:t>沥青泄漏</w:t>
            </w:r>
            <w:r>
              <w:rPr>
                <w:sz w:val="24"/>
                <w:szCs w:val="24"/>
              </w:rPr>
              <w:t>引发的火灾爆炸事故。项目在建设过程中应严格按照相关规范进行设计，并采取有关风险事故防范措施，并健全完善的环境风险事故应急预案。在落实各项风险防范措施和应急预案的前提下，本项目环境风险可控制，可接受。</w:t>
            </w:r>
          </w:p>
          <w:p>
            <w:pPr>
              <w:spacing w:line="360" w:lineRule="auto"/>
              <w:ind w:firstLine="566" w:firstLineChars="236"/>
              <w:rPr>
                <w:sz w:val="24"/>
                <w:szCs w:val="24"/>
              </w:rPr>
            </w:pPr>
            <w:r>
              <w:rPr>
                <w:rFonts w:hint="eastAsia"/>
                <w:sz w:val="24"/>
                <w:szCs w:val="24"/>
                <w:lang w:val="en-US" w:eastAsia="zh-CN"/>
              </w:rPr>
              <w:t>6</w:t>
            </w:r>
            <w:r>
              <w:rPr>
                <w:sz w:val="24"/>
                <w:szCs w:val="24"/>
              </w:rPr>
              <w:t>、环境监测计划</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sz w:val="24"/>
                <w:szCs w:val="24"/>
              </w:rPr>
              <w:t>环境管理</w:t>
            </w:r>
          </w:p>
          <w:p>
            <w:pPr>
              <w:spacing w:line="360" w:lineRule="auto"/>
              <w:ind w:firstLine="566" w:firstLineChars="236"/>
              <w:rPr>
                <w:sz w:val="24"/>
                <w:szCs w:val="24"/>
              </w:rPr>
            </w:pPr>
            <w:r>
              <w:rPr>
                <w:sz w:val="24"/>
                <w:szCs w:val="24"/>
              </w:rPr>
              <w:t>本项目的污染物排放水平与厂区环境管理水平密切相关，因此在采取环境保护工程措施和生态保护措施的同时，必须加强环境管理。</w:t>
            </w:r>
          </w:p>
          <w:p>
            <w:pPr>
              <w:spacing w:line="360" w:lineRule="auto"/>
              <w:ind w:firstLine="566" w:firstLineChars="236"/>
              <w:rPr>
                <w:sz w:val="24"/>
                <w:szCs w:val="24"/>
              </w:rPr>
            </w:pPr>
            <w:r>
              <w:rPr>
                <w:rFonts w:hint="eastAsia"/>
                <w:sz w:val="24"/>
                <w:szCs w:val="24"/>
              </w:rPr>
              <w:t>①</w:t>
            </w:r>
            <w:r>
              <w:rPr>
                <w:sz w:val="24"/>
                <w:szCs w:val="24"/>
              </w:rPr>
              <w:t>贯彻执行国家和地方各项环保方针、政策和法规，将环境指标纳入生产计划指标，建立企业内部的环境保护机构、制订与其相适应的管理规章制度及细则；</w:t>
            </w:r>
          </w:p>
          <w:p>
            <w:pPr>
              <w:spacing w:line="360" w:lineRule="auto"/>
              <w:ind w:firstLine="566" w:firstLineChars="236"/>
              <w:rPr>
                <w:sz w:val="24"/>
                <w:szCs w:val="24"/>
              </w:rPr>
            </w:pPr>
            <w:r>
              <w:rPr>
                <w:rFonts w:hint="eastAsia"/>
                <w:sz w:val="24"/>
                <w:szCs w:val="24"/>
              </w:rPr>
              <w:t>②</w:t>
            </w:r>
            <w:r>
              <w:rPr>
                <w:sz w:val="24"/>
                <w:szCs w:val="24"/>
              </w:rPr>
              <w:t>加强对生产人员的环保教育，包括业务能力、操作技术、环保管理知识的教育，以增强他们的环保意识，提高管理水平；</w:t>
            </w:r>
          </w:p>
          <w:p>
            <w:pPr>
              <w:spacing w:line="360" w:lineRule="auto"/>
              <w:ind w:firstLine="566" w:firstLineChars="236"/>
              <w:rPr>
                <w:sz w:val="24"/>
                <w:szCs w:val="24"/>
              </w:rPr>
            </w:pPr>
            <w:r>
              <w:rPr>
                <w:rFonts w:hint="eastAsia"/>
                <w:sz w:val="24"/>
                <w:szCs w:val="24"/>
              </w:rPr>
              <w:t>③</w:t>
            </w:r>
            <w:r>
              <w:rPr>
                <w:sz w:val="24"/>
                <w:szCs w:val="24"/>
              </w:rPr>
              <w:t>建立全厂设备维护、维修制度，定期检查各设备运行情况，杜绝事故发生。</w:t>
            </w:r>
          </w:p>
          <w:p>
            <w:pPr>
              <w:spacing w:line="360" w:lineRule="auto"/>
              <w:ind w:firstLine="566" w:firstLineChars="236"/>
              <w:rPr>
                <w:sz w:val="24"/>
                <w:szCs w:val="24"/>
              </w:rPr>
            </w:pPr>
            <w:r>
              <w:rPr>
                <w:rFonts w:hint="eastAsia"/>
                <w:sz w:val="24"/>
                <w:szCs w:val="24"/>
              </w:rPr>
              <w:t>④</w:t>
            </w:r>
            <w:r>
              <w:rPr>
                <w:sz w:val="24"/>
                <w:szCs w:val="24"/>
              </w:rPr>
              <w:t>企业可建立一套《环境管理手册》，制定出相关的“环境方针”、“环境目标”、“环境指标”，并按照“运行控制程序”进行严格实施，在遵守有关环境法律、法规的前提下，树立良好的社会形象，实现经济效益与社会效益、环境效益的统一。</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sz w:val="24"/>
                <w:szCs w:val="24"/>
              </w:rPr>
              <w:t>监测计划</w:t>
            </w:r>
          </w:p>
          <w:p>
            <w:pPr>
              <w:spacing w:line="360" w:lineRule="auto"/>
              <w:ind w:firstLine="566" w:firstLineChars="236"/>
              <w:rPr>
                <w:sz w:val="24"/>
                <w:szCs w:val="24"/>
              </w:rPr>
            </w:pPr>
            <w:r>
              <w:rPr>
                <w:sz w:val="24"/>
                <w:szCs w:val="24"/>
              </w:rPr>
              <w:t>本项目在营运期会对周围的生态环境、自然环境、社会经济环境和公众生活质量带来一定的影响，为了及时采取有效的环境保护措施减轻或消除不利影响，需要在营运期制定必要的环境保护管理与监测计划。其主要目的是及时准确监测项目营运给环境带来的直接影响；监督项目的各项环保措施得以实施；并检验环境影响报告表的预测结果与评价结论是否正确。为了及时掌握项目营运后的污染状况和污染物对周围环境的影响，必须对产生的污染物和污染防治设施进行必要的定期监测，其目的是提供可靠的监测分析数据，以便根据污物浓度及其变化规律，采取必要、合理的防治措施。具体监测项目、点位及频率见表</w:t>
            </w:r>
            <w:r>
              <w:rPr>
                <w:rFonts w:hint="eastAsia"/>
                <w:sz w:val="24"/>
                <w:szCs w:val="24"/>
                <w:lang w:val="en-US" w:eastAsia="zh-CN"/>
              </w:rPr>
              <w:t>7-14</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1"/>
                <w:szCs w:val="21"/>
              </w:rPr>
            </w:pPr>
            <w:r>
              <w:rPr>
                <w:b/>
                <w:sz w:val="21"/>
                <w:szCs w:val="21"/>
              </w:rPr>
              <w:t>表</w:t>
            </w:r>
            <w:r>
              <w:rPr>
                <w:rFonts w:hint="eastAsia"/>
                <w:b/>
                <w:sz w:val="21"/>
                <w:szCs w:val="21"/>
                <w:lang w:val="en-US" w:eastAsia="zh-CN"/>
              </w:rPr>
              <w:t>7-14</w:t>
            </w:r>
            <w:r>
              <w:rPr>
                <w:b/>
                <w:sz w:val="21"/>
                <w:szCs w:val="21"/>
              </w:rPr>
              <w:t xml:space="preserve">  项目环境监测计划表</w:t>
            </w:r>
          </w:p>
          <w:tbl>
            <w:tblPr>
              <w:tblStyle w:val="28"/>
              <w:tblW w:w="9071"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218"/>
              <w:gridCol w:w="2858"/>
              <w:gridCol w:w="2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类别</w:t>
                  </w:r>
                </w:p>
              </w:tc>
              <w:tc>
                <w:tcPr>
                  <w:tcW w:w="2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监测点</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监测项目</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监测频率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77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大气</w:t>
                  </w:r>
                </w:p>
              </w:tc>
              <w:tc>
                <w:tcPr>
                  <w:tcW w:w="2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厂界上风向1个点、下风向3个点</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TSP</w:t>
                  </w:r>
                  <w:r>
                    <w:rPr>
                      <w:rFonts w:hint="eastAsia"/>
                      <w:b w:val="0"/>
                      <w:bCs/>
                      <w:sz w:val="21"/>
                      <w:szCs w:val="21"/>
                      <w:lang w:eastAsia="zh-CN"/>
                    </w:rPr>
                    <w:t>、</w:t>
                  </w:r>
                  <w:r>
                    <w:rPr>
                      <w:rFonts w:hint="eastAsia"/>
                      <w:b w:val="0"/>
                      <w:bCs/>
                      <w:sz w:val="21"/>
                      <w:szCs w:val="21"/>
                    </w:rPr>
                    <w:t>苯并（a）芘、沥青烟</w:t>
                  </w:r>
                </w:p>
              </w:tc>
              <w:tc>
                <w:tcPr>
                  <w:tcW w:w="22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半年一次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2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#1排气筒</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TSP</w:t>
                  </w:r>
                </w:p>
              </w:tc>
              <w:tc>
                <w:tcPr>
                  <w:tcW w:w="22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2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#2排气筒</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沥青烟、苯并芘</w:t>
                  </w:r>
                  <w:r>
                    <w:rPr>
                      <w:rFonts w:hint="eastAsia"/>
                      <w:b w:val="0"/>
                      <w:bCs/>
                      <w:sz w:val="21"/>
                      <w:szCs w:val="21"/>
                      <w:lang w:eastAsia="zh-CN"/>
                    </w:rPr>
                    <w:t>、</w:t>
                  </w:r>
                  <w:r>
                    <w:rPr>
                      <w:rFonts w:hint="eastAsia"/>
                      <w:b w:val="0"/>
                      <w:bCs/>
                      <w:sz w:val="21"/>
                      <w:szCs w:val="21"/>
                    </w:rPr>
                    <w:t>颗粒物、SO</w:t>
                  </w:r>
                  <w:r>
                    <w:rPr>
                      <w:rFonts w:hint="eastAsia"/>
                      <w:b w:val="0"/>
                      <w:bCs/>
                      <w:sz w:val="21"/>
                      <w:szCs w:val="21"/>
                      <w:vertAlign w:val="subscript"/>
                    </w:rPr>
                    <w:t>2</w:t>
                  </w:r>
                  <w:r>
                    <w:rPr>
                      <w:rFonts w:hint="eastAsia"/>
                      <w:b w:val="0"/>
                      <w:bCs/>
                      <w:sz w:val="21"/>
                      <w:szCs w:val="21"/>
                    </w:rPr>
                    <w:t>、NOx</w:t>
                  </w:r>
                </w:p>
              </w:tc>
              <w:tc>
                <w:tcPr>
                  <w:tcW w:w="22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声环境</w:t>
                  </w:r>
                </w:p>
              </w:tc>
              <w:tc>
                <w:tcPr>
                  <w:tcW w:w="22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厂界四周</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Leq</w:t>
                  </w:r>
                  <w:r>
                    <w:rPr>
                      <w:rFonts w:hint="eastAsia"/>
                      <w:b w:val="0"/>
                      <w:bCs/>
                      <w:sz w:val="21"/>
                      <w:szCs w:val="21"/>
                      <w:lang w:val="en-AU"/>
                    </w:rPr>
                    <w:t>（</w:t>
                  </w:r>
                  <w:r>
                    <w:rPr>
                      <w:rFonts w:hint="eastAsia"/>
                      <w:b w:val="0"/>
                      <w:bCs/>
                      <w:sz w:val="21"/>
                      <w:szCs w:val="21"/>
                    </w:rPr>
                    <w:t>A</w:t>
                  </w:r>
                  <w:r>
                    <w:rPr>
                      <w:rFonts w:hint="eastAsia"/>
                      <w:b w:val="0"/>
                      <w:bCs/>
                      <w:sz w:val="21"/>
                      <w:szCs w:val="21"/>
                      <w:lang w:val="en-AU"/>
                    </w:rPr>
                    <w:t>）</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半年一次</w:t>
                  </w:r>
                </w:p>
              </w:tc>
            </w:tr>
          </w:tbl>
          <w:p>
            <w:pPr>
              <w:spacing w:line="360" w:lineRule="auto"/>
              <w:ind w:firstLine="566" w:firstLineChars="236"/>
              <w:rPr>
                <w:sz w:val="24"/>
                <w:szCs w:val="24"/>
              </w:rPr>
            </w:pPr>
            <w:r>
              <w:rPr>
                <w:rFonts w:hint="eastAsia"/>
                <w:sz w:val="24"/>
                <w:szCs w:val="24"/>
                <w:lang w:val="en-US" w:eastAsia="zh-CN"/>
              </w:rPr>
              <w:t>7</w:t>
            </w:r>
            <w:r>
              <w:rPr>
                <w:sz w:val="24"/>
                <w:szCs w:val="24"/>
              </w:rPr>
              <w:t>、环保投资</w:t>
            </w:r>
          </w:p>
          <w:p>
            <w:pPr>
              <w:spacing w:line="360" w:lineRule="auto"/>
              <w:ind w:firstLine="566" w:firstLineChars="236"/>
              <w:rPr>
                <w:sz w:val="24"/>
                <w:szCs w:val="24"/>
              </w:rPr>
            </w:pPr>
            <w:r>
              <w:rPr>
                <w:sz w:val="24"/>
                <w:szCs w:val="24"/>
              </w:rPr>
              <w:t>本项目环保投资表见表</w:t>
            </w:r>
            <w:r>
              <w:rPr>
                <w:rFonts w:hint="eastAsia"/>
                <w:sz w:val="24"/>
                <w:szCs w:val="24"/>
                <w:lang w:val="en-US" w:eastAsia="zh-CN"/>
              </w:rPr>
              <w:t>7-15</w:t>
            </w:r>
            <w:r>
              <w:rPr>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1"/>
                <w:szCs w:val="21"/>
              </w:rPr>
            </w:pPr>
            <w:r>
              <w:rPr>
                <w:b/>
                <w:sz w:val="21"/>
                <w:szCs w:val="21"/>
              </w:rPr>
              <w:t>表</w:t>
            </w:r>
            <w:r>
              <w:rPr>
                <w:rFonts w:hint="eastAsia"/>
                <w:b/>
                <w:sz w:val="21"/>
                <w:szCs w:val="21"/>
                <w:lang w:val="en-US" w:eastAsia="zh-CN"/>
              </w:rPr>
              <w:t xml:space="preserve">7-15 </w:t>
            </w:r>
            <w:r>
              <w:rPr>
                <w:b/>
                <w:sz w:val="21"/>
                <w:szCs w:val="21"/>
              </w:rPr>
              <w:t xml:space="preserve"> 项目环保投资表</w:t>
            </w:r>
          </w:p>
          <w:tbl>
            <w:tblPr>
              <w:tblStyle w:val="28"/>
              <w:tblW w:w="8787" w:type="dxa"/>
              <w:jc w:val="center"/>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94"/>
              <w:gridCol w:w="1122"/>
              <w:gridCol w:w="1"/>
              <w:gridCol w:w="1121"/>
              <w:gridCol w:w="3968"/>
              <w:gridCol w:w="550"/>
              <w:gridCol w:w="1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181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污染源</w:t>
                  </w:r>
                </w:p>
              </w:tc>
              <w:tc>
                <w:tcPr>
                  <w:tcW w:w="11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项目</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工程名称</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数量</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投资（万元）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废气</w:t>
                  </w:r>
                </w:p>
              </w:tc>
              <w:tc>
                <w:tcPr>
                  <w:tcW w:w="1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eastAsia="zh-CN"/>
                    </w:rPr>
                  </w:pPr>
                  <w:r>
                    <w:rPr>
                      <w:rFonts w:hint="eastAsia"/>
                      <w:b w:val="0"/>
                      <w:bCs/>
                      <w:sz w:val="21"/>
                      <w:szCs w:val="21"/>
                      <w:lang w:val="en-US" w:eastAsia="zh-CN"/>
                    </w:rPr>
                    <w:t>筒仓</w:t>
                  </w:r>
                </w:p>
              </w:tc>
              <w:tc>
                <w:tcPr>
                  <w:tcW w:w="11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粉尘</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布袋除尘器+15m排气筒</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1套</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 w:val="0"/>
                      <w:bCs/>
                      <w:sz w:val="21"/>
                      <w:szCs w:val="21"/>
                      <w:lang w:val="en-US" w:eastAsia="zh-CN"/>
                    </w:rPr>
                  </w:pPr>
                  <w:r>
                    <w:rPr>
                      <w:rFonts w:hint="eastAsia"/>
                      <w:b w:val="0"/>
                      <w:bCs/>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1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eastAsia="zh-CN"/>
                    </w:rPr>
                  </w:pPr>
                  <w:r>
                    <w:rPr>
                      <w:rFonts w:hint="eastAsia"/>
                      <w:b w:val="0"/>
                      <w:bCs/>
                      <w:sz w:val="21"/>
                      <w:szCs w:val="21"/>
                      <w:lang w:val="en-US" w:eastAsia="zh-CN"/>
                    </w:rPr>
                    <w:t>搅拌装置</w:t>
                  </w:r>
                </w:p>
              </w:tc>
              <w:tc>
                <w:tcPr>
                  <w:tcW w:w="11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沥青烟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苯并芘</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lang w:val="en-US" w:eastAsia="zh-CN"/>
                    </w:rPr>
                    <w:t>经引风机引入燃烧器燃烧后，与燃烧器废气共用一根排气筒排放</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1套</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1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导热油炉</w:t>
                  </w:r>
                </w:p>
              </w:tc>
              <w:tc>
                <w:tcPr>
                  <w:tcW w:w="1122"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val="0"/>
                      <w:bCs/>
                      <w:sz w:val="21"/>
                      <w:szCs w:val="21"/>
                      <w:lang w:val="en-US" w:eastAsia="zh-CN"/>
                    </w:rPr>
                  </w:pPr>
                  <w:r>
                    <w:rPr>
                      <w:rFonts w:hint="eastAsia"/>
                      <w:b w:val="0"/>
                      <w:bCs/>
                      <w:sz w:val="21"/>
                      <w:szCs w:val="21"/>
                      <w:lang w:val="en-US" w:eastAsia="zh-CN"/>
                    </w:rPr>
                    <w:t>颗粒物、SO</w:t>
                  </w:r>
                  <w:r>
                    <w:rPr>
                      <w:rFonts w:hint="eastAsia"/>
                      <w:b w:val="0"/>
                      <w:bCs/>
                      <w:sz w:val="21"/>
                      <w:szCs w:val="21"/>
                      <w:vertAlign w:val="subscript"/>
                      <w:lang w:val="en-US" w:eastAsia="zh-CN"/>
                    </w:rPr>
                    <w:t>2</w:t>
                  </w:r>
                  <w:r>
                    <w:rPr>
                      <w:rFonts w:hint="eastAsia"/>
                      <w:b w:val="0"/>
                      <w:bCs/>
                      <w:sz w:val="21"/>
                      <w:szCs w:val="21"/>
                      <w:lang w:val="en-US" w:eastAsia="zh-CN"/>
                    </w:rPr>
                    <w:t>、NOx</w:t>
                  </w:r>
                </w:p>
              </w:tc>
              <w:tc>
                <w:tcPr>
                  <w:tcW w:w="39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15m排气筒</w:t>
                  </w:r>
                </w:p>
              </w:tc>
              <w:tc>
                <w:tcPr>
                  <w:tcW w:w="5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1套</w:t>
                  </w:r>
                </w:p>
              </w:tc>
              <w:tc>
                <w:tcPr>
                  <w:tcW w:w="133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b w:val="0"/>
                      <w:bCs/>
                      <w:sz w:val="21"/>
                      <w:szCs w:val="21"/>
                      <w:lang w:val="en-US" w:eastAsia="zh-CN"/>
                    </w:rPr>
                  </w:pPr>
                  <w:r>
                    <w:rPr>
                      <w:rFonts w:hint="eastAsia"/>
                      <w:b w:val="0"/>
                      <w:bCs/>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1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燃烧器</w:t>
                  </w:r>
                </w:p>
              </w:tc>
              <w:tc>
                <w:tcPr>
                  <w:tcW w:w="112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39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133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废水</w:t>
                  </w:r>
                </w:p>
              </w:tc>
              <w:tc>
                <w:tcPr>
                  <w:tcW w:w="1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职工生活</w:t>
                  </w:r>
                </w:p>
              </w:tc>
              <w:tc>
                <w:tcPr>
                  <w:tcW w:w="11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生活污水</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lang w:val="en-US" w:eastAsia="zh-CN"/>
                    </w:rPr>
                    <w:t>排入旱厕内，定期清掏，用于农田施肥</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1座</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eastAsia="zh-CN"/>
                    </w:rPr>
                  </w:pPr>
                  <w:r>
                    <w:rPr>
                      <w:rFonts w:hint="eastAsia"/>
                      <w:b w:val="0"/>
                      <w:bCs/>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噪声</w:t>
                  </w:r>
                </w:p>
              </w:tc>
              <w:tc>
                <w:tcPr>
                  <w:tcW w:w="112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生产过程</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设备噪声</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选低噪声设备、距离衰减</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w:t>
                  </w:r>
                </w:p>
              </w:tc>
              <w:tc>
                <w:tcPr>
                  <w:tcW w:w="133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 w:val="0"/>
                      <w:bCs/>
                      <w:sz w:val="21"/>
                      <w:szCs w:val="21"/>
                      <w:lang w:val="en-US" w:eastAsia="zh-CN"/>
                    </w:rPr>
                  </w:pPr>
                  <w:r>
                    <w:rPr>
                      <w:rFonts w:hint="eastAsia"/>
                      <w:b w:val="0"/>
                      <w:bCs/>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固废</w:t>
                  </w:r>
                </w:p>
              </w:tc>
              <w:tc>
                <w:tcPr>
                  <w:tcW w:w="112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职工生活</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生活垃圾</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ascii="Times New Roman" w:hAnsi="Times New Roman"/>
                      <w:color w:val="auto"/>
                      <w:sz w:val="21"/>
                      <w:szCs w:val="21"/>
                      <w:lang w:val="en-US" w:eastAsia="zh-CN"/>
                    </w:rPr>
                    <w:t>集中收集，定期清运至附近垃圾收集点</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eastAsia="zh-CN"/>
                    </w:rPr>
                  </w:pPr>
                  <w:r>
                    <w:rPr>
                      <w:rFonts w:hint="eastAsia"/>
                      <w:b w:val="0"/>
                      <w:bCs/>
                      <w:sz w:val="21"/>
                      <w:szCs w:val="21"/>
                      <w:lang w:val="en-US" w:eastAsia="zh-CN"/>
                    </w:rPr>
                    <w:t>/</w:t>
                  </w:r>
                </w:p>
              </w:tc>
              <w:tc>
                <w:tcPr>
                  <w:tcW w:w="133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c>
                <w:tcPr>
                  <w:tcW w:w="112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生产过程</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val="0"/>
                      <w:bCs/>
                      <w:sz w:val="21"/>
                      <w:szCs w:val="21"/>
                      <w:lang w:val="en-US" w:eastAsia="zh-CN"/>
                    </w:rPr>
                  </w:pPr>
                  <w:r>
                    <w:rPr>
                      <w:rFonts w:hint="eastAsia"/>
                      <w:b w:val="0"/>
                      <w:bCs/>
                      <w:sz w:val="21"/>
                      <w:szCs w:val="21"/>
                      <w:lang w:val="en-US" w:eastAsia="zh-CN"/>
                    </w:rPr>
                    <w:t>除尘灰</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val="0"/>
                      <w:bCs/>
                      <w:sz w:val="21"/>
                      <w:szCs w:val="21"/>
                      <w:lang w:val="en-US" w:eastAsia="zh-CN"/>
                    </w:rPr>
                  </w:pPr>
                  <w:r>
                    <w:rPr>
                      <w:rFonts w:hint="eastAsia"/>
                      <w:b w:val="0"/>
                      <w:bCs/>
                      <w:sz w:val="21"/>
                      <w:szCs w:val="21"/>
                      <w:lang w:val="en-US" w:eastAsia="zh-CN"/>
                    </w:rPr>
                    <w:t>回用于生产</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eastAsia="zh-CN"/>
                    </w:rPr>
                  </w:pPr>
                  <w:r>
                    <w:rPr>
                      <w:rFonts w:hint="eastAsia"/>
                      <w:b w:val="0"/>
                      <w:bCs/>
                      <w:sz w:val="21"/>
                      <w:szCs w:val="21"/>
                      <w:lang w:val="en-US" w:eastAsia="zh-CN"/>
                    </w:rPr>
                    <w:t>/</w:t>
                  </w:r>
                </w:p>
              </w:tc>
              <w:tc>
                <w:tcPr>
                  <w:tcW w:w="133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293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风险</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罐区防渗、设置围堰</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 w:val="0"/>
                      <w:bCs/>
                      <w:sz w:val="21"/>
                      <w:szCs w:val="21"/>
                      <w:lang w:val="en-US" w:eastAsia="zh-CN"/>
                    </w:rPr>
                  </w:pPr>
                  <w:r>
                    <w:rPr>
                      <w:rFonts w:hint="eastAsia"/>
                      <w:b w:val="0"/>
                      <w:bCs/>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293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绿化</w:t>
                  </w:r>
                </w:p>
              </w:tc>
              <w:tc>
                <w:tcPr>
                  <w:tcW w:w="3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厂区内绿化</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 w:val="0"/>
                      <w:bCs/>
                      <w:sz w:val="21"/>
                      <w:szCs w:val="21"/>
                      <w:lang w:val="en-US" w:eastAsia="zh-CN"/>
                    </w:rPr>
                  </w:pPr>
                  <w:r>
                    <w:rPr>
                      <w:rFonts w:hint="eastAsia"/>
                      <w:b w:val="0"/>
                      <w:bCs/>
                      <w:sz w:val="21"/>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0" w:hRule="atLeast"/>
                <w:jc w:val="center"/>
              </w:trPr>
              <w:tc>
                <w:tcPr>
                  <w:tcW w:w="69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合计</w:t>
                  </w:r>
                </w:p>
              </w:tc>
              <w:tc>
                <w:tcPr>
                  <w:tcW w:w="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rPr>
                  </w:pPr>
                  <w:r>
                    <w:rPr>
                      <w:rFonts w:hint="eastAsia"/>
                      <w:b w:val="0"/>
                      <w:bCs/>
                      <w:sz w:val="21"/>
                      <w:szCs w:val="21"/>
                    </w:rPr>
                    <w:t>/</w:t>
                  </w:r>
                </w:p>
              </w:tc>
              <w:tc>
                <w:tcPr>
                  <w:tcW w:w="13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 w:val="0"/>
                      <w:bCs/>
                      <w:sz w:val="21"/>
                      <w:szCs w:val="21"/>
                      <w:lang w:val="en-US"/>
                    </w:rPr>
                  </w:pPr>
                  <w:r>
                    <w:rPr>
                      <w:rFonts w:hint="eastAsia"/>
                      <w:b w:val="0"/>
                      <w:bCs/>
                      <w:sz w:val="21"/>
                      <w:szCs w:val="21"/>
                      <w:lang w:val="en-US" w:eastAsia="zh-CN"/>
                    </w:rPr>
                    <w:t>20.0</w:t>
                  </w:r>
                </w:p>
              </w:tc>
            </w:tr>
          </w:tbl>
          <w:p>
            <w:pPr>
              <w:bidi w:val="0"/>
            </w:pPr>
            <w:r>
              <w:rPr>
                <w:rFonts w:hint="eastAsia"/>
              </w:rPr>
              <w:t>9、污染物排放清单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21"/>
                <w:szCs w:val="21"/>
              </w:rPr>
            </w:pPr>
            <w:r>
              <w:rPr>
                <w:rFonts w:hint="eastAsia"/>
                <w:b/>
                <w:sz w:val="21"/>
                <w:szCs w:val="21"/>
              </w:rPr>
              <w:t>表</w:t>
            </w:r>
            <w:r>
              <w:rPr>
                <w:rFonts w:hint="eastAsia"/>
                <w:b/>
                <w:sz w:val="21"/>
                <w:szCs w:val="21"/>
                <w:lang w:val="en-US" w:eastAsia="zh-CN"/>
              </w:rPr>
              <w:t>7-16</w:t>
            </w:r>
            <w:r>
              <w:rPr>
                <w:rFonts w:hint="eastAsia"/>
                <w:b/>
                <w:sz w:val="21"/>
                <w:szCs w:val="21"/>
              </w:rPr>
              <w:t xml:space="preserve">    污染物排放清单</w:t>
            </w:r>
          </w:p>
          <w:tbl>
            <w:tblPr>
              <w:tblStyle w:val="2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641"/>
              <w:gridCol w:w="983"/>
              <w:gridCol w:w="1950"/>
              <w:gridCol w:w="912"/>
              <w:gridCol w:w="115"/>
              <w:gridCol w:w="867"/>
              <w:gridCol w:w="1"/>
              <w:gridCol w:w="90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Header/>
                <w:jc w:val="center"/>
              </w:trPr>
              <w:tc>
                <w:tcPr>
                  <w:tcW w:w="508"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污染类别</w:t>
                  </w:r>
                </w:p>
              </w:tc>
              <w:tc>
                <w:tcPr>
                  <w:tcW w:w="641"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污染</w:t>
                  </w:r>
                  <w:r>
                    <w:rPr>
                      <w:rFonts w:hint="eastAsia" w:ascii="Times New Roman" w:hAnsi="Times New Roman"/>
                      <w:color w:val="auto"/>
                      <w:sz w:val="21"/>
                      <w:szCs w:val="21"/>
                      <w:lang w:val="en-US" w:eastAsia="zh-CN"/>
                    </w:rPr>
                    <w:t>源</w:t>
                  </w:r>
                </w:p>
              </w:tc>
              <w:tc>
                <w:tcPr>
                  <w:tcW w:w="983" w:type="dxa"/>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污染</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因子</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治理措施</w:t>
                  </w:r>
                </w:p>
              </w:tc>
              <w:tc>
                <w:tcPr>
                  <w:tcW w:w="912" w:type="dxa"/>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排放浓度</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w:t>
                  </w:r>
                  <w:r>
                    <w:rPr>
                      <w:rFonts w:hint="default" w:ascii="Times New Roman" w:hAnsi="Times New Roman"/>
                      <w:color w:val="auto"/>
                      <w:sz w:val="21"/>
                      <w:szCs w:val="21"/>
                    </w:rPr>
                    <w:t>mg/m</w:t>
                  </w:r>
                  <w:r>
                    <w:rPr>
                      <w:rFonts w:hint="default" w:ascii="Times New Roman" w:hAnsi="Times New Roman"/>
                      <w:color w:val="auto"/>
                      <w:sz w:val="21"/>
                      <w:szCs w:val="21"/>
                      <w:vertAlign w:val="superscript"/>
                    </w:rPr>
                    <w:t>3</w:t>
                  </w:r>
                  <w:r>
                    <w:rPr>
                      <w:rFonts w:hint="eastAsia" w:ascii="Times New Roman" w:hAnsi="Times New Roman"/>
                      <w:color w:val="auto"/>
                      <w:sz w:val="21"/>
                      <w:szCs w:val="21"/>
                      <w:lang w:eastAsia="zh-CN"/>
                    </w:rPr>
                    <w:t>）</w:t>
                  </w:r>
                </w:p>
              </w:tc>
              <w:tc>
                <w:tcPr>
                  <w:tcW w:w="982" w:type="dxa"/>
                  <w:gridSpan w:val="2"/>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排放量（</w:t>
                  </w:r>
                  <w:r>
                    <w:rPr>
                      <w:rFonts w:hint="default" w:ascii="Times New Roman" w:hAnsi="Times New Roman"/>
                      <w:color w:val="auto"/>
                      <w:sz w:val="21"/>
                      <w:szCs w:val="21"/>
                    </w:rPr>
                    <w:t>t/a</w:t>
                  </w:r>
                  <w:r>
                    <w:rPr>
                      <w:rFonts w:hint="eastAsia" w:ascii="Times New Roman" w:hAnsi="Times New Roman"/>
                      <w:color w:val="auto"/>
                      <w:sz w:val="21"/>
                      <w:szCs w:val="21"/>
                      <w:lang w:val="en-US" w:eastAsia="zh-CN"/>
                    </w:rPr>
                    <w:t>）</w:t>
                  </w:r>
                </w:p>
              </w:tc>
              <w:tc>
                <w:tcPr>
                  <w:tcW w:w="906" w:type="dxa"/>
                  <w:gridSpan w:val="2"/>
                  <w:vAlign w:val="center"/>
                </w:tcPr>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总量控制（t/a）</w:t>
                  </w:r>
                </w:p>
              </w:tc>
              <w:tc>
                <w:tcPr>
                  <w:tcW w:w="2189"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废气</w:t>
                  </w:r>
                </w:p>
              </w:tc>
              <w:tc>
                <w:tcPr>
                  <w:tcW w:w="641"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细骨料筒仓</w:t>
                  </w: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有组织粉尘</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袋式除尘器处理后通过15m高排气筒外排</w:t>
                  </w: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9.</w:t>
                  </w:r>
                  <w:r>
                    <w:rPr>
                      <w:rFonts w:hint="eastAsia" w:ascii="Times New Roman" w:hAnsi="Times New Roman"/>
                      <w:color w:val="auto"/>
                      <w:sz w:val="21"/>
                      <w:szCs w:val="21"/>
                      <w:lang w:val="en-US" w:eastAsia="zh-CN"/>
                    </w:rPr>
                    <w:t>4</w:t>
                  </w:r>
                </w:p>
              </w:tc>
              <w:tc>
                <w:tcPr>
                  <w:tcW w:w="982"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0.27</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w:t>
                  </w:r>
                </w:p>
              </w:tc>
              <w:tc>
                <w:tcPr>
                  <w:tcW w:w="2189"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《大气污染物</w:t>
                  </w:r>
                  <w:r>
                    <w:rPr>
                      <w:rFonts w:hint="eastAsia" w:ascii="Times New Roman" w:hAnsi="Times New Roman"/>
                      <w:color w:val="auto"/>
                      <w:sz w:val="21"/>
                      <w:szCs w:val="21"/>
                      <w:lang w:val="en-US" w:eastAsia="zh-CN"/>
                    </w:rPr>
                    <w:t>综合</w:t>
                  </w:r>
                  <w:r>
                    <w:rPr>
                      <w:rFonts w:hint="default" w:ascii="Times New Roman" w:hAnsi="Times New Roman"/>
                      <w:color w:val="auto"/>
                      <w:sz w:val="21"/>
                      <w:szCs w:val="21"/>
                    </w:rPr>
                    <w:t>排放标准》（GB</w:t>
                  </w:r>
                  <w:r>
                    <w:rPr>
                      <w:rFonts w:hint="eastAsia" w:ascii="Times New Roman" w:hAnsi="Times New Roman"/>
                      <w:color w:val="auto"/>
                      <w:sz w:val="21"/>
                      <w:szCs w:val="21"/>
                      <w:lang w:val="en-US" w:eastAsia="zh-CN"/>
                    </w:rPr>
                    <w:t>16297</w:t>
                  </w:r>
                  <w:r>
                    <w:rPr>
                      <w:rFonts w:hint="default" w:ascii="Times New Roman" w:hAnsi="Times New Roman"/>
                      <w:color w:val="auto"/>
                      <w:sz w:val="21"/>
                      <w:szCs w:val="21"/>
                    </w:rPr>
                    <w:t>-</w:t>
                  </w:r>
                  <w:r>
                    <w:rPr>
                      <w:rFonts w:hint="eastAsia" w:ascii="Times New Roman" w:hAnsi="Times New Roman"/>
                      <w:color w:val="auto"/>
                      <w:sz w:val="21"/>
                      <w:szCs w:val="21"/>
                      <w:lang w:val="en-US" w:eastAsia="zh-CN"/>
                    </w:rPr>
                    <w:t>1996</w:t>
                  </w:r>
                  <w:r>
                    <w:rPr>
                      <w:rFonts w:hint="default" w:ascii="Times New Roman" w:hAnsi="Times New Roman"/>
                      <w:color w:val="auto"/>
                      <w:sz w:val="21"/>
                      <w:szCs w:val="21"/>
                    </w:rPr>
                    <w:t>）</w:t>
                  </w:r>
                  <w:r>
                    <w:rPr>
                      <w:rFonts w:hint="eastAsia" w:ascii="Times New Roman" w:hAnsi="Times New Roman"/>
                      <w:color w:val="auto"/>
                      <w:sz w:val="21"/>
                      <w:szCs w:val="21"/>
                      <w:lang w:val="en-US" w:eastAsia="zh-CN"/>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无组织粉尘</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982"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生产</w:t>
                  </w: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沥青烟</w:t>
                  </w:r>
                </w:p>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（有组织）</w:t>
                  </w:r>
                </w:p>
              </w:tc>
              <w:tc>
                <w:tcPr>
                  <w:tcW w:w="1950"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循环燃烧系统</w:t>
                  </w: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olor w:val="auto"/>
                      <w:sz w:val="21"/>
                      <w:szCs w:val="21"/>
                    </w:rPr>
                  </w:pPr>
                  <w:r>
                    <w:rPr>
                      <w:rFonts w:hint="eastAsia"/>
                      <w:sz w:val="21"/>
                      <w:szCs w:val="21"/>
                      <w:lang w:val="en-US" w:eastAsia="zh-CN"/>
                    </w:rPr>
                    <w:t>0.41</w:t>
                  </w:r>
                </w:p>
              </w:tc>
              <w:tc>
                <w:tcPr>
                  <w:tcW w:w="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sz w:val="21"/>
                      <w:szCs w:val="21"/>
                    </w:rPr>
                    <w:t>0.0</w:t>
                  </w:r>
                  <w:r>
                    <w:rPr>
                      <w:rFonts w:hint="eastAsia"/>
                      <w:sz w:val="21"/>
                      <w:szCs w:val="21"/>
                      <w:lang w:val="en-US" w:eastAsia="zh-CN"/>
                    </w:rPr>
                    <w:t>017</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沥青烟</w:t>
                  </w:r>
                </w:p>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（无组织）</w:t>
                  </w:r>
                </w:p>
              </w:tc>
              <w:tc>
                <w:tcPr>
                  <w:tcW w:w="1950"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sz w:val="21"/>
                      <w:szCs w:val="21"/>
                      <w:lang w:val="en-US" w:eastAsia="zh-CN"/>
                    </w:rPr>
                    <w:t>0.002</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苯并芘</w:t>
                  </w:r>
                </w:p>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（有组织）</w:t>
                  </w:r>
                </w:p>
              </w:tc>
              <w:tc>
                <w:tcPr>
                  <w:tcW w:w="1950"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0.00056</w:t>
                  </w:r>
                </w:p>
              </w:tc>
              <w:tc>
                <w:tcPr>
                  <w:tcW w:w="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sz w:val="21"/>
                      <w:szCs w:val="21"/>
                      <w:lang w:val="en-US" w:eastAsia="zh-CN"/>
                    </w:rPr>
                    <w:t>2.2</w:t>
                  </w:r>
                  <w:r>
                    <w:rPr>
                      <w:rFonts w:hint="eastAsia"/>
                      <w:sz w:val="21"/>
                      <w:szCs w:val="21"/>
                    </w:rPr>
                    <w:t>5</w:t>
                  </w:r>
                  <w:r>
                    <w:rPr>
                      <w:sz w:val="21"/>
                      <w:szCs w:val="21"/>
                    </w:rPr>
                    <w:t>*10</w:t>
                  </w:r>
                  <w:r>
                    <w:rPr>
                      <w:sz w:val="21"/>
                      <w:szCs w:val="21"/>
                      <w:vertAlign w:val="superscript"/>
                    </w:rPr>
                    <w:t>-</w:t>
                  </w:r>
                  <w:r>
                    <w:rPr>
                      <w:rFonts w:hint="eastAsia"/>
                      <w:sz w:val="21"/>
                      <w:szCs w:val="21"/>
                      <w:vertAlign w:val="superscript"/>
                    </w:rPr>
                    <w:t>5</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83"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苯并芘</w:t>
                  </w:r>
                </w:p>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（无组织）</w:t>
                  </w:r>
                </w:p>
              </w:tc>
              <w:tc>
                <w:tcPr>
                  <w:tcW w:w="1950"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color w:val="auto"/>
                      <w:sz w:val="21"/>
                      <w:szCs w:val="21"/>
                      <w:lang w:val="en-US" w:eastAsia="zh-CN"/>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98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2.3×10</w:t>
                  </w:r>
                  <w:r>
                    <w:rPr>
                      <w:rFonts w:hint="eastAsia"/>
                      <w:color w:val="auto"/>
                      <w:sz w:val="21"/>
                      <w:szCs w:val="21"/>
                      <w:vertAlign w:val="superscript"/>
                      <w:lang w:val="en-US" w:eastAsia="zh-CN"/>
                    </w:rPr>
                    <w:t>-5</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641"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导热油炉、燃烧器</w:t>
                  </w:r>
                </w:p>
              </w:tc>
              <w:tc>
                <w:tcPr>
                  <w:tcW w:w="98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olor w:val="auto"/>
                      <w:sz w:val="21"/>
                      <w:szCs w:val="21"/>
                    </w:rPr>
                  </w:pPr>
                  <w:r>
                    <w:rPr>
                      <w:color w:val="auto"/>
                      <w:sz w:val="21"/>
                      <w:szCs w:val="21"/>
                    </w:rPr>
                    <w:t>颗粒物</w:t>
                  </w:r>
                </w:p>
              </w:tc>
              <w:tc>
                <w:tcPr>
                  <w:tcW w:w="1950"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通过15m高排气筒外排</w:t>
                  </w:r>
                </w:p>
              </w:tc>
              <w:tc>
                <w:tcPr>
                  <w:tcW w:w="912"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olor w:val="auto"/>
                      <w:sz w:val="21"/>
                      <w:szCs w:val="21"/>
                    </w:rPr>
                  </w:pPr>
                  <w:r>
                    <w:rPr>
                      <w:rFonts w:hint="eastAsia" w:eastAsia="宋体"/>
                      <w:color w:val="auto"/>
                      <w:sz w:val="21"/>
                      <w:szCs w:val="21"/>
                      <w:lang w:val="en-US" w:eastAsia="zh-CN"/>
                    </w:rPr>
                    <w:t>8.4</w:t>
                  </w:r>
                </w:p>
              </w:tc>
              <w:tc>
                <w:tcPr>
                  <w:tcW w:w="982" w:type="dxa"/>
                  <w:gridSpan w:val="2"/>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color w:val="auto"/>
                      <w:sz w:val="21"/>
                      <w:szCs w:val="21"/>
                    </w:rPr>
                  </w:pPr>
                  <w:r>
                    <w:rPr>
                      <w:rFonts w:hint="eastAsia" w:eastAsia="宋体"/>
                      <w:color w:val="auto"/>
                      <w:sz w:val="21"/>
                      <w:szCs w:val="21"/>
                      <w:lang w:val="en-US" w:eastAsia="zh-CN"/>
                    </w:rPr>
                    <w:t>0.013</w:t>
                  </w:r>
                </w:p>
              </w:tc>
              <w:tc>
                <w:tcPr>
                  <w:tcW w:w="90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2189"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《锅炉大气污染物排放标准》（DB61/1226-2018）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98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color w:val="auto"/>
                    </w:rPr>
                  </w:pPr>
                  <w:r>
                    <w:rPr>
                      <w:color w:val="auto"/>
                      <w:sz w:val="21"/>
                      <w:szCs w:val="21"/>
                    </w:rPr>
                    <w:t>SO</w:t>
                  </w:r>
                  <w:r>
                    <w:rPr>
                      <w:color w:val="auto"/>
                      <w:sz w:val="21"/>
                      <w:szCs w:val="21"/>
                      <w:vertAlign w:val="subscript"/>
                    </w:rPr>
                    <w:t>2</w:t>
                  </w:r>
                </w:p>
              </w:tc>
              <w:tc>
                <w:tcPr>
                  <w:tcW w:w="1950"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912"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color w:val="auto"/>
                    </w:rPr>
                  </w:pPr>
                  <w:r>
                    <w:rPr>
                      <w:rFonts w:hint="eastAsia" w:eastAsia="宋体"/>
                      <w:color w:val="auto"/>
                      <w:sz w:val="21"/>
                      <w:szCs w:val="21"/>
                      <w:lang w:val="en-US" w:eastAsia="zh-CN"/>
                    </w:rPr>
                    <w:t>4.38</w:t>
                  </w:r>
                </w:p>
              </w:tc>
              <w:tc>
                <w:tcPr>
                  <w:tcW w:w="982" w:type="dxa"/>
                  <w:gridSpan w:val="2"/>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color w:val="auto"/>
                      <w:sz w:val="21"/>
                      <w:szCs w:val="21"/>
                    </w:rPr>
                  </w:pPr>
                  <w:r>
                    <w:rPr>
                      <w:rFonts w:hint="eastAsia" w:eastAsia="宋体"/>
                      <w:color w:val="auto"/>
                      <w:sz w:val="21"/>
                      <w:szCs w:val="21"/>
                      <w:lang w:val="en-US" w:eastAsia="zh-CN"/>
                    </w:rPr>
                    <w:t>0.007</w:t>
                  </w:r>
                </w:p>
              </w:tc>
              <w:tc>
                <w:tcPr>
                  <w:tcW w:w="906" w:type="dxa"/>
                  <w:gridSpan w:val="2"/>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color w:val="auto"/>
                    </w:rPr>
                  </w:pPr>
                  <w:r>
                    <w:rPr>
                      <w:rFonts w:hint="eastAsia" w:eastAsia="宋体"/>
                      <w:color w:val="auto"/>
                      <w:sz w:val="21"/>
                      <w:szCs w:val="21"/>
                      <w:lang w:val="en-US" w:eastAsia="zh-CN"/>
                    </w:rPr>
                    <w:t>0.007</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641"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98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color w:val="auto"/>
                    </w:rPr>
                  </w:pPr>
                  <w:r>
                    <w:rPr>
                      <w:color w:val="auto"/>
                      <w:sz w:val="21"/>
                      <w:szCs w:val="21"/>
                    </w:rPr>
                    <w:t>NOx</w:t>
                  </w:r>
                </w:p>
              </w:tc>
              <w:tc>
                <w:tcPr>
                  <w:tcW w:w="1950"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c>
                <w:tcPr>
                  <w:tcW w:w="912" w:type="dxa"/>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color w:val="auto"/>
                    </w:rPr>
                  </w:pPr>
                  <w:r>
                    <w:rPr>
                      <w:rFonts w:hint="eastAsia" w:eastAsia="宋体"/>
                      <w:color w:val="auto"/>
                      <w:sz w:val="21"/>
                      <w:szCs w:val="21"/>
                      <w:lang w:val="en-US" w:eastAsia="zh-CN"/>
                    </w:rPr>
                    <w:t>25</w:t>
                  </w:r>
                </w:p>
              </w:tc>
              <w:tc>
                <w:tcPr>
                  <w:tcW w:w="982" w:type="dxa"/>
                  <w:gridSpan w:val="2"/>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color w:val="auto"/>
                      <w:sz w:val="21"/>
                      <w:szCs w:val="21"/>
                    </w:rPr>
                  </w:pPr>
                  <w:r>
                    <w:rPr>
                      <w:rFonts w:hint="eastAsia" w:eastAsia="宋体"/>
                      <w:color w:val="auto"/>
                      <w:sz w:val="21"/>
                      <w:szCs w:val="21"/>
                      <w:lang w:val="en-US" w:eastAsia="zh-CN"/>
                    </w:rPr>
                    <w:t>0.019</w:t>
                  </w:r>
                </w:p>
              </w:tc>
              <w:tc>
                <w:tcPr>
                  <w:tcW w:w="906" w:type="dxa"/>
                  <w:gridSpan w:val="2"/>
                  <w:vAlign w:val="center"/>
                </w:tcPr>
                <w:p>
                  <w:pPr>
                    <w:pStyle w:val="1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color w:val="auto"/>
                    </w:rPr>
                  </w:pPr>
                  <w:r>
                    <w:rPr>
                      <w:rFonts w:hint="eastAsia" w:eastAsia="宋体"/>
                      <w:color w:val="auto"/>
                      <w:sz w:val="21"/>
                      <w:szCs w:val="21"/>
                      <w:lang w:val="en-US" w:eastAsia="zh-CN"/>
                    </w:rPr>
                    <w:t>0.019</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废水</w:t>
                  </w:r>
                </w:p>
              </w:tc>
              <w:tc>
                <w:tcPr>
                  <w:tcW w:w="1624"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生活污水</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b w:val="0"/>
                      <w:bCs/>
                      <w:sz w:val="21"/>
                      <w:szCs w:val="21"/>
                      <w:lang w:val="en-US" w:eastAsia="zh-CN"/>
                    </w:rPr>
                    <w:t>排入旱厕内，定期清掏，用于农田施肥</w:t>
                  </w:r>
                </w:p>
              </w:tc>
              <w:tc>
                <w:tcPr>
                  <w:tcW w:w="1894" w:type="dxa"/>
                  <w:gridSpan w:val="3"/>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0</w:t>
                  </w:r>
                </w:p>
              </w:tc>
              <w:tc>
                <w:tcPr>
                  <w:tcW w:w="906"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w:t>
                  </w:r>
                </w:p>
              </w:tc>
              <w:tc>
                <w:tcPr>
                  <w:tcW w:w="2189"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噪声</w:t>
                  </w:r>
                </w:p>
              </w:tc>
              <w:tc>
                <w:tcPr>
                  <w:tcW w:w="1624"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机械设备</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采用低噪声设备，</w:t>
                  </w:r>
                  <w:r>
                    <w:rPr>
                      <w:rFonts w:hint="eastAsia" w:ascii="Times New Roman" w:hAnsi="Times New Roman"/>
                      <w:color w:val="auto"/>
                      <w:sz w:val="21"/>
                      <w:szCs w:val="21"/>
                      <w:lang w:val="en-US" w:eastAsia="zh-CN"/>
                    </w:rPr>
                    <w:t>墙体</w:t>
                  </w:r>
                  <w:r>
                    <w:rPr>
                      <w:rFonts w:hint="default" w:ascii="Times New Roman" w:hAnsi="Times New Roman"/>
                      <w:color w:val="auto"/>
                      <w:sz w:val="21"/>
                      <w:szCs w:val="21"/>
                    </w:rPr>
                    <w:t>隔声</w:t>
                  </w:r>
                </w:p>
              </w:tc>
              <w:tc>
                <w:tcPr>
                  <w:tcW w:w="2800"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color w:val="auto"/>
                      <w:sz w:val="21"/>
                      <w:szCs w:val="21"/>
                      <w:lang w:val="en-US" w:eastAsia="zh-CN"/>
                    </w:rPr>
                    <w:t>50.4~</w:t>
                  </w:r>
                  <w:r>
                    <w:rPr>
                      <w:rFonts w:hint="eastAsia" w:ascii="Times New Roman" w:hAnsi="Times New Roman"/>
                      <w:color w:val="auto"/>
                      <w:sz w:val="21"/>
                      <w:szCs w:val="21"/>
                      <w:lang w:val="en-US" w:eastAsia="zh-CN"/>
                    </w:rPr>
                    <w:t>5</w:t>
                  </w:r>
                  <w:r>
                    <w:rPr>
                      <w:rFonts w:hint="eastAsia"/>
                      <w:color w:val="auto"/>
                      <w:sz w:val="21"/>
                      <w:szCs w:val="21"/>
                      <w:lang w:val="en-US" w:eastAsia="zh-CN"/>
                    </w:rPr>
                    <w:t>5</w:t>
                  </w:r>
                  <w:r>
                    <w:rPr>
                      <w:rFonts w:hint="eastAsia" w:ascii="Times New Roman" w:hAnsi="Times New Roman"/>
                      <w:color w:val="auto"/>
                      <w:sz w:val="21"/>
                      <w:szCs w:val="21"/>
                      <w:lang w:val="en-US" w:eastAsia="zh-CN"/>
                    </w:rPr>
                    <w:t>.</w:t>
                  </w:r>
                  <w:r>
                    <w:rPr>
                      <w:rFonts w:hint="eastAsia"/>
                      <w:color w:val="auto"/>
                      <w:sz w:val="21"/>
                      <w:szCs w:val="21"/>
                      <w:lang w:val="en-US" w:eastAsia="zh-CN"/>
                    </w:rPr>
                    <w:t>7</w:t>
                  </w:r>
                  <w:r>
                    <w:rPr>
                      <w:rFonts w:hint="eastAsia" w:ascii="Times New Roman" w:hAnsi="Times New Roman"/>
                      <w:color w:val="auto"/>
                      <w:sz w:val="21"/>
                      <w:szCs w:val="21"/>
                      <w:lang w:val="en-US" w:eastAsia="zh-CN"/>
                    </w:rPr>
                    <w:t>dB（A）</w:t>
                  </w:r>
                </w:p>
              </w:tc>
              <w:tc>
                <w:tcPr>
                  <w:tcW w:w="2189"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《工业企业厂界环境噪声排放标准》中2类标准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固废</w:t>
                  </w:r>
                </w:p>
              </w:tc>
              <w:tc>
                <w:tcPr>
                  <w:tcW w:w="1624" w:type="dxa"/>
                  <w:gridSpan w:val="2"/>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生活垃圾</w:t>
                  </w:r>
                </w:p>
              </w:tc>
              <w:tc>
                <w:tcPr>
                  <w:tcW w:w="1950" w:type="dxa"/>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集中收集，定期清运至附近垃圾收集点</w:t>
                  </w:r>
                </w:p>
              </w:tc>
              <w:tc>
                <w:tcPr>
                  <w:tcW w:w="10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0</w:t>
                  </w:r>
                </w:p>
              </w:tc>
              <w:tc>
                <w:tcPr>
                  <w:tcW w:w="86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w:t>
                  </w:r>
                </w:p>
              </w:tc>
              <w:tc>
                <w:tcPr>
                  <w:tcW w:w="2189" w:type="dxa"/>
                  <w:vMerge w:val="restart"/>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《一般工业固体废物贮存、处置场污染物控制标准》（GB18599—2001）及其修改单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508"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p>
              </w:tc>
              <w:tc>
                <w:tcPr>
                  <w:tcW w:w="16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b w:val="0"/>
                      <w:bCs/>
                      <w:sz w:val="21"/>
                      <w:szCs w:val="21"/>
                      <w:lang w:val="en-US" w:eastAsia="zh-CN"/>
                    </w:rPr>
                    <w:t>除尘灰</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b w:val="0"/>
                      <w:bCs/>
                      <w:sz w:val="21"/>
                      <w:szCs w:val="21"/>
                      <w:lang w:val="en-US" w:eastAsia="zh-CN"/>
                    </w:rPr>
                    <w:t>回用于生产</w:t>
                  </w:r>
                </w:p>
              </w:tc>
              <w:tc>
                <w:tcPr>
                  <w:tcW w:w="10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0</w:t>
                  </w:r>
                </w:p>
              </w:tc>
              <w:tc>
                <w:tcPr>
                  <w:tcW w:w="86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0</w:t>
                  </w:r>
                </w:p>
              </w:tc>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olor w:val="auto"/>
                      <w:sz w:val="21"/>
                      <w:szCs w:val="21"/>
                    </w:rPr>
                  </w:pPr>
                  <w:r>
                    <w:rPr>
                      <w:rFonts w:hint="default" w:ascii="Times New Roman" w:hAnsi="Times New Roman"/>
                      <w:color w:val="auto"/>
                      <w:sz w:val="21"/>
                      <w:szCs w:val="21"/>
                    </w:rPr>
                    <w:t>/</w:t>
                  </w:r>
                </w:p>
              </w:tc>
              <w:tc>
                <w:tcPr>
                  <w:tcW w:w="2189" w:type="dxa"/>
                  <w:vMerge w:val="continue"/>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p>
              </w:tc>
            </w:tr>
          </w:tbl>
          <w:p>
            <w:pPr>
              <w:adjustRightInd w:val="0"/>
              <w:snapToGrid w:val="0"/>
              <w:spacing w:beforeLines="50" w:line="360" w:lineRule="auto"/>
              <w:ind w:firstLine="566" w:firstLineChars="236"/>
              <w:rPr>
                <w:sz w:val="24"/>
              </w:rPr>
            </w:pPr>
            <w:r>
              <w:rPr>
                <w:rFonts w:hint="eastAsia"/>
                <w:sz w:val="24"/>
              </w:rPr>
              <w:t>10、项目竣工环境保护验收清单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21"/>
                <w:szCs w:val="21"/>
              </w:rPr>
            </w:pPr>
            <w:r>
              <w:rPr>
                <w:rFonts w:hint="eastAsia"/>
                <w:b/>
                <w:sz w:val="21"/>
                <w:szCs w:val="21"/>
              </w:rPr>
              <w:t>表</w:t>
            </w:r>
            <w:r>
              <w:rPr>
                <w:rFonts w:hint="eastAsia"/>
                <w:b/>
                <w:sz w:val="21"/>
                <w:szCs w:val="21"/>
                <w:lang w:val="en-US" w:eastAsia="zh-CN"/>
              </w:rPr>
              <w:t>7-17</w:t>
            </w:r>
            <w:r>
              <w:rPr>
                <w:rFonts w:hint="eastAsia"/>
                <w:b/>
                <w:sz w:val="21"/>
                <w:szCs w:val="21"/>
              </w:rPr>
              <w:t xml:space="preserve">  项目竣工环境保护验收清单</w:t>
            </w:r>
          </w:p>
          <w:tbl>
            <w:tblPr>
              <w:tblStyle w:val="28"/>
              <w:tblW w:w="9071" w:type="dxa"/>
              <w:jc w:val="center"/>
              <w:tblInd w:w="2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26"/>
              <w:gridCol w:w="1173"/>
              <w:gridCol w:w="1150"/>
              <w:gridCol w:w="3138"/>
              <w:gridCol w:w="28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89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污染源</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项目</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工程名称</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验收监测要求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废气</w:t>
                  </w: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筒仓</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粉尘</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布袋除尘器+15m高排气筒</w:t>
                  </w:r>
                </w:p>
              </w:tc>
              <w:tc>
                <w:tcPr>
                  <w:tcW w:w="28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《大气污染综合排放标准》（GB16297-1996）中二级标准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搅拌装置</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沥青烟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苯并芘</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经风机引入燃烧器燃烧后，与燃烧器废气共用一根排气筒排放</w:t>
                  </w:r>
                </w:p>
              </w:tc>
              <w:tc>
                <w:tcPr>
                  <w:tcW w:w="28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导热油炉</w:t>
                  </w:r>
                </w:p>
              </w:tc>
              <w:tc>
                <w:tcPr>
                  <w:tcW w:w="11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颗粒物、SO</w:t>
                  </w:r>
                  <w:r>
                    <w:rPr>
                      <w:rFonts w:hint="eastAsia"/>
                      <w:b w:val="0"/>
                      <w:bCs/>
                      <w:sz w:val="21"/>
                      <w:szCs w:val="21"/>
                      <w:vertAlign w:val="subscript"/>
                      <w:lang w:val="en-US" w:eastAsia="zh-CN"/>
                    </w:rPr>
                    <w:t>2</w:t>
                  </w:r>
                  <w:r>
                    <w:rPr>
                      <w:rFonts w:hint="eastAsia"/>
                      <w:b w:val="0"/>
                      <w:bCs/>
                      <w:sz w:val="21"/>
                      <w:szCs w:val="21"/>
                      <w:lang w:val="en-US" w:eastAsia="zh-CN"/>
                    </w:rPr>
                    <w:t>、NOx</w:t>
                  </w:r>
                </w:p>
              </w:tc>
              <w:tc>
                <w:tcPr>
                  <w:tcW w:w="31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通过15m排气筒外排</w:t>
                  </w:r>
                </w:p>
              </w:tc>
              <w:tc>
                <w:tcPr>
                  <w:tcW w:w="28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《锅炉大气污染物排放标准》（DB61/1226-2018）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燃烧器</w:t>
                  </w:r>
                </w:p>
              </w:tc>
              <w:tc>
                <w:tcPr>
                  <w:tcW w:w="11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313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28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废水</w:t>
                  </w: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职工生活</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生活污水</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排入旱厕内，定期清掏，用于农田施肥</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噪声</w:t>
                  </w: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生产过程</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设备噪声</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选低噪声设备、隔声、减振、距离衰减、加强绿化等措施</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《工业企业厂界环境噪声排放标准》中2类标准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固废</w:t>
                  </w: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职工生活</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生活垃圾</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ascii="Times New Roman" w:hAnsi="Times New Roman"/>
                      <w:color w:val="auto"/>
                      <w:sz w:val="21"/>
                      <w:szCs w:val="21"/>
                      <w:lang w:val="en-US" w:eastAsia="zh-CN"/>
                    </w:rPr>
                    <w:t>集中收集，定期清运至附近垃圾收集点</w:t>
                  </w:r>
                </w:p>
              </w:tc>
              <w:tc>
                <w:tcPr>
                  <w:tcW w:w="28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ascii="Times New Roman" w:hAnsi="Times New Roman"/>
                      <w:color w:val="auto"/>
                      <w:sz w:val="21"/>
                      <w:szCs w:val="21"/>
                      <w:lang w:val="en-US" w:eastAsia="zh-CN"/>
                    </w:rPr>
                    <w:t>《一般工业固体废物贮存、处置场污染物控制标准》（GB18599—2001）及其修改单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c>
                <w:tcPr>
                  <w:tcW w:w="1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生产</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除尘灰</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回用于生产</w:t>
                  </w:r>
                </w:p>
              </w:tc>
              <w:tc>
                <w:tcPr>
                  <w:tcW w:w="28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304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风险</w:t>
                  </w:r>
                </w:p>
              </w:tc>
              <w:tc>
                <w:tcPr>
                  <w:tcW w:w="31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罐区防渗、设置围堰</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sz w:val="21"/>
                      <w:szCs w:val="21"/>
                      <w:lang w:val="en-US" w:eastAsia="zh-CN"/>
                    </w:rPr>
                  </w:pPr>
                  <w:r>
                    <w:rPr>
                      <w:rFonts w:hint="eastAsia"/>
                      <w:b w:val="0"/>
                      <w:bCs/>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eastAsia="宋体"/>
                <w:b/>
                <w:sz w:val="24"/>
                <w:szCs w:val="24"/>
                <w:lang w:val="en-US" w:eastAsia="zh-CN"/>
              </w:rPr>
            </w:pPr>
            <w:r>
              <w:rPr>
                <w:rFonts w:hint="eastAsia"/>
                <w:b/>
                <w:sz w:val="24"/>
                <w:szCs w:val="24"/>
                <w:lang w:val="en-US" w:eastAsia="zh-CN"/>
              </w:rPr>
              <w:t xml:space="preserve">  </w:t>
            </w:r>
          </w:p>
        </w:tc>
      </w:tr>
    </w:tbl>
    <w:p>
      <w:pPr>
        <w:pStyle w:val="4"/>
        <w:ind w:left="0" w:leftChars="0" w:firstLine="0" w:firstLineChars="0"/>
        <w:rPr>
          <w:rFonts w:ascii="Times New Roman" w:hAnsi="Times New Roman"/>
        </w:rPr>
      </w:pPr>
      <w:bookmarkStart w:id="10" w:name="_Toc472088444"/>
      <w:r>
        <w:rPr>
          <w:rFonts w:ascii="Times New Roman" w:hAnsi="Times New Roman"/>
        </w:rPr>
        <w:t>建设项目拟采取的防治措施及预期治理效果</w:t>
      </w:r>
      <w:bookmarkEnd w:id="10"/>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150"/>
        <w:gridCol w:w="3306"/>
        <w:gridCol w:w="3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类型</w:t>
            </w:r>
          </w:p>
        </w:tc>
        <w:tc>
          <w:tcPr>
            <w:tcW w:w="1292"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排放源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(编号)</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名称</w:t>
            </w:r>
          </w:p>
        </w:tc>
        <w:tc>
          <w:tcPr>
            <w:tcW w:w="3306"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防治措施</w:t>
            </w:r>
          </w:p>
        </w:tc>
        <w:tc>
          <w:tcPr>
            <w:tcW w:w="3237"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预期治理效果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气污染物</w:t>
            </w:r>
          </w:p>
        </w:tc>
        <w:tc>
          <w:tcPr>
            <w:tcW w:w="1292"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val="en-US" w:eastAsia="zh-CN"/>
              </w:rPr>
            </w:pPr>
            <w:r>
              <w:rPr>
                <w:rFonts w:hint="eastAsia"/>
                <w:sz w:val="21"/>
                <w:szCs w:val="21"/>
                <w:lang w:val="en-US" w:eastAsia="zh-CN"/>
              </w:rPr>
              <w:t>筒仓</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粉尘</w:t>
            </w:r>
          </w:p>
        </w:tc>
        <w:tc>
          <w:tcPr>
            <w:tcW w:w="3306"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布袋除尘器+15m排气筒</w:t>
            </w:r>
          </w:p>
        </w:tc>
        <w:tc>
          <w:tcPr>
            <w:tcW w:w="3237"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满足《大气污染物综合排放标准》（GB16297-1996）中二级标准要求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拌合楼</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沥青烟</w:t>
            </w:r>
          </w:p>
        </w:tc>
        <w:tc>
          <w:tcPr>
            <w:tcW w:w="3306"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b w:val="0"/>
                <w:bCs/>
                <w:sz w:val="21"/>
                <w:szCs w:val="21"/>
                <w:lang w:val="en-US" w:eastAsia="zh-CN"/>
              </w:rPr>
              <w:t>经风机引入燃烧器燃烧后，与燃烧器废气共用一根15m排气筒排放</w:t>
            </w: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苯并芘</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导热油炉、燃烧器</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颗粒物</w:t>
            </w:r>
          </w:p>
        </w:tc>
        <w:tc>
          <w:tcPr>
            <w:tcW w:w="3306"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15m排气筒</w:t>
            </w:r>
          </w:p>
        </w:tc>
        <w:tc>
          <w:tcPr>
            <w:tcW w:w="3237"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《锅炉大气污染物排放标准》（DB61/1226-2018）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SO</w:t>
            </w:r>
            <w:r>
              <w:rPr>
                <w:rFonts w:hint="eastAsia"/>
                <w:sz w:val="21"/>
                <w:szCs w:val="21"/>
                <w:vertAlign w:val="subscript"/>
              </w:rPr>
              <w:t>2</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NOx</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物</w:t>
            </w:r>
          </w:p>
        </w:tc>
        <w:tc>
          <w:tcPr>
            <w:tcW w:w="1292"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lang w:val="en-US" w:eastAsia="zh-CN"/>
              </w:rPr>
              <w:t>生活</w:t>
            </w:r>
            <w:r>
              <w:rPr>
                <w:rFonts w:hint="eastAsia"/>
                <w:sz w:val="21"/>
                <w:szCs w:val="21"/>
              </w:rPr>
              <w:t>污水</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COD</w:t>
            </w:r>
          </w:p>
        </w:tc>
        <w:tc>
          <w:tcPr>
            <w:tcW w:w="3306"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b w:val="0"/>
                <w:bCs/>
                <w:sz w:val="21"/>
                <w:szCs w:val="21"/>
                <w:lang w:val="en-US" w:eastAsia="zh-CN"/>
              </w:rPr>
              <w:t>排入旱厕内，定期清掏，用于农田施肥</w:t>
            </w:r>
          </w:p>
        </w:tc>
        <w:tc>
          <w:tcPr>
            <w:tcW w:w="3237"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BOD</w:t>
            </w:r>
            <w:r>
              <w:rPr>
                <w:rFonts w:hint="eastAsia"/>
                <w:sz w:val="21"/>
                <w:szCs w:val="21"/>
                <w:vertAlign w:val="subscript"/>
              </w:rPr>
              <w:t>5</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SS</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NH</w:t>
            </w:r>
            <w:r>
              <w:rPr>
                <w:rFonts w:hint="eastAsia"/>
                <w:sz w:val="21"/>
                <w:szCs w:val="21"/>
                <w:vertAlign w:val="subscript"/>
              </w:rPr>
              <w:t>3</w:t>
            </w:r>
            <w:r>
              <w:rPr>
                <w:rFonts w:hint="eastAsia"/>
                <w:sz w:val="21"/>
                <w:szCs w:val="21"/>
              </w:rPr>
              <w:t>-N</w:t>
            </w:r>
          </w:p>
        </w:tc>
        <w:tc>
          <w:tcPr>
            <w:tcW w:w="3306"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物</w:t>
            </w:r>
          </w:p>
        </w:tc>
        <w:tc>
          <w:tcPr>
            <w:tcW w:w="1292"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过程</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b w:val="0"/>
                <w:bCs/>
                <w:sz w:val="21"/>
                <w:szCs w:val="21"/>
                <w:lang w:val="en-US" w:eastAsia="zh-CN"/>
              </w:rPr>
              <w:t>除尘灰</w:t>
            </w:r>
          </w:p>
        </w:tc>
        <w:tc>
          <w:tcPr>
            <w:tcW w:w="3306"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b w:val="0"/>
                <w:bCs/>
                <w:sz w:val="21"/>
                <w:szCs w:val="21"/>
                <w:lang w:val="en-US" w:eastAsia="zh-CN"/>
              </w:rPr>
              <w:t>回用于生产</w:t>
            </w:r>
          </w:p>
        </w:tc>
        <w:tc>
          <w:tcPr>
            <w:tcW w:w="3237"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处理率100%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c>
          <w:tcPr>
            <w:tcW w:w="1292"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val="en-US" w:eastAsia="zh-CN"/>
              </w:rPr>
              <w:t>员工生活</w:t>
            </w:r>
          </w:p>
        </w:tc>
        <w:tc>
          <w:tcPr>
            <w:tcW w:w="115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生活垃圾</w:t>
            </w:r>
          </w:p>
        </w:tc>
        <w:tc>
          <w:tcPr>
            <w:tcW w:w="3306"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ascii="Times New Roman" w:hAnsi="Times New Roman"/>
                <w:color w:val="auto"/>
                <w:sz w:val="21"/>
                <w:szCs w:val="21"/>
                <w:lang w:val="en-US" w:eastAsia="zh-CN"/>
              </w:rPr>
              <w:t>集中收集，定期清运至附近垃圾收集点</w:t>
            </w:r>
          </w:p>
        </w:tc>
        <w:tc>
          <w:tcPr>
            <w:tcW w:w="3237"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噪声</w:t>
            </w:r>
          </w:p>
        </w:tc>
        <w:tc>
          <w:tcPr>
            <w:tcW w:w="8985" w:type="dxa"/>
            <w:gridSpan w:val="4"/>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选用低噪声设备、减振、距离衰减、加强绿化等措施，可降低噪声的影响。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3"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其它</w:t>
            </w:r>
          </w:p>
        </w:tc>
        <w:tc>
          <w:tcPr>
            <w:tcW w:w="8985" w:type="dxa"/>
            <w:gridSpan w:val="4"/>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gridSpan w:val="5"/>
            <w:tcBorders>
              <w:tl2br w:val="nil"/>
              <w:tr2bl w:val="nil"/>
            </w:tcBorders>
            <w:tcMar>
              <w:left w:w="28" w:type="dxa"/>
              <w:right w:w="28" w:type="dxa"/>
            </w:tcMa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b/>
                <w:bCs/>
              </w:rPr>
            </w:pPr>
            <w:r>
              <w:rPr>
                <w:rFonts w:hint="eastAsia"/>
                <w:b/>
                <w:bCs/>
              </w:rPr>
              <w:t>生态保护措施及预期效果：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rPr>
            </w:pPr>
            <w:r>
              <w:rPr>
                <w:rFonts w:hint="eastAsia"/>
              </w:rPr>
              <w:t>按照适地植树、适景植树的原则，掌握常绿与落叶、观叶与观花、乔木与灌木的比例，注意群体的前后排列和组合，突出树木在季节中的个性与群体美特性。</w:t>
            </w:r>
            <w:r>
              <w:rPr>
                <w:rFonts w:hint="eastAsia"/>
                <w:lang w:val="en-US" w:eastAsia="zh-CN"/>
              </w:rPr>
              <w:t>项目建成后</w:t>
            </w:r>
            <w:r>
              <w:rPr>
                <w:rFonts w:hint="eastAsia"/>
              </w:rPr>
              <w:t>，周边生态环境的影响将</w:t>
            </w:r>
            <w:r>
              <w:rPr>
                <w:rFonts w:hint="eastAsia"/>
                <w:lang w:val="en-US" w:eastAsia="zh-CN"/>
              </w:rPr>
              <w:t>至少维持现有水平</w:t>
            </w:r>
            <w:r>
              <w:rPr>
                <w:rFonts w:hint="eastAsia"/>
              </w:rPr>
              <w:t>，</w:t>
            </w:r>
            <w:r>
              <w:rPr>
                <w:rFonts w:hint="eastAsia"/>
                <w:lang w:val="en-US" w:eastAsia="zh-CN"/>
              </w:rPr>
              <w:t>对周围生态环境影响轻微。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sz w:val="24"/>
                <w:szCs w:val="24"/>
              </w:rPr>
            </w:pPr>
            <w:r>
              <w:rPr>
                <w:rFonts w:hint="eastAsia"/>
                <w:lang w:val="en-US" w:eastAsia="zh-CN"/>
              </w:rPr>
              <w:t xml:space="preserve">  </w:t>
            </w:r>
          </w:p>
        </w:tc>
      </w:tr>
    </w:tbl>
    <w:p>
      <w:pPr>
        <w:jc w:val="left"/>
        <w:sectPr>
          <w:footerReference r:id="rId5" w:type="default"/>
          <w:footnotePr>
            <w:numRestart w:val="eachPage"/>
          </w:footnotePr>
          <w:pgSz w:w="11907" w:h="16840"/>
          <w:pgMar w:top="1701" w:right="1418" w:bottom="1418" w:left="1418" w:header="851" w:footer="1021" w:gutter="0"/>
          <w:pgBorders>
            <w:top w:val="none" w:sz="0" w:space="0"/>
            <w:left w:val="none" w:sz="0" w:space="0"/>
            <w:bottom w:val="none" w:sz="0" w:space="0"/>
            <w:right w:val="none" w:sz="0" w:space="0"/>
          </w:pgBorders>
          <w:cols w:space="720" w:num="1"/>
          <w:docGrid w:type="lines" w:linePitch="380" w:charSpace="0"/>
        </w:sectPr>
      </w:pPr>
    </w:p>
    <w:p>
      <w:pPr>
        <w:pStyle w:val="4"/>
        <w:rPr>
          <w:rFonts w:ascii="Times New Roman" w:hAnsi="Times New Roman"/>
        </w:rPr>
      </w:pPr>
      <w:bookmarkStart w:id="11" w:name="_Toc472088445"/>
      <w:r>
        <w:rPr>
          <w:rFonts w:ascii="Times New Roman" w:hAnsi="Times New Roman"/>
        </w:rPr>
        <w:t>结论与建议</w:t>
      </w:r>
      <w:bookmarkEnd w:id="11"/>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638" w:type="dxa"/>
            <w:tcBorders>
              <w:tl2br w:val="nil"/>
              <w:tr2bl w:val="nil"/>
            </w:tcBorders>
            <w:vAlign w:val="top"/>
          </w:tcPr>
          <w:p>
            <w:pPr>
              <w:adjustRightInd w:val="0"/>
              <w:snapToGrid w:val="0"/>
              <w:spacing w:line="360" w:lineRule="auto"/>
              <w:ind w:firstLine="480" w:firstLineChars="200"/>
              <w:rPr>
                <w:b/>
                <w:sz w:val="24"/>
                <w:szCs w:val="24"/>
              </w:rPr>
            </w:pPr>
            <w:r>
              <w:br w:type="page"/>
            </w:r>
            <w:r>
              <w:rPr>
                <w:rFonts w:hint="eastAsia"/>
                <w:b/>
                <w:sz w:val="24"/>
                <w:szCs w:val="24"/>
              </w:rPr>
              <w:t>一、结论</w:t>
            </w:r>
          </w:p>
          <w:p>
            <w:pPr>
              <w:snapToGrid w:val="0"/>
              <w:spacing w:line="360" w:lineRule="auto"/>
              <w:ind w:firstLine="569" w:firstLineChars="236"/>
              <w:rPr>
                <w:b/>
                <w:sz w:val="24"/>
                <w:szCs w:val="24"/>
              </w:rPr>
            </w:pPr>
            <w:r>
              <w:rPr>
                <w:rFonts w:hint="eastAsia"/>
                <w:b/>
                <w:sz w:val="24"/>
                <w:szCs w:val="24"/>
              </w:rPr>
              <w:t>1、</w:t>
            </w:r>
            <w:r>
              <w:rPr>
                <w:b/>
                <w:sz w:val="24"/>
                <w:szCs w:val="24"/>
              </w:rPr>
              <w:t>项目概况</w:t>
            </w:r>
          </w:p>
          <w:p>
            <w:pPr>
              <w:spacing w:line="360" w:lineRule="auto"/>
              <w:ind w:firstLine="566" w:firstLineChars="236"/>
            </w:pPr>
            <w:r>
              <w:rPr>
                <w:rFonts w:hint="eastAsia" w:cs="宋体"/>
                <w:sz w:val="24"/>
                <w:szCs w:val="24"/>
              </w:rPr>
              <w:t>本项目位于</w:t>
            </w:r>
            <w:r>
              <w:rPr>
                <w:rFonts w:hint="eastAsia" w:cs="宋体"/>
                <w:sz w:val="24"/>
                <w:szCs w:val="24"/>
                <w:lang w:eastAsia="zh-CN"/>
              </w:rPr>
              <w:t>西咸新区秦汉新城北上召西兰路高干渠北侧向东400米</w:t>
            </w:r>
            <w:r>
              <w:rPr>
                <w:rFonts w:hint="eastAsia" w:cs="宋体"/>
                <w:sz w:val="24"/>
                <w:szCs w:val="24"/>
              </w:rPr>
              <w:t>，</w:t>
            </w:r>
          </w:p>
          <w:p>
            <w:pPr>
              <w:spacing w:line="360" w:lineRule="auto"/>
              <w:ind w:firstLine="566" w:firstLineChars="236"/>
              <w:rPr>
                <w:sz w:val="24"/>
              </w:rPr>
            </w:pPr>
            <w:r>
              <w:rPr>
                <w:rFonts w:hint="eastAsia" w:cs="宋体"/>
                <w:sz w:val="24"/>
                <w:szCs w:val="24"/>
              </w:rPr>
              <w:t>项目总投资</w:t>
            </w:r>
            <w:r>
              <w:rPr>
                <w:rFonts w:hint="eastAsia" w:cs="宋体"/>
                <w:sz w:val="24"/>
                <w:szCs w:val="24"/>
                <w:lang w:val="en-US" w:eastAsia="zh-CN"/>
              </w:rPr>
              <w:t>3</w:t>
            </w:r>
            <w:r>
              <w:rPr>
                <w:sz w:val="24"/>
                <w:szCs w:val="24"/>
              </w:rPr>
              <w:t>000</w:t>
            </w:r>
            <w:r>
              <w:rPr>
                <w:rFonts w:hint="eastAsia" w:cs="宋体"/>
                <w:sz w:val="24"/>
                <w:szCs w:val="24"/>
              </w:rPr>
              <w:t>万元</w:t>
            </w:r>
            <w:r>
              <w:rPr>
                <w:rFonts w:hint="eastAsia" w:cs="宋体"/>
                <w:sz w:val="24"/>
                <w:szCs w:val="24"/>
                <w:lang w:eastAsia="zh-CN"/>
              </w:rPr>
              <w:t>，</w:t>
            </w:r>
            <w:r>
              <w:rPr>
                <w:rFonts w:hint="eastAsia" w:cs="宋体"/>
                <w:sz w:val="24"/>
                <w:szCs w:val="24"/>
                <w:lang w:val="en-US" w:eastAsia="zh-CN"/>
              </w:rPr>
              <w:t>总</w:t>
            </w:r>
            <w:r>
              <w:rPr>
                <w:rFonts w:hint="eastAsia" w:cs="宋体"/>
                <w:sz w:val="24"/>
                <w:szCs w:val="24"/>
              </w:rPr>
              <w:t>占地</w:t>
            </w:r>
            <w:r>
              <w:rPr>
                <w:rFonts w:hint="eastAsia" w:cs="宋体"/>
                <w:sz w:val="24"/>
                <w:szCs w:val="24"/>
                <w:lang w:val="en-US" w:eastAsia="zh-CN"/>
              </w:rPr>
              <w:t>面积</w:t>
            </w:r>
            <w:r>
              <w:rPr>
                <w:sz w:val="24"/>
                <w:szCs w:val="24"/>
              </w:rPr>
              <w:t>1</w:t>
            </w:r>
            <w:r>
              <w:rPr>
                <w:rFonts w:hint="eastAsia"/>
                <w:sz w:val="24"/>
                <w:szCs w:val="24"/>
                <w:lang w:val="en-US" w:eastAsia="zh-CN"/>
              </w:rPr>
              <w:t>5000</w:t>
            </w:r>
            <w:r>
              <w:rPr>
                <w:sz w:val="24"/>
                <w:szCs w:val="24"/>
              </w:rPr>
              <w:t>m</w:t>
            </w:r>
            <w:r>
              <w:rPr>
                <w:sz w:val="24"/>
                <w:szCs w:val="24"/>
                <w:vertAlign w:val="superscript"/>
              </w:rPr>
              <w:t>2</w:t>
            </w:r>
            <w:r>
              <w:rPr>
                <w:rFonts w:hint="eastAsia" w:cs="宋体"/>
                <w:sz w:val="24"/>
                <w:szCs w:val="24"/>
              </w:rPr>
              <w:t>，</w:t>
            </w:r>
            <w:r>
              <w:rPr>
                <w:rFonts w:hint="eastAsia" w:cs="宋体"/>
                <w:sz w:val="24"/>
                <w:szCs w:val="24"/>
                <w:lang w:val="en-US" w:eastAsia="zh-CN"/>
              </w:rPr>
              <w:t>总建筑面积6000m</w:t>
            </w:r>
            <w:r>
              <w:rPr>
                <w:rFonts w:hint="eastAsia" w:cs="宋体"/>
                <w:sz w:val="24"/>
                <w:szCs w:val="24"/>
                <w:vertAlign w:val="superscript"/>
                <w:lang w:val="en-US" w:eastAsia="zh-CN"/>
              </w:rPr>
              <w:t>2</w:t>
            </w:r>
            <w:r>
              <w:rPr>
                <w:rFonts w:hint="eastAsia" w:cs="宋体"/>
                <w:sz w:val="24"/>
                <w:szCs w:val="24"/>
                <w:lang w:val="en-US" w:eastAsia="zh-CN"/>
              </w:rPr>
              <w:t>，</w:t>
            </w:r>
            <w:r>
              <w:rPr>
                <w:rFonts w:hint="eastAsia" w:cs="宋体"/>
                <w:sz w:val="24"/>
                <w:szCs w:val="24"/>
              </w:rPr>
              <w:t>建设</w:t>
            </w:r>
            <w:r>
              <w:rPr>
                <w:rFonts w:hint="eastAsia" w:cs="宋体"/>
                <w:sz w:val="24"/>
                <w:szCs w:val="24"/>
                <w:shd w:val="clear" w:color="auto" w:fill="FFFFFF"/>
              </w:rPr>
              <w:t>沥青混凝土生产线一条，</w:t>
            </w:r>
            <w:r>
              <w:rPr>
                <w:rFonts w:hint="eastAsia" w:cs="宋体"/>
                <w:sz w:val="24"/>
                <w:szCs w:val="24"/>
                <w:shd w:val="clear" w:color="auto" w:fill="FFFFFF"/>
                <w:lang w:val="en-US" w:eastAsia="zh-CN"/>
              </w:rPr>
              <w:t>建成后</w:t>
            </w:r>
            <w:r>
              <w:rPr>
                <w:rFonts w:hint="eastAsia" w:cs="宋体"/>
                <w:sz w:val="24"/>
                <w:szCs w:val="24"/>
                <w:shd w:val="clear" w:color="auto" w:fill="FFFFFF"/>
              </w:rPr>
              <w:t>年</w:t>
            </w:r>
            <w:r>
              <w:rPr>
                <w:rFonts w:hint="eastAsia" w:cs="宋体"/>
                <w:sz w:val="24"/>
                <w:szCs w:val="24"/>
                <w:shd w:val="clear" w:color="auto" w:fill="FFFFFF"/>
                <w:lang w:val="en-US" w:eastAsia="zh-CN"/>
              </w:rPr>
              <w:t>可生</w:t>
            </w:r>
            <w:r>
              <w:rPr>
                <w:rFonts w:hint="eastAsia" w:cs="宋体"/>
                <w:sz w:val="24"/>
                <w:szCs w:val="24"/>
                <w:shd w:val="clear" w:color="auto" w:fill="FFFFFF"/>
              </w:rPr>
              <w:t>产</w:t>
            </w:r>
            <w:r>
              <w:rPr>
                <w:rFonts w:hint="eastAsia" w:cs="宋体"/>
                <w:sz w:val="24"/>
                <w:szCs w:val="24"/>
                <w:shd w:val="clear" w:color="auto" w:fill="FFFFFF"/>
                <w:lang w:val="en-US" w:eastAsia="zh-CN"/>
              </w:rPr>
              <w:t>沥青混凝土</w:t>
            </w:r>
            <w:r>
              <w:rPr>
                <w:rFonts w:hint="eastAsia"/>
                <w:sz w:val="24"/>
                <w:szCs w:val="24"/>
                <w:shd w:val="clear" w:color="auto" w:fill="FFFFFF"/>
                <w:lang w:val="en-US" w:eastAsia="zh-CN"/>
              </w:rPr>
              <w:t>30万吨，</w:t>
            </w:r>
            <w:r>
              <w:rPr>
                <w:rFonts w:hint="eastAsia" w:cs="宋体"/>
                <w:sz w:val="24"/>
                <w:szCs w:val="24"/>
              </w:rPr>
              <w:t>配套建设办公、仓储、水、电、路等基础设施。</w:t>
            </w:r>
          </w:p>
          <w:p>
            <w:pPr>
              <w:spacing w:line="360" w:lineRule="auto"/>
              <w:ind w:firstLine="569" w:firstLineChars="236"/>
              <w:rPr>
                <w:b/>
                <w:sz w:val="24"/>
                <w:szCs w:val="24"/>
              </w:rPr>
            </w:pPr>
            <w:r>
              <w:rPr>
                <w:rFonts w:hint="eastAsia"/>
                <w:b/>
                <w:sz w:val="24"/>
                <w:szCs w:val="24"/>
              </w:rPr>
              <w:t>2、</w:t>
            </w:r>
            <w:r>
              <w:rPr>
                <w:b/>
                <w:sz w:val="24"/>
                <w:szCs w:val="24"/>
              </w:rPr>
              <w:t>建设项目所在地环境质量现状</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sz w:val="24"/>
                <w:szCs w:val="24"/>
              </w:rPr>
              <w:t>环境空气</w:t>
            </w:r>
          </w:p>
          <w:p>
            <w:pPr>
              <w:spacing w:line="360" w:lineRule="auto"/>
              <w:ind w:firstLine="566" w:firstLineChars="236"/>
              <w:rPr>
                <w:sz w:val="24"/>
                <w:szCs w:val="24"/>
              </w:rPr>
            </w:pPr>
            <w:r>
              <w:rPr>
                <w:sz w:val="24"/>
                <w:szCs w:val="24"/>
              </w:rPr>
              <w:t>由监测结果可知，SO</w:t>
            </w:r>
            <w:r>
              <w:rPr>
                <w:sz w:val="24"/>
                <w:szCs w:val="24"/>
                <w:vertAlign w:val="subscript"/>
              </w:rPr>
              <w:t>2</w:t>
            </w:r>
            <w:r>
              <w:rPr>
                <w:sz w:val="24"/>
                <w:szCs w:val="24"/>
              </w:rPr>
              <w:t>、NO</w:t>
            </w:r>
            <w:r>
              <w:rPr>
                <w:sz w:val="24"/>
                <w:szCs w:val="24"/>
                <w:vertAlign w:val="subscript"/>
              </w:rPr>
              <w:t>2</w:t>
            </w:r>
            <w:r>
              <w:rPr>
                <w:sz w:val="24"/>
                <w:szCs w:val="24"/>
              </w:rPr>
              <w:t>1h平均值、24h均值及PM</w:t>
            </w:r>
            <w:r>
              <w:rPr>
                <w:sz w:val="24"/>
                <w:szCs w:val="24"/>
                <w:vertAlign w:val="subscript"/>
              </w:rPr>
              <w:t>10</w:t>
            </w:r>
            <w:r>
              <w:rPr>
                <w:sz w:val="24"/>
                <w:szCs w:val="24"/>
              </w:rPr>
              <w:t>、苯并芘24h平均值满足《环境空气质量标准》（GB3095-2012）二级标准，TSP24h平均值</w:t>
            </w:r>
            <w:r>
              <w:rPr>
                <w:rFonts w:hint="eastAsia"/>
                <w:sz w:val="24"/>
                <w:szCs w:val="24"/>
              </w:rPr>
              <w:t>不</w:t>
            </w:r>
            <w:r>
              <w:rPr>
                <w:sz w:val="24"/>
                <w:szCs w:val="24"/>
              </w:rPr>
              <w:t>满足《环境空气质量标准》（GB3095-2012）二级标准</w:t>
            </w:r>
            <w:r>
              <w:rPr>
                <w:rFonts w:hint="eastAsia"/>
                <w:sz w:val="24"/>
                <w:szCs w:val="24"/>
              </w:rPr>
              <w:t>，</w:t>
            </w:r>
            <w:r>
              <w:rPr>
                <w:rFonts w:hint="eastAsia"/>
                <w:sz w:val="24"/>
                <w:szCs w:val="24"/>
                <w:lang w:val="en-US" w:eastAsia="zh-CN"/>
              </w:rPr>
              <w:t>最大</w:t>
            </w:r>
            <w:r>
              <w:rPr>
                <w:rFonts w:hint="eastAsia"/>
                <w:sz w:val="24"/>
                <w:szCs w:val="24"/>
              </w:rPr>
              <w:t>超标率为28.6%，最大超标倍数1.</w:t>
            </w:r>
            <w:r>
              <w:rPr>
                <w:rFonts w:hint="eastAsia"/>
                <w:sz w:val="24"/>
                <w:szCs w:val="24"/>
                <w:lang w:val="en-US" w:eastAsia="zh-CN"/>
              </w:rPr>
              <w:t>08</w:t>
            </w:r>
            <w:r>
              <w:rPr>
                <w:rFonts w:hint="eastAsia"/>
                <w:sz w:val="24"/>
                <w:szCs w:val="24"/>
              </w:rPr>
              <w:t>，</w:t>
            </w:r>
            <w:r>
              <w:rPr>
                <w:sz w:val="24"/>
                <w:szCs w:val="24"/>
              </w:rPr>
              <w:t>TSP</w:t>
            </w:r>
            <w:r>
              <w:rPr>
                <w:rFonts w:hint="eastAsia"/>
                <w:sz w:val="24"/>
                <w:szCs w:val="24"/>
              </w:rPr>
              <w:t>超标主要</w:t>
            </w:r>
            <w:r>
              <w:rPr>
                <w:rFonts w:hint="eastAsia"/>
                <w:sz w:val="24"/>
                <w:szCs w:val="24"/>
                <w:lang w:val="en-US" w:eastAsia="zh-CN"/>
              </w:rPr>
              <w:t>由于大风天气造成的</w:t>
            </w:r>
            <w:r>
              <w:rPr>
                <w:sz w:val="24"/>
                <w:szCs w:val="24"/>
              </w:rPr>
              <w:t>。</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sz w:val="24"/>
                <w:szCs w:val="24"/>
              </w:rPr>
              <w:t>声环境</w:t>
            </w:r>
          </w:p>
          <w:p>
            <w:pPr>
              <w:spacing w:line="360" w:lineRule="auto"/>
              <w:ind w:firstLine="566" w:firstLineChars="236"/>
              <w:rPr>
                <w:sz w:val="24"/>
                <w:szCs w:val="24"/>
              </w:rPr>
            </w:pPr>
            <w:r>
              <w:rPr>
                <w:sz w:val="24"/>
                <w:szCs w:val="24"/>
              </w:rPr>
              <w:t>根据现状监测结果，项目</w:t>
            </w:r>
            <w:r>
              <w:rPr>
                <w:rFonts w:hint="eastAsia"/>
                <w:sz w:val="24"/>
                <w:szCs w:val="24"/>
              </w:rPr>
              <w:t>厂界</w:t>
            </w:r>
            <w:r>
              <w:rPr>
                <w:sz w:val="24"/>
                <w:szCs w:val="24"/>
              </w:rPr>
              <w:t>噪声均达到《声环境质量标准》（GB3096-2008）中2类标准。</w:t>
            </w:r>
          </w:p>
          <w:p>
            <w:pPr>
              <w:spacing w:line="360" w:lineRule="auto"/>
              <w:ind w:firstLine="569" w:firstLineChars="236"/>
              <w:rPr>
                <w:b/>
                <w:sz w:val="24"/>
                <w:szCs w:val="24"/>
              </w:rPr>
            </w:pPr>
            <w:r>
              <w:rPr>
                <w:rFonts w:hint="eastAsia"/>
                <w:b/>
                <w:sz w:val="24"/>
                <w:szCs w:val="24"/>
              </w:rPr>
              <w:t>3、</w:t>
            </w:r>
            <w:r>
              <w:rPr>
                <w:b/>
                <w:sz w:val="24"/>
                <w:szCs w:val="24"/>
              </w:rPr>
              <w:t>施工期环境影响分析结论</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sz w:val="24"/>
                <w:szCs w:val="24"/>
              </w:rPr>
              <w:t>大气环境影响给分析</w:t>
            </w:r>
          </w:p>
          <w:p>
            <w:pPr>
              <w:spacing w:line="360" w:lineRule="auto"/>
              <w:ind w:firstLine="566" w:firstLineChars="236"/>
              <w:rPr>
                <w:sz w:val="24"/>
                <w:szCs w:val="24"/>
              </w:rPr>
            </w:pPr>
            <w:r>
              <w:rPr>
                <w:rFonts w:hint="eastAsia"/>
                <w:sz w:val="24"/>
                <w:szCs w:val="24"/>
              </w:rPr>
              <w:t>该建设项目施工期废气主要为施工扬尘、施工机械和运输车辆产生的尾气。</w:t>
            </w:r>
            <w:r>
              <w:rPr>
                <w:sz w:val="24"/>
                <w:szCs w:val="24"/>
              </w:rPr>
              <w:t>采取</w:t>
            </w:r>
            <w:r>
              <w:rPr>
                <w:rFonts w:hint="eastAsia"/>
                <w:sz w:val="24"/>
                <w:szCs w:val="24"/>
              </w:rPr>
              <w:t>相应</w:t>
            </w:r>
            <w:r>
              <w:rPr>
                <w:sz w:val="24"/>
                <w:szCs w:val="24"/>
              </w:rPr>
              <w:t>措施后，</w:t>
            </w:r>
            <w:r>
              <w:rPr>
                <w:rFonts w:hint="eastAsia"/>
                <w:sz w:val="24"/>
                <w:szCs w:val="24"/>
              </w:rPr>
              <w:t>项目施工期废气对外环境影响较小。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sz w:val="24"/>
                <w:szCs w:val="24"/>
              </w:rPr>
              <w:t>水环境影响分析</w:t>
            </w:r>
          </w:p>
          <w:p>
            <w:pPr>
              <w:autoSpaceDE w:val="0"/>
              <w:autoSpaceDN w:val="0"/>
              <w:adjustRightInd w:val="0"/>
              <w:spacing w:line="360" w:lineRule="auto"/>
              <w:ind w:firstLine="565"/>
              <w:rPr>
                <w:sz w:val="24"/>
              </w:rPr>
            </w:pPr>
            <w:r>
              <w:rPr>
                <w:rFonts w:hint="eastAsia"/>
                <w:sz w:val="24"/>
                <w:lang w:val="en-US" w:eastAsia="zh-CN"/>
              </w:rPr>
              <w:t>本项目设置简易沉淀池及简易化粪池对施工期废水进行处理，设备冲洗废水</w:t>
            </w:r>
            <w:r>
              <w:rPr>
                <w:sz w:val="24"/>
              </w:rPr>
              <w:t>经</w:t>
            </w:r>
            <w:r>
              <w:rPr>
                <w:rFonts w:hint="eastAsia"/>
                <w:sz w:val="24"/>
                <w:lang w:val="en-US" w:eastAsia="zh-CN"/>
              </w:rPr>
              <w:t>简易沉淀池</w:t>
            </w:r>
            <w:r>
              <w:rPr>
                <w:sz w:val="24"/>
              </w:rPr>
              <w:t>沉淀后回用，施工人员生活</w:t>
            </w:r>
            <w:r>
              <w:rPr>
                <w:rFonts w:hint="eastAsia"/>
                <w:sz w:val="24"/>
              </w:rPr>
              <w:t>污水</w:t>
            </w:r>
            <w:r>
              <w:rPr>
                <w:rFonts w:hint="eastAsia"/>
                <w:sz w:val="24"/>
                <w:lang w:val="en-US" w:eastAsia="zh-CN"/>
              </w:rPr>
              <w:t>排入简易化粪池内，定期清掏</w:t>
            </w:r>
            <w:r>
              <w:rPr>
                <w:sz w:val="24"/>
              </w:rPr>
              <w:t>后用作农肥，不外排。经以上措施处理后，施工期施工产生的废水对环境影响小。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3 \* GB2</w:instrText>
            </w:r>
            <w:r>
              <w:rPr>
                <w:sz w:val="24"/>
                <w:szCs w:val="24"/>
              </w:rPr>
              <w:fldChar w:fldCharType="separate"/>
            </w:r>
            <w:r>
              <w:rPr>
                <w:rFonts w:hint="eastAsia"/>
                <w:sz w:val="24"/>
                <w:szCs w:val="24"/>
              </w:rPr>
              <w:t>⑶</w:t>
            </w:r>
            <w:r>
              <w:rPr>
                <w:sz w:val="24"/>
                <w:szCs w:val="24"/>
              </w:rPr>
              <w:fldChar w:fldCharType="end"/>
            </w:r>
            <w:r>
              <w:rPr>
                <w:sz w:val="24"/>
                <w:szCs w:val="24"/>
              </w:rPr>
              <w:t>声环境影响分析</w:t>
            </w:r>
          </w:p>
          <w:p>
            <w:pPr>
              <w:spacing w:line="360" w:lineRule="auto"/>
              <w:ind w:firstLine="566" w:firstLineChars="236"/>
              <w:rPr>
                <w:sz w:val="24"/>
                <w:szCs w:val="24"/>
              </w:rPr>
            </w:pPr>
            <w:r>
              <w:rPr>
                <w:sz w:val="24"/>
                <w:szCs w:val="24"/>
              </w:rPr>
              <w:t>施工期噪声源主要是施工机械设备噪声和运输车辆运行噪声。采取</w:t>
            </w:r>
            <w:r>
              <w:rPr>
                <w:rFonts w:hint="eastAsia"/>
                <w:sz w:val="24"/>
                <w:szCs w:val="24"/>
              </w:rPr>
              <w:t>相应</w:t>
            </w:r>
            <w:r>
              <w:rPr>
                <w:sz w:val="24"/>
                <w:szCs w:val="24"/>
              </w:rPr>
              <w:t>措施后，可降低施工噪声对周围环境的影响</w:t>
            </w:r>
            <w:r>
              <w:rPr>
                <w:rFonts w:hint="eastAsia"/>
                <w:sz w:val="24"/>
                <w:szCs w:val="24"/>
              </w:rPr>
              <w:t>。</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4 \* GB2</w:instrText>
            </w:r>
            <w:r>
              <w:rPr>
                <w:sz w:val="24"/>
                <w:szCs w:val="24"/>
              </w:rPr>
              <w:fldChar w:fldCharType="separate"/>
            </w:r>
            <w:r>
              <w:rPr>
                <w:rFonts w:hint="eastAsia"/>
                <w:sz w:val="24"/>
                <w:szCs w:val="24"/>
              </w:rPr>
              <w:t>⑷</w:t>
            </w:r>
            <w:r>
              <w:rPr>
                <w:sz w:val="24"/>
                <w:szCs w:val="24"/>
              </w:rPr>
              <w:fldChar w:fldCharType="end"/>
            </w:r>
            <w:r>
              <w:rPr>
                <w:sz w:val="24"/>
                <w:szCs w:val="24"/>
              </w:rPr>
              <w:t>固体废物影响分析</w:t>
            </w:r>
          </w:p>
          <w:p>
            <w:pPr>
              <w:spacing w:line="360" w:lineRule="auto"/>
              <w:ind w:firstLine="566" w:firstLineChars="236"/>
              <w:rPr>
                <w:sz w:val="24"/>
                <w:szCs w:val="24"/>
              </w:rPr>
            </w:pPr>
            <w:r>
              <w:rPr>
                <w:rFonts w:hint="eastAsia"/>
                <w:sz w:val="24"/>
                <w:szCs w:val="24"/>
              </w:rPr>
              <w:t>施工期的固体废弃物主要有生活垃圾、建筑垃圾和弃土、弃渣。生活垃圾集中收集，由环卫部门统一处理，不会对周围环境造成明显影响；施工过程中产生的一些包装袋、包装箱、碎木块等，要进行分类堆放，进行资源化利用，其他可以纳入生活垃圾的固废由环卫部门及时清运并统一处理。</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5 \* GB2</w:instrText>
            </w:r>
            <w:r>
              <w:rPr>
                <w:sz w:val="24"/>
                <w:szCs w:val="24"/>
              </w:rPr>
              <w:fldChar w:fldCharType="separate"/>
            </w:r>
            <w:r>
              <w:rPr>
                <w:rFonts w:hint="eastAsia"/>
                <w:sz w:val="24"/>
                <w:szCs w:val="24"/>
              </w:rPr>
              <w:t>⑸</w:t>
            </w:r>
            <w:r>
              <w:rPr>
                <w:sz w:val="24"/>
                <w:szCs w:val="24"/>
              </w:rPr>
              <w:fldChar w:fldCharType="end"/>
            </w:r>
            <w:r>
              <w:rPr>
                <w:sz w:val="24"/>
                <w:szCs w:val="24"/>
              </w:rPr>
              <w:t>生态环境影响</w:t>
            </w:r>
            <w:r>
              <w:rPr>
                <w:rFonts w:hint="eastAsia"/>
                <w:sz w:val="24"/>
                <w:szCs w:val="24"/>
              </w:rPr>
              <w:t>分析</w:t>
            </w:r>
          </w:p>
          <w:p>
            <w:pPr>
              <w:spacing w:line="360" w:lineRule="auto"/>
              <w:ind w:firstLine="566" w:firstLineChars="236"/>
              <w:rPr>
                <w:sz w:val="24"/>
                <w:szCs w:val="24"/>
              </w:rPr>
            </w:pPr>
            <w:r>
              <w:rPr>
                <w:sz w:val="24"/>
                <w:szCs w:val="24"/>
              </w:rPr>
              <w:t>工程建设对地表植被的破坏属高强度、低频率的局地性破坏，破坏了原有生态环境的自然性，在一定程度上改变了生态环境的类型和结构。但这种局部的改变不会影响到整体生态环境的类型和结构，施工期对植被的影响属可接受程度。项目建成后绿化面积</w:t>
            </w:r>
            <w:r>
              <w:rPr>
                <w:rFonts w:hint="eastAsia"/>
                <w:sz w:val="24"/>
                <w:szCs w:val="24"/>
              </w:rPr>
              <w:t>3</w:t>
            </w:r>
            <w:r>
              <w:rPr>
                <w:rFonts w:hint="eastAsia"/>
                <w:sz w:val="24"/>
                <w:szCs w:val="24"/>
                <w:lang w:val="en-US" w:eastAsia="zh-CN"/>
              </w:rPr>
              <w:t>750</w:t>
            </w:r>
            <w:r>
              <w:rPr>
                <w:sz w:val="24"/>
                <w:szCs w:val="24"/>
              </w:rPr>
              <w:t>m</w:t>
            </w:r>
            <w:r>
              <w:rPr>
                <w:sz w:val="24"/>
                <w:szCs w:val="24"/>
                <w:vertAlign w:val="superscript"/>
              </w:rPr>
              <w:t>2</w:t>
            </w:r>
            <w:r>
              <w:rPr>
                <w:sz w:val="24"/>
                <w:szCs w:val="24"/>
              </w:rPr>
              <w:t>，可在一定程度上提高植被覆盖，起到生态补偿作用。</w:t>
            </w:r>
          </w:p>
          <w:p>
            <w:pPr>
              <w:spacing w:line="360" w:lineRule="auto"/>
              <w:ind w:firstLine="569" w:firstLineChars="236"/>
              <w:rPr>
                <w:b/>
                <w:sz w:val="24"/>
                <w:szCs w:val="24"/>
              </w:rPr>
            </w:pPr>
            <w:r>
              <w:rPr>
                <w:rFonts w:hint="eastAsia"/>
                <w:b/>
                <w:sz w:val="24"/>
                <w:szCs w:val="24"/>
              </w:rPr>
              <w:t>4、</w:t>
            </w:r>
            <w:r>
              <w:rPr>
                <w:b/>
                <w:sz w:val="24"/>
                <w:szCs w:val="24"/>
              </w:rPr>
              <w:t>运营期污染防治措施及环境影响结论</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sz w:val="24"/>
                <w:szCs w:val="24"/>
              </w:rPr>
              <w:t>大气环境影响给分析</w:t>
            </w:r>
          </w:p>
          <w:p>
            <w:pPr>
              <w:spacing w:line="360" w:lineRule="auto"/>
              <w:ind w:firstLine="566" w:firstLineChars="236"/>
              <w:rPr>
                <w:sz w:val="24"/>
                <w:szCs w:val="24"/>
              </w:rPr>
            </w:pPr>
            <w:r>
              <w:rPr>
                <w:rFonts w:hint="eastAsia"/>
                <w:sz w:val="24"/>
                <w:szCs w:val="24"/>
              </w:rPr>
              <w:t>①有组织废气</w:t>
            </w:r>
          </w:p>
          <w:p>
            <w:pPr>
              <w:spacing w:line="360" w:lineRule="auto"/>
              <w:ind w:firstLine="566" w:firstLineChars="236"/>
              <w:rPr>
                <w:sz w:val="24"/>
                <w:szCs w:val="24"/>
              </w:rPr>
            </w:pPr>
            <w:r>
              <w:rPr>
                <w:sz w:val="24"/>
                <w:szCs w:val="24"/>
              </w:rPr>
              <w:t>项目粉尘经布袋除尘器处理后的粉尘由15m排气筒排放，满足《大气污染物综合排放标准》（GB16297-1996）二级标准中相关标准；沥青烟、苯并芘</w:t>
            </w:r>
            <w:r>
              <w:rPr>
                <w:rFonts w:hint="eastAsia"/>
                <w:sz w:val="24"/>
                <w:szCs w:val="24"/>
              </w:rPr>
              <w:t>经</w:t>
            </w:r>
            <w:r>
              <w:rPr>
                <w:rFonts w:hint="eastAsia"/>
                <w:sz w:val="24"/>
                <w:szCs w:val="24"/>
                <w:lang w:val="en-US" w:eastAsia="zh-CN"/>
              </w:rPr>
              <w:t>循环燃烧系统</w:t>
            </w:r>
            <w:r>
              <w:rPr>
                <w:sz w:val="24"/>
                <w:szCs w:val="24"/>
              </w:rPr>
              <w:t>处理后经15m高排气筒排放，满足《大气污染物综合排放标准》（GB16297-1996）二级标准中相关标准；导热油炉、干燥工序</w:t>
            </w:r>
            <w:r>
              <w:rPr>
                <w:rFonts w:hint="eastAsia"/>
                <w:sz w:val="24"/>
                <w:szCs w:val="24"/>
                <w:lang w:val="en-US" w:eastAsia="zh-CN"/>
              </w:rPr>
              <w:t>天然气</w:t>
            </w:r>
            <w:r>
              <w:rPr>
                <w:sz w:val="24"/>
                <w:szCs w:val="24"/>
              </w:rPr>
              <w:t>燃烧废气</w:t>
            </w:r>
            <w:r>
              <w:rPr>
                <w:rFonts w:hint="eastAsia"/>
                <w:sz w:val="24"/>
                <w:szCs w:val="24"/>
                <w:lang w:val="en-US" w:eastAsia="zh-CN"/>
              </w:rPr>
              <w:t>经15</w:t>
            </w:r>
            <w:r>
              <w:rPr>
                <w:sz w:val="24"/>
                <w:szCs w:val="24"/>
              </w:rPr>
              <w:t>m排气筒排放，满足</w:t>
            </w:r>
            <w:r>
              <w:rPr>
                <w:rFonts w:hint="eastAsia"/>
                <w:sz w:val="24"/>
                <w:szCs w:val="24"/>
                <w:lang w:eastAsia="zh-CN"/>
              </w:rPr>
              <w:t>《锅炉大气污染物排放标准》（DB61/1226-2018）</w:t>
            </w:r>
            <w:r>
              <w:rPr>
                <w:rFonts w:hint="eastAsia"/>
                <w:sz w:val="24"/>
                <w:szCs w:val="24"/>
                <w:lang w:val="en-US" w:eastAsia="zh-CN"/>
              </w:rPr>
              <w:t>要求</w:t>
            </w:r>
            <w:r>
              <w:rPr>
                <w:rFonts w:hint="eastAsia"/>
                <w:sz w:val="24"/>
                <w:szCs w:val="24"/>
                <w:lang w:eastAsia="zh-CN"/>
              </w:rPr>
              <w:t>，</w:t>
            </w:r>
            <w:r>
              <w:rPr>
                <w:rFonts w:hint="eastAsia"/>
                <w:sz w:val="24"/>
                <w:szCs w:val="24"/>
              </w:rPr>
              <w:t>对周围环境影响较小。</w:t>
            </w:r>
          </w:p>
          <w:p>
            <w:pPr>
              <w:spacing w:line="360" w:lineRule="auto"/>
              <w:ind w:firstLine="566" w:firstLineChars="236"/>
              <w:rPr>
                <w:sz w:val="24"/>
                <w:szCs w:val="24"/>
              </w:rPr>
            </w:pPr>
            <w:r>
              <w:rPr>
                <w:rFonts w:hint="eastAsia"/>
                <w:sz w:val="24"/>
                <w:szCs w:val="24"/>
              </w:rPr>
              <w:t>②</w:t>
            </w:r>
            <w:r>
              <w:rPr>
                <w:sz w:val="24"/>
                <w:szCs w:val="24"/>
              </w:rPr>
              <w:t>无组织废气</w:t>
            </w:r>
          </w:p>
          <w:p>
            <w:pPr>
              <w:spacing w:line="360" w:lineRule="auto"/>
              <w:ind w:firstLine="566" w:firstLineChars="236"/>
              <w:rPr>
                <w:sz w:val="24"/>
                <w:szCs w:val="24"/>
              </w:rPr>
            </w:pPr>
            <w:r>
              <w:rPr>
                <w:rFonts w:hint="eastAsia"/>
                <w:sz w:val="24"/>
                <w:szCs w:val="24"/>
                <w:lang w:val="en-US" w:eastAsia="zh-CN"/>
              </w:rPr>
              <w:t>根据预测结果可知，本</w:t>
            </w:r>
            <w:r>
              <w:rPr>
                <w:rFonts w:hint="eastAsia"/>
                <w:sz w:val="24"/>
                <w:szCs w:val="24"/>
              </w:rPr>
              <w:t>项目</w:t>
            </w:r>
            <w:r>
              <w:rPr>
                <w:sz w:val="24"/>
                <w:szCs w:val="24"/>
              </w:rPr>
              <w:t>无组织废气排放可</w:t>
            </w:r>
            <w:r>
              <w:rPr>
                <w:rFonts w:hint="eastAsia"/>
                <w:sz w:val="24"/>
                <w:szCs w:val="24"/>
                <w:lang w:val="en-US" w:eastAsia="zh-CN"/>
              </w:rPr>
              <w:t>满足</w:t>
            </w:r>
            <w:r>
              <w:rPr>
                <w:sz w:val="24"/>
                <w:szCs w:val="24"/>
              </w:rPr>
              <w:t>《大气污染物综合排放标准》（GB16297-1996）</w:t>
            </w:r>
            <w:r>
              <w:rPr>
                <w:rFonts w:hint="eastAsia"/>
                <w:sz w:val="24"/>
                <w:szCs w:val="24"/>
                <w:lang w:val="en-US" w:eastAsia="zh-CN"/>
              </w:rPr>
              <w:t>无组织排放浓度监控限值要求</w:t>
            </w:r>
            <w:r>
              <w:rPr>
                <w:sz w:val="24"/>
                <w:szCs w:val="24"/>
              </w:rPr>
              <w:t>，对周围环境影响较小。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sz w:val="24"/>
                <w:szCs w:val="24"/>
              </w:rPr>
              <w:t>水环境影响分析</w:t>
            </w:r>
          </w:p>
          <w:p>
            <w:pPr>
              <w:spacing w:line="360" w:lineRule="auto"/>
              <w:ind w:firstLine="566" w:firstLineChars="236"/>
              <w:rPr>
                <w:sz w:val="24"/>
                <w:szCs w:val="24"/>
              </w:rPr>
            </w:pPr>
            <w:r>
              <w:rPr>
                <w:sz w:val="24"/>
                <w:szCs w:val="24"/>
              </w:rPr>
              <w:t>本项目废水为</w:t>
            </w:r>
            <w:r>
              <w:rPr>
                <w:rFonts w:hint="eastAsia"/>
                <w:sz w:val="24"/>
                <w:szCs w:val="24"/>
              </w:rPr>
              <w:t>生活污水</w:t>
            </w:r>
            <w:r>
              <w:rPr>
                <w:sz w:val="24"/>
                <w:szCs w:val="24"/>
              </w:rPr>
              <w:t>，约为</w:t>
            </w:r>
            <w:r>
              <w:rPr>
                <w:rFonts w:hint="eastAsia"/>
                <w:sz w:val="24"/>
                <w:szCs w:val="24"/>
              </w:rPr>
              <w:t>0.28</w:t>
            </w:r>
            <w:r>
              <w:rPr>
                <w:sz w:val="24"/>
                <w:szCs w:val="24"/>
              </w:rPr>
              <w:t>m</w:t>
            </w:r>
            <w:r>
              <w:rPr>
                <w:sz w:val="24"/>
                <w:szCs w:val="24"/>
                <w:vertAlign w:val="superscript"/>
              </w:rPr>
              <w:t>3</w:t>
            </w:r>
            <w:r>
              <w:rPr>
                <w:sz w:val="24"/>
                <w:szCs w:val="24"/>
              </w:rPr>
              <w:t>/d（</w:t>
            </w:r>
            <w:r>
              <w:rPr>
                <w:rFonts w:hint="eastAsia"/>
                <w:sz w:val="24"/>
                <w:szCs w:val="24"/>
              </w:rPr>
              <w:t>28</w:t>
            </w:r>
            <w:r>
              <w:rPr>
                <w:sz w:val="24"/>
                <w:szCs w:val="24"/>
              </w:rPr>
              <w:t>m</w:t>
            </w:r>
            <w:r>
              <w:rPr>
                <w:sz w:val="24"/>
                <w:szCs w:val="24"/>
                <w:vertAlign w:val="superscript"/>
              </w:rPr>
              <w:t>3</w:t>
            </w:r>
            <w:r>
              <w:rPr>
                <w:sz w:val="24"/>
                <w:szCs w:val="24"/>
              </w:rPr>
              <w:t>/a），</w:t>
            </w:r>
            <w:r>
              <w:rPr>
                <w:rFonts w:hint="eastAsia"/>
                <w:sz w:val="24"/>
                <w:szCs w:val="24"/>
              </w:rPr>
              <w:t>依排入旱厕内，定期清掏，用于农田施肥，不外排</w:t>
            </w:r>
            <w:r>
              <w:rPr>
                <w:rFonts w:hint="eastAsia"/>
                <w:sz w:val="24"/>
                <w:szCs w:val="24"/>
                <w:lang w:eastAsia="zh-CN"/>
              </w:rPr>
              <w:t>，</w:t>
            </w:r>
            <w:r>
              <w:rPr>
                <w:sz w:val="24"/>
                <w:szCs w:val="24"/>
              </w:rPr>
              <w:t>对周围地表水环境影响较小。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3 \* GB2</w:instrText>
            </w:r>
            <w:r>
              <w:rPr>
                <w:sz w:val="24"/>
                <w:szCs w:val="24"/>
              </w:rPr>
              <w:fldChar w:fldCharType="separate"/>
            </w:r>
            <w:r>
              <w:rPr>
                <w:rFonts w:hint="eastAsia"/>
                <w:sz w:val="24"/>
                <w:szCs w:val="24"/>
              </w:rPr>
              <w:t>⑶</w:t>
            </w:r>
            <w:r>
              <w:rPr>
                <w:sz w:val="24"/>
                <w:szCs w:val="24"/>
              </w:rPr>
              <w:fldChar w:fldCharType="end"/>
            </w:r>
            <w:r>
              <w:rPr>
                <w:sz w:val="24"/>
                <w:szCs w:val="24"/>
              </w:rPr>
              <w:t>声环境影响分析</w:t>
            </w:r>
          </w:p>
          <w:p>
            <w:pPr>
              <w:spacing w:line="360" w:lineRule="auto"/>
              <w:ind w:firstLine="566" w:firstLineChars="236"/>
              <w:rPr>
                <w:sz w:val="24"/>
                <w:szCs w:val="24"/>
              </w:rPr>
            </w:pPr>
            <w:r>
              <w:rPr>
                <w:sz w:val="24"/>
                <w:szCs w:val="24"/>
              </w:rPr>
              <w:t>建设项目建成运行后，主要噪声源经降噪措施后，四周厂界昼间噪声</w:t>
            </w:r>
            <w:r>
              <w:rPr>
                <w:rFonts w:hint="eastAsia"/>
                <w:sz w:val="24"/>
                <w:szCs w:val="24"/>
              </w:rPr>
              <w:t>贡献值</w:t>
            </w:r>
            <w:r>
              <w:rPr>
                <w:sz w:val="24"/>
                <w:szCs w:val="24"/>
              </w:rPr>
              <w:t>均可达到《工业企业厂界环境噪声排放标准》（GB12348-2008）2类标</w:t>
            </w:r>
            <w:r>
              <w:rPr>
                <w:rFonts w:hint="eastAsia"/>
                <w:sz w:val="24"/>
                <w:szCs w:val="24"/>
              </w:rPr>
              <w:t>准要求</w:t>
            </w:r>
            <w:r>
              <w:rPr>
                <w:sz w:val="24"/>
                <w:szCs w:val="24"/>
              </w:rPr>
              <w:t>。综上所述，本项目运营后的噪声对四周声环境影响较小。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4 \* GB2</w:instrText>
            </w:r>
            <w:r>
              <w:rPr>
                <w:sz w:val="24"/>
                <w:szCs w:val="24"/>
              </w:rPr>
              <w:fldChar w:fldCharType="separate"/>
            </w:r>
            <w:r>
              <w:rPr>
                <w:rFonts w:hint="eastAsia"/>
                <w:sz w:val="24"/>
                <w:szCs w:val="24"/>
              </w:rPr>
              <w:t>⑷</w:t>
            </w:r>
            <w:r>
              <w:rPr>
                <w:sz w:val="24"/>
                <w:szCs w:val="24"/>
              </w:rPr>
              <w:fldChar w:fldCharType="end"/>
            </w:r>
            <w:r>
              <w:rPr>
                <w:sz w:val="24"/>
                <w:szCs w:val="24"/>
              </w:rPr>
              <w:t>固体废物影响分析</w:t>
            </w:r>
          </w:p>
          <w:p>
            <w:pPr>
              <w:spacing w:line="360" w:lineRule="auto"/>
              <w:ind w:firstLine="566" w:firstLineChars="236"/>
              <w:rPr>
                <w:rFonts w:hint="eastAsia"/>
                <w:sz w:val="24"/>
                <w:szCs w:val="24"/>
              </w:rPr>
            </w:pPr>
            <w:r>
              <w:rPr>
                <w:rFonts w:hint="eastAsia"/>
                <w:sz w:val="24"/>
                <w:szCs w:val="24"/>
              </w:rPr>
              <w:t>①生活垃圾：根据工程分析，项目生活垃圾产生量为10kg/d（1t/a），定期由环卫部门清运。</w:t>
            </w:r>
          </w:p>
          <w:p>
            <w:pPr>
              <w:spacing w:line="360" w:lineRule="auto"/>
              <w:ind w:firstLine="566" w:firstLineChars="236"/>
              <w:rPr>
                <w:rFonts w:hint="eastAsia"/>
                <w:sz w:val="24"/>
                <w:szCs w:val="24"/>
              </w:rPr>
            </w:pPr>
            <w:r>
              <w:rPr>
                <w:rFonts w:hint="eastAsia"/>
                <w:sz w:val="24"/>
                <w:szCs w:val="24"/>
              </w:rPr>
              <w:t>②根据工程分析，除尘灰产生量约为</w:t>
            </w:r>
            <w:r>
              <w:rPr>
                <w:rFonts w:hint="eastAsia"/>
                <w:sz w:val="24"/>
                <w:szCs w:val="24"/>
                <w:lang w:eastAsia="zh-CN"/>
              </w:rPr>
              <w:t>26.73</w:t>
            </w:r>
            <w:r>
              <w:rPr>
                <w:rFonts w:hint="eastAsia"/>
                <w:sz w:val="24"/>
                <w:szCs w:val="24"/>
              </w:rPr>
              <w:t>t/a，收集后回用于生产。</w:t>
            </w:r>
          </w:p>
          <w:p>
            <w:pPr>
              <w:spacing w:line="360" w:lineRule="auto"/>
              <w:ind w:firstLine="566" w:firstLineChars="236"/>
              <w:rPr>
                <w:sz w:val="24"/>
                <w:szCs w:val="24"/>
              </w:rPr>
            </w:pPr>
            <w:r>
              <w:rPr>
                <w:rFonts w:hint="eastAsia"/>
                <w:sz w:val="24"/>
                <w:szCs w:val="24"/>
              </w:rPr>
              <w:t>综上所述，本项目固体废弃物采取以上处理措施后，均得到合理妥善处置，对外环境影响较小。</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5 \* GB2</w:instrText>
            </w:r>
            <w:r>
              <w:rPr>
                <w:sz w:val="24"/>
                <w:szCs w:val="24"/>
              </w:rPr>
              <w:fldChar w:fldCharType="separate"/>
            </w:r>
            <w:r>
              <w:rPr>
                <w:rFonts w:hint="eastAsia"/>
                <w:sz w:val="24"/>
                <w:szCs w:val="24"/>
              </w:rPr>
              <w:t>⑸</w:t>
            </w:r>
            <w:r>
              <w:rPr>
                <w:sz w:val="24"/>
                <w:szCs w:val="24"/>
              </w:rPr>
              <w:fldChar w:fldCharType="end"/>
            </w:r>
            <w:r>
              <w:rPr>
                <w:sz w:val="24"/>
                <w:szCs w:val="24"/>
              </w:rPr>
              <w:t>风险分析</w:t>
            </w:r>
          </w:p>
          <w:p>
            <w:pPr>
              <w:spacing w:line="360" w:lineRule="auto"/>
              <w:ind w:firstLine="566" w:firstLineChars="236"/>
              <w:rPr>
                <w:sz w:val="24"/>
                <w:szCs w:val="24"/>
              </w:rPr>
            </w:pPr>
            <w:r>
              <w:rPr>
                <w:sz w:val="24"/>
                <w:szCs w:val="24"/>
              </w:rPr>
              <w:t>本项目发生泄露事故时，在能正确采取相应的安全措施和及时启动事故应急预案，使得发生事故时对周围环境敏感保护目标的影响在可控范围内，同时项目在采取相应措施后，项目环境风险在可接受范围内。</w:t>
            </w:r>
          </w:p>
          <w:p>
            <w:pPr>
              <w:spacing w:line="360" w:lineRule="auto"/>
              <w:ind w:firstLine="569" w:firstLineChars="236"/>
              <w:rPr>
                <w:b/>
                <w:sz w:val="24"/>
                <w:szCs w:val="24"/>
              </w:rPr>
            </w:pPr>
            <w:r>
              <w:rPr>
                <w:rFonts w:hint="eastAsia"/>
                <w:b/>
                <w:sz w:val="24"/>
                <w:szCs w:val="24"/>
              </w:rPr>
              <w:t>5、</w:t>
            </w:r>
            <w:r>
              <w:rPr>
                <w:b/>
                <w:sz w:val="24"/>
                <w:szCs w:val="24"/>
              </w:rPr>
              <w:t>总结论</w:t>
            </w:r>
          </w:p>
          <w:p>
            <w:pPr>
              <w:spacing w:line="360" w:lineRule="auto"/>
              <w:ind w:firstLine="566" w:firstLineChars="236"/>
              <w:rPr>
                <w:sz w:val="24"/>
                <w:szCs w:val="24"/>
              </w:rPr>
            </w:pPr>
            <w:r>
              <w:rPr>
                <w:sz w:val="24"/>
                <w:szCs w:val="24"/>
              </w:rPr>
              <w:t>本项目建设符合国家产业政策及相关规划要求，建设单位在严格执行建设项目“三同时”制度和本报告提出的污染防治及生态保护措施后，该项目所排污染物能够达标排放，项目实施后对环境空气、地表水、声环境产生影响较小。从环境保护角度分析，本项目建设的环境影响可行。</w:t>
            </w:r>
          </w:p>
          <w:p>
            <w:pPr>
              <w:spacing w:line="360" w:lineRule="auto"/>
              <w:ind w:firstLine="569" w:firstLineChars="236"/>
              <w:rPr>
                <w:b/>
                <w:sz w:val="24"/>
                <w:szCs w:val="24"/>
              </w:rPr>
            </w:pPr>
            <w:r>
              <w:rPr>
                <w:rFonts w:hint="eastAsia"/>
                <w:b/>
                <w:sz w:val="24"/>
                <w:szCs w:val="24"/>
              </w:rPr>
              <w:t>二</w:t>
            </w:r>
            <w:r>
              <w:rPr>
                <w:b/>
                <w:sz w:val="24"/>
                <w:szCs w:val="24"/>
              </w:rPr>
              <w:t>、要求与建议</w:t>
            </w:r>
          </w:p>
          <w:p>
            <w:pPr>
              <w:spacing w:line="360" w:lineRule="auto"/>
              <w:ind w:firstLine="566" w:firstLineChars="236"/>
              <w:rPr>
                <w:sz w:val="24"/>
                <w:szCs w:val="24"/>
              </w:rPr>
            </w:pPr>
            <w:r>
              <w:rPr>
                <w:sz w:val="24"/>
                <w:szCs w:val="24"/>
              </w:rPr>
              <w:t>1、要求</w:t>
            </w:r>
          </w:p>
          <w:p>
            <w:pPr>
              <w:spacing w:line="360" w:lineRule="auto"/>
              <w:ind w:firstLine="566" w:firstLineChars="236"/>
              <w:rPr>
                <w:sz w:val="24"/>
                <w:szCs w:val="24"/>
              </w:rPr>
            </w:pPr>
            <w:r>
              <w:rPr>
                <w:sz w:val="24"/>
                <w:szCs w:val="24"/>
              </w:rPr>
              <w:fldChar w:fldCharType="begin"/>
            </w:r>
            <w:r>
              <w:rPr>
                <w:sz w:val="24"/>
                <w:szCs w:val="24"/>
              </w:rPr>
              <w:instrText xml:space="preserve"> = 1 \* GB2 </w:instrText>
            </w:r>
            <w:r>
              <w:rPr>
                <w:sz w:val="24"/>
                <w:szCs w:val="24"/>
              </w:rPr>
              <w:fldChar w:fldCharType="separate"/>
            </w:r>
            <w:r>
              <w:rPr>
                <w:rFonts w:hint="eastAsia"/>
                <w:sz w:val="24"/>
                <w:szCs w:val="24"/>
              </w:rPr>
              <w:t>⑴</w:t>
            </w:r>
            <w:r>
              <w:rPr>
                <w:sz w:val="24"/>
                <w:szCs w:val="24"/>
              </w:rPr>
              <w:fldChar w:fldCharType="end"/>
            </w:r>
            <w:r>
              <w:rPr>
                <w:sz w:val="24"/>
                <w:szCs w:val="24"/>
              </w:rPr>
              <w:t>严格落实“三同时”的管理规定，对项目产生的废水、废气、设备噪声等严格按项目环评告中规定的环保治理方案实施。</w:t>
            </w:r>
          </w:p>
          <w:p>
            <w:pPr>
              <w:spacing w:line="360" w:lineRule="auto"/>
              <w:ind w:firstLine="566" w:firstLineChars="236"/>
              <w:rPr>
                <w:sz w:val="24"/>
                <w:szCs w:val="24"/>
              </w:rPr>
            </w:pPr>
            <w:r>
              <w:rPr>
                <w:sz w:val="24"/>
                <w:szCs w:val="24"/>
              </w:rPr>
              <w:fldChar w:fldCharType="begin"/>
            </w:r>
            <w:r>
              <w:rPr>
                <w:rFonts w:hint="eastAsia"/>
                <w:sz w:val="24"/>
                <w:szCs w:val="24"/>
              </w:rPr>
              <w:instrText xml:space="preserve">= 2 \* GB2</w:instrText>
            </w:r>
            <w:r>
              <w:rPr>
                <w:sz w:val="24"/>
                <w:szCs w:val="24"/>
              </w:rPr>
              <w:fldChar w:fldCharType="separate"/>
            </w:r>
            <w:r>
              <w:rPr>
                <w:rFonts w:hint="eastAsia"/>
                <w:sz w:val="24"/>
                <w:szCs w:val="24"/>
              </w:rPr>
              <w:t>⑵</w:t>
            </w:r>
            <w:r>
              <w:rPr>
                <w:sz w:val="24"/>
                <w:szCs w:val="24"/>
              </w:rPr>
              <w:fldChar w:fldCharType="end"/>
            </w:r>
            <w:r>
              <w:rPr>
                <w:sz w:val="24"/>
                <w:szCs w:val="24"/>
              </w:rPr>
              <w:t>运营过程中加强运行管理，制定严格的生产管理制度，加强设备的日常维护，严格执行操作规程，保证</w:t>
            </w:r>
            <w:r>
              <w:rPr>
                <w:rFonts w:hint="eastAsia"/>
                <w:sz w:val="24"/>
                <w:szCs w:val="24"/>
                <w:lang w:val="en-US" w:eastAsia="zh-CN"/>
              </w:rPr>
              <w:t>废气</w:t>
            </w:r>
            <w:r>
              <w:rPr>
                <w:sz w:val="24"/>
                <w:szCs w:val="24"/>
              </w:rPr>
              <w:t>处理</w:t>
            </w:r>
            <w:r>
              <w:rPr>
                <w:rFonts w:hint="eastAsia"/>
                <w:sz w:val="24"/>
                <w:szCs w:val="24"/>
                <w:lang w:val="en-US" w:eastAsia="zh-CN"/>
              </w:rPr>
              <w:t>设施</w:t>
            </w:r>
            <w:r>
              <w:rPr>
                <w:sz w:val="24"/>
                <w:szCs w:val="24"/>
              </w:rPr>
              <w:t>的正常运转，确保</w:t>
            </w:r>
            <w:r>
              <w:rPr>
                <w:rFonts w:hint="eastAsia"/>
                <w:sz w:val="24"/>
                <w:szCs w:val="24"/>
                <w:lang w:val="en-US" w:eastAsia="zh-CN"/>
              </w:rPr>
              <w:t>废气</w:t>
            </w:r>
            <w:r>
              <w:rPr>
                <w:sz w:val="24"/>
                <w:szCs w:val="24"/>
              </w:rPr>
              <w:t>达标排放</w:t>
            </w:r>
            <w:r>
              <w:rPr>
                <w:rFonts w:hint="eastAsia"/>
                <w:sz w:val="24"/>
                <w:szCs w:val="24"/>
              </w:rPr>
              <w:t>。</w:t>
            </w:r>
          </w:p>
          <w:p>
            <w:pPr>
              <w:spacing w:line="360" w:lineRule="auto"/>
              <w:ind w:firstLine="566" w:firstLineChars="236"/>
              <w:rPr>
                <w:sz w:val="24"/>
                <w:szCs w:val="24"/>
              </w:rPr>
            </w:pPr>
            <w:r>
              <w:rPr>
                <w:rFonts w:hint="eastAsia"/>
                <w:sz w:val="24"/>
                <w:szCs w:val="24"/>
              </w:rPr>
              <w:t>2、建议</w:t>
            </w:r>
          </w:p>
          <w:p>
            <w:pPr>
              <w:spacing w:line="360" w:lineRule="auto"/>
              <w:ind w:firstLine="566" w:firstLineChars="236"/>
              <w:rPr>
                <w:rFonts w:hint="eastAsia"/>
                <w:sz w:val="24"/>
                <w:szCs w:val="24"/>
              </w:rPr>
            </w:pPr>
            <w:r>
              <w:rPr>
                <w:sz w:val="24"/>
                <w:szCs w:val="24"/>
              </w:rPr>
              <w:fldChar w:fldCharType="begin"/>
            </w:r>
            <w:r>
              <w:rPr>
                <w:rFonts w:hint="eastAsia"/>
                <w:sz w:val="24"/>
                <w:szCs w:val="24"/>
              </w:rPr>
              <w:instrText xml:space="preserve">= 1 \* GB2</w:instrText>
            </w:r>
            <w:r>
              <w:rPr>
                <w:sz w:val="24"/>
                <w:szCs w:val="24"/>
              </w:rPr>
              <w:fldChar w:fldCharType="separate"/>
            </w:r>
            <w:r>
              <w:rPr>
                <w:rFonts w:hint="eastAsia"/>
                <w:sz w:val="24"/>
                <w:szCs w:val="24"/>
              </w:rPr>
              <w:t>⑴</w:t>
            </w:r>
            <w:r>
              <w:rPr>
                <w:sz w:val="24"/>
                <w:szCs w:val="24"/>
              </w:rPr>
              <w:fldChar w:fldCharType="end"/>
            </w:r>
            <w:r>
              <w:rPr>
                <w:sz w:val="24"/>
                <w:szCs w:val="24"/>
              </w:rPr>
              <w:t>加强绿化建设，以改善周围区域环境的质量</w:t>
            </w:r>
            <w:r>
              <w:rPr>
                <w:rFonts w:hint="eastAsia"/>
                <w:sz w:val="24"/>
                <w:szCs w:val="24"/>
              </w:rPr>
              <w:t>。</w:t>
            </w: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rFonts w:hint="eastAsia"/>
                <w:sz w:val="24"/>
                <w:szCs w:val="24"/>
              </w:rPr>
            </w:pPr>
          </w:p>
          <w:p>
            <w:pPr>
              <w:spacing w:line="360" w:lineRule="auto"/>
              <w:ind w:firstLine="566" w:firstLineChars="236"/>
              <w:rPr>
                <w:snapToGrid w:val="0"/>
                <w:kern w:val="0"/>
              </w:rPr>
            </w:pPr>
            <w:r>
              <w:rPr>
                <w:rFonts w:hint="eastAsia"/>
                <w:sz w:val="24"/>
                <w:szCs w:val="24"/>
                <w:lang w:val="en-US" w:eastAsia="zh-CN"/>
              </w:rPr>
              <w:t xml:space="preserve">  </w:t>
            </w:r>
          </w:p>
        </w:tc>
      </w:tr>
    </w:tbl>
    <w:p>
      <w:pPr>
        <w:snapToGrid w:val="0"/>
        <w:spacing w:line="240" w:lineRule="exact"/>
        <w:sectPr>
          <w:footnotePr>
            <w:numRestart w:val="eachPage"/>
          </w:footnotePr>
          <w:pgSz w:w="11907" w:h="16840"/>
          <w:pgMar w:top="949" w:right="1418" w:bottom="1418" w:left="1418" w:header="1134" w:footer="1134" w:gutter="0"/>
          <w:pgBorders>
            <w:top w:val="none" w:sz="0" w:space="0"/>
            <w:left w:val="none" w:sz="0" w:space="0"/>
            <w:bottom w:val="none" w:sz="0" w:space="0"/>
            <w:right w:val="none" w:sz="0" w:space="0"/>
          </w:pgBorders>
          <w:cols w:space="720" w:num="1"/>
          <w:docGrid w:type="lines" w:linePitch="380" w:charSpace="0"/>
        </w:sectPr>
      </w:pPr>
    </w:p>
    <w:tbl>
      <w:tblPr>
        <w:tblStyle w:val="28"/>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7"/>
        <w:gridCol w:w="3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638"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r>
              <w:t>预审意见：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t xml:space="preserve">                                     公    章</w:t>
            </w:r>
          </w:p>
          <w:p/>
          <w:p>
            <w:pPr>
              <w:rPr>
                <w:sz w:val="24"/>
              </w:rPr>
            </w:pPr>
            <w:r>
              <w:t xml:space="preserve">  经办人：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638" w:type="dxa"/>
            <w:gridSpan w:val="2"/>
            <w:tcBorders>
              <w:tl2br w:val="nil"/>
              <w:tr2bl w:val="nil"/>
            </w:tcBorders>
            <w:vAlign w:val="top"/>
          </w:tcPr>
          <w:p>
            <w:pPr>
              <w:ind w:left="0" w:leftChars="0" w:firstLine="0" w:firstLineChars="0"/>
            </w:pPr>
            <w:r>
              <w:t>下一级环境保护行政主管部门审查意见：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
          <w:p/>
          <w:p/>
          <w:p/>
          <w:p/>
          <w:p/>
          <w:p/>
          <w:p>
            <w:r>
              <w:t xml:space="preserve">                                              公    章</w:t>
            </w:r>
          </w:p>
          <w:p/>
          <w:p>
            <w:pPr>
              <w:rPr>
                <w:sz w:val="24"/>
              </w:rPr>
            </w:pPr>
            <w:r>
              <w:t>经办人：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638" w:type="dxa"/>
            <w:gridSpan w:val="2"/>
            <w:tcBorders>
              <w:tl2br w:val="nil"/>
              <w:tr2bl w:val="nil"/>
            </w:tcBorders>
            <w:vAlign w:val="top"/>
          </w:tcPr>
          <w:p>
            <w:pPr>
              <w:ind w:left="0" w:leftChars="0" w:firstLine="0" w:firstLineChars="0"/>
            </w:pPr>
            <w:r>
              <w:t>审批意见：</w:t>
            </w:r>
          </w:p>
          <w:p/>
          <w:p/>
          <w:p/>
          <w:p/>
          <w:p/>
          <w:p/>
          <w:p/>
          <w:p/>
          <w:p/>
          <w:p/>
          <w:p/>
          <w:p/>
          <w:p/>
          <w:p/>
          <w:p/>
          <w:p/>
          <w:p/>
          <w:p/>
          <w:p/>
          <w:p/>
          <w:p/>
          <w:p>
            <w:r>
              <w:t xml:space="preserve">                                              公    章</w:t>
            </w:r>
          </w:p>
          <w:p/>
          <w:p>
            <w:r>
              <w:t>经办人：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1" w:type="dxa"/>
          <w:trHeight w:val="0" w:hRule="atLeast"/>
          <w:jc w:val="center"/>
        </w:trPr>
        <w:tc>
          <w:tcPr>
            <w:tcW w:w="9287" w:type="dxa"/>
            <w:tcBorders>
              <w:tl2br w:val="nil"/>
              <w:tr2bl w:val="nil"/>
            </w:tcBorders>
            <w:vAlign w:val="top"/>
          </w:tcPr>
          <w:p>
            <w:pPr>
              <w:spacing w:line="360" w:lineRule="auto"/>
              <w:jc w:val="center"/>
              <w:rPr>
                <w:b/>
                <w:sz w:val="36"/>
                <w:szCs w:val="36"/>
              </w:rPr>
            </w:pPr>
            <w:r>
              <w:rPr>
                <w:b/>
                <w:sz w:val="36"/>
                <w:szCs w:val="36"/>
              </w:rPr>
              <w:t>注    释</w:t>
            </w:r>
          </w:p>
          <w:p>
            <w:pPr>
              <w:spacing w:line="360" w:lineRule="auto"/>
              <w:ind w:firstLine="480" w:firstLineChars="200"/>
              <w:rPr>
                <w:sz w:val="24"/>
                <w:szCs w:val="24"/>
              </w:rPr>
            </w:pPr>
            <w:r>
              <w:rPr>
                <w:sz w:val="24"/>
                <w:szCs w:val="24"/>
              </w:rPr>
              <w:t>一、本报告表应附以下附件、附图：</w:t>
            </w:r>
          </w:p>
          <w:p>
            <w:pPr>
              <w:spacing w:line="360" w:lineRule="auto"/>
              <w:ind w:firstLine="480" w:firstLineChars="200"/>
              <w:rPr>
                <w:sz w:val="24"/>
                <w:szCs w:val="24"/>
              </w:rPr>
            </w:pPr>
            <w:r>
              <w:rPr>
                <w:sz w:val="24"/>
                <w:szCs w:val="24"/>
              </w:rPr>
              <w:t xml:space="preserve">    附件1  立项批准文件</w:t>
            </w:r>
          </w:p>
          <w:p>
            <w:pPr>
              <w:spacing w:line="360" w:lineRule="auto"/>
              <w:ind w:firstLine="480" w:firstLineChars="200"/>
              <w:rPr>
                <w:sz w:val="24"/>
                <w:szCs w:val="24"/>
              </w:rPr>
            </w:pPr>
            <w:r>
              <w:rPr>
                <w:sz w:val="24"/>
                <w:szCs w:val="24"/>
              </w:rPr>
              <w:t xml:space="preserve">    附件2  其他与环评有关的行政管理文件</w:t>
            </w:r>
          </w:p>
          <w:p>
            <w:pPr>
              <w:spacing w:line="360" w:lineRule="auto"/>
              <w:ind w:firstLine="960" w:firstLineChars="400"/>
              <w:rPr>
                <w:sz w:val="24"/>
                <w:szCs w:val="24"/>
              </w:rPr>
            </w:pPr>
            <w:r>
              <w:rPr>
                <w:sz w:val="24"/>
                <w:szCs w:val="24"/>
              </w:rPr>
              <w:t>附图1  项目地理位置图（应反映行政区划、水系、标明纳污口位置和地形地貌等）</w:t>
            </w:r>
          </w:p>
          <w:p>
            <w:pPr>
              <w:spacing w:line="360" w:lineRule="auto"/>
              <w:ind w:firstLine="480" w:firstLineChars="200"/>
              <w:rPr>
                <w:sz w:val="24"/>
                <w:szCs w:val="24"/>
              </w:rPr>
            </w:pPr>
            <w:r>
              <w:rPr>
                <w:sz w:val="24"/>
                <w:szCs w:val="24"/>
              </w:rPr>
              <w:t xml:space="preserve">    附图2  项目平面布置图</w:t>
            </w:r>
          </w:p>
          <w:p>
            <w:pPr>
              <w:spacing w:line="360" w:lineRule="auto"/>
              <w:ind w:firstLine="480" w:firstLineChars="200"/>
              <w:rPr>
                <w:sz w:val="24"/>
                <w:szCs w:val="24"/>
              </w:rPr>
            </w:pPr>
            <w:r>
              <w:rPr>
                <w:sz w:val="24"/>
                <w:szCs w:val="24"/>
              </w:rPr>
              <w:t>二、如果本报告表不能说明项目产生的污染及对环境造成的影响，应进行专项评价。根据建设项目的特点和当地环境特征，应选下列1--2项进行专项评价。</w:t>
            </w:r>
          </w:p>
          <w:p>
            <w:pPr>
              <w:spacing w:line="360" w:lineRule="auto"/>
              <w:ind w:firstLine="480" w:firstLineChars="200"/>
              <w:rPr>
                <w:sz w:val="24"/>
                <w:szCs w:val="24"/>
              </w:rPr>
            </w:pPr>
            <w:r>
              <w:rPr>
                <w:sz w:val="24"/>
                <w:szCs w:val="24"/>
              </w:rPr>
              <w:t xml:space="preserve">    1.大气环境影响专项评价</w:t>
            </w:r>
          </w:p>
          <w:p>
            <w:pPr>
              <w:spacing w:line="360" w:lineRule="auto"/>
              <w:ind w:firstLine="480" w:firstLineChars="200"/>
              <w:rPr>
                <w:sz w:val="24"/>
                <w:szCs w:val="24"/>
              </w:rPr>
            </w:pPr>
            <w:r>
              <w:rPr>
                <w:sz w:val="24"/>
                <w:szCs w:val="24"/>
              </w:rPr>
              <w:t xml:space="preserve">    2.水环境影响专项评价（包括地表水和地下水）</w:t>
            </w:r>
          </w:p>
          <w:p>
            <w:pPr>
              <w:spacing w:line="360" w:lineRule="auto"/>
              <w:ind w:firstLine="480" w:firstLineChars="200"/>
              <w:rPr>
                <w:sz w:val="24"/>
                <w:szCs w:val="24"/>
              </w:rPr>
            </w:pPr>
            <w:r>
              <w:rPr>
                <w:sz w:val="24"/>
                <w:szCs w:val="24"/>
              </w:rPr>
              <w:t xml:space="preserve">    3.生态影响专项评价</w:t>
            </w:r>
          </w:p>
          <w:p>
            <w:pPr>
              <w:spacing w:line="360" w:lineRule="auto"/>
              <w:ind w:firstLine="480" w:firstLineChars="200"/>
              <w:rPr>
                <w:sz w:val="24"/>
                <w:szCs w:val="24"/>
              </w:rPr>
            </w:pPr>
            <w:r>
              <w:rPr>
                <w:sz w:val="24"/>
                <w:szCs w:val="24"/>
              </w:rPr>
              <w:t xml:space="preserve">    4.声影响专项评价</w:t>
            </w:r>
          </w:p>
          <w:p>
            <w:pPr>
              <w:spacing w:line="360" w:lineRule="auto"/>
              <w:ind w:firstLine="480" w:firstLineChars="200"/>
              <w:rPr>
                <w:sz w:val="24"/>
                <w:szCs w:val="24"/>
              </w:rPr>
            </w:pPr>
            <w:r>
              <w:rPr>
                <w:sz w:val="24"/>
                <w:szCs w:val="24"/>
              </w:rPr>
              <w:t xml:space="preserve">    5.土壤影响专项评价</w:t>
            </w:r>
          </w:p>
          <w:p>
            <w:pPr>
              <w:spacing w:line="360" w:lineRule="auto"/>
              <w:ind w:firstLine="480" w:firstLineChars="200"/>
              <w:rPr>
                <w:sz w:val="24"/>
                <w:szCs w:val="24"/>
              </w:rPr>
            </w:pPr>
            <w:r>
              <w:rPr>
                <w:sz w:val="24"/>
                <w:szCs w:val="24"/>
              </w:rPr>
              <w:t xml:space="preserve">    6.固体废弃物影响专项评价</w:t>
            </w:r>
          </w:p>
          <w:p>
            <w:pPr>
              <w:spacing w:line="360" w:lineRule="auto"/>
              <w:ind w:firstLine="560"/>
              <w:rPr>
                <w:sz w:val="24"/>
                <w:szCs w:val="24"/>
              </w:rPr>
            </w:pPr>
            <w:r>
              <w:rPr>
                <w:sz w:val="24"/>
                <w:szCs w:val="24"/>
              </w:rPr>
              <w:t>以上专项评价未包括的可另列专项，专项评价按照《环境影响评价技术导则》 中的要求进行。</w:t>
            </w:r>
          </w:p>
          <w:p>
            <w:pPr>
              <w:spacing w:line="360" w:lineRule="auto"/>
              <w:rPr>
                <w:b/>
                <w:sz w:val="36"/>
                <w:szCs w:val="36"/>
              </w:rPr>
            </w:pPr>
          </w:p>
          <w:p>
            <w:pPr>
              <w:spacing w:line="360" w:lineRule="auto"/>
              <w:rPr>
                <w:b/>
                <w:sz w:val="36"/>
                <w:szCs w:val="36"/>
              </w:rPr>
            </w:pPr>
          </w:p>
          <w:p>
            <w:pPr>
              <w:spacing w:line="360" w:lineRule="auto"/>
              <w:rPr>
                <w:b/>
                <w:sz w:val="36"/>
                <w:szCs w:val="36"/>
              </w:rPr>
            </w:pPr>
          </w:p>
          <w:p>
            <w:pPr>
              <w:spacing w:line="360" w:lineRule="auto"/>
              <w:rPr>
                <w:b/>
                <w:sz w:val="36"/>
                <w:szCs w:val="36"/>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sz w:val="10"/>
                <w:szCs w:val="10"/>
                <w:lang w:val="en-US" w:eastAsia="zh-CN"/>
              </w:rPr>
            </w:pPr>
            <w:r>
              <w:rPr>
                <w:rFonts w:hint="eastAsia"/>
                <w:sz w:val="10"/>
                <w:szCs w:val="10"/>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sz w:val="10"/>
          <w:szCs w:val="10"/>
        </w:rPr>
      </w:pPr>
    </w:p>
    <w:sectPr>
      <w:footnotePr>
        <w:numRestart w:val="eachPage"/>
      </w:footnotePr>
      <w:pgSz w:w="11907" w:h="16840"/>
      <w:pgMar w:top="949" w:right="1418" w:bottom="1418" w:left="1418" w:header="1134" w:footer="1134" w:gutter="0"/>
      <w:pgBorders>
        <w:top w:val="none" w:sz="0" w:space="0"/>
        <w:left w:val="none" w:sz="0" w:space="0"/>
        <w:bottom w:val="none" w:sz="0" w:space="0"/>
        <w:right w:val="none" w:sz="0" w:space="0"/>
      </w:pgBorders>
      <w:cols w:space="720" w:num="1"/>
      <w:docGrid w:type="lines" w:linePitch="380" w:charSpace="0"/>
    </w:sectPr>
  </w:body>
</w:document>
</file>

<file path=word/customizations.xml><?xml version="1.0" encoding="utf-8"?>
<wne:tcg xmlns:r="http://schemas.openxmlformats.org/officeDocument/2006/relationships" xmlns:wne="http://schemas.microsoft.com/office/word/2006/wordml">
  <wne:keymaps>
    <wne:keymap wne:kcmPrimary="0077">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T5AC8o00">
    <w:altName w:val="Times New Roman"/>
    <w:panose1 w:val="00000000000000000000"/>
    <w:charset w:val="00"/>
    <w:family w:val="roman"/>
    <w:pitch w:val="default"/>
    <w:sig w:usb0="00000000" w:usb1="00000000" w:usb2="00000000" w:usb3="00000000" w:csb0="00000000" w:csb1="00000000"/>
  </w:font>
  <w:font w:name="TT5AC8o01">
    <w:altName w:val="Times New Roman"/>
    <w:panose1 w:val="00000000000000000000"/>
    <w:charset w:val="00"/>
    <w:family w:val="roman"/>
    <w:pitch w:val="default"/>
    <w:sig w:usb0="00000000" w:usb1="00000000" w:usb2="00000000" w:usb3="00000000" w:csb0="00000000" w:csb1="00000000"/>
  </w:font>
  <w:font w:name="TT5AC8o02">
    <w:altName w:val="Times New Roman"/>
    <w:panose1 w:val="00000000000000000000"/>
    <w:charset w:val="00"/>
    <w:family w:val="roman"/>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pPr>
      <w:pStyle w:val="10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framePr w:wrap="around" w:vAnchor="text" w:hAnchor="margin" w:xAlign="center" w:y="1"/>
      <w:rPr>
        <w:rStyle w:val="93"/>
      </w:rPr>
    </w:pPr>
    <w:r>
      <w:fldChar w:fldCharType="begin"/>
    </w:r>
    <w:r>
      <w:rPr>
        <w:rStyle w:val="93"/>
      </w:rPr>
      <w:instrText xml:space="preserve">PAGE  </w:instrText>
    </w:r>
    <w:r>
      <w:fldChar w:fldCharType="separate"/>
    </w:r>
    <w:r>
      <w:rPr>
        <w:rStyle w:val="93"/>
      </w:rPr>
      <w:t>19</w:t>
    </w:r>
    <w:r>
      <w:fldChar w:fldCharType="end"/>
    </w:r>
  </w:p>
  <w:p>
    <w:pPr>
      <w:pStyle w:val="10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jc w:val="center"/>
    </w:pPr>
    <w:r>
      <w:fldChar w:fldCharType="begin"/>
    </w:r>
    <w:r>
      <w:rPr>
        <w:rStyle w:val="93"/>
      </w:rPr>
      <w:instrText xml:space="preserve"> PAGE </w:instrText>
    </w:r>
    <w:r>
      <w:fldChar w:fldCharType="separate"/>
    </w:r>
    <w:r>
      <w:rPr>
        <w:rStyle w:val="93"/>
      </w:rPr>
      <w:t>51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numRestart w:val="eachPage"/>
  </w:foot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172A27"/>
    <w:rsid w:val="0000073F"/>
    <w:rsid w:val="0000318F"/>
    <w:rsid w:val="00003217"/>
    <w:rsid w:val="000049FF"/>
    <w:rsid w:val="00005302"/>
    <w:rsid w:val="000054B7"/>
    <w:rsid w:val="000056FC"/>
    <w:rsid w:val="00005B80"/>
    <w:rsid w:val="00006224"/>
    <w:rsid w:val="000069B5"/>
    <w:rsid w:val="00006CE2"/>
    <w:rsid w:val="00007126"/>
    <w:rsid w:val="000102D4"/>
    <w:rsid w:val="000105FB"/>
    <w:rsid w:val="0001141D"/>
    <w:rsid w:val="000116B5"/>
    <w:rsid w:val="0001190C"/>
    <w:rsid w:val="00011A53"/>
    <w:rsid w:val="00011F68"/>
    <w:rsid w:val="00012AF9"/>
    <w:rsid w:val="00012CFB"/>
    <w:rsid w:val="0001390D"/>
    <w:rsid w:val="00015D78"/>
    <w:rsid w:val="00016088"/>
    <w:rsid w:val="000178E6"/>
    <w:rsid w:val="00017A63"/>
    <w:rsid w:val="00020426"/>
    <w:rsid w:val="000214D5"/>
    <w:rsid w:val="00021C76"/>
    <w:rsid w:val="00021FCC"/>
    <w:rsid w:val="00022BE9"/>
    <w:rsid w:val="00022FD3"/>
    <w:rsid w:val="000230FE"/>
    <w:rsid w:val="00023435"/>
    <w:rsid w:val="000234C6"/>
    <w:rsid w:val="00025D79"/>
    <w:rsid w:val="000264BD"/>
    <w:rsid w:val="00026522"/>
    <w:rsid w:val="00026711"/>
    <w:rsid w:val="00026CC5"/>
    <w:rsid w:val="00027E1C"/>
    <w:rsid w:val="0003150E"/>
    <w:rsid w:val="00033014"/>
    <w:rsid w:val="000331BC"/>
    <w:rsid w:val="0003401F"/>
    <w:rsid w:val="00034801"/>
    <w:rsid w:val="000353D8"/>
    <w:rsid w:val="000373C8"/>
    <w:rsid w:val="00037AD6"/>
    <w:rsid w:val="000413DD"/>
    <w:rsid w:val="000435DD"/>
    <w:rsid w:val="000451DD"/>
    <w:rsid w:val="00046EC5"/>
    <w:rsid w:val="00047E8A"/>
    <w:rsid w:val="00050F34"/>
    <w:rsid w:val="00050F3D"/>
    <w:rsid w:val="00051166"/>
    <w:rsid w:val="00053111"/>
    <w:rsid w:val="0005498B"/>
    <w:rsid w:val="000562F0"/>
    <w:rsid w:val="0005687A"/>
    <w:rsid w:val="00056CAA"/>
    <w:rsid w:val="00057C74"/>
    <w:rsid w:val="00057D6B"/>
    <w:rsid w:val="00062226"/>
    <w:rsid w:val="00063735"/>
    <w:rsid w:val="0006430E"/>
    <w:rsid w:val="00064FFA"/>
    <w:rsid w:val="00065219"/>
    <w:rsid w:val="00067D58"/>
    <w:rsid w:val="000710F5"/>
    <w:rsid w:val="000718CF"/>
    <w:rsid w:val="000720BC"/>
    <w:rsid w:val="0007352C"/>
    <w:rsid w:val="00074DF5"/>
    <w:rsid w:val="00074E63"/>
    <w:rsid w:val="0007566D"/>
    <w:rsid w:val="00077070"/>
    <w:rsid w:val="00083BCF"/>
    <w:rsid w:val="00083E06"/>
    <w:rsid w:val="00084B0D"/>
    <w:rsid w:val="00086DA2"/>
    <w:rsid w:val="000874EF"/>
    <w:rsid w:val="0008798C"/>
    <w:rsid w:val="00090818"/>
    <w:rsid w:val="00090D8C"/>
    <w:rsid w:val="00090E3E"/>
    <w:rsid w:val="00090FA7"/>
    <w:rsid w:val="000915D1"/>
    <w:rsid w:val="000917C6"/>
    <w:rsid w:val="00091DDA"/>
    <w:rsid w:val="00092312"/>
    <w:rsid w:val="00092BC1"/>
    <w:rsid w:val="00092CB4"/>
    <w:rsid w:val="00092EED"/>
    <w:rsid w:val="00093492"/>
    <w:rsid w:val="00093767"/>
    <w:rsid w:val="000941B2"/>
    <w:rsid w:val="00095946"/>
    <w:rsid w:val="00095F85"/>
    <w:rsid w:val="00096D43"/>
    <w:rsid w:val="000A196F"/>
    <w:rsid w:val="000A2923"/>
    <w:rsid w:val="000A2B94"/>
    <w:rsid w:val="000A39AF"/>
    <w:rsid w:val="000A4910"/>
    <w:rsid w:val="000A529F"/>
    <w:rsid w:val="000A578A"/>
    <w:rsid w:val="000A5E7F"/>
    <w:rsid w:val="000A5F8A"/>
    <w:rsid w:val="000A71C9"/>
    <w:rsid w:val="000B2D40"/>
    <w:rsid w:val="000B3F3D"/>
    <w:rsid w:val="000B41A4"/>
    <w:rsid w:val="000B5753"/>
    <w:rsid w:val="000C342D"/>
    <w:rsid w:val="000C4CBA"/>
    <w:rsid w:val="000C6E48"/>
    <w:rsid w:val="000D1395"/>
    <w:rsid w:val="000D2063"/>
    <w:rsid w:val="000D29E6"/>
    <w:rsid w:val="000D35B5"/>
    <w:rsid w:val="000D69CF"/>
    <w:rsid w:val="000D76BC"/>
    <w:rsid w:val="000E2C6C"/>
    <w:rsid w:val="000E3562"/>
    <w:rsid w:val="000E3D31"/>
    <w:rsid w:val="000E6CCB"/>
    <w:rsid w:val="000E6E14"/>
    <w:rsid w:val="000F0037"/>
    <w:rsid w:val="000F0C40"/>
    <w:rsid w:val="000F1ABA"/>
    <w:rsid w:val="000F1B18"/>
    <w:rsid w:val="000F1C93"/>
    <w:rsid w:val="000F244A"/>
    <w:rsid w:val="000F2BD9"/>
    <w:rsid w:val="000F35D5"/>
    <w:rsid w:val="000F44BF"/>
    <w:rsid w:val="000F4F87"/>
    <w:rsid w:val="000F5D26"/>
    <w:rsid w:val="000F797B"/>
    <w:rsid w:val="000F7CD4"/>
    <w:rsid w:val="00100F67"/>
    <w:rsid w:val="001010F3"/>
    <w:rsid w:val="00101564"/>
    <w:rsid w:val="00101A67"/>
    <w:rsid w:val="00102AE7"/>
    <w:rsid w:val="0010463D"/>
    <w:rsid w:val="00105456"/>
    <w:rsid w:val="001055FF"/>
    <w:rsid w:val="00105976"/>
    <w:rsid w:val="00106A02"/>
    <w:rsid w:val="00107FE1"/>
    <w:rsid w:val="001122CF"/>
    <w:rsid w:val="00112AAB"/>
    <w:rsid w:val="0011362E"/>
    <w:rsid w:val="00114C8C"/>
    <w:rsid w:val="00114F39"/>
    <w:rsid w:val="00116468"/>
    <w:rsid w:val="00117206"/>
    <w:rsid w:val="00120095"/>
    <w:rsid w:val="00122CAF"/>
    <w:rsid w:val="00131DD9"/>
    <w:rsid w:val="00132F49"/>
    <w:rsid w:val="001332F2"/>
    <w:rsid w:val="0013338A"/>
    <w:rsid w:val="001341D0"/>
    <w:rsid w:val="001346C1"/>
    <w:rsid w:val="0013556B"/>
    <w:rsid w:val="00135857"/>
    <w:rsid w:val="00135C02"/>
    <w:rsid w:val="00135EAC"/>
    <w:rsid w:val="00135FE4"/>
    <w:rsid w:val="00141B0F"/>
    <w:rsid w:val="0014215A"/>
    <w:rsid w:val="00143E7A"/>
    <w:rsid w:val="001447DA"/>
    <w:rsid w:val="001507E4"/>
    <w:rsid w:val="00150A33"/>
    <w:rsid w:val="00150C23"/>
    <w:rsid w:val="00152963"/>
    <w:rsid w:val="00152D26"/>
    <w:rsid w:val="00152F16"/>
    <w:rsid w:val="00153DF5"/>
    <w:rsid w:val="00154181"/>
    <w:rsid w:val="001559BA"/>
    <w:rsid w:val="00155B21"/>
    <w:rsid w:val="00155CB5"/>
    <w:rsid w:val="0015643A"/>
    <w:rsid w:val="00156C8A"/>
    <w:rsid w:val="00157B60"/>
    <w:rsid w:val="00157DE4"/>
    <w:rsid w:val="001607A3"/>
    <w:rsid w:val="001608B1"/>
    <w:rsid w:val="00160D67"/>
    <w:rsid w:val="00161119"/>
    <w:rsid w:val="00161572"/>
    <w:rsid w:val="001617BF"/>
    <w:rsid w:val="00163DF6"/>
    <w:rsid w:val="00164AFC"/>
    <w:rsid w:val="00164BAD"/>
    <w:rsid w:val="0016525B"/>
    <w:rsid w:val="001660C6"/>
    <w:rsid w:val="00166462"/>
    <w:rsid w:val="00166467"/>
    <w:rsid w:val="00166C76"/>
    <w:rsid w:val="00170CE6"/>
    <w:rsid w:val="001712AF"/>
    <w:rsid w:val="00172A27"/>
    <w:rsid w:val="0017404A"/>
    <w:rsid w:val="001749A3"/>
    <w:rsid w:val="001767C8"/>
    <w:rsid w:val="00176E44"/>
    <w:rsid w:val="00177973"/>
    <w:rsid w:val="00177C9C"/>
    <w:rsid w:val="00180961"/>
    <w:rsid w:val="00180FAD"/>
    <w:rsid w:val="001811D0"/>
    <w:rsid w:val="00183698"/>
    <w:rsid w:val="001844F7"/>
    <w:rsid w:val="001902A7"/>
    <w:rsid w:val="001910F3"/>
    <w:rsid w:val="001912BA"/>
    <w:rsid w:val="001928A3"/>
    <w:rsid w:val="00194238"/>
    <w:rsid w:val="0019458B"/>
    <w:rsid w:val="00194FE1"/>
    <w:rsid w:val="00195535"/>
    <w:rsid w:val="00195ABD"/>
    <w:rsid w:val="00195CA6"/>
    <w:rsid w:val="00195E80"/>
    <w:rsid w:val="00196BAB"/>
    <w:rsid w:val="001A0B6F"/>
    <w:rsid w:val="001A0D95"/>
    <w:rsid w:val="001A2009"/>
    <w:rsid w:val="001A2664"/>
    <w:rsid w:val="001A2915"/>
    <w:rsid w:val="001A2C9E"/>
    <w:rsid w:val="001A3369"/>
    <w:rsid w:val="001A35CE"/>
    <w:rsid w:val="001A507D"/>
    <w:rsid w:val="001A7677"/>
    <w:rsid w:val="001A7C1F"/>
    <w:rsid w:val="001B1B62"/>
    <w:rsid w:val="001B33C5"/>
    <w:rsid w:val="001B41C9"/>
    <w:rsid w:val="001B4F68"/>
    <w:rsid w:val="001B645D"/>
    <w:rsid w:val="001B7B44"/>
    <w:rsid w:val="001B7B8B"/>
    <w:rsid w:val="001C0625"/>
    <w:rsid w:val="001C0C66"/>
    <w:rsid w:val="001C1B35"/>
    <w:rsid w:val="001C358A"/>
    <w:rsid w:val="001C3B22"/>
    <w:rsid w:val="001C40BF"/>
    <w:rsid w:val="001C46B1"/>
    <w:rsid w:val="001C55AF"/>
    <w:rsid w:val="001C6404"/>
    <w:rsid w:val="001C7CD9"/>
    <w:rsid w:val="001D13BC"/>
    <w:rsid w:val="001D2FFC"/>
    <w:rsid w:val="001D3FCC"/>
    <w:rsid w:val="001D52D0"/>
    <w:rsid w:val="001D5533"/>
    <w:rsid w:val="001D5B0C"/>
    <w:rsid w:val="001D5F0B"/>
    <w:rsid w:val="001D610D"/>
    <w:rsid w:val="001D6D11"/>
    <w:rsid w:val="001D7511"/>
    <w:rsid w:val="001D758F"/>
    <w:rsid w:val="001E10F6"/>
    <w:rsid w:val="001E242C"/>
    <w:rsid w:val="001E2489"/>
    <w:rsid w:val="001E2637"/>
    <w:rsid w:val="001E342C"/>
    <w:rsid w:val="001E44AF"/>
    <w:rsid w:val="001E51BF"/>
    <w:rsid w:val="001E56BB"/>
    <w:rsid w:val="001E6A9A"/>
    <w:rsid w:val="001E7620"/>
    <w:rsid w:val="001F01AF"/>
    <w:rsid w:val="001F0211"/>
    <w:rsid w:val="001F19FC"/>
    <w:rsid w:val="001F5372"/>
    <w:rsid w:val="001F5ADE"/>
    <w:rsid w:val="001F5CF2"/>
    <w:rsid w:val="001F79F6"/>
    <w:rsid w:val="001F7DA1"/>
    <w:rsid w:val="002005F4"/>
    <w:rsid w:val="002010DC"/>
    <w:rsid w:val="00201871"/>
    <w:rsid w:val="00201EF2"/>
    <w:rsid w:val="002024ED"/>
    <w:rsid w:val="0020472C"/>
    <w:rsid w:val="00204E43"/>
    <w:rsid w:val="00205163"/>
    <w:rsid w:val="002056AA"/>
    <w:rsid w:val="00205AAF"/>
    <w:rsid w:val="00207A54"/>
    <w:rsid w:val="00207EF4"/>
    <w:rsid w:val="00210132"/>
    <w:rsid w:val="002109FC"/>
    <w:rsid w:val="00211717"/>
    <w:rsid w:val="00212AFA"/>
    <w:rsid w:val="00212D71"/>
    <w:rsid w:val="00212F30"/>
    <w:rsid w:val="00212F50"/>
    <w:rsid w:val="002139D9"/>
    <w:rsid w:val="002139F5"/>
    <w:rsid w:val="00214084"/>
    <w:rsid w:val="0021462C"/>
    <w:rsid w:val="002158EE"/>
    <w:rsid w:val="002159D9"/>
    <w:rsid w:val="00221055"/>
    <w:rsid w:val="00221B52"/>
    <w:rsid w:val="00222291"/>
    <w:rsid w:val="00222583"/>
    <w:rsid w:val="00224904"/>
    <w:rsid w:val="00225012"/>
    <w:rsid w:val="00226516"/>
    <w:rsid w:val="00226853"/>
    <w:rsid w:val="00227C67"/>
    <w:rsid w:val="002311AD"/>
    <w:rsid w:val="00231772"/>
    <w:rsid w:val="0023248C"/>
    <w:rsid w:val="00232C1D"/>
    <w:rsid w:val="00233433"/>
    <w:rsid w:val="002336D3"/>
    <w:rsid w:val="00233E2A"/>
    <w:rsid w:val="002347C8"/>
    <w:rsid w:val="002350F3"/>
    <w:rsid w:val="0023741D"/>
    <w:rsid w:val="00237830"/>
    <w:rsid w:val="00240D27"/>
    <w:rsid w:val="002415BD"/>
    <w:rsid w:val="002421D4"/>
    <w:rsid w:val="00244181"/>
    <w:rsid w:val="00244BA6"/>
    <w:rsid w:val="00245216"/>
    <w:rsid w:val="00246624"/>
    <w:rsid w:val="002509B7"/>
    <w:rsid w:val="0025203F"/>
    <w:rsid w:val="002522ED"/>
    <w:rsid w:val="0025299D"/>
    <w:rsid w:val="00255979"/>
    <w:rsid w:val="00257B14"/>
    <w:rsid w:val="00260013"/>
    <w:rsid w:val="00260283"/>
    <w:rsid w:val="0026103E"/>
    <w:rsid w:val="002614A3"/>
    <w:rsid w:val="002620DA"/>
    <w:rsid w:val="00262696"/>
    <w:rsid w:val="00263CD6"/>
    <w:rsid w:val="00264901"/>
    <w:rsid w:val="002652EE"/>
    <w:rsid w:val="00270844"/>
    <w:rsid w:val="0027098D"/>
    <w:rsid w:val="0027110A"/>
    <w:rsid w:val="0027225F"/>
    <w:rsid w:val="00272E56"/>
    <w:rsid w:val="00272F1D"/>
    <w:rsid w:val="00272FE9"/>
    <w:rsid w:val="00273A78"/>
    <w:rsid w:val="00273EEC"/>
    <w:rsid w:val="00274EE9"/>
    <w:rsid w:val="00277394"/>
    <w:rsid w:val="00282227"/>
    <w:rsid w:val="0028289F"/>
    <w:rsid w:val="00283D59"/>
    <w:rsid w:val="00284286"/>
    <w:rsid w:val="0028492F"/>
    <w:rsid w:val="00285B61"/>
    <w:rsid w:val="00286C48"/>
    <w:rsid w:val="00290DF9"/>
    <w:rsid w:val="0029349A"/>
    <w:rsid w:val="00294881"/>
    <w:rsid w:val="00294B4D"/>
    <w:rsid w:val="002951DD"/>
    <w:rsid w:val="00295BB7"/>
    <w:rsid w:val="002966CE"/>
    <w:rsid w:val="00296795"/>
    <w:rsid w:val="002975E5"/>
    <w:rsid w:val="00297E70"/>
    <w:rsid w:val="002A003E"/>
    <w:rsid w:val="002A064A"/>
    <w:rsid w:val="002A09AA"/>
    <w:rsid w:val="002A0FF5"/>
    <w:rsid w:val="002A14BA"/>
    <w:rsid w:val="002A287D"/>
    <w:rsid w:val="002A4094"/>
    <w:rsid w:val="002A532D"/>
    <w:rsid w:val="002A5F51"/>
    <w:rsid w:val="002A6D78"/>
    <w:rsid w:val="002A7F01"/>
    <w:rsid w:val="002B0988"/>
    <w:rsid w:val="002B3232"/>
    <w:rsid w:val="002B44F2"/>
    <w:rsid w:val="002B52AB"/>
    <w:rsid w:val="002B5815"/>
    <w:rsid w:val="002B6628"/>
    <w:rsid w:val="002B6CA0"/>
    <w:rsid w:val="002C0828"/>
    <w:rsid w:val="002C0A36"/>
    <w:rsid w:val="002C2368"/>
    <w:rsid w:val="002C36BA"/>
    <w:rsid w:val="002C46AF"/>
    <w:rsid w:val="002C49C2"/>
    <w:rsid w:val="002C5054"/>
    <w:rsid w:val="002C637E"/>
    <w:rsid w:val="002C72F2"/>
    <w:rsid w:val="002C7302"/>
    <w:rsid w:val="002C7BFB"/>
    <w:rsid w:val="002D0064"/>
    <w:rsid w:val="002D031C"/>
    <w:rsid w:val="002D0BBE"/>
    <w:rsid w:val="002D10C3"/>
    <w:rsid w:val="002D2275"/>
    <w:rsid w:val="002D2DAB"/>
    <w:rsid w:val="002D40FB"/>
    <w:rsid w:val="002D5646"/>
    <w:rsid w:val="002D6900"/>
    <w:rsid w:val="002D6AD5"/>
    <w:rsid w:val="002D70F2"/>
    <w:rsid w:val="002D7536"/>
    <w:rsid w:val="002D7B0C"/>
    <w:rsid w:val="002E0814"/>
    <w:rsid w:val="002E2049"/>
    <w:rsid w:val="002E2256"/>
    <w:rsid w:val="002E3480"/>
    <w:rsid w:val="002E4320"/>
    <w:rsid w:val="002E4720"/>
    <w:rsid w:val="002E6F1B"/>
    <w:rsid w:val="002E7E24"/>
    <w:rsid w:val="002E7F07"/>
    <w:rsid w:val="002F0019"/>
    <w:rsid w:val="002F0FC3"/>
    <w:rsid w:val="002F1F39"/>
    <w:rsid w:val="002F1F46"/>
    <w:rsid w:val="002F2AAA"/>
    <w:rsid w:val="002F3750"/>
    <w:rsid w:val="002F398A"/>
    <w:rsid w:val="002F44E6"/>
    <w:rsid w:val="002F5141"/>
    <w:rsid w:val="002F7E31"/>
    <w:rsid w:val="00300F65"/>
    <w:rsid w:val="00302328"/>
    <w:rsid w:val="00303053"/>
    <w:rsid w:val="0030345A"/>
    <w:rsid w:val="003046C1"/>
    <w:rsid w:val="00306288"/>
    <w:rsid w:val="00306764"/>
    <w:rsid w:val="0030679B"/>
    <w:rsid w:val="00310351"/>
    <w:rsid w:val="00310FB5"/>
    <w:rsid w:val="00312656"/>
    <w:rsid w:val="003131CF"/>
    <w:rsid w:val="00313BDF"/>
    <w:rsid w:val="003140CD"/>
    <w:rsid w:val="00314617"/>
    <w:rsid w:val="00315016"/>
    <w:rsid w:val="003150CA"/>
    <w:rsid w:val="00317892"/>
    <w:rsid w:val="00317CE3"/>
    <w:rsid w:val="0032024B"/>
    <w:rsid w:val="003232FB"/>
    <w:rsid w:val="0032471F"/>
    <w:rsid w:val="00324F86"/>
    <w:rsid w:val="00325EE0"/>
    <w:rsid w:val="00327A3D"/>
    <w:rsid w:val="003319FB"/>
    <w:rsid w:val="0033260F"/>
    <w:rsid w:val="00332AB9"/>
    <w:rsid w:val="003343E5"/>
    <w:rsid w:val="0033454E"/>
    <w:rsid w:val="0033587E"/>
    <w:rsid w:val="00335E89"/>
    <w:rsid w:val="00337BDA"/>
    <w:rsid w:val="00337F17"/>
    <w:rsid w:val="00340821"/>
    <w:rsid w:val="00340899"/>
    <w:rsid w:val="00341D68"/>
    <w:rsid w:val="00343170"/>
    <w:rsid w:val="00343B8B"/>
    <w:rsid w:val="0034524E"/>
    <w:rsid w:val="00345498"/>
    <w:rsid w:val="003471F2"/>
    <w:rsid w:val="0034720E"/>
    <w:rsid w:val="00347995"/>
    <w:rsid w:val="00347C89"/>
    <w:rsid w:val="00347DB7"/>
    <w:rsid w:val="003504CC"/>
    <w:rsid w:val="00350D8B"/>
    <w:rsid w:val="003519D2"/>
    <w:rsid w:val="003527A0"/>
    <w:rsid w:val="003527A1"/>
    <w:rsid w:val="00352DCE"/>
    <w:rsid w:val="00353873"/>
    <w:rsid w:val="003538B9"/>
    <w:rsid w:val="00353F6F"/>
    <w:rsid w:val="00354131"/>
    <w:rsid w:val="0035417A"/>
    <w:rsid w:val="003543F0"/>
    <w:rsid w:val="00355897"/>
    <w:rsid w:val="003559EA"/>
    <w:rsid w:val="003601AC"/>
    <w:rsid w:val="003607BD"/>
    <w:rsid w:val="00361036"/>
    <w:rsid w:val="003616E6"/>
    <w:rsid w:val="0036175C"/>
    <w:rsid w:val="00363141"/>
    <w:rsid w:val="003632D4"/>
    <w:rsid w:val="003637C9"/>
    <w:rsid w:val="0036484F"/>
    <w:rsid w:val="00364A2C"/>
    <w:rsid w:val="003653FC"/>
    <w:rsid w:val="00366A16"/>
    <w:rsid w:val="00367991"/>
    <w:rsid w:val="00370F72"/>
    <w:rsid w:val="0037104A"/>
    <w:rsid w:val="00371651"/>
    <w:rsid w:val="00372418"/>
    <w:rsid w:val="003724BE"/>
    <w:rsid w:val="00372985"/>
    <w:rsid w:val="00373748"/>
    <w:rsid w:val="00374336"/>
    <w:rsid w:val="00374397"/>
    <w:rsid w:val="00374DA3"/>
    <w:rsid w:val="00376B8D"/>
    <w:rsid w:val="00377259"/>
    <w:rsid w:val="003779B8"/>
    <w:rsid w:val="003801E4"/>
    <w:rsid w:val="00381991"/>
    <w:rsid w:val="003851CA"/>
    <w:rsid w:val="003854FD"/>
    <w:rsid w:val="00385767"/>
    <w:rsid w:val="00385F42"/>
    <w:rsid w:val="0038615D"/>
    <w:rsid w:val="00386345"/>
    <w:rsid w:val="0039162A"/>
    <w:rsid w:val="00391690"/>
    <w:rsid w:val="00391859"/>
    <w:rsid w:val="00391F10"/>
    <w:rsid w:val="00392C57"/>
    <w:rsid w:val="00393024"/>
    <w:rsid w:val="003948BE"/>
    <w:rsid w:val="00394E63"/>
    <w:rsid w:val="00396747"/>
    <w:rsid w:val="00397611"/>
    <w:rsid w:val="00397E08"/>
    <w:rsid w:val="003A20BC"/>
    <w:rsid w:val="003A2D98"/>
    <w:rsid w:val="003A446A"/>
    <w:rsid w:val="003A4907"/>
    <w:rsid w:val="003A5802"/>
    <w:rsid w:val="003A6797"/>
    <w:rsid w:val="003A6C79"/>
    <w:rsid w:val="003A7A5B"/>
    <w:rsid w:val="003A7F7E"/>
    <w:rsid w:val="003B0A15"/>
    <w:rsid w:val="003B19CB"/>
    <w:rsid w:val="003B21F7"/>
    <w:rsid w:val="003B3F58"/>
    <w:rsid w:val="003B4328"/>
    <w:rsid w:val="003B43AE"/>
    <w:rsid w:val="003B5513"/>
    <w:rsid w:val="003B5990"/>
    <w:rsid w:val="003B659B"/>
    <w:rsid w:val="003B76EA"/>
    <w:rsid w:val="003B7FA9"/>
    <w:rsid w:val="003C08C3"/>
    <w:rsid w:val="003C108F"/>
    <w:rsid w:val="003C27A8"/>
    <w:rsid w:val="003C3105"/>
    <w:rsid w:val="003C482E"/>
    <w:rsid w:val="003C77F4"/>
    <w:rsid w:val="003D3C4E"/>
    <w:rsid w:val="003D4898"/>
    <w:rsid w:val="003D4C02"/>
    <w:rsid w:val="003D65C2"/>
    <w:rsid w:val="003D6DE9"/>
    <w:rsid w:val="003D7CA2"/>
    <w:rsid w:val="003E0B8B"/>
    <w:rsid w:val="003E1B12"/>
    <w:rsid w:val="003E2B92"/>
    <w:rsid w:val="003E3013"/>
    <w:rsid w:val="003E3052"/>
    <w:rsid w:val="003E47B0"/>
    <w:rsid w:val="003E4C35"/>
    <w:rsid w:val="003E6146"/>
    <w:rsid w:val="003E63BA"/>
    <w:rsid w:val="003E69C7"/>
    <w:rsid w:val="003E6B93"/>
    <w:rsid w:val="003F0949"/>
    <w:rsid w:val="003F09ED"/>
    <w:rsid w:val="003F0E6C"/>
    <w:rsid w:val="003F1ACC"/>
    <w:rsid w:val="003F2594"/>
    <w:rsid w:val="003F2F2A"/>
    <w:rsid w:val="003F361C"/>
    <w:rsid w:val="003F371E"/>
    <w:rsid w:val="003F3C9E"/>
    <w:rsid w:val="003F3DA8"/>
    <w:rsid w:val="003F6860"/>
    <w:rsid w:val="004001B9"/>
    <w:rsid w:val="0040066D"/>
    <w:rsid w:val="00400989"/>
    <w:rsid w:val="004012F0"/>
    <w:rsid w:val="00401DB5"/>
    <w:rsid w:val="004023CF"/>
    <w:rsid w:val="0040304A"/>
    <w:rsid w:val="00403E1F"/>
    <w:rsid w:val="004041E6"/>
    <w:rsid w:val="00405EAA"/>
    <w:rsid w:val="00407DA4"/>
    <w:rsid w:val="00407E79"/>
    <w:rsid w:val="00410A60"/>
    <w:rsid w:val="00412FFA"/>
    <w:rsid w:val="004153DE"/>
    <w:rsid w:val="00415610"/>
    <w:rsid w:val="00415C9B"/>
    <w:rsid w:val="00416985"/>
    <w:rsid w:val="00417945"/>
    <w:rsid w:val="00424D8D"/>
    <w:rsid w:val="00426A9D"/>
    <w:rsid w:val="00426E97"/>
    <w:rsid w:val="00431310"/>
    <w:rsid w:val="00431E55"/>
    <w:rsid w:val="00431E99"/>
    <w:rsid w:val="004324DE"/>
    <w:rsid w:val="00433281"/>
    <w:rsid w:val="00435944"/>
    <w:rsid w:val="0043598B"/>
    <w:rsid w:val="00437EBA"/>
    <w:rsid w:val="004417CC"/>
    <w:rsid w:val="00443D6D"/>
    <w:rsid w:val="00444A0A"/>
    <w:rsid w:val="00446DAF"/>
    <w:rsid w:val="00451E9E"/>
    <w:rsid w:val="004520A1"/>
    <w:rsid w:val="00453A1A"/>
    <w:rsid w:val="004554C3"/>
    <w:rsid w:val="0045630D"/>
    <w:rsid w:val="00456D75"/>
    <w:rsid w:val="004604B7"/>
    <w:rsid w:val="00460711"/>
    <w:rsid w:val="00460B98"/>
    <w:rsid w:val="00461768"/>
    <w:rsid w:val="004629A6"/>
    <w:rsid w:val="00462C1D"/>
    <w:rsid w:val="00464D1C"/>
    <w:rsid w:val="00465810"/>
    <w:rsid w:val="004663DA"/>
    <w:rsid w:val="00466FAD"/>
    <w:rsid w:val="004676C7"/>
    <w:rsid w:val="004702B2"/>
    <w:rsid w:val="004708E0"/>
    <w:rsid w:val="00470EFD"/>
    <w:rsid w:val="004721CF"/>
    <w:rsid w:val="004724AC"/>
    <w:rsid w:val="00472B60"/>
    <w:rsid w:val="004739F2"/>
    <w:rsid w:val="004741BB"/>
    <w:rsid w:val="0047427D"/>
    <w:rsid w:val="00475653"/>
    <w:rsid w:val="004762B9"/>
    <w:rsid w:val="004772A6"/>
    <w:rsid w:val="00477FFC"/>
    <w:rsid w:val="0048258B"/>
    <w:rsid w:val="004833D1"/>
    <w:rsid w:val="00483CDC"/>
    <w:rsid w:val="004845B3"/>
    <w:rsid w:val="00485445"/>
    <w:rsid w:val="00486091"/>
    <w:rsid w:val="00487713"/>
    <w:rsid w:val="00490091"/>
    <w:rsid w:val="00490B5A"/>
    <w:rsid w:val="004915EF"/>
    <w:rsid w:val="00491F12"/>
    <w:rsid w:val="004923A3"/>
    <w:rsid w:val="00495662"/>
    <w:rsid w:val="00496D22"/>
    <w:rsid w:val="004976D2"/>
    <w:rsid w:val="004978E0"/>
    <w:rsid w:val="004A0CFF"/>
    <w:rsid w:val="004A2050"/>
    <w:rsid w:val="004A23C1"/>
    <w:rsid w:val="004A4C97"/>
    <w:rsid w:val="004A4DC7"/>
    <w:rsid w:val="004A628D"/>
    <w:rsid w:val="004A6924"/>
    <w:rsid w:val="004A7C00"/>
    <w:rsid w:val="004A7E4C"/>
    <w:rsid w:val="004B2624"/>
    <w:rsid w:val="004B317A"/>
    <w:rsid w:val="004B4183"/>
    <w:rsid w:val="004B4F91"/>
    <w:rsid w:val="004B5F34"/>
    <w:rsid w:val="004C0213"/>
    <w:rsid w:val="004C18FD"/>
    <w:rsid w:val="004C1E25"/>
    <w:rsid w:val="004C2466"/>
    <w:rsid w:val="004C3758"/>
    <w:rsid w:val="004C3C44"/>
    <w:rsid w:val="004C4666"/>
    <w:rsid w:val="004C4CEB"/>
    <w:rsid w:val="004C672F"/>
    <w:rsid w:val="004C78E9"/>
    <w:rsid w:val="004D0DE5"/>
    <w:rsid w:val="004D108B"/>
    <w:rsid w:val="004D1DAE"/>
    <w:rsid w:val="004D501B"/>
    <w:rsid w:val="004D5C28"/>
    <w:rsid w:val="004D6A70"/>
    <w:rsid w:val="004E1B03"/>
    <w:rsid w:val="004E249F"/>
    <w:rsid w:val="004E54F2"/>
    <w:rsid w:val="004E5DDF"/>
    <w:rsid w:val="004E5F65"/>
    <w:rsid w:val="004E5F70"/>
    <w:rsid w:val="004E691C"/>
    <w:rsid w:val="004E7026"/>
    <w:rsid w:val="004E796E"/>
    <w:rsid w:val="004E7EEA"/>
    <w:rsid w:val="004F070B"/>
    <w:rsid w:val="004F184E"/>
    <w:rsid w:val="004F21C1"/>
    <w:rsid w:val="004F25D9"/>
    <w:rsid w:val="004F29B3"/>
    <w:rsid w:val="004F3325"/>
    <w:rsid w:val="004F35DD"/>
    <w:rsid w:val="004F4741"/>
    <w:rsid w:val="004F6AF6"/>
    <w:rsid w:val="004F79EB"/>
    <w:rsid w:val="004F7A6D"/>
    <w:rsid w:val="004F7EF0"/>
    <w:rsid w:val="00501896"/>
    <w:rsid w:val="005027CF"/>
    <w:rsid w:val="005027E3"/>
    <w:rsid w:val="0050378A"/>
    <w:rsid w:val="005038F5"/>
    <w:rsid w:val="0050396D"/>
    <w:rsid w:val="005061A3"/>
    <w:rsid w:val="00507D06"/>
    <w:rsid w:val="00511600"/>
    <w:rsid w:val="00511CDE"/>
    <w:rsid w:val="00512180"/>
    <w:rsid w:val="0051235D"/>
    <w:rsid w:val="00513925"/>
    <w:rsid w:val="005148B8"/>
    <w:rsid w:val="00514BEE"/>
    <w:rsid w:val="00514C90"/>
    <w:rsid w:val="00515D16"/>
    <w:rsid w:val="00516425"/>
    <w:rsid w:val="00516917"/>
    <w:rsid w:val="00517B34"/>
    <w:rsid w:val="005213EB"/>
    <w:rsid w:val="0052164B"/>
    <w:rsid w:val="005235B8"/>
    <w:rsid w:val="005252AE"/>
    <w:rsid w:val="00525421"/>
    <w:rsid w:val="00526E19"/>
    <w:rsid w:val="00527C45"/>
    <w:rsid w:val="00531E8D"/>
    <w:rsid w:val="00532B30"/>
    <w:rsid w:val="00534ED0"/>
    <w:rsid w:val="00535CA8"/>
    <w:rsid w:val="00541108"/>
    <w:rsid w:val="00541E10"/>
    <w:rsid w:val="005422B1"/>
    <w:rsid w:val="005425A5"/>
    <w:rsid w:val="0054320F"/>
    <w:rsid w:val="0054375E"/>
    <w:rsid w:val="00545398"/>
    <w:rsid w:val="00547056"/>
    <w:rsid w:val="005505CF"/>
    <w:rsid w:val="00550786"/>
    <w:rsid w:val="00552844"/>
    <w:rsid w:val="00553024"/>
    <w:rsid w:val="005536E0"/>
    <w:rsid w:val="00553805"/>
    <w:rsid w:val="0055457C"/>
    <w:rsid w:val="005558BD"/>
    <w:rsid w:val="00556059"/>
    <w:rsid w:val="005562D2"/>
    <w:rsid w:val="005605B3"/>
    <w:rsid w:val="00560E94"/>
    <w:rsid w:val="00561A5B"/>
    <w:rsid w:val="005622C9"/>
    <w:rsid w:val="00562E5E"/>
    <w:rsid w:val="00564BD4"/>
    <w:rsid w:val="00564CE2"/>
    <w:rsid w:val="005650ED"/>
    <w:rsid w:val="005654BF"/>
    <w:rsid w:val="00565CEB"/>
    <w:rsid w:val="005663F7"/>
    <w:rsid w:val="005675FA"/>
    <w:rsid w:val="005701A9"/>
    <w:rsid w:val="00570B7A"/>
    <w:rsid w:val="00570EFB"/>
    <w:rsid w:val="00571AC6"/>
    <w:rsid w:val="00571EBB"/>
    <w:rsid w:val="00572D73"/>
    <w:rsid w:val="0057410D"/>
    <w:rsid w:val="00575383"/>
    <w:rsid w:val="005755C6"/>
    <w:rsid w:val="00575C2B"/>
    <w:rsid w:val="00576154"/>
    <w:rsid w:val="00576959"/>
    <w:rsid w:val="005779F8"/>
    <w:rsid w:val="005805C9"/>
    <w:rsid w:val="00580B46"/>
    <w:rsid w:val="00580F92"/>
    <w:rsid w:val="005818CF"/>
    <w:rsid w:val="0058235E"/>
    <w:rsid w:val="00582A3D"/>
    <w:rsid w:val="00584131"/>
    <w:rsid w:val="005849AB"/>
    <w:rsid w:val="00585458"/>
    <w:rsid w:val="0059023B"/>
    <w:rsid w:val="00591A6A"/>
    <w:rsid w:val="00591B0F"/>
    <w:rsid w:val="00593408"/>
    <w:rsid w:val="00593E68"/>
    <w:rsid w:val="005953F3"/>
    <w:rsid w:val="005958E8"/>
    <w:rsid w:val="00596E10"/>
    <w:rsid w:val="00596E80"/>
    <w:rsid w:val="00597387"/>
    <w:rsid w:val="00597C00"/>
    <w:rsid w:val="005A1791"/>
    <w:rsid w:val="005A289D"/>
    <w:rsid w:val="005A3B7B"/>
    <w:rsid w:val="005A5E68"/>
    <w:rsid w:val="005A6BE9"/>
    <w:rsid w:val="005A6C38"/>
    <w:rsid w:val="005A7AAA"/>
    <w:rsid w:val="005B0360"/>
    <w:rsid w:val="005B03A3"/>
    <w:rsid w:val="005B03BB"/>
    <w:rsid w:val="005B1133"/>
    <w:rsid w:val="005B17DD"/>
    <w:rsid w:val="005B19DE"/>
    <w:rsid w:val="005B52D9"/>
    <w:rsid w:val="005B6945"/>
    <w:rsid w:val="005B6947"/>
    <w:rsid w:val="005B7D1D"/>
    <w:rsid w:val="005C211A"/>
    <w:rsid w:val="005C2F01"/>
    <w:rsid w:val="005C35FE"/>
    <w:rsid w:val="005C44B5"/>
    <w:rsid w:val="005C566E"/>
    <w:rsid w:val="005C57CF"/>
    <w:rsid w:val="005C67F8"/>
    <w:rsid w:val="005C67FA"/>
    <w:rsid w:val="005C7557"/>
    <w:rsid w:val="005C7C78"/>
    <w:rsid w:val="005D30E7"/>
    <w:rsid w:val="005D4C1D"/>
    <w:rsid w:val="005D5C9E"/>
    <w:rsid w:val="005D6499"/>
    <w:rsid w:val="005D6E95"/>
    <w:rsid w:val="005D6F7A"/>
    <w:rsid w:val="005D7065"/>
    <w:rsid w:val="005D7503"/>
    <w:rsid w:val="005E0CA3"/>
    <w:rsid w:val="005E0ED3"/>
    <w:rsid w:val="005E224A"/>
    <w:rsid w:val="005E230A"/>
    <w:rsid w:val="005E2523"/>
    <w:rsid w:val="005E2F35"/>
    <w:rsid w:val="005E30AA"/>
    <w:rsid w:val="005E37FF"/>
    <w:rsid w:val="005E43F6"/>
    <w:rsid w:val="005E5A09"/>
    <w:rsid w:val="005E64AA"/>
    <w:rsid w:val="005E653B"/>
    <w:rsid w:val="005E667B"/>
    <w:rsid w:val="005E77AF"/>
    <w:rsid w:val="005E78D0"/>
    <w:rsid w:val="005F00C8"/>
    <w:rsid w:val="005F0F28"/>
    <w:rsid w:val="005F2E66"/>
    <w:rsid w:val="005F4F5F"/>
    <w:rsid w:val="005F59A2"/>
    <w:rsid w:val="005F5D91"/>
    <w:rsid w:val="005F751A"/>
    <w:rsid w:val="005F78EB"/>
    <w:rsid w:val="00602E48"/>
    <w:rsid w:val="00604039"/>
    <w:rsid w:val="006049E6"/>
    <w:rsid w:val="006069D4"/>
    <w:rsid w:val="006101B9"/>
    <w:rsid w:val="00610362"/>
    <w:rsid w:val="006105D2"/>
    <w:rsid w:val="00612213"/>
    <w:rsid w:val="00615099"/>
    <w:rsid w:val="00615C37"/>
    <w:rsid w:val="0061654F"/>
    <w:rsid w:val="006169EE"/>
    <w:rsid w:val="00620A22"/>
    <w:rsid w:val="006304FA"/>
    <w:rsid w:val="006308C0"/>
    <w:rsid w:val="0063306E"/>
    <w:rsid w:val="00633649"/>
    <w:rsid w:val="006337C7"/>
    <w:rsid w:val="006338AA"/>
    <w:rsid w:val="00633B72"/>
    <w:rsid w:val="0063474B"/>
    <w:rsid w:val="006348E7"/>
    <w:rsid w:val="00634D06"/>
    <w:rsid w:val="00634F6A"/>
    <w:rsid w:val="00636F99"/>
    <w:rsid w:val="00637207"/>
    <w:rsid w:val="00637AAE"/>
    <w:rsid w:val="006417E9"/>
    <w:rsid w:val="00642344"/>
    <w:rsid w:val="00644B05"/>
    <w:rsid w:val="00646BF5"/>
    <w:rsid w:val="006473B6"/>
    <w:rsid w:val="00647EEA"/>
    <w:rsid w:val="0065029A"/>
    <w:rsid w:val="00650505"/>
    <w:rsid w:val="00651726"/>
    <w:rsid w:val="0065218E"/>
    <w:rsid w:val="0065244D"/>
    <w:rsid w:val="006524CF"/>
    <w:rsid w:val="0065302B"/>
    <w:rsid w:val="00656E04"/>
    <w:rsid w:val="00657B81"/>
    <w:rsid w:val="00660E09"/>
    <w:rsid w:val="00663236"/>
    <w:rsid w:val="00664409"/>
    <w:rsid w:val="00664D68"/>
    <w:rsid w:val="006650CD"/>
    <w:rsid w:val="0066537B"/>
    <w:rsid w:val="0066663A"/>
    <w:rsid w:val="00666869"/>
    <w:rsid w:val="0066748A"/>
    <w:rsid w:val="0066773E"/>
    <w:rsid w:val="00667C14"/>
    <w:rsid w:val="00667CD6"/>
    <w:rsid w:val="00672691"/>
    <w:rsid w:val="00672CA1"/>
    <w:rsid w:val="00673A84"/>
    <w:rsid w:val="00675546"/>
    <w:rsid w:val="006755F2"/>
    <w:rsid w:val="00675B17"/>
    <w:rsid w:val="00676EC7"/>
    <w:rsid w:val="00676FBA"/>
    <w:rsid w:val="00677B6A"/>
    <w:rsid w:val="00677E44"/>
    <w:rsid w:val="00680443"/>
    <w:rsid w:val="00681DD2"/>
    <w:rsid w:val="0068212C"/>
    <w:rsid w:val="00682542"/>
    <w:rsid w:val="006836F3"/>
    <w:rsid w:val="0068578E"/>
    <w:rsid w:val="00685DA2"/>
    <w:rsid w:val="00685F5F"/>
    <w:rsid w:val="00686185"/>
    <w:rsid w:val="00686189"/>
    <w:rsid w:val="00687A16"/>
    <w:rsid w:val="00687C2E"/>
    <w:rsid w:val="00690487"/>
    <w:rsid w:val="0069107D"/>
    <w:rsid w:val="00691398"/>
    <w:rsid w:val="00691A27"/>
    <w:rsid w:val="00692B95"/>
    <w:rsid w:val="006932C8"/>
    <w:rsid w:val="00693DB6"/>
    <w:rsid w:val="006946A9"/>
    <w:rsid w:val="006950BD"/>
    <w:rsid w:val="0069648C"/>
    <w:rsid w:val="00696793"/>
    <w:rsid w:val="00696D6A"/>
    <w:rsid w:val="00697143"/>
    <w:rsid w:val="006972A3"/>
    <w:rsid w:val="00697553"/>
    <w:rsid w:val="006978A1"/>
    <w:rsid w:val="006A0F6C"/>
    <w:rsid w:val="006A110E"/>
    <w:rsid w:val="006A1AF8"/>
    <w:rsid w:val="006A480B"/>
    <w:rsid w:val="006A5063"/>
    <w:rsid w:val="006A5640"/>
    <w:rsid w:val="006A5703"/>
    <w:rsid w:val="006A59D9"/>
    <w:rsid w:val="006A66E4"/>
    <w:rsid w:val="006A7105"/>
    <w:rsid w:val="006A755D"/>
    <w:rsid w:val="006B1A91"/>
    <w:rsid w:val="006B20F5"/>
    <w:rsid w:val="006B2C2C"/>
    <w:rsid w:val="006B394F"/>
    <w:rsid w:val="006B3D71"/>
    <w:rsid w:val="006B4120"/>
    <w:rsid w:val="006B45E5"/>
    <w:rsid w:val="006B559E"/>
    <w:rsid w:val="006B5A6B"/>
    <w:rsid w:val="006B5EA4"/>
    <w:rsid w:val="006B608E"/>
    <w:rsid w:val="006B65D5"/>
    <w:rsid w:val="006B6680"/>
    <w:rsid w:val="006B6FE8"/>
    <w:rsid w:val="006C23F9"/>
    <w:rsid w:val="006C38BC"/>
    <w:rsid w:val="006C4A58"/>
    <w:rsid w:val="006C4BA5"/>
    <w:rsid w:val="006C4EBA"/>
    <w:rsid w:val="006C5848"/>
    <w:rsid w:val="006D044C"/>
    <w:rsid w:val="006D08D1"/>
    <w:rsid w:val="006D12EB"/>
    <w:rsid w:val="006D1E4A"/>
    <w:rsid w:val="006D29FC"/>
    <w:rsid w:val="006D2C3A"/>
    <w:rsid w:val="006D4AEB"/>
    <w:rsid w:val="006D536B"/>
    <w:rsid w:val="006D62D3"/>
    <w:rsid w:val="006D7827"/>
    <w:rsid w:val="006E03A7"/>
    <w:rsid w:val="006E1F43"/>
    <w:rsid w:val="006E39F1"/>
    <w:rsid w:val="006E3B3A"/>
    <w:rsid w:val="006E4010"/>
    <w:rsid w:val="006E4073"/>
    <w:rsid w:val="006E4D03"/>
    <w:rsid w:val="006F232E"/>
    <w:rsid w:val="006F305F"/>
    <w:rsid w:val="006F37E4"/>
    <w:rsid w:val="006F4F3E"/>
    <w:rsid w:val="006F622E"/>
    <w:rsid w:val="006F63C4"/>
    <w:rsid w:val="006F70C8"/>
    <w:rsid w:val="006F7DFE"/>
    <w:rsid w:val="007010E6"/>
    <w:rsid w:val="00701D34"/>
    <w:rsid w:val="00702C1C"/>
    <w:rsid w:val="00702F55"/>
    <w:rsid w:val="00703209"/>
    <w:rsid w:val="0070374A"/>
    <w:rsid w:val="00703BB6"/>
    <w:rsid w:val="00703D3C"/>
    <w:rsid w:val="00704368"/>
    <w:rsid w:val="00704C7F"/>
    <w:rsid w:val="007065FE"/>
    <w:rsid w:val="00706CD2"/>
    <w:rsid w:val="00706FCD"/>
    <w:rsid w:val="00707216"/>
    <w:rsid w:val="00707250"/>
    <w:rsid w:val="00707A62"/>
    <w:rsid w:val="00707F67"/>
    <w:rsid w:val="00710020"/>
    <w:rsid w:val="00710A36"/>
    <w:rsid w:val="00711B30"/>
    <w:rsid w:val="00711F1C"/>
    <w:rsid w:val="00712087"/>
    <w:rsid w:val="007138BA"/>
    <w:rsid w:val="00714087"/>
    <w:rsid w:val="0071710C"/>
    <w:rsid w:val="00717BE0"/>
    <w:rsid w:val="007207AF"/>
    <w:rsid w:val="00721676"/>
    <w:rsid w:val="00721CBA"/>
    <w:rsid w:val="007220E1"/>
    <w:rsid w:val="00724990"/>
    <w:rsid w:val="00724EA7"/>
    <w:rsid w:val="00726D1D"/>
    <w:rsid w:val="00726D49"/>
    <w:rsid w:val="007271EC"/>
    <w:rsid w:val="00730BB9"/>
    <w:rsid w:val="0073128E"/>
    <w:rsid w:val="007312E0"/>
    <w:rsid w:val="007313B9"/>
    <w:rsid w:val="00732094"/>
    <w:rsid w:val="007320DF"/>
    <w:rsid w:val="00732FC6"/>
    <w:rsid w:val="0073350F"/>
    <w:rsid w:val="007343A4"/>
    <w:rsid w:val="00734E03"/>
    <w:rsid w:val="00735CB0"/>
    <w:rsid w:val="00736045"/>
    <w:rsid w:val="0073646D"/>
    <w:rsid w:val="00737822"/>
    <w:rsid w:val="007421CA"/>
    <w:rsid w:val="00742D42"/>
    <w:rsid w:val="007457C0"/>
    <w:rsid w:val="007503A7"/>
    <w:rsid w:val="007508EF"/>
    <w:rsid w:val="00751136"/>
    <w:rsid w:val="007515EF"/>
    <w:rsid w:val="00751A86"/>
    <w:rsid w:val="00751DFD"/>
    <w:rsid w:val="0075238C"/>
    <w:rsid w:val="00753883"/>
    <w:rsid w:val="00753EAA"/>
    <w:rsid w:val="007567F2"/>
    <w:rsid w:val="007612EF"/>
    <w:rsid w:val="00761572"/>
    <w:rsid w:val="00762146"/>
    <w:rsid w:val="0076232E"/>
    <w:rsid w:val="00762DCB"/>
    <w:rsid w:val="00762F76"/>
    <w:rsid w:val="0076486F"/>
    <w:rsid w:val="007650E9"/>
    <w:rsid w:val="00765939"/>
    <w:rsid w:val="0076627E"/>
    <w:rsid w:val="007666F6"/>
    <w:rsid w:val="007711EF"/>
    <w:rsid w:val="00773C71"/>
    <w:rsid w:val="00776178"/>
    <w:rsid w:val="007802B5"/>
    <w:rsid w:val="00782380"/>
    <w:rsid w:val="00783E59"/>
    <w:rsid w:val="00785BC6"/>
    <w:rsid w:val="007867FF"/>
    <w:rsid w:val="00786949"/>
    <w:rsid w:val="00790647"/>
    <w:rsid w:val="0079139D"/>
    <w:rsid w:val="00793388"/>
    <w:rsid w:val="00793E31"/>
    <w:rsid w:val="007950E7"/>
    <w:rsid w:val="0079598A"/>
    <w:rsid w:val="007A15E0"/>
    <w:rsid w:val="007A1956"/>
    <w:rsid w:val="007A22A4"/>
    <w:rsid w:val="007A2F05"/>
    <w:rsid w:val="007A3497"/>
    <w:rsid w:val="007A3B9F"/>
    <w:rsid w:val="007A4A12"/>
    <w:rsid w:val="007A4BD1"/>
    <w:rsid w:val="007A4C0B"/>
    <w:rsid w:val="007A573E"/>
    <w:rsid w:val="007A64C2"/>
    <w:rsid w:val="007A740A"/>
    <w:rsid w:val="007A77BB"/>
    <w:rsid w:val="007B13B1"/>
    <w:rsid w:val="007B261D"/>
    <w:rsid w:val="007B28DF"/>
    <w:rsid w:val="007B3B76"/>
    <w:rsid w:val="007B478C"/>
    <w:rsid w:val="007B4811"/>
    <w:rsid w:val="007B49D1"/>
    <w:rsid w:val="007B5700"/>
    <w:rsid w:val="007B59B7"/>
    <w:rsid w:val="007B611A"/>
    <w:rsid w:val="007B692C"/>
    <w:rsid w:val="007B7D0E"/>
    <w:rsid w:val="007C00AD"/>
    <w:rsid w:val="007C0628"/>
    <w:rsid w:val="007C0E75"/>
    <w:rsid w:val="007C40ED"/>
    <w:rsid w:val="007C532D"/>
    <w:rsid w:val="007C5705"/>
    <w:rsid w:val="007C7BEB"/>
    <w:rsid w:val="007C7CCF"/>
    <w:rsid w:val="007D22F4"/>
    <w:rsid w:val="007D2774"/>
    <w:rsid w:val="007D2D28"/>
    <w:rsid w:val="007D34A1"/>
    <w:rsid w:val="007D46F7"/>
    <w:rsid w:val="007D5016"/>
    <w:rsid w:val="007D6D4D"/>
    <w:rsid w:val="007D7E93"/>
    <w:rsid w:val="007E0DF9"/>
    <w:rsid w:val="007E1777"/>
    <w:rsid w:val="007E1BEE"/>
    <w:rsid w:val="007E3B3B"/>
    <w:rsid w:val="007E53DD"/>
    <w:rsid w:val="007E5DDB"/>
    <w:rsid w:val="007E6A3A"/>
    <w:rsid w:val="007F0EFF"/>
    <w:rsid w:val="007F1E2A"/>
    <w:rsid w:val="007F1ED0"/>
    <w:rsid w:val="007F2D71"/>
    <w:rsid w:val="007F4430"/>
    <w:rsid w:val="007F4FC7"/>
    <w:rsid w:val="007F5580"/>
    <w:rsid w:val="007F5739"/>
    <w:rsid w:val="007F61DC"/>
    <w:rsid w:val="007F68CA"/>
    <w:rsid w:val="007F7B6D"/>
    <w:rsid w:val="007F7C86"/>
    <w:rsid w:val="0080035C"/>
    <w:rsid w:val="00800494"/>
    <w:rsid w:val="00800682"/>
    <w:rsid w:val="00800F46"/>
    <w:rsid w:val="00800F7F"/>
    <w:rsid w:val="0080137C"/>
    <w:rsid w:val="008019F6"/>
    <w:rsid w:val="00801CD4"/>
    <w:rsid w:val="008029A3"/>
    <w:rsid w:val="008043FB"/>
    <w:rsid w:val="00804CBC"/>
    <w:rsid w:val="008050C2"/>
    <w:rsid w:val="00805142"/>
    <w:rsid w:val="00806A05"/>
    <w:rsid w:val="0080739B"/>
    <w:rsid w:val="00807988"/>
    <w:rsid w:val="00810209"/>
    <w:rsid w:val="00810862"/>
    <w:rsid w:val="008108F4"/>
    <w:rsid w:val="00810D77"/>
    <w:rsid w:val="0081161E"/>
    <w:rsid w:val="008129C0"/>
    <w:rsid w:val="00813107"/>
    <w:rsid w:val="00813325"/>
    <w:rsid w:val="00813650"/>
    <w:rsid w:val="00813B77"/>
    <w:rsid w:val="008143C4"/>
    <w:rsid w:val="00814844"/>
    <w:rsid w:val="008156F7"/>
    <w:rsid w:val="00816999"/>
    <w:rsid w:val="008179DE"/>
    <w:rsid w:val="00821369"/>
    <w:rsid w:val="008221DF"/>
    <w:rsid w:val="00822E1F"/>
    <w:rsid w:val="0082473B"/>
    <w:rsid w:val="00824943"/>
    <w:rsid w:val="00825931"/>
    <w:rsid w:val="00827968"/>
    <w:rsid w:val="0083105E"/>
    <w:rsid w:val="00833528"/>
    <w:rsid w:val="00834F3E"/>
    <w:rsid w:val="00835A6C"/>
    <w:rsid w:val="00835EEF"/>
    <w:rsid w:val="008373B6"/>
    <w:rsid w:val="00840021"/>
    <w:rsid w:val="0084049C"/>
    <w:rsid w:val="00840C5A"/>
    <w:rsid w:val="00841099"/>
    <w:rsid w:val="008413B2"/>
    <w:rsid w:val="00841679"/>
    <w:rsid w:val="0084289F"/>
    <w:rsid w:val="00843C77"/>
    <w:rsid w:val="00844331"/>
    <w:rsid w:val="00844B0D"/>
    <w:rsid w:val="00844C12"/>
    <w:rsid w:val="008464DD"/>
    <w:rsid w:val="00846F82"/>
    <w:rsid w:val="00847B63"/>
    <w:rsid w:val="00850135"/>
    <w:rsid w:val="00853C39"/>
    <w:rsid w:val="00855692"/>
    <w:rsid w:val="00855960"/>
    <w:rsid w:val="00855C82"/>
    <w:rsid w:val="00856404"/>
    <w:rsid w:val="008608DC"/>
    <w:rsid w:val="00861410"/>
    <w:rsid w:val="0086146D"/>
    <w:rsid w:val="00861C69"/>
    <w:rsid w:val="00862465"/>
    <w:rsid w:val="00862751"/>
    <w:rsid w:val="00862DD4"/>
    <w:rsid w:val="00863013"/>
    <w:rsid w:val="00864DC6"/>
    <w:rsid w:val="008652A5"/>
    <w:rsid w:val="00866214"/>
    <w:rsid w:val="008664AF"/>
    <w:rsid w:val="008670A4"/>
    <w:rsid w:val="00870201"/>
    <w:rsid w:val="00870A90"/>
    <w:rsid w:val="00870BF1"/>
    <w:rsid w:val="008712E2"/>
    <w:rsid w:val="00875761"/>
    <w:rsid w:val="008763DC"/>
    <w:rsid w:val="008770EC"/>
    <w:rsid w:val="0087733C"/>
    <w:rsid w:val="008808DE"/>
    <w:rsid w:val="00884224"/>
    <w:rsid w:val="0088666C"/>
    <w:rsid w:val="00886804"/>
    <w:rsid w:val="008902FD"/>
    <w:rsid w:val="00891999"/>
    <w:rsid w:val="00891B14"/>
    <w:rsid w:val="008933FB"/>
    <w:rsid w:val="00895C64"/>
    <w:rsid w:val="008A2548"/>
    <w:rsid w:val="008A25E6"/>
    <w:rsid w:val="008A2D60"/>
    <w:rsid w:val="008A32C2"/>
    <w:rsid w:val="008A3B64"/>
    <w:rsid w:val="008A4120"/>
    <w:rsid w:val="008A5A04"/>
    <w:rsid w:val="008A67F8"/>
    <w:rsid w:val="008A696A"/>
    <w:rsid w:val="008A7B30"/>
    <w:rsid w:val="008B0D8A"/>
    <w:rsid w:val="008B1364"/>
    <w:rsid w:val="008B3113"/>
    <w:rsid w:val="008B3350"/>
    <w:rsid w:val="008B3635"/>
    <w:rsid w:val="008B521B"/>
    <w:rsid w:val="008B72E9"/>
    <w:rsid w:val="008B761A"/>
    <w:rsid w:val="008C1A75"/>
    <w:rsid w:val="008C2B95"/>
    <w:rsid w:val="008C3243"/>
    <w:rsid w:val="008C3F4C"/>
    <w:rsid w:val="008C4237"/>
    <w:rsid w:val="008C45F7"/>
    <w:rsid w:val="008C6D09"/>
    <w:rsid w:val="008C7308"/>
    <w:rsid w:val="008C7483"/>
    <w:rsid w:val="008C7FBB"/>
    <w:rsid w:val="008D0B8B"/>
    <w:rsid w:val="008D0E44"/>
    <w:rsid w:val="008D1AEB"/>
    <w:rsid w:val="008D23AC"/>
    <w:rsid w:val="008D29CB"/>
    <w:rsid w:val="008D3595"/>
    <w:rsid w:val="008D4079"/>
    <w:rsid w:val="008D5093"/>
    <w:rsid w:val="008D562A"/>
    <w:rsid w:val="008D7212"/>
    <w:rsid w:val="008D7696"/>
    <w:rsid w:val="008E031C"/>
    <w:rsid w:val="008E112C"/>
    <w:rsid w:val="008E2979"/>
    <w:rsid w:val="008E4B9A"/>
    <w:rsid w:val="008E4B9F"/>
    <w:rsid w:val="008E531F"/>
    <w:rsid w:val="008E676B"/>
    <w:rsid w:val="008F0751"/>
    <w:rsid w:val="008F0C83"/>
    <w:rsid w:val="008F134A"/>
    <w:rsid w:val="008F1ADD"/>
    <w:rsid w:val="008F2070"/>
    <w:rsid w:val="008F2E5C"/>
    <w:rsid w:val="008F3F50"/>
    <w:rsid w:val="008F4085"/>
    <w:rsid w:val="008F47C5"/>
    <w:rsid w:val="008F48D0"/>
    <w:rsid w:val="008F5767"/>
    <w:rsid w:val="008F57E9"/>
    <w:rsid w:val="008F58AB"/>
    <w:rsid w:val="008F689F"/>
    <w:rsid w:val="008F6B52"/>
    <w:rsid w:val="008F6FA4"/>
    <w:rsid w:val="008F7E74"/>
    <w:rsid w:val="00900CD6"/>
    <w:rsid w:val="009029D0"/>
    <w:rsid w:val="00902F3F"/>
    <w:rsid w:val="00903A50"/>
    <w:rsid w:val="00903B82"/>
    <w:rsid w:val="00904359"/>
    <w:rsid w:val="00904B74"/>
    <w:rsid w:val="00904F54"/>
    <w:rsid w:val="00905644"/>
    <w:rsid w:val="00905806"/>
    <w:rsid w:val="00907131"/>
    <w:rsid w:val="009104A2"/>
    <w:rsid w:val="00910C30"/>
    <w:rsid w:val="009110DF"/>
    <w:rsid w:val="00912200"/>
    <w:rsid w:val="00912FE7"/>
    <w:rsid w:val="009136F4"/>
    <w:rsid w:val="00914288"/>
    <w:rsid w:val="00914A9C"/>
    <w:rsid w:val="00915F15"/>
    <w:rsid w:val="00916EC4"/>
    <w:rsid w:val="0092021F"/>
    <w:rsid w:val="00920D5B"/>
    <w:rsid w:val="00920F13"/>
    <w:rsid w:val="00921C53"/>
    <w:rsid w:val="00921C7B"/>
    <w:rsid w:val="00923123"/>
    <w:rsid w:val="0092479B"/>
    <w:rsid w:val="00924C0B"/>
    <w:rsid w:val="00924CE6"/>
    <w:rsid w:val="00925C23"/>
    <w:rsid w:val="00926622"/>
    <w:rsid w:val="00926DA4"/>
    <w:rsid w:val="009272FF"/>
    <w:rsid w:val="00930218"/>
    <w:rsid w:val="00931DF8"/>
    <w:rsid w:val="00934C50"/>
    <w:rsid w:val="00935946"/>
    <w:rsid w:val="00936D6B"/>
    <w:rsid w:val="009376EB"/>
    <w:rsid w:val="00941B05"/>
    <w:rsid w:val="00941EEF"/>
    <w:rsid w:val="00942A25"/>
    <w:rsid w:val="00943589"/>
    <w:rsid w:val="009435C0"/>
    <w:rsid w:val="009444D8"/>
    <w:rsid w:val="0094532C"/>
    <w:rsid w:val="00946225"/>
    <w:rsid w:val="00946899"/>
    <w:rsid w:val="009478DF"/>
    <w:rsid w:val="00947A63"/>
    <w:rsid w:val="00950244"/>
    <w:rsid w:val="00950FA3"/>
    <w:rsid w:val="009513A1"/>
    <w:rsid w:val="00952511"/>
    <w:rsid w:val="009541EA"/>
    <w:rsid w:val="00954311"/>
    <w:rsid w:val="00954602"/>
    <w:rsid w:val="00954AC9"/>
    <w:rsid w:val="00954E26"/>
    <w:rsid w:val="00956488"/>
    <w:rsid w:val="0095739E"/>
    <w:rsid w:val="00957D26"/>
    <w:rsid w:val="00957E57"/>
    <w:rsid w:val="0096096E"/>
    <w:rsid w:val="009616FE"/>
    <w:rsid w:val="00961787"/>
    <w:rsid w:val="00961E76"/>
    <w:rsid w:val="00961F66"/>
    <w:rsid w:val="009622ED"/>
    <w:rsid w:val="009624DF"/>
    <w:rsid w:val="00963784"/>
    <w:rsid w:val="009637BB"/>
    <w:rsid w:val="00963A6C"/>
    <w:rsid w:val="009645F3"/>
    <w:rsid w:val="00965002"/>
    <w:rsid w:val="0096537A"/>
    <w:rsid w:val="00967220"/>
    <w:rsid w:val="009709CC"/>
    <w:rsid w:val="00971369"/>
    <w:rsid w:val="00971DF6"/>
    <w:rsid w:val="00972241"/>
    <w:rsid w:val="00974AAB"/>
    <w:rsid w:val="00974D8C"/>
    <w:rsid w:val="00976CD8"/>
    <w:rsid w:val="0097791A"/>
    <w:rsid w:val="0098073A"/>
    <w:rsid w:val="00983AEF"/>
    <w:rsid w:val="00984DDC"/>
    <w:rsid w:val="00985A27"/>
    <w:rsid w:val="00985E1F"/>
    <w:rsid w:val="00985FF7"/>
    <w:rsid w:val="0098644D"/>
    <w:rsid w:val="009907E1"/>
    <w:rsid w:val="00991E84"/>
    <w:rsid w:val="00993FAD"/>
    <w:rsid w:val="0099521F"/>
    <w:rsid w:val="009954D9"/>
    <w:rsid w:val="00995528"/>
    <w:rsid w:val="00996386"/>
    <w:rsid w:val="00997935"/>
    <w:rsid w:val="0099796A"/>
    <w:rsid w:val="009A22F5"/>
    <w:rsid w:val="009A2308"/>
    <w:rsid w:val="009A3A3B"/>
    <w:rsid w:val="009A620B"/>
    <w:rsid w:val="009A6292"/>
    <w:rsid w:val="009A63B3"/>
    <w:rsid w:val="009A79E0"/>
    <w:rsid w:val="009B0055"/>
    <w:rsid w:val="009B03E9"/>
    <w:rsid w:val="009B0499"/>
    <w:rsid w:val="009B1444"/>
    <w:rsid w:val="009B1BCD"/>
    <w:rsid w:val="009B2688"/>
    <w:rsid w:val="009B2777"/>
    <w:rsid w:val="009B32B9"/>
    <w:rsid w:val="009B37C0"/>
    <w:rsid w:val="009B3FB9"/>
    <w:rsid w:val="009B407A"/>
    <w:rsid w:val="009B4609"/>
    <w:rsid w:val="009B50FE"/>
    <w:rsid w:val="009B5489"/>
    <w:rsid w:val="009B582F"/>
    <w:rsid w:val="009B5BBE"/>
    <w:rsid w:val="009C0D60"/>
    <w:rsid w:val="009C49A5"/>
    <w:rsid w:val="009C4DD2"/>
    <w:rsid w:val="009C56AF"/>
    <w:rsid w:val="009C5C57"/>
    <w:rsid w:val="009C5D0E"/>
    <w:rsid w:val="009C61EF"/>
    <w:rsid w:val="009C645E"/>
    <w:rsid w:val="009D07DD"/>
    <w:rsid w:val="009D0DC1"/>
    <w:rsid w:val="009D3847"/>
    <w:rsid w:val="009D45ED"/>
    <w:rsid w:val="009D4893"/>
    <w:rsid w:val="009D4DB5"/>
    <w:rsid w:val="009D561D"/>
    <w:rsid w:val="009D635D"/>
    <w:rsid w:val="009D6C50"/>
    <w:rsid w:val="009E107B"/>
    <w:rsid w:val="009E1399"/>
    <w:rsid w:val="009E20CA"/>
    <w:rsid w:val="009E3336"/>
    <w:rsid w:val="009E3698"/>
    <w:rsid w:val="009E3D16"/>
    <w:rsid w:val="009E4382"/>
    <w:rsid w:val="009E5296"/>
    <w:rsid w:val="009F26A6"/>
    <w:rsid w:val="009F29DA"/>
    <w:rsid w:val="009F4211"/>
    <w:rsid w:val="009F493A"/>
    <w:rsid w:val="009F4A79"/>
    <w:rsid w:val="009F4B58"/>
    <w:rsid w:val="009F4C07"/>
    <w:rsid w:val="009F4F8E"/>
    <w:rsid w:val="009F5496"/>
    <w:rsid w:val="009F775C"/>
    <w:rsid w:val="009F7916"/>
    <w:rsid w:val="00A00659"/>
    <w:rsid w:val="00A00756"/>
    <w:rsid w:val="00A02251"/>
    <w:rsid w:val="00A03108"/>
    <w:rsid w:val="00A03CE0"/>
    <w:rsid w:val="00A05F5D"/>
    <w:rsid w:val="00A10912"/>
    <w:rsid w:val="00A10E58"/>
    <w:rsid w:val="00A11651"/>
    <w:rsid w:val="00A120A0"/>
    <w:rsid w:val="00A12B96"/>
    <w:rsid w:val="00A1343B"/>
    <w:rsid w:val="00A14543"/>
    <w:rsid w:val="00A1586B"/>
    <w:rsid w:val="00A1641F"/>
    <w:rsid w:val="00A16A5E"/>
    <w:rsid w:val="00A17543"/>
    <w:rsid w:val="00A175D2"/>
    <w:rsid w:val="00A22A2B"/>
    <w:rsid w:val="00A23052"/>
    <w:rsid w:val="00A23541"/>
    <w:rsid w:val="00A2375A"/>
    <w:rsid w:val="00A24AAC"/>
    <w:rsid w:val="00A25231"/>
    <w:rsid w:val="00A2555F"/>
    <w:rsid w:val="00A27A15"/>
    <w:rsid w:val="00A27B4B"/>
    <w:rsid w:val="00A30CEE"/>
    <w:rsid w:val="00A311EC"/>
    <w:rsid w:val="00A321BE"/>
    <w:rsid w:val="00A329E3"/>
    <w:rsid w:val="00A329E6"/>
    <w:rsid w:val="00A32D07"/>
    <w:rsid w:val="00A355C7"/>
    <w:rsid w:val="00A35DA3"/>
    <w:rsid w:val="00A37E69"/>
    <w:rsid w:val="00A44567"/>
    <w:rsid w:val="00A44CA7"/>
    <w:rsid w:val="00A46866"/>
    <w:rsid w:val="00A46BEA"/>
    <w:rsid w:val="00A47F80"/>
    <w:rsid w:val="00A506A7"/>
    <w:rsid w:val="00A50916"/>
    <w:rsid w:val="00A51986"/>
    <w:rsid w:val="00A51FFC"/>
    <w:rsid w:val="00A540A9"/>
    <w:rsid w:val="00A5426A"/>
    <w:rsid w:val="00A54572"/>
    <w:rsid w:val="00A5474E"/>
    <w:rsid w:val="00A54881"/>
    <w:rsid w:val="00A55F74"/>
    <w:rsid w:val="00A57015"/>
    <w:rsid w:val="00A6048C"/>
    <w:rsid w:val="00A61A85"/>
    <w:rsid w:val="00A63000"/>
    <w:rsid w:val="00A63170"/>
    <w:rsid w:val="00A63BC8"/>
    <w:rsid w:val="00A648DE"/>
    <w:rsid w:val="00A64CC9"/>
    <w:rsid w:val="00A65D95"/>
    <w:rsid w:val="00A66327"/>
    <w:rsid w:val="00A66A97"/>
    <w:rsid w:val="00A66C89"/>
    <w:rsid w:val="00A66F35"/>
    <w:rsid w:val="00A67036"/>
    <w:rsid w:val="00A67CC0"/>
    <w:rsid w:val="00A70DB3"/>
    <w:rsid w:val="00A71499"/>
    <w:rsid w:val="00A716C8"/>
    <w:rsid w:val="00A7178E"/>
    <w:rsid w:val="00A736F4"/>
    <w:rsid w:val="00A74FA6"/>
    <w:rsid w:val="00A759D4"/>
    <w:rsid w:val="00A762A0"/>
    <w:rsid w:val="00A76AA5"/>
    <w:rsid w:val="00A77047"/>
    <w:rsid w:val="00A803C2"/>
    <w:rsid w:val="00A83011"/>
    <w:rsid w:val="00A83D3C"/>
    <w:rsid w:val="00A84482"/>
    <w:rsid w:val="00A8511B"/>
    <w:rsid w:val="00A87248"/>
    <w:rsid w:val="00A8724D"/>
    <w:rsid w:val="00A876AE"/>
    <w:rsid w:val="00A90FBB"/>
    <w:rsid w:val="00A91ACB"/>
    <w:rsid w:val="00A91D8B"/>
    <w:rsid w:val="00A91DEB"/>
    <w:rsid w:val="00A9253C"/>
    <w:rsid w:val="00A9330A"/>
    <w:rsid w:val="00A94335"/>
    <w:rsid w:val="00A95A9D"/>
    <w:rsid w:val="00A97F81"/>
    <w:rsid w:val="00AA02EC"/>
    <w:rsid w:val="00AA0563"/>
    <w:rsid w:val="00AA1E04"/>
    <w:rsid w:val="00AA1EF9"/>
    <w:rsid w:val="00AA28FD"/>
    <w:rsid w:val="00AA2B8E"/>
    <w:rsid w:val="00AA4106"/>
    <w:rsid w:val="00AA4562"/>
    <w:rsid w:val="00AA47D5"/>
    <w:rsid w:val="00AA4DAE"/>
    <w:rsid w:val="00AA52DA"/>
    <w:rsid w:val="00AA6DB7"/>
    <w:rsid w:val="00AA7253"/>
    <w:rsid w:val="00AA798A"/>
    <w:rsid w:val="00AB0F74"/>
    <w:rsid w:val="00AB2396"/>
    <w:rsid w:val="00AB5884"/>
    <w:rsid w:val="00AC1291"/>
    <w:rsid w:val="00AC151B"/>
    <w:rsid w:val="00AC1D5C"/>
    <w:rsid w:val="00AC23A2"/>
    <w:rsid w:val="00AC2AFA"/>
    <w:rsid w:val="00AC6193"/>
    <w:rsid w:val="00AC6733"/>
    <w:rsid w:val="00AD0560"/>
    <w:rsid w:val="00AD109B"/>
    <w:rsid w:val="00AD28A9"/>
    <w:rsid w:val="00AD2EA7"/>
    <w:rsid w:val="00AD31D8"/>
    <w:rsid w:val="00AD3267"/>
    <w:rsid w:val="00AD44E6"/>
    <w:rsid w:val="00AD50F4"/>
    <w:rsid w:val="00AD78C6"/>
    <w:rsid w:val="00AD7CC4"/>
    <w:rsid w:val="00AE1882"/>
    <w:rsid w:val="00AE2026"/>
    <w:rsid w:val="00AE2991"/>
    <w:rsid w:val="00AE3E7B"/>
    <w:rsid w:val="00AE4855"/>
    <w:rsid w:val="00AE54B9"/>
    <w:rsid w:val="00AE5849"/>
    <w:rsid w:val="00AE6BC3"/>
    <w:rsid w:val="00AE7104"/>
    <w:rsid w:val="00AE73CA"/>
    <w:rsid w:val="00AE74C5"/>
    <w:rsid w:val="00AF35E3"/>
    <w:rsid w:val="00AF3E28"/>
    <w:rsid w:val="00AF43FA"/>
    <w:rsid w:val="00AF74CC"/>
    <w:rsid w:val="00B00565"/>
    <w:rsid w:val="00B00D21"/>
    <w:rsid w:val="00B0111F"/>
    <w:rsid w:val="00B026A9"/>
    <w:rsid w:val="00B026E8"/>
    <w:rsid w:val="00B02A1B"/>
    <w:rsid w:val="00B03097"/>
    <w:rsid w:val="00B03D13"/>
    <w:rsid w:val="00B0578B"/>
    <w:rsid w:val="00B07DB1"/>
    <w:rsid w:val="00B102A2"/>
    <w:rsid w:val="00B10A48"/>
    <w:rsid w:val="00B10B45"/>
    <w:rsid w:val="00B129C0"/>
    <w:rsid w:val="00B12DA1"/>
    <w:rsid w:val="00B132E6"/>
    <w:rsid w:val="00B13479"/>
    <w:rsid w:val="00B137AE"/>
    <w:rsid w:val="00B13F35"/>
    <w:rsid w:val="00B140F6"/>
    <w:rsid w:val="00B15E25"/>
    <w:rsid w:val="00B1623A"/>
    <w:rsid w:val="00B176E5"/>
    <w:rsid w:val="00B21FCD"/>
    <w:rsid w:val="00B2285B"/>
    <w:rsid w:val="00B264A6"/>
    <w:rsid w:val="00B270A7"/>
    <w:rsid w:val="00B271F5"/>
    <w:rsid w:val="00B27514"/>
    <w:rsid w:val="00B27580"/>
    <w:rsid w:val="00B27974"/>
    <w:rsid w:val="00B30078"/>
    <w:rsid w:val="00B307D2"/>
    <w:rsid w:val="00B345D8"/>
    <w:rsid w:val="00B4045F"/>
    <w:rsid w:val="00B40A81"/>
    <w:rsid w:val="00B411A1"/>
    <w:rsid w:val="00B4165F"/>
    <w:rsid w:val="00B42586"/>
    <w:rsid w:val="00B42DDD"/>
    <w:rsid w:val="00B4356B"/>
    <w:rsid w:val="00B4473F"/>
    <w:rsid w:val="00B4479D"/>
    <w:rsid w:val="00B45863"/>
    <w:rsid w:val="00B47EFE"/>
    <w:rsid w:val="00B502A8"/>
    <w:rsid w:val="00B511D1"/>
    <w:rsid w:val="00B51DEF"/>
    <w:rsid w:val="00B5213D"/>
    <w:rsid w:val="00B5272A"/>
    <w:rsid w:val="00B53FF6"/>
    <w:rsid w:val="00B55FEF"/>
    <w:rsid w:val="00B56AAF"/>
    <w:rsid w:val="00B572A6"/>
    <w:rsid w:val="00B57825"/>
    <w:rsid w:val="00B64EE2"/>
    <w:rsid w:val="00B6549D"/>
    <w:rsid w:val="00B66233"/>
    <w:rsid w:val="00B6659C"/>
    <w:rsid w:val="00B67C14"/>
    <w:rsid w:val="00B7057D"/>
    <w:rsid w:val="00B7098E"/>
    <w:rsid w:val="00B7174B"/>
    <w:rsid w:val="00B71F46"/>
    <w:rsid w:val="00B7320E"/>
    <w:rsid w:val="00B73402"/>
    <w:rsid w:val="00B73D7C"/>
    <w:rsid w:val="00B74124"/>
    <w:rsid w:val="00B7424F"/>
    <w:rsid w:val="00B750AC"/>
    <w:rsid w:val="00B75B39"/>
    <w:rsid w:val="00B75BFD"/>
    <w:rsid w:val="00B82AA1"/>
    <w:rsid w:val="00B8529C"/>
    <w:rsid w:val="00B85A4E"/>
    <w:rsid w:val="00B85F17"/>
    <w:rsid w:val="00B860E9"/>
    <w:rsid w:val="00B860FE"/>
    <w:rsid w:val="00B8638B"/>
    <w:rsid w:val="00B867A3"/>
    <w:rsid w:val="00B86DCD"/>
    <w:rsid w:val="00B873F5"/>
    <w:rsid w:val="00B90955"/>
    <w:rsid w:val="00B90DEF"/>
    <w:rsid w:val="00B93B32"/>
    <w:rsid w:val="00B9470A"/>
    <w:rsid w:val="00B9489C"/>
    <w:rsid w:val="00B95274"/>
    <w:rsid w:val="00BA0290"/>
    <w:rsid w:val="00BA05FB"/>
    <w:rsid w:val="00BA219A"/>
    <w:rsid w:val="00BA2AC6"/>
    <w:rsid w:val="00BA5BF5"/>
    <w:rsid w:val="00BA67AF"/>
    <w:rsid w:val="00BA6C40"/>
    <w:rsid w:val="00BA7F1E"/>
    <w:rsid w:val="00BB1741"/>
    <w:rsid w:val="00BB1E34"/>
    <w:rsid w:val="00BB2D05"/>
    <w:rsid w:val="00BB6C26"/>
    <w:rsid w:val="00BB6DC4"/>
    <w:rsid w:val="00BB7AF3"/>
    <w:rsid w:val="00BC1105"/>
    <w:rsid w:val="00BC1454"/>
    <w:rsid w:val="00BC22AE"/>
    <w:rsid w:val="00BC2C04"/>
    <w:rsid w:val="00BC3910"/>
    <w:rsid w:val="00BD0141"/>
    <w:rsid w:val="00BD1D3B"/>
    <w:rsid w:val="00BD2AC7"/>
    <w:rsid w:val="00BD3434"/>
    <w:rsid w:val="00BD3564"/>
    <w:rsid w:val="00BD66F0"/>
    <w:rsid w:val="00BE0CE7"/>
    <w:rsid w:val="00BE2313"/>
    <w:rsid w:val="00BE2C1C"/>
    <w:rsid w:val="00BE3F4F"/>
    <w:rsid w:val="00BE4B8E"/>
    <w:rsid w:val="00BE68A1"/>
    <w:rsid w:val="00BE6E93"/>
    <w:rsid w:val="00BF0E92"/>
    <w:rsid w:val="00BF10B4"/>
    <w:rsid w:val="00BF1460"/>
    <w:rsid w:val="00BF189F"/>
    <w:rsid w:val="00BF1D97"/>
    <w:rsid w:val="00BF265A"/>
    <w:rsid w:val="00BF32DD"/>
    <w:rsid w:val="00BF3A32"/>
    <w:rsid w:val="00BF527D"/>
    <w:rsid w:val="00BF6141"/>
    <w:rsid w:val="00C000AE"/>
    <w:rsid w:val="00C01549"/>
    <w:rsid w:val="00C02D47"/>
    <w:rsid w:val="00C04279"/>
    <w:rsid w:val="00C04F99"/>
    <w:rsid w:val="00C05E1C"/>
    <w:rsid w:val="00C06075"/>
    <w:rsid w:val="00C10CCC"/>
    <w:rsid w:val="00C10FD3"/>
    <w:rsid w:val="00C12409"/>
    <w:rsid w:val="00C130A7"/>
    <w:rsid w:val="00C131FA"/>
    <w:rsid w:val="00C13292"/>
    <w:rsid w:val="00C13960"/>
    <w:rsid w:val="00C14D24"/>
    <w:rsid w:val="00C15704"/>
    <w:rsid w:val="00C16C6F"/>
    <w:rsid w:val="00C17A05"/>
    <w:rsid w:val="00C17F04"/>
    <w:rsid w:val="00C20567"/>
    <w:rsid w:val="00C21309"/>
    <w:rsid w:val="00C216CB"/>
    <w:rsid w:val="00C24EA8"/>
    <w:rsid w:val="00C26ED1"/>
    <w:rsid w:val="00C30C54"/>
    <w:rsid w:val="00C30CA4"/>
    <w:rsid w:val="00C3205B"/>
    <w:rsid w:val="00C326EF"/>
    <w:rsid w:val="00C32925"/>
    <w:rsid w:val="00C32DDD"/>
    <w:rsid w:val="00C32FA8"/>
    <w:rsid w:val="00C33488"/>
    <w:rsid w:val="00C36D4E"/>
    <w:rsid w:val="00C37341"/>
    <w:rsid w:val="00C37B39"/>
    <w:rsid w:val="00C40AFE"/>
    <w:rsid w:val="00C4106F"/>
    <w:rsid w:val="00C42259"/>
    <w:rsid w:val="00C427FE"/>
    <w:rsid w:val="00C4292E"/>
    <w:rsid w:val="00C42BC7"/>
    <w:rsid w:val="00C43934"/>
    <w:rsid w:val="00C43D07"/>
    <w:rsid w:val="00C44156"/>
    <w:rsid w:val="00C44BBD"/>
    <w:rsid w:val="00C4687C"/>
    <w:rsid w:val="00C4733D"/>
    <w:rsid w:val="00C47831"/>
    <w:rsid w:val="00C50C34"/>
    <w:rsid w:val="00C5161E"/>
    <w:rsid w:val="00C51D02"/>
    <w:rsid w:val="00C536ED"/>
    <w:rsid w:val="00C53E88"/>
    <w:rsid w:val="00C57249"/>
    <w:rsid w:val="00C60839"/>
    <w:rsid w:val="00C62B96"/>
    <w:rsid w:val="00C63347"/>
    <w:rsid w:val="00C63455"/>
    <w:rsid w:val="00C63EC7"/>
    <w:rsid w:val="00C64338"/>
    <w:rsid w:val="00C643E1"/>
    <w:rsid w:val="00C64BED"/>
    <w:rsid w:val="00C6565B"/>
    <w:rsid w:val="00C6600C"/>
    <w:rsid w:val="00C66CCD"/>
    <w:rsid w:val="00C7026B"/>
    <w:rsid w:val="00C71266"/>
    <w:rsid w:val="00C72EC1"/>
    <w:rsid w:val="00C73AE9"/>
    <w:rsid w:val="00C74B22"/>
    <w:rsid w:val="00C755E1"/>
    <w:rsid w:val="00C76165"/>
    <w:rsid w:val="00C76D9A"/>
    <w:rsid w:val="00C8274B"/>
    <w:rsid w:val="00C8282E"/>
    <w:rsid w:val="00C82D29"/>
    <w:rsid w:val="00C832C9"/>
    <w:rsid w:val="00C83586"/>
    <w:rsid w:val="00C83EA6"/>
    <w:rsid w:val="00C86EA3"/>
    <w:rsid w:val="00C8760A"/>
    <w:rsid w:val="00C87B44"/>
    <w:rsid w:val="00C907A2"/>
    <w:rsid w:val="00C91625"/>
    <w:rsid w:val="00C91C62"/>
    <w:rsid w:val="00C93E2A"/>
    <w:rsid w:val="00C95CFF"/>
    <w:rsid w:val="00C961A9"/>
    <w:rsid w:val="00C9633E"/>
    <w:rsid w:val="00C974D9"/>
    <w:rsid w:val="00C9779E"/>
    <w:rsid w:val="00CA0B40"/>
    <w:rsid w:val="00CA1BEB"/>
    <w:rsid w:val="00CA37B4"/>
    <w:rsid w:val="00CA37D5"/>
    <w:rsid w:val="00CA39BE"/>
    <w:rsid w:val="00CA41A9"/>
    <w:rsid w:val="00CA4D61"/>
    <w:rsid w:val="00CA5A25"/>
    <w:rsid w:val="00CA5A85"/>
    <w:rsid w:val="00CA6B7B"/>
    <w:rsid w:val="00CA7350"/>
    <w:rsid w:val="00CB0989"/>
    <w:rsid w:val="00CB1009"/>
    <w:rsid w:val="00CB25C3"/>
    <w:rsid w:val="00CB2F0A"/>
    <w:rsid w:val="00CB444E"/>
    <w:rsid w:val="00CB4537"/>
    <w:rsid w:val="00CB4F4B"/>
    <w:rsid w:val="00CB7082"/>
    <w:rsid w:val="00CB7C18"/>
    <w:rsid w:val="00CC0247"/>
    <w:rsid w:val="00CC036E"/>
    <w:rsid w:val="00CC2487"/>
    <w:rsid w:val="00CC25C8"/>
    <w:rsid w:val="00CC291E"/>
    <w:rsid w:val="00CC38B0"/>
    <w:rsid w:val="00CC4B43"/>
    <w:rsid w:val="00CC5D61"/>
    <w:rsid w:val="00CC6B3A"/>
    <w:rsid w:val="00CD1194"/>
    <w:rsid w:val="00CD122A"/>
    <w:rsid w:val="00CD19B4"/>
    <w:rsid w:val="00CD2544"/>
    <w:rsid w:val="00CD2A75"/>
    <w:rsid w:val="00CD2C04"/>
    <w:rsid w:val="00CD3C4E"/>
    <w:rsid w:val="00CD43D4"/>
    <w:rsid w:val="00CD65E3"/>
    <w:rsid w:val="00CD6CE7"/>
    <w:rsid w:val="00CE0F49"/>
    <w:rsid w:val="00CE14E8"/>
    <w:rsid w:val="00CE17FB"/>
    <w:rsid w:val="00CE1CD9"/>
    <w:rsid w:val="00CE1E34"/>
    <w:rsid w:val="00CE225F"/>
    <w:rsid w:val="00CE4034"/>
    <w:rsid w:val="00CE58E5"/>
    <w:rsid w:val="00CE60F9"/>
    <w:rsid w:val="00CE6D90"/>
    <w:rsid w:val="00CE7EA9"/>
    <w:rsid w:val="00CF0F3D"/>
    <w:rsid w:val="00CF202D"/>
    <w:rsid w:val="00CF26C8"/>
    <w:rsid w:val="00CF34EC"/>
    <w:rsid w:val="00CF449B"/>
    <w:rsid w:val="00CF6430"/>
    <w:rsid w:val="00CF6FC8"/>
    <w:rsid w:val="00D0066D"/>
    <w:rsid w:val="00D02060"/>
    <w:rsid w:val="00D0262C"/>
    <w:rsid w:val="00D03487"/>
    <w:rsid w:val="00D03D3F"/>
    <w:rsid w:val="00D03EA5"/>
    <w:rsid w:val="00D0510C"/>
    <w:rsid w:val="00D07C62"/>
    <w:rsid w:val="00D10311"/>
    <w:rsid w:val="00D10727"/>
    <w:rsid w:val="00D10F43"/>
    <w:rsid w:val="00D1142E"/>
    <w:rsid w:val="00D116C7"/>
    <w:rsid w:val="00D138D2"/>
    <w:rsid w:val="00D14118"/>
    <w:rsid w:val="00D14222"/>
    <w:rsid w:val="00D1534B"/>
    <w:rsid w:val="00D15EA6"/>
    <w:rsid w:val="00D1779D"/>
    <w:rsid w:val="00D20756"/>
    <w:rsid w:val="00D208CB"/>
    <w:rsid w:val="00D212A3"/>
    <w:rsid w:val="00D212EE"/>
    <w:rsid w:val="00D21318"/>
    <w:rsid w:val="00D26E99"/>
    <w:rsid w:val="00D273DD"/>
    <w:rsid w:val="00D31B99"/>
    <w:rsid w:val="00D34487"/>
    <w:rsid w:val="00D34722"/>
    <w:rsid w:val="00D352BD"/>
    <w:rsid w:val="00D365ED"/>
    <w:rsid w:val="00D3670E"/>
    <w:rsid w:val="00D40100"/>
    <w:rsid w:val="00D410B4"/>
    <w:rsid w:val="00D41A6A"/>
    <w:rsid w:val="00D430BC"/>
    <w:rsid w:val="00D435B2"/>
    <w:rsid w:val="00D43961"/>
    <w:rsid w:val="00D43B17"/>
    <w:rsid w:val="00D44BB1"/>
    <w:rsid w:val="00D45D33"/>
    <w:rsid w:val="00D4613A"/>
    <w:rsid w:val="00D46E4B"/>
    <w:rsid w:val="00D50A0B"/>
    <w:rsid w:val="00D50AD9"/>
    <w:rsid w:val="00D5191D"/>
    <w:rsid w:val="00D531C9"/>
    <w:rsid w:val="00D5373A"/>
    <w:rsid w:val="00D54429"/>
    <w:rsid w:val="00D5585A"/>
    <w:rsid w:val="00D5626E"/>
    <w:rsid w:val="00D56423"/>
    <w:rsid w:val="00D56608"/>
    <w:rsid w:val="00D57906"/>
    <w:rsid w:val="00D57FCF"/>
    <w:rsid w:val="00D612F5"/>
    <w:rsid w:val="00D616F2"/>
    <w:rsid w:val="00D623D4"/>
    <w:rsid w:val="00D626C7"/>
    <w:rsid w:val="00D63023"/>
    <w:rsid w:val="00D6306C"/>
    <w:rsid w:val="00D640EE"/>
    <w:rsid w:val="00D666B6"/>
    <w:rsid w:val="00D67359"/>
    <w:rsid w:val="00D70B74"/>
    <w:rsid w:val="00D71E61"/>
    <w:rsid w:val="00D72005"/>
    <w:rsid w:val="00D7359C"/>
    <w:rsid w:val="00D739C7"/>
    <w:rsid w:val="00D73DF4"/>
    <w:rsid w:val="00D73EA9"/>
    <w:rsid w:val="00D76274"/>
    <w:rsid w:val="00D77C1D"/>
    <w:rsid w:val="00D800DE"/>
    <w:rsid w:val="00D80464"/>
    <w:rsid w:val="00D807F2"/>
    <w:rsid w:val="00D80923"/>
    <w:rsid w:val="00D83244"/>
    <w:rsid w:val="00D838B8"/>
    <w:rsid w:val="00D84A8B"/>
    <w:rsid w:val="00D863E6"/>
    <w:rsid w:val="00D8706B"/>
    <w:rsid w:val="00D95245"/>
    <w:rsid w:val="00DA0D88"/>
    <w:rsid w:val="00DA1084"/>
    <w:rsid w:val="00DA1794"/>
    <w:rsid w:val="00DA3244"/>
    <w:rsid w:val="00DA4197"/>
    <w:rsid w:val="00DA5A83"/>
    <w:rsid w:val="00DA5CA3"/>
    <w:rsid w:val="00DA622C"/>
    <w:rsid w:val="00DB10D7"/>
    <w:rsid w:val="00DB131C"/>
    <w:rsid w:val="00DB1338"/>
    <w:rsid w:val="00DB1CB3"/>
    <w:rsid w:val="00DB4394"/>
    <w:rsid w:val="00DB5AA8"/>
    <w:rsid w:val="00DB63C0"/>
    <w:rsid w:val="00DB7991"/>
    <w:rsid w:val="00DC12FB"/>
    <w:rsid w:val="00DC1F31"/>
    <w:rsid w:val="00DC33F4"/>
    <w:rsid w:val="00DC375E"/>
    <w:rsid w:val="00DC3820"/>
    <w:rsid w:val="00DC3B29"/>
    <w:rsid w:val="00DC3C64"/>
    <w:rsid w:val="00DC42C5"/>
    <w:rsid w:val="00DC44AB"/>
    <w:rsid w:val="00DC4BB9"/>
    <w:rsid w:val="00DC4FBD"/>
    <w:rsid w:val="00DC51D8"/>
    <w:rsid w:val="00DC57DC"/>
    <w:rsid w:val="00DC6249"/>
    <w:rsid w:val="00DC682B"/>
    <w:rsid w:val="00DC6A83"/>
    <w:rsid w:val="00DD0ABE"/>
    <w:rsid w:val="00DD0F72"/>
    <w:rsid w:val="00DD1DE4"/>
    <w:rsid w:val="00DD253A"/>
    <w:rsid w:val="00DD3618"/>
    <w:rsid w:val="00DD3751"/>
    <w:rsid w:val="00DD39D8"/>
    <w:rsid w:val="00DD3C36"/>
    <w:rsid w:val="00DD4065"/>
    <w:rsid w:val="00DD4299"/>
    <w:rsid w:val="00DD4C3D"/>
    <w:rsid w:val="00DD5378"/>
    <w:rsid w:val="00DD697E"/>
    <w:rsid w:val="00DD6BAE"/>
    <w:rsid w:val="00DE06AD"/>
    <w:rsid w:val="00DE0CDC"/>
    <w:rsid w:val="00DE24BE"/>
    <w:rsid w:val="00DE3E56"/>
    <w:rsid w:val="00DE4A05"/>
    <w:rsid w:val="00DE68B2"/>
    <w:rsid w:val="00DE7324"/>
    <w:rsid w:val="00DE7933"/>
    <w:rsid w:val="00DE7A00"/>
    <w:rsid w:val="00DF105D"/>
    <w:rsid w:val="00DF20D0"/>
    <w:rsid w:val="00DF291B"/>
    <w:rsid w:val="00DF359C"/>
    <w:rsid w:val="00DF6B53"/>
    <w:rsid w:val="00DF6F64"/>
    <w:rsid w:val="00E003ED"/>
    <w:rsid w:val="00E01BD3"/>
    <w:rsid w:val="00E035A4"/>
    <w:rsid w:val="00E03CC7"/>
    <w:rsid w:val="00E04579"/>
    <w:rsid w:val="00E04A3C"/>
    <w:rsid w:val="00E051F5"/>
    <w:rsid w:val="00E053B7"/>
    <w:rsid w:val="00E053C1"/>
    <w:rsid w:val="00E05968"/>
    <w:rsid w:val="00E05F4D"/>
    <w:rsid w:val="00E10856"/>
    <w:rsid w:val="00E10AED"/>
    <w:rsid w:val="00E12847"/>
    <w:rsid w:val="00E128E3"/>
    <w:rsid w:val="00E13233"/>
    <w:rsid w:val="00E1419C"/>
    <w:rsid w:val="00E148A0"/>
    <w:rsid w:val="00E16B87"/>
    <w:rsid w:val="00E17028"/>
    <w:rsid w:val="00E20444"/>
    <w:rsid w:val="00E20DD2"/>
    <w:rsid w:val="00E21A37"/>
    <w:rsid w:val="00E22D98"/>
    <w:rsid w:val="00E259BE"/>
    <w:rsid w:val="00E26363"/>
    <w:rsid w:val="00E2657A"/>
    <w:rsid w:val="00E2674E"/>
    <w:rsid w:val="00E27EFE"/>
    <w:rsid w:val="00E303BF"/>
    <w:rsid w:val="00E30868"/>
    <w:rsid w:val="00E30C76"/>
    <w:rsid w:val="00E31C2F"/>
    <w:rsid w:val="00E33930"/>
    <w:rsid w:val="00E34298"/>
    <w:rsid w:val="00E34CF6"/>
    <w:rsid w:val="00E36E02"/>
    <w:rsid w:val="00E37D2C"/>
    <w:rsid w:val="00E402FF"/>
    <w:rsid w:val="00E4044E"/>
    <w:rsid w:val="00E437DD"/>
    <w:rsid w:val="00E43F74"/>
    <w:rsid w:val="00E445C3"/>
    <w:rsid w:val="00E446C8"/>
    <w:rsid w:val="00E447C6"/>
    <w:rsid w:val="00E448AD"/>
    <w:rsid w:val="00E45A31"/>
    <w:rsid w:val="00E462AB"/>
    <w:rsid w:val="00E46566"/>
    <w:rsid w:val="00E50F55"/>
    <w:rsid w:val="00E5166B"/>
    <w:rsid w:val="00E5189B"/>
    <w:rsid w:val="00E518A7"/>
    <w:rsid w:val="00E51B34"/>
    <w:rsid w:val="00E536F8"/>
    <w:rsid w:val="00E542DE"/>
    <w:rsid w:val="00E5537D"/>
    <w:rsid w:val="00E5560B"/>
    <w:rsid w:val="00E559BE"/>
    <w:rsid w:val="00E60151"/>
    <w:rsid w:val="00E6037E"/>
    <w:rsid w:val="00E60D1F"/>
    <w:rsid w:val="00E61105"/>
    <w:rsid w:val="00E62836"/>
    <w:rsid w:val="00E63004"/>
    <w:rsid w:val="00E6521C"/>
    <w:rsid w:val="00E66890"/>
    <w:rsid w:val="00E66DF5"/>
    <w:rsid w:val="00E71472"/>
    <w:rsid w:val="00E720B0"/>
    <w:rsid w:val="00E72EB4"/>
    <w:rsid w:val="00E747D5"/>
    <w:rsid w:val="00E752CB"/>
    <w:rsid w:val="00E75625"/>
    <w:rsid w:val="00E76434"/>
    <w:rsid w:val="00E76B49"/>
    <w:rsid w:val="00E77EBD"/>
    <w:rsid w:val="00E809A6"/>
    <w:rsid w:val="00E80EAA"/>
    <w:rsid w:val="00E81EBD"/>
    <w:rsid w:val="00E82432"/>
    <w:rsid w:val="00E8264E"/>
    <w:rsid w:val="00E82A80"/>
    <w:rsid w:val="00E84890"/>
    <w:rsid w:val="00E849CD"/>
    <w:rsid w:val="00E864B1"/>
    <w:rsid w:val="00E92C71"/>
    <w:rsid w:val="00E93445"/>
    <w:rsid w:val="00E95AE7"/>
    <w:rsid w:val="00E96654"/>
    <w:rsid w:val="00E97D00"/>
    <w:rsid w:val="00EA1EAB"/>
    <w:rsid w:val="00EA2246"/>
    <w:rsid w:val="00EA3E6D"/>
    <w:rsid w:val="00EA6491"/>
    <w:rsid w:val="00EA68B3"/>
    <w:rsid w:val="00EA7691"/>
    <w:rsid w:val="00EB0690"/>
    <w:rsid w:val="00EB076C"/>
    <w:rsid w:val="00EB0EC1"/>
    <w:rsid w:val="00EB1B4B"/>
    <w:rsid w:val="00EB212A"/>
    <w:rsid w:val="00EB3850"/>
    <w:rsid w:val="00EB3C7E"/>
    <w:rsid w:val="00EB3D65"/>
    <w:rsid w:val="00EB46D0"/>
    <w:rsid w:val="00EC0D72"/>
    <w:rsid w:val="00EC29C7"/>
    <w:rsid w:val="00EC3F38"/>
    <w:rsid w:val="00EC435B"/>
    <w:rsid w:val="00EC4EBC"/>
    <w:rsid w:val="00EC5872"/>
    <w:rsid w:val="00EC5E5A"/>
    <w:rsid w:val="00EC6A92"/>
    <w:rsid w:val="00EC7EEF"/>
    <w:rsid w:val="00ED016D"/>
    <w:rsid w:val="00ED0B67"/>
    <w:rsid w:val="00ED10E6"/>
    <w:rsid w:val="00ED2B4B"/>
    <w:rsid w:val="00ED30CF"/>
    <w:rsid w:val="00ED3B53"/>
    <w:rsid w:val="00ED4A3F"/>
    <w:rsid w:val="00ED5769"/>
    <w:rsid w:val="00ED5DD3"/>
    <w:rsid w:val="00ED6174"/>
    <w:rsid w:val="00ED621E"/>
    <w:rsid w:val="00ED6D69"/>
    <w:rsid w:val="00EE1A5E"/>
    <w:rsid w:val="00EE1EE4"/>
    <w:rsid w:val="00EE4A2A"/>
    <w:rsid w:val="00EE4C13"/>
    <w:rsid w:val="00EE613F"/>
    <w:rsid w:val="00EE7F02"/>
    <w:rsid w:val="00EF4035"/>
    <w:rsid w:val="00EF73F7"/>
    <w:rsid w:val="00EF7EB5"/>
    <w:rsid w:val="00F0026F"/>
    <w:rsid w:val="00F01F64"/>
    <w:rsid w:val="00F0263F"/>
    <w:rsid w:val="00F03E19"/>
    <w:rsid w:val="00F045BB"/>
    <w:rsid w:val="00F0499E"/>
    <w:rsid w:val="00F049AB"/>
    <w:rsid w:val="00F0540E"/>
    <w:rsid w:val="00F05DC3"/>
    <w:rsid w:val="00F073C0"/>
    <w:rsid w:val="00F10781"/>
    <w:rsid w:val="00F11970"/>
    <w:rsid w:val="00F11F24"/>
    <w:rsid w:val="00F12645"/>
    <w:rsid w:val="00F12FA7"/>
    <w:rsid w:val="00F13C6C"/>
    <w:rsid w:val="00F1505F"/>
    <w:rsid w:val="00F15D29"/>
    <w:rsid w:val="00F15F9D"/>
    <w:rsid w:val="00F16182"/>
    <w:rsid w:val="00F16424"/>
    <w:rsid w:val="00F1681C"/>
    <w:rsid w:val="00F17295"/>
    <w:rsid w:val="00F175AF"/>
    <w:rsid w:val="00F20EC3"/>
    <w:rsid w:val="00F24955"/>
    <w:rsid w:val="00F24FEB"/>
    <w:rsid w:val="00F25665"/>
    <w:rsid w:val="00F25CB7"/>
    <w:rsid w:val="00F25EF3"/>
    <w:rsid w:val="00F2652D"/>
    <w:rsid w:val="00F30F65"/>
    <w:rsid w:val="00F31329"/>
    <w:rsid w:val="00F31B86"/>
    <w:rsid w:val="00F32A56"/>
    <w:rsid w:val="00F33089"/>
    <w:rsid w:val="00F333CF"/>
    <w:rsid w:val="00F335DB"/>
    <w:rsid w:val="00F33D8C"/>
    <w:rsid w:val="00F3417F"/>
    <w:rsid w:val="00F35B8E"/>
    <w:rsid w:val="00F36EC7"/>
    <w:rsid w:val="00F36F98"/>
    <w:rsid w:val="00F40C0C"/>
    <w:rsid w:val="00F41F57"/>
    <w:rsid w:val="00F42133"/>
    <w:rsid w:val="00F42369"/>
    <w:rsid w:val="00F42EA4"/>
    <w:rsid w:val="00F432C8"/>
    <w:rsid w:val="00F43DC0"/>
    <w:rsid w:val="00F44268"/>
    <w:rsid w:val="00F44CE3"/>
    <w:rsid w:val="00F45453"/>
    <w:rsid w:val="00F463D6"/>
    <w:rsid w:val="00F46AA6"/>
    <w:rsid w:val="00F5071D"/>
    <w:rsid w:val="00F50835"/>
    <w:rsid w:val="00F50E5F"/>
    <w:rsid w:val="00F517E4"/>
    <w:rsid w:val="00F518B0"/>
    <w:rsid w:val="00F51B35"/>
    <w:rsid w:val="00F5280B"/>
    <w:rsid w:val="00F54BD0"/>
    <w:rsid w:val="00F54E75"/>
    <w:rsid w:val="00F552B3"/>
    <w:rsid w:val="00F552F6"/>
    <w:rsid w:val="00F57D0E"/>
    <w:rsid w:val="00F60B27"/>
    <w:rsid w:val="00F61235"/>
    <w:rsid w:val="00F621DB"/>
    <w:rsid w:val="00F625E0"/>
    <w:rsid w:val="00F662F2"/>
    <w:rsid w:val="00F67997"/>
    <w:rsid w:val="00F70259"/>
    <w:rsid w:val="00F719B4"/>
    <w:rsid w:val="00F71E77"/>
    <w:rsid w:val="00F72107"/>
    <w:rsid w:val="00F7290E"/>
    <w:rsid w:val="00F73EEE"/>
    <w:rsid w:val="00F778B7"/>
    <w:rsid w:val="00F8086B"/>
    <w:rsid w:val="00F8220B"/>
    <w:rsid w:val="00F822F7"/>
    <w:rsid w:val="00F8231C"/>
    <w:rsid w:val="00F83CCB"/>
    <w:rsid w:val="00F84546"/>
    <w:rsid w:val="00F84943"/>
    <w:rsid w:val="00F84E3C"/>
    <w:rsid w:val="00F903F6"/>
    <w:rsid w:val="00F9109F"/>
    <w:rsid w:val="00F91126"/>
    <w:rsid w:val="00F9293E"/>
    <w:rsid w:val="00F92973"/>
    <w:rsid w:val="00F9321E"/>
    <w:rsid w:val="00F93252"/>
    <w:rsid w:val="00F9431E"/>
    <w:rsid w:val="00F94532"/>
    <w:rsid w:val="00F9537A"/>
    <w:rsid w:val="00F95B7B"/>
    <w:rsid w:val="00F96109"/>
    <w:rsid w:val="00F96733"/>
    <w:rsid w:val="00F968A4"/>
    <w:rsid w:val="00FA0730"/>
    <w:rsid w:val="00FA0CC0"/>
    <w:rsid w:val="00FA11D5"/>
    <w:rsid w:val="00FA1A05"/>
    <w:rsid w:val="00FA1EF4"/>
    <w:rsid w:val="00FA27AD"/>
    <w:rsid w:val="00FA3F38"/>
    <w:rsid w:val="00FA6F1D"/>
    <w:rsid w:val="00FA7A9A"/>
    <w:rsid w:val="00FB3BF5"/>
    <w:rsid w:val="00FB41C1"/>
    <w:rsid w:val="00FB448A"/>
    <w:rsid w:val="00FB5C84"/>
    <w:rsid w:val="00FB6A7F"/>
    <w:rsid w:val="00FB7B1E"/>
    <w:rsid w:val="00FB7ECE"/>
    <w:rsid w:val="00FC0281"/>
    <w:rsid w:val="00FC0D7C"/>
    <w:rsid w:val="00FC1D76"/>
    <w:rsid w:val="00FC4B4E"/>
    <w:rsid w:val="00FC4CC4"/>
    <w:rsid w:val="00FC5B82"/>
    <w:rsid w:val="00FC5EDD"/>
    <w:rsid w:val="00FC6548"/>
    <w:rsid w:val="00FC772A"/>
    <w:rsid w:val="00FD097E"/>
    <w:rsid w:val="00FD0E3C"/>
    <w:rsid w:val="00FD18E9"/>
    <w:rsid w:val="00FD1BEE"/>
    <w:rsid w:val="00FD244E"/>
    <w:rsid w:val="00FD249F"/>
    <w:rsid w:val="00FD2D86"/>
    <w:rsid w:val="00FD2F9D"/>
    <w:rsid w:val="00FD60BB"/>
    <w:rsid w:val="00FD619F"/>
    <w:rsid w:val="00FD773C"/>
    <w:rsid w:val="00FD7A73"/>
    <w:rsid w:val="00FE03EE"/>
    <w:rsid w:val="00FE43E2"/>
    <w:rsid w:val="00FE5CD2"/>
    <w:rsid w:val="00FE5F64"/>
    <w:rsid w:val="00FE697E"/>
    <w:rsid w:val="00FE760A"/>
    <w:rsid w:val="00FE78B3"/>
    <w:rsid w:val="00FF11FF"/>
    <w:rsid w:val="00FF2646"/>
    <w:rsid w:val="00FF2F4E"/>
    <w:rsid w:val="00FF457F"/>
    <w:rsid w:val="00FF530F"/>
    <w:rsid w:val="00FF6D5A"/>
    <w:rsid w:val="00FF762A"/>
    <w:rsid w:val="00FF7838"/>
    <w:rsid w:val="050735C6"/>
    <w:rsid w:val="06DD3395"/>
    <w:rsid w:val="0F4D1CF8"/>
    <w:rsid w:val="11B4482C"/>
    <w:rsid w:val="140B76D3"/>
    <w:rsid w:val="149428CE"/>
    <w:rsid w:val="17E0645F"/>
    <w:rsid w:val="1C9F741C"/>
    <w:rsid w:val="1E212BCB"/>
    <w:rsid w:val="1F6A17D2"/>
    <w:rsid w:val="23692BD3"/>
    <w:rsid w:val="24A72AE7"/>
    <w:rsid w:val="262F4105"/>
    <w:rsid w:val="26D806F1"/>
    <w:rsid w:val="2866248C"/>
    <w:rsid w:val="2E972B35"/>
    <w:rsid w:val="35A9038C"/>
    <w:rsid w:val="39250111"/>
    <w:rsid w:val="3B976992"/>
    <w:rsid w:val="3C0C7CA5"/>
    <w:rsid w:val="3C431C07"/>
    <w:rsid w:val="3CD04E5D"/>
    <w:rsid w:val="3EF5158E"/>
    <w:rsid w:val="44084CD9"/>
    <w:rsid w:val="45B82A73"/>
    <w:rsid w:val="48F2685E"/>
    <w:rsid w:val="4A804E84"/>
    <w:rsid w:val="50730472"/>
    <w:rsid w:val="538B385E"/>
    <w:rsid w:val="56C97178"/>
    <w:rsid w:val="56F92A60"/>
    <w:rsid w:val="57654DF8"/>
    <w:rsid w:val="5D896D4C"/>
    <w:rsid w:val="62B73E9A"/>
    <w:rsid w:val="68BE4C39"/>
    <w:rsid w:val="69E10B37"/>
    <w:rsid w:val="6D38425A"/>
    <w:rsid w:val="70A86409"/>
    <w:rsid w:val="7141509E"/>
    <w:rsid w:val="72305C57"/>
    <w:rsid w:val="73D10DD1"/>
    <w:rsid w:val="75B7284C"/>
    <w:rsid w:val="76374266"/>
    <w:rsid w:val="79C140AD"/>
    <w:rsid w:val="7B7712E7"/>
    <w:rsid w:val="7D250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6"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outlineLvl w:val="1"/>
    </w:pPr>
    <w:rPr>
      <w:rFonts w:ascii="Arial" w:hAnsi="Arial" w:eastAsia="黑体"/>
      <w:b/>
      <w:bCs/>
      <w:sz w:val="30"/>
      <w:szCs w:val="32"/>
    </w:rPr>
  </w:style>
  <w:style w:type="paragraph" w:styleId="5">
    <w:name w:val="heading 3"/>
    <w:basedOn w:val="1"/>
    <w:next w:val="1"/>
    <w:link w:val="38"/>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51"/>
    <w:qFormat/>
    <w:uiPriority w:val="0"/>
    <w:pPr>
      <w:keepNext/>
      <w:keepLines/>
      <w:spacing w:before="280" w:after="290" w:line="374" w:lineRule="auto"/>
      <w:outlineLvl w:val="3"/>
    </w:pPr>
    <w:rPr>
      <w:rFonts w:ascii="Arial" w:hAnsi="Arial" w:eastAsia="黑体"/>
      <w:b/>
      <w:bCs/>
      <w:szCs w:val="28"/>
    </w:rPr>
  </w:style>
  <w:style w:type="paragraph" w:styleId="7">
    <w:name w:val="heading 5"/>
    <w:basedOn w:val="1"/>
    <w:next w:val="8"/>
    <w:link w:val="39"/>
    <w:qFormat/>
    <w:uiPriority w:val="0"/>
    <w:pPr>
      <w:keepNext/>
      <w:keepLines/>
      <w:tabs>
        <w:tab w:val="left" w:pos="1008"/>
      </w:tabs>
      <w:spacing w:before="280" w:after="290" w:line="374" w:lineRule="auto"/>
      <w:ind w:left="1008" w:hanging="1008"/>
      <w:outlineLvl w:val="4"/>
    </w:pPr>
    <w:rPr>
      <w:b/>
    </w:rPr>
  </w:style>
  <w:style w:type="character" w:default="1" w:styleId="30">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paragraph" w:customStyle="1" w:styleId="8">
    <w:name w:val="正文缩进1"/>
    <w:basedOn w:val="1"/>
    <w:link w:val="103"/>
    <w:qFormat/>
    <w:uiPriority w:val="0"/>
    <w:pPr>
      <w:ind w:firstLine="420" w:firstLineChars="200"/>
    </w:pPr>
    <w:rPr>
      <w:sz w:val="21"/>
      <w:szCs w:val="24"/>
    </w:rPr>
  </w:style>
  <w:style w:type="paragraph" w:styleId="9">
    <w:name w:val="Normal Indent"/>
    <w:basedOn w:val="1"/>
    <w:qFormat/>
    <w:uiPriority w:val="0"/>
    <w:pPr>
      <w:ind w:firstLine="420" w:firstLineChars="200"/>
    </w:pPr>
    <w:rPr>
      <w:sz w:val="21"/>
      <w:szCs w:val="24"/>
    </w:rPr>
  </w:style>
  <w:style w:type="paragraph" w:styleId="10">
    <w:name w:val="Document Map"/>
    <w:basedOn w:val="1"/>
    <w:link w:val="53"/>
    <w:qFormat/>
    <w:uiPriority w:val="0"/>
    <w:rPr>
      <w:rFonts w:ascii="宋体"/>
      <w:sz w:val="18"/>
      <w:szCs w:val="18"/>
    </w:rPr>
  </w:style>
  <w:style w:type="paragraph" w:styleId="11">
    <w:name w:val="annotation text"/>
    <w:basedOn w:val="1"/>
    <w:link w:val="83"/>
    <w:qFormat/>
    <w:uiPriority w:val="0"/>
    <w:pPr>
      <w:jc w:val="left"/>
    </w:pPr>
    <w:rPr>
      <w:sz w:val="21"/>
      <w:szCs w:val="24"/>
    </w:rPr>
  </w:style>
  <w:style w:type="paragraph" w:styleId="12">
    <w:name w:val="Body Text 3"/>
    <w:basedOn w:val="1"/>
    <w:link w:val="168"/>
    <w:qFormat/>
    <w:uiPriority w:val="0"/>
    <w:pPr>
      <w:spacing w:after="120"/>
    </w:pPr>
    <w:rPr>
      <w:sz w:val="16"/>
      <w:szCs w:val="16"/>
    </w:rPr>
  </w:style>
  <w:style w:type="paragraph" w:styleId="13">
    <w:name w:val="Body Text"/>
    <w:basedOn w:val="1"/>
    <w:link w:val="42"/>
    <w:qFormat/>
    <w:uiPriority w:val="0"/>
    <w:pPr>
      <w:spacing w:after="120"/>
    </w:pPr>
  </w:style>
  <w:style w:type="paragraph" w:styleId="14">
    <w:name w:val="Body Text Indent"/>
    <w:basedOn w:val="1"/>
    <w:link w:val="40"/>
    <w:qFormat/>
    <w:uiPriority w:val="0"/>
    <w:pPr>
      <w:tabs>
        <w:tab w:val="left" w:pos="8607"/>
      </w:tabs>
      <w:spacing w:line="400" w:lineRule="exact"/>
      <w:ind w:firstLine="556"/>
    </w:pPr>
  </w:style>
  <w:style w:type="paragraph" w:styleId="15">
    <w:name w:val="List 2"/>
    <w:basedOn w:val="1"/>
    <w:qFormat/>
    <w:uiPriority w:val="0"/>
    <w:pPr>
      <w:ind w:left="100" w:leftChars="200" w:hanging="200" w:hangingChars="200"/>
      <w:contextualSpacing/>
    </w:pPr>
    <w:rPr>
      <w:szCs w:val="24"/>
    </w:rPr>
  </w:style>
  <w:style w:type="paragraph" w:styleId="16">
    <w:name w:val="Plain Text"/>
    <w:basedOn w:val="1"/>
    <w:link w:val="100"/>
    <w:qFormat/>
    <w:uiPriority w:val="0"/>
    <w:rPr>
      <w:rFonts w:ascii="宋体" w:hAnsi="Courier New" w:cs="Courier New"/>
      <w:sz w:val="21"/>
      <w:szCs w:val="21"/>
    </w:rPr>
  </w:style>
  <w:style w:type="paragraph" w:styleId="17">
    <w:name w:val="Date"/>
    <w:basedOn w:val="1"/>
    <w:next w:val="1"/>
    <w:link w:val="105"/>
    <w:qFormat/>
    <w:uiPriority w:val="0"/>
    <w:rPr>
      <w:sz w:val="21"/>
    </w:rPr>
  </w:style>
  <w:style w:type="paragraph" w:styleId="18">
    <w:name w:val="Body Text Indent 2"/>
    <w:basedOn w:val="1"/>
    <w:link w:val="104"/>
    <w:qFormat/>
    <w:uiPriority w:val="0"/>
    <w:pPr>
      <w:spacing w:line="380" w:lineRule="atLeast"/>
      <w:ind w:firstLine="555"/>
    </w:pPr>
    <w:rPr>
      <w:rFonts w:eastAsia="楷体_GB2312"/>
    </w:rPr>
  </w:style>
  <w:style w:type="paragraph" w:styleId="19">
    <w:name w:val="Balloon Text"/>
    <w:basedOn w:val="1"/>
    <w:link w:val="67"/>
    <w:qFormat/>
    <w:uiPriority w:val="0"/>
    <w:rPr>
      <w:sz w:val="18"/>
      <w:szCs w:val="18"/>
    </w:rPr>
  </w:style>
  <w:style w:type="paragraph" w:styleId="20">
    <w:name w:val="footer"/>
    <w:basedOn w:val="1"/>
    <w:link w:val="88"/>
    <w:qFormat/>
    <w:uiPriority w:val="0"/>
    <w:pPr>
      <w:tabs>
        <w:tab w:val="center" w:pos="4153"/>
        <w:tab w:val="right" w:pos="8306"/>
      </w:tabs>
      <w:snapToGrid w:val="0"/>
      <w:jc w:val="left"/>
    </w:pPr>
    <w:rPr>
      <w:sz w:val="18"/>
      <w:szCs w:val="18"/>
    </w:rPr>
  </w:style>
  <w:style w:type="paragraph" w:styleId="2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List"/>
    <w:basedOn w:val="1"/>
    <w:qFormat/>
    <w:uiPriority w:val="0"/>
    <w:pPr>
      <w:ind w:left="200" w:hanging="200" w:hangingChars="200"/>
      <w:contextualSpacing/>
    </w:pPr>
  </w:style>
  <w:style w:type="paragraph" w:styleId="24">
    <w:name w:val="toc 2"/>
    <w:basedOn w:val="1"/>
    <w:next w:val="1"/>
    <w:qFormat/>
    <w:uiPriority w:val="39"/>
    <w:pPr>
      <w:tabs>
        <w:tab w:val="right" w:leader="dot" w:pos="9060"/>
      </w:tabs>
      <w:spacing w:line="360" w:lineRule="auto"/>
      <w:jc w:val="center"/>
    </w:pPr>
  </w:style>
  <w:style w:type="paragraph" w:styleId="25">
    <w:name w:val="Normal (Web)"/>
    <w:basedOn w:val="1"/>
    <w:qFormat/>
    <w:uiPriority w:val="0"/>
    <w:rPr>
      <w:rFonts w:ascii="Calibri" w:hAnsi="Calibri"/>
      <w:sz w:val="24"/>
      <w:szCs w:val="24"/>
    </w:rPr>
  </w:style>
  <w:style w:type="paragraph" w:styleId="26">
    <w:name w:val="Title"/>
    <w:basedOn w:val="1"/>
    <w:next w:val="1"/>
    <w:link w:val="158"/>
    <w:qFormat/>
    <w:uiPriority w:val="10"/>
    <w:pPr>
      <w:adjustRightInd w:val="0"/>
      <w:snapToGrid w:val="0"/>
      <w:jc w:val="center"/>
    </w:pPr>
    <w:rPr>
      <w:bCs/>
      <w:sz w:val="21"/>
      <w:szCs w:val="32"/>
    </w:rPr>
  </w:style>
  <w:style w:type="paragraph" w:styleId="27">
    <w:name w:val="annotation subject"/>
    <w:basedOn w:val="11"/>
    <w:next w:val="11"/>
    <w:link w:val="166"/>
    <w:qFormat/>
    <w:uiPriority w:val="0"/>
    <w:rPr>
      <w:b/>
      <w:bCs/>
      <w:sz w:val="28"/>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Emphasis"/>
    <w:basedOn w:val="30"/>
    <w:qFormat/>
    <w:uiPriority w:val="0"/>
    <w:rPr>
      <w:i/>
      <w:iCs/>
    </w:rPr>
  </w:style>
  <w:style w:type="character" w:styleId="33">
    <w:name w:val="Hyperlink"/>
    <w:basedOn w:val="30"/>
    <w:qFormat/>
    <w:uiPriority w:val="99"/>
    <w:rPr>
      <w:color w:val="3366CC"/>
      <w:u w:val="single"/>
    </w:rPr>
  </w:style>
  <w:style w:type="character" w:styleId="34">
    <w:name w:val="annotation reference"/>
    <w:qFormat/>
    <w:uiPriority w:val="0"/>
    <w:rPr>
      <w:sz w:val="21"/>
      <w:szCs w:val="21"/>
    </w:rPr>
  </w:style>
  <w:style w:type="paragraph" w:customStyle="1" w:styleId="35">
    <w:name w:val="表头111"/>
    <w:basedOn w:val="1"/>
    <w:qFormat/>
    <w:uiPriority w:val="0"/>
    <w:pPr>
      <w:spacing w:line="240" w:lineRule="auto"/>
      <w:ind w:firstLine="0" w:firstLineChars="0"/>
      <w:jc w:val="center"/>
    </w:pPr>
    <w:rPr>
      <w:rFonts w:ascii="Times New Roman" w:hAnsi="Times New Roman" w:eastAsia="宋体"/>
      <w:b/>
      <w:sz w:val="21"/>
      <w:szCs w:val="21"/>
    </w:rPr>
  </w:style>
  <w:style w:type="paragraph" w:customStyle="1" w:styleId="3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7">
    <w:name w:val="表格"/>
    <w:basedOn w:val="23"/>
    <w:next w:val="1"/>
    <w:qFormat/>
    <w:uiPriority w:val="0"/>
    <w:pPr>
      <w:spacing w:line="0" w:lineRule="atLeast"/>
      <w:jc w:val="center"/>
    </w:pPr>
    <w:rPr>
      <w:rFonts w:ascii="宋体" w:hAnsi="宋体"/>
      <w:color w:val="000000"/>
      <w:sz w:val="21"/>
      <w:szCs w:val="24"/>
    </w:rPr>
  </w:style>
  <w:style w:type="character" w:customStyle="1" w:styleId="38">
    <w:name w:val="标题 3 Char"/>
    <w:basedOn w:val="30"/>
    <w:link w:val="5"/>
    <w:qFormat/>
    <w:uiPriority w:val="0"/>
    <w:rPr>
      <w:rFonts w:ascii="宋体" w:hAnsi="宋体" w:eastAsia="宋体" w:cs="宋体"/>
      <w:b/>
      <w:bCs/>
      <w:kern w:val="0"/>
      <w:sz w:val="27"/>
      <w:szCs w:val="27"/>
    </w:rPr>
  </w:style>
  <w:style w:type="character" w:customStyle="1" w:styleId="39">
    <w:name w:val="标题 5 Char"/>
    <w:basedOn w:val="30"/>
    <w:link w:val="7"/>
    <w:qFormat/>
    <w:uiPriority w:val="0"/>
    <w:rPr>
      <w:rFonts w:eastAsia="宋体"/>
      <w:b/>
      <w:kern w:val="2"/>
      <w:sz w:val="28"/>
      <w:lang w:val="en-US" w:eastAsia="zh-CN"/>
    </w:rPr>
  </w:style>
  <w:style w:type="character" w:customStyle="1" w:styleId="40">
    <w:name w:val="正文文本缩进 Char1"/>
    <w:basedOn w:val="30"/>
    <w:link w:val="14"/>
    <w:qFormat/>
    <w:uiPriority w:val="0"/>
    <w:rPr>
      <w:kern w:val="2"/>
      <w:sz w:val="28"/>
    </w:rPr>
  </w:style>
  <w:style w:type="character" w:customStyle="1" w:styleId="41">
    <w:name w:val="标题 2 Char"/>
    <w:basedOn w:val="30"/>
    <w:link w:val="4"/>
    <w:qFormat/>
    <w:uiPriority w:val="0"/>
    <w:rPr>
      <w:rFonts w:ascii="Arial" w:hAnsi="Arial" w:eastAsia="黑体"/>
      <w:b/>
      <w:bCs/>
      <w:kern w:val="2"/>
      <w:sz w:val="30"/>
      <w:szCs w:val="32"/>
    </w:rPr>
  </w:style>
  <w:style w:type="character" w:customStyle="1" w:styleId="42">
    <w:name w:val="正文文本 Char1"/>
    <w:basedOn w:val="30"/>
    <w:link w:val="13"/>
    <w:qFormat/>
    <w:uiPriority w:val="0"/>
    <w:rPr>
      <w:kern w:val="2"/>
      <w:sz w:val="28"/>
    </w:rPr>
  </w:style>
  <w:style w:type="character" w:customStyle="1" w:styleId="43">
    <w:name w:val="样式 正文缩进表正文正文非缩进 + Char Char"/>
    <w:basedOn w:val="30"/>
    <w:link w:val="44"/>
    <w:qFormat/>
    <w:uiPriority w:val="0"/>
    <w:rPr>
      <w:rFonts w:ascii="宋体" w:hAnsi="宋体" w:eastAsia="宋体" w:cs="Times New Roman"/>
      <w:kern w:val="0"/>
      <w:sz w:val="28"/>
      <w:szCs w:val="24"/>
    </w:rPr>
  </w:style>
  <w:style w:type="paragraph" w:customStyle="1" w:styleId="44">
    <w:name w:val="样式 正文缩进表正文正文非缩进 +"/>
    <w:basedOn w:val="8"/>
    <w:link w:val="43"/>
    <w:qFormat/>
    <w:uiPriority w:val="0"/>
    <w:pPr>
      <w:ind w:firstLine="200"/>
    </w:pPr>
    <w:rPr>
      <w:rFonts w:ascii="宋体" w:hAnsi="宋体"/>
      <w:kern w:val="0"/>
      <w:sz w:val="28"/>
    </w:rPr>
  </w:style>
  <w:style w:type="character" w:customStyle="1" w:styleId="45">
    <w:name w:val="正文文本缩进 3 Char"/>
    <w:basedOn w:val="30"/>
    <w:link w:val="46"/>
    <w:qFormat/>
    <w:uiPriority w:val="0"/>
    <w:rPr>
      <w:rFonts w:ascii="Times New Roman" w:hAnsi="Times New Roman" w:eastAsia="宋体" w:cs="Times New Roman"/>
      <w:sz w:val="24"/>
      <w:szCs w:val="20"/>
    </w:rPr>
  </w:style>
  <w:style w:type="paragraph" w:customStyle="1" w:styleId="46">
    <w:name w:val="正文文本缩进 31"/>
    <w:basedOn w:val="1"/>
    <w:link w:val="45"/>
    <w:qFormat/>
    <w:uiPriority w:val="0"/>
    <w:pPr>
      <w:spacing w:line="500" w:lineRule="exact"/>
      <w:ind w:firstLine="570"/>
    </w:pPr>
    <w:rPr>
      <w:sz w:val="24"/>
    </w:rPr>
  </w:style>
  <w:style w:type="character" w:customStyle="1" w:styleId="47">
    <w:name w:val="Se Char"/>
    <w:qFormat/>
    <w:uiPriority w:val="0"/>
    <w:rPr>
      <w:rFonts w:ascii="Arial" w:hAnsi="Arial" w:eastAsia="黑体"/>
      <w:b/>
      <w:bCs/>
      <w:kern w:val="2"/>
      <w:sz w:val="32"/>
      <w:szCs w:val="32"/>
      <w:lang w:val="en-US" w:eastAsia="zh-CN"/>
    </w:rPr>
  </w:style>
  <w:style w:type="character" w:customStyle="1" w:styleId="48">
    <w:name w:val="样式3 Char"/>
    <w:link w:val="49"/>
    <w:qFormat/>
    <w:uiPriority w:val="0"/>
    <w:rPr>
      <w:rFonts w:ascii="Arial" w:hAnsi="Arial" w:eastAsia="黑体"/>
      <w:b/>
      <w:bCs/>
      <w:kern w:val="2"/>
      <w:sz w:val="30"/>
      <w:szCs w:val="32"/>
    </w:rPr>
  </w:style>
  <w:style w:type="paragraph" w:customStyle="1" w:styleId="49">
    <w:name w:val="样式3"/>
    <w:basedOn w:val="50"/>
    <w:link w:val="48"/>
    <w:qFormat/>
    <w:uiPriority w:val="0"/>
    <w:pPr>
      <w:outlineLvl w:val="0"/>
    </w:pPr>
  </w:style>
  <w:style w:type="paragraph" w:customStyle="1" w:styleId="50">
    <w:name w:val="样式2"/>
    <w:basedOn w:val="4"/>
    <w:qFormat/>
    <w:uiPriority w:val="0"/>
  </w:style>
  <w:style w:type="character" w:customStyle="1" w:styleId="51">
    <w:name w:val="标题 4 Char"/>
    <w:basedOn w:val="30"/>
    <w:link w:val="6"/>
    <w:qFormat/>
    <w:uiPriority w:val="0"/>
    <w:rPr>
      <w:rFonts w:ascii="Arial" w:hAnsi="Arial" w:eastAsia="黑体"/>
      <w:b/>
      <w:bCs/>
      <w:kern w:val="2"/>
      <w:sz w:val="28"/>
      <w:szCs w:val="28"/>
    </w:rPr>
  </w:style>
  <w:style w:type="character" w:customStyle="1" w:styleId="52">
    <w:name w:val="图名 Char"/>
    <w:basedOn w:val="30"/>
    <w:qFormat/>
    <w:uiPriority w:val="0"/>
    <w:rPr>
      <w:rFonts w:ascii="宋体" w:hAnsi="Courier New" w:eastAsia="宋体"/>
      <w:sz w:val="21"/>
      <w:lang w:val="en-US" w:eastAsia="zh-CN"/>
    </w:rPr>
  </w:style>
  <w:style w:type="character" w:customStyle="1" w:styleId="53">
    <w:name w:val="文档结构图 Char1"/>
    <w:basedOn w:val="30"/>
    <w:link w:val="10"/>
    <w:qFormat/>
    <w:uiPriority w:val="0"/>
    <w:rPr>
      <w:rFonts w:ascii="宋体"/>
      <w:kern w:val="2"/>
      <w:sz w:val="18"/>
      <w:szCs w:val="18"/>
    </w:rPr>
  </w:style>
  <w:style w:type="character" w:customStyle="1" w:styleId="54">
    <w:name w:val="页眉 Char"/>
    <w:basedOn w:val="30"/>
    <w:link w:val="55"/>
    <w:qFormat/>
    <w:uiPriority w:val="0"/>
    <w:rPr>
      <w:rFonts w:ascii="Times New Roman" w:hAnsi="Times New Roman" w:eastAsia="宋体" w:cs="Times New Roman"/>
      <w:sz w:val="18"/>
      <w:szCs w:val="20"/>
    </w:rPr>
  </w:style>
  <w:style w:type="paragraph" w:customStyle="1" w:styleId="55">
    <w:name w:val="页眉1"/>
    <w:basedOn w:val="1"/>
    <w:link w:val="54"/>
    <w:qFormat/>
    <w:uiPriority w:val="0"/>
    <w:pPr>
      <w:pBdr>
        <w:bottom w:val="single" w:color="auto" w:sz="6" w:space="1"/>
      </w:pBdr>
      <w:tabs>
        <w:tab w:val="center" w:pos="4153"/>
        <w:tab w:val="right" w:pos="8306"/>
      </w:tabs>
      <w:snapToGrid w:val="0"/>
      <w:jc w:val="center"/>
    </w:pPr>
    <w:rPr>
      <w:sz w:val="18"/>
    </w:rPr>
  </w:style>
  <w:style w:type="character" w:customStyle="1" w:styleId="56">
    <w:name w:val="样式 小四"/>
    <w:basedOn w:val="30"/>
    <w:qFormat/>
    <w:uiPriority w:val="0"/>
    <w:rPr>
      <w:sz w:val="24"/>
      <w:szCs w:val="24"/>
    </w:rPr>
  </w:style>
  <w:style w:type="character" w:customStyle="1" w:styleId="57">
    <w:name w:val="已访问的超链接1"/>
    <w:basedOn w:val="30"/>
    <w:qFormat/>
    <w:uiPriority w:val="0"/>
    <w:rPr>
      <w:color w:val="800080"/>
      <w:u w:val="single"/>
    </w:rPr>
  </w:style>
  <w:style w:type="character" w:customStyle="1" w:styleId="58">
    <w:name w:val="文档结构图 Char"/>
    <w:basedOn w:val="30"/>
    <w:link w:val="59"/>
    <w:qFormat/>
    <w:uiPriority w:val="0"/>
    <w:rPr>
      <w:rFonts w:ascii="Times New Roman" w:hAnsi="Times New Roman" w:eastAsia="宋体" w:cs="Times New Roman"/>
      <w:sz w:val="28"/>
      <w:szCs w:val="20"/>
      <w:shd w:val="clear" w:color="auto" w:fill="000080"/>
    </w:rPr>
  </w:style>
  <w:style w:type="paragraph" w:customStyle="1" w:styleId="59">
    <w:name w:val="文档结构图1"/>
    <w:basedOn w:val="1"/>
    <w:link w:val="58"/>
    <w:qFormat/>
    <w:uiPriority w:val="0"/>
    <w:pPr>
      <w:shd w:val="clear" w:color="auto" w:fill="000080"/>
    </w:pPr>
    <w:rPr>
      <w:shd w:val="clear" w:color="auto" w:fill="000080"/>
    </w:rPr>
  </w:style>
  <w:style w:type="character" w:customStyle="1" w:styleId="60">
    <w:name w:val="批注框文本 Char"/>
    <w:basedOn w:val="30"/>
    <w:link w:val="61"/>
    <w:qFormat/>
    <w:uiPriority w:val="0"/>
    <w:rPr>
      <w:rFonts w:ascii="Times New Roman" w:hAnsi="Times New Roman" w:eastAsia="宋体" w:cs="Times New Roman"/>
      <w:sz w:val="18"/>
      <w:szCs w:val="18"/>
    </w:rPr>
  </w:style>
  <w:style w:type="paragraph" w:customStyle="1" w:styleId="61">
    <w:name w:val="批注框文本1"/>
    <w:basedOn w:val="1"/>
    <w:link w:val="60"/>
    <w:qFormat/>
    <w:uiPriority w:val="0"/>
    <w:rPr>
      <w:sz w:val="18"/>
      <w:szCs w:val="18"/>
    </w:rPr>
  </w:style>
  <w:style w:type="character" w:customStyle="1" w:styleId="62">
    <w:name w:val="正文文本缩进 Char"/>
    <w:basedOn w:val="30"/>
    <w:link w:val="63"/>
    <w:qFormat/>
    <w:uiPriority w:val="0"/>
    <w:rPr>
      <w:rFonts w:ascii="宋体" w:hAnsi="Times New Roman" w:eastAsia="宋体" w:cs="Times New Roman"/>
      <w:sz w:val="28"/>
      <w:szCs w:val="20"/>
    </w:rPr>
  </w:style>
  <w:style w:type="paragraph" w:customStyle="1" w:styleId="63">
    <w:name w:val="正文文本缩进1"/>
    <w:basedOn w:val="1"/>
    <w:link w:val="62"/>
    <w:qFormat/>
    <w:uiPriority w:val="0"/>
    <w:pPr>
      <w:spacing w:line="620" w:lineRule="exact"/>
      <w:ind w:firstLine="573"/>
    </w:pPr>
    <w:rPr>
      <w:rFonts w:ascii="宋体"/>
    </w:rPr>
  </w:style>
  <w:style w:type="character" w:customStyle="1" w:styleId="64">
    <w:name w:val="正文文本缩进 2 Char"/>
    <w:basedOn w:val="30"/>
    <w:link w:val="65"/>
    <w:qFormat/>
    <w:uiPriority w:val="0"/>
    <w:rPr>
      <w:rFonts w:ascii="Times New Roman" w:hAnsi="Times New Roman" w:eastAsia="宋体" w:cs="Times New Roman"/>
      <w:sz w:val="28"/>
      <w:szCs w:val="20"/>
    </w:rPr>
  </w:style>
  <w:style w:type="paragraph" w:customStyle="1" w:styleId="65">
    <w:name w:val="正文文本缩进 21"/>
    <w:basedOn w:val="1"/>
    <w:link w:val="64"/>
    <w:qFormat/>
    <w:uiPriority w:val="0"/>
    <w:pPr>
      <w:spacing w:line="620" w:lineRule="exact"/>
      <w:ind w:firstLine="570"/>
    </w:pPr>
  </w:style>
  <w:style w:type="character" w:customStyle="1" w:styleId="66">
    <w:name w:val="font51"/>
    <w:basedOn w:val="30"/>
    <w:qFormat/>
    <w:uiPriority w:val="0"/>
    <w:rPr>
      <w:rFonts w:hint="eastAsia" w:ascii="宋体" w:hAnsi="宋体" w:eastAsia="宋体"/>
      <w:color w:val="000000"/>
      <w:sz w:val="21"/>
      <w:szCs w:val="21"/>
      <w:u w:val="none"/>
    </w:rPr>
  </w:style>
  <w:style w:type="character" w:customStyle="1" w:styleId="67">
    <w:name w:val="批注框文本 Char1"/>
    <w:basedOn w:val="30"/>
    <w:link w:val="19"/>
    <w:qFormat/>
    <w:uiPriority w:val="0"/>
    <w:rPr>
      <w:kern w:val="2"/>
      <w:sz w:val="18"/>
      <w:szCs w:val="18"/>
    </w:rPr>
  </w:style>
  <w:style w:type="character" w:customStyle="1" w:styleId="68">
    <w:name w:val="普通文字 Char2"/>
    <w:basedOn w:val="30"/>
    <w:qFormat/>
    <w:uiPriority w:val="0"/>
    <w:rPr>
      <w:rFonts w:ascii="宋体" w:hAnsi="Courier New" w:eastAsia="宋体" w:cs="Courier New"/>
      <w:kern w:val="2"/>
      <w:sz w:val="21"/>
      <w:szCs w:val="21"/>
      <w:lang w:val="en-US" w:eastAsia="zh-CN"/>
    </w:rPr>
  </w:style>
  <w:style w:type="character" w:customStyle="1" w:styleId="69">
    <w:name w:val="样式 小四 行距: 1.5 倍行距6 Char Char"/>
    <w:basedOn w:val="30"/>
    <w:link w:val="70"/>
    <w:qFormat/>
    <w:uiPriority w:val="0"/>
    <w:rPr>
      <w:rFonts w:ascii="宋体" w:eastAsia="宋体" w:cs="宋体"/>
      <w:kern w:val="2"/>
      <w:sz w:val="24"/>
      <w:szCs w:val="24"/>
      <w:lang w:val="en-US" w:eastAsia="zh-CN"/>
    </w:rPr>
  </w:style>
  <w:style w:type="paragraph" w:customStyle="1" w:styleId="70">
    <w:name w:val="样式 小四 行距: 1.5 倍行距6"/>
    <w:basedOn w:val="1"/>
    <w:link w:val="69"/>
    <w:qFormat/>
    <w:uiPriority w:val="0"/>
    <w:pPr>
      <w:adjustRightInd w:val="0"/>
      <w:snapToGrid w:val="0"/>
      <w:spacing w:line="360" w:lineRule="auto"/>
      <w:ind w:firstLine="200" w:firstLineChars="200"/>
    </w:pPr>
    <w:rPr>
      <w:rFonts w:ascii="宋体" w:cs="宋体"/>
      <w:sz w:val="24"/>
      <w:szCs w:val="24"/>
    </w:rPr>
  </w:style>
  <w:style w:type="character" w:customStyle="1" w:styleId="71">
    <w:name w:val="批注文字 Char1"/>
    <w:basedOn w:val="30"/>
    <w:qFormat/>
    <w:uiPriority w:val="0"/>
    <w:rPr>
      <w:kern w:val="2"/>
      <w:sz w:val="28"/>
    </w:rPr>
  </w:style>
  <w:style w:type="character" w:customStyle="1" w:styleId="72">
    <w:name w:val="样式 样式 小四 行距: 1.5 倍行距3 + Char Char"/>
    <w:basedOn w:val="30"/>
    <w:link w:val="73"/>
    <w:qFormat/>
    <w:uiPriority w:val="0"/>
    <w:rPr>
      <w:rFonts w:ascii="宋体" w:eastAsia="宋体" w:cs="宋体"/>
      <w:sz w:val="24"/>
      <w:szCs w:val="24"/>
      <w:lang w:val="en-US" w:eastAsia="zh-CN"/>
    </w:rPr>
  </w:style>
  <w:style w:type="paragraph" w:customStyle="1" w:styleId="73">
    <w:name w:val="样式 样式 小四 行距: 1.5 倍行距3 +"/>
    <w:basedOn w:val="1"/>
    <w:link w:val="72"/>
    <w:qFormat/>
    <w:uiPriority w:val="0"/>
    <w:pPr>
      <w:adjustRightInd w:val="0"/>
      <w:snapToGrid w:val="0"/>
      <w:spacing w:line="360" w:lineRule="auto"/>
      <w:ind w:firstLine="200" w:firstLineChars="200"/>
    </w:pPr>
    <w:rPr>
      <w:rFonts w:ascii="宋体" w:cs="宋体"/>
      <w:sz w:val="24"/>
      <w:szCs w:val="24"/>
    </w:rPr>
  </w:style>
  <w:style w:type="character" w:customStyle="1" w:styleId="74">
    <w:name w:val="纯文本 Char"/>
    <w:basedOn w:val="30"/>
    <w:link w:val="75"/>
    <w:qFormat/>
    <w:uiPriority w:val="0"/>
    <w:rPr>
      <w:rFonts w:ascii="宋体" w:hAnsi="Courier New" w:eastAsia="宋体"/>
      <w:kern w:val="2"/>
      <w:sz w:val="21"/>
      <w:lang w:val="en-US" w:eastAsia="zh-CN"/>
    </w:rPr>
  </w:style>
  <w:style w:type="paragraph" w:customStyle="1" w:styleId="75">
    <w:name w:val="纯文本1"/>
    <w:basedOn w:val="1"/>
    <w:link w:val="74"/>
    <w:qFormat/>
    <w:uiPriority w:val="0"/>
    <w:rPr>
      <w:rFonts w:ascii="宋体" w:hAnsi="Courier New"/>
      <w:sz w:val="21"/>
    </w:rPr>
  </w:style>
  <w:style w:type="character" w:customStyle="1" w:styleId="76">
    <w:name w:val="页眉 Char1"/>
    <w:basedOn w:val="30"/>
    <w:link w:val="21"/>
    <w:qFormat/>
    <w:uiPriority w:val="0"/>
    <w:rPr>
      <w:kern w:val="2"/>
      <w:sz w:val="18"/>
      <w:szCs w:val="18"/>
    </w:rPr>
  </w:style>
  <w:style w:type="character" w:customStyle="1" w:styleId="77">
    <w:name w:val="批注引用1"/>
    <w:basedOn w:val="30"/>
    <w:qFormat/>
    <w:uiPriority w:val="0"/>
    <w:rPr>
      <w:sz w:val="21"/>
      <w:szCs w:val="21"/>
    </w:rPr>
  </w:style>
  <w:style w:type="character" w:customStyle="1" w:styleId="78">
    <w:name w:val="普通文字1 Char"/>
    <w:basedOn w:val="30"/>
    <w:qFormat/>
    <w:uiPriority w:val="0"/>
    <w:rPr>
      <w:rFonts w:ascii="宋体" w:hAnsi="Courier New" w:eastAsia="宋体"/>
      <w:kern w:val="2"/>
      <w:sz w:val="21"/>
      <w:lang w:val="en-US" w:eastAsia="zh-CN"/>
    </w:rPr>
  </w:style>
  <w:style w:type="character" w:customStyle="1" w:styleId="79">
    <w:name w:val="样式 小四 行距: 1.5 倍行距3 Char Char"/>
    <w:basedOn w:val="30"/>
    <w:link w:val="80"/>
    <w:qFormat/>
    <w:uiPriority w:val="0"/>
    <w:rPr>
      <w:rFonts w:ascii="宋体" w:eastAsia="宋体" w:cs="宋体"/>
      <w:kern w:val="2"/>
      <w:sz w:val="24"/>
      <w:szCs w:val="24"/>
      <w:lang w:val="en-US" w:eastAsia="zh-CN"/>
    </w:rPr>
  </w:style>
  <w:style w:type="paragraph" w:customStyle="1" w:styleId="80">
    <w:name w:val="样式 小四 行距: 1.5 倍行距3"/>
    <w:basedOn w:val="1"/>
    <w:link w:val="79"/>
    <w:qFormat/>
    <w:uiPriority w:val="0"/>
    <w:pPr>
      <w:adjustRightInd w:val="0"/>
      <w:snapToGrid w:val="0"/>
      <w:spacing w:line="360" w:lineRule="auto"/>
      <w:ind w:firstLine="200" w:firstLineChars="200"/>
    </w:pPr>
    <w:rPr>
      <w:rFonts w:ascii="宋体" w:cs="宋体"/>
      <w:sz w:val="24"/>
      <w:szCs w:val="24"/>
    </w:rPr>
  </w:style>
  <w:style w:type="character" w:customStyle="1" w:styleId="81">
    <w:name w:val="Char Char1 Char Char Char Char Char Char Char Char Char Char Char Char Char Char Char Char Char Char Char Char1 Char Char Char"/>
    <w:link w:val="82"/>
    <w:qFormat/>
    <w:uiPriority w:val="0"/>
    <w:rPr>
      <w:rFonts w:ascii="宋体" w:hAnsi="宋体" w:cs="宋体"/>
      <w:kern w:val="2"/>
      <w:sz w:val="24"/>
      <w:szCs w:val="24"/>
    </w:rPr>
  </w:style>
  <w:style w:type="paragraph" w:customStyle="1" w:styleId="82">
    <w:name w:val="Char Char1 Char Char Char Char Char Char Char Char Char Char Char Char Char Char Char Char Char Char Char Char1 Char"/>
    <w:basedOn w:val="1"/>
    <w:link w:val="81"/>
    <w:qFormat/>
    <w:uiPriority w:val="0"/>
    <w:pPr>
      <w:spacing w:line="360" w:lineRule="auto"/>
      <w:ind w:firstLine="200" w:firstLineChars="200"/>
    </w:pPr>
    <w:rPr>
      <w:rFonts w:ascii="宋体" w:hAnsi="宋体"/>
      <w:sz w:val="24"/>
      <w:szCs w:val="24"/>
    </w:rPr>
  </w:style>
  <w:style w:type="character" w:customStyle="1" w:styleId="83">
    <w:name w:val="批注文字 Char"/>
    <w:link w:val="11"/>
    <w:qFormat/>
    <w:uiPriority w:val="0"/>
    <w:rPr>
      <w:kern w:val="2"/>
      <w:sz w:val="21"/>
      <w:szCs w:val="24"/>
    </w:rPr>
  </w:style>
  <w:style w:type="character" w:customStyle="1" w:styleId="84">
    <w:name w:val="日期 Char"/>
    <w:basedOn w:val="30"/>
    <w:link w:val="85"/>
    <w:qFormat/>
    <w:uiPriority w:val="0"/>
    <w:rPr>
      <w:rFonts w:ascii="Times New Roman" w:hAnsi="Times New Roman" w:eastAsia="宋体" w:cs="Times New Roman"/>
      <w:sz w:val="28"/>
      <w:szCs w:val="24"/>
    </w:rPr>
  </w:style>
  <w:style w:type="paragraph" w:customStyle="1" w:styleId="85">
    <w:name w:val="日期1"/>
    <w:basedOn w:val="1"/>
    <w:next w:val="1"/>
    <w:link w:val="84"/>
    <w:qFormat/>
    <w:uiPriority w:val="0"/>
    <w:pPr>
      <w:ind w:left="100" w:leftChars="2500"/>
    </w:pPr>
    <w:rPr>
      <w:szCs w:val="24"/>
    </w:rPr>
  </w:style>
  <w:style w:type="character" w:customStyle="1" w:styleId="86">
    <w:name w:val="正文文本 2 Char"/>
    <w:basedOn w:val="30"/>
    <w:link w:val="87"/>
    <w:qFormat/>
    <w:uiPriority w:val="0"/>
    <w:rPr>
      <w:rFonts w:ascii="Times New Roman" w:hAnsi="Times New Roman" w:eastAsia="宋体" w:cs="Times New Roman"/>
      <w:b/>
      <w:sz w:val="28"/>
      <w:szCs w:val="20"/>
    </w:rPr>
  </w:style>
  <w:style w:type="paragraph" w:customStyle="1" w:styleId="87">
    <w:name w:val="正文文本 21"/>
    <w:basedOn w:val="1"/>
    <w:link w:val="86"/>
    <w:qFormat/>
    <w:uiPriority w:val="0"/>
    <w:rPr>
      <w:b/>
    </w:rPr>
  </w:style>
  <w:style w:type="character" w:customStyle="1" w:styleId="88">
    <w:name w:val="页脚 Char1"/>
    <w:basedOn w:val="30"/>
    <w:link w:val="20"/>
    <w:qFormat/>
    <w:uiPriority w:val="0"/>
    <w:rPr>
      <w:kern w:val="2"/>
      <w:sz w:val="18"/>
      <w:szCs w:val="18"/>
    </w:rPr>
  </w:style>
  <w:style w:type="character" w:customStyle="1" w:styleId="89">
    <w:name w:val="正文文本 Char"/>
    <w:basedOn w:val="30"/>
    <w:link w:val="90"/>
    <w:qFormat/>
    <w:uiPriority w:val="0"/>
    <w:rPr>
      <w:rFonts w:ascii="Times New Roman" w:hAnsi="Times New Roman" w:eastAsia="宋体" w:cs="Times New Roman"/>
      <w:sz w:val="24"/>
      <w:szCs w:val="20"/>
    </w:rPr>
  </w:style>
  <w:style w:type="paragraph" w:customStyle="1" w:styleId="90">
    <w:name w:val="正文文本1"/>
    <w:basedOn w:val="1"/>
    <w:link w:val="89"/>
    <w:qFormat/>
    <w:uiPriority w:val="0"/>
    <w:rPr>
      <w:sz w:val="24"/>
    </w:rPr>
  </w:style>
  <w:style w:type="character" w:customStyle="1" w:styleId="91">
    <w:name w:val="样式 标题 3 + Times New Roman Char Char"/>
    <w:basedOn w:val="30"/>
    <w:link w:val="92"/>
    <w:qFormat/>
    <w:uiPriority w:val="0"/>
    <w:rPr>
      <w:rFonts w:ascii="宋体" w:hAnsi="宋体" w:eastAsia="宋体"/>
      <w:kern w:val="2"/>
      <w:sz w:val="28"/>
      <w:lang w:val="en-US" w:eastAsia="zh-CN"/>
    </w:rPr>
  </w:style>
  <w:style w:type="paragraph" w:customStyle="1" w:styleId="92">
    <w:name w:val="样式 标题 3 + Times New Roman"/>
    <w:basedOn w:val="5"/>
    <w:link w:val="91"/>
    <w:qFormat/>
    <w:uiPriority w:val="0"/>
    <w:pPr>
      <w:keepNext/>
      <w:keepLines/>
      <w:widowControl w:val="0"/>
      <w:spacing w:before="20" w:beforeAutospacing="0" w:after="20" w:afterAutospacing="0" w:line="413" w:lineRule="auto"/>
    </w:pPr>
    <w:rPr>
      <w:kern w:val="2"/>
      <w:sz w:val="28"/>
    </w:rPr>
  </w:style>
  <w:style w:type="character" w:customStyle="1" w:styleId="93">
    <w:name w:val="页码1"/>
    <w:basedOn w:val="30"/>
    <w:qFormat/>
    <w:uiPriority w:val="0"/>
    <w:rPr>
      <w:sz w:val="24"/>
    </w:rPr>
  </w:style>
  <w:style w:type="character" w:customStyle="1" w:styleId="94">
    <w:name w:val="font41"/>
    <w:basedOn w:val="30"/>
    <w:qFormat/>
    <w:uiPriority w:val="0"/>
    <w:rPr>
      <w:rFonts w:hint="default" w:ascii="Times New Roman" w:hAnsi="Times New Roman" w:cs="Times New Roman"/>
      <w:color w:val="000000"/>
      <w:sz w:val="21"/>
      <w:szCs w:val="21"/>
      <w:u w:val="none"/>
      <w:vertAlign w:val="superscript"/>
    </w:rPr>
  </w:style>
  <w:style w:type="character" w:customStyle="1" w:styleId="95">
    <w:name w:val="标题 1 Char"/>
    <w:basedOn w:val="30"/>
    <w:link w:val="3"/>
    <w:qFormat/>
    <w:uiPriority w:val="0"/>
    <w:rPr>
      <w:b/>
      <w:bCs/>
      <w:kern w:val="44"/>
      <w:sz w:val="44"/>
      <w:szCs w:val="44"/>
    </w:rPr>
  </w:style>
  <w:style w:type="character" w:customStyle="1" w:styleId="96">
    <w:name w:val="123YJ Char Char"/>
    <w:basedOn w:val="30"/>
    <w:qFormat/>
    <w:uiPriority w:val="0"/>
    <w:rPr>
      <w:rFonts w:eastAsia="宋体"/>
      <w:kern w:val="2"/>
      <w:sz w:val="18"/>
      <w:szCs w:val="18"/>
      <w:lang w:val="en-US" w:eastAsia="zh-CN"/>
    </w:rPr>
  </w:style>
  <w:style w:type="character" w:customStyle="1" w:styleId="97">
    <w:name w:val="正文文本 3 Char"/>
    <w:basedOn w:val="30"/>
    <w:link w:val="98"/>
    <w:qFormat/>
    <w:uiPriority w:val="0"/>
    <w:rPr>
      <w:rFonts w:ascii="Times New Roman" w:hAnsi="Times New Roman" w:eastAsia="楷体_GB2312" w:cs="Times New Roman"/>
      <w:szCs w:val="20"/>
    </w:rPr>
  </w:style>
  <w:style w:type="paragraph" w:customStyle="1" w:styleId="98">
    <w:name w:val="正文文本 31"/>
    <w:basedOn w:val="1"/>
    <w:link w:val="97"/>
    <w:qFormat/>
    <w:uiPriority w:val="0"/>
    <w:rPr>
      <w:rFonts w:eastAsia="楷体_GB2312"/>
    </w:rPr>
  </w:style>
  <w:style w:type="character" w:customStyle="1" w:styleId="99">
    <w:name w:val="font01"/>
    <w:basedOn w:val="30"/>
    <w:qFormat/>
    <w:uiPriority w:val="0"/>
    <w:rPr>
      <w:rFonts w:hint="default" w:ascii="Times New Roman" w:hAnsi="Times New Roman" w:cs="Times New Roman"/>
      <w:color w:val="000000"/>
      <w:sz w:val="21"/>
      <w:szCs w:val="21"/>
      <w:u w:val="none"/>
    </w:rPr>
  </w:style>
  <w:style w:type="character" w:customStyle="1" w:styleId="100">
    <w:name w:val="纯文本 Char1"/>
    <w:basedOn w:val="30"/>
    <w:link w:val="16"/>
    <w:qFormat/>
    <w:uiPriority w:val="0"/>
    <w:rPr>
      <w:rFonts w:ascii="宋体" w:hAnsi="Courier New" w:cs="Courier New"/>
      <w:kern w:val="2"/>
      <w:sz w:val="21"/>
      <w:szCs w:val="21"/>
    </w:rPr>
  </w:style>
  <w:style w:type="character" w:customStyle="1" w:styleId="101">
    <w:name w:val="页脚 Char"/>
    <w:basedOn w:val="30"/>
    <w:link w:val="102"/>
    <w:qFormat/>
    <w:uiPriority w:val="0"/>
    <w:rPr>
      <w:rFonts w:ascii="Times New Roman" w:hAnsi="Times New Roman" w:eastAsia="宋体" w:cs="Times New Roman"/>
      <w:sz w:val="18"/>
      <w:szCs w:val="20"/>
    </w:rPr>
  </w:style>
  <w:style w:type="paragraph" w:customStyle="1" w:styleId="102">
    <w:name w:val="页脚1"/>
    <w:basedOn w:val="1"/>
    <w:link w:val="101"/>
    <w:qFormat/>
    <w:uiPriority w:val="0"/>
    <w:pPr>
      <w:tabs>
        <w:tab w:val="center" w:pos="4153"/>
        <w:tab w:val="right" w:pos="8306"/>
      </w:tabs>
      <w:snapToGrid w:val="0"/>
      <w:jc w:val="left"/>
    </w:pPr>
    <w:rPr>
      <w:sz w:val="18"/>
    </w:rPr>
  </w:style>
  <w:style w:type="character" w:customStyle="1" w:styleId="103">
    <w:name w:val="正文缩进 Char"/>
    <w:basedOn w:val="30"/>
    <w:link w:val="8"/>
    <w:qFormat/>
    <w:uiPriority w:val="0"/>
    <w:rPr>
      <w:rFonts w:eastAsia="宋体"/>
      <w:kern w:val="2"/>
      <w:sz w:val="21"/>
      <w:szCs w:val="24"/>
      <w:lang w:val="en-US" w:eastAsia="zh-CN"/>
    </w:rPr>
  </w:style>
  <w:style w:type="character" w:customStyle="1" w:styleId="104">
    <w:name w:val="正文文本缩进 2 Char1"/>
    <w:basedOn w:val="30"/>
    <w:link w:val="18"/>
    <w:qFormat/>
    <w:uiPriority w:val="0"/>
    <w:rPr>
      <w:rFonts w:eastAsia="楷体_GB2312"/>
      <w:kern w:val="2"/>
      <w:sz w:val="28"/>
    </w:rPr>
  </w:style>
  <w:style w:type="character" w:customStyle="1" w:styleId="105">
    <w:name w:val="日期 Char1"/>
    <w:basedOn w:val="30"/>
    <w:link w:val="17"/>
    <w:qFormat/>
    <w:uiPriority w:val="0"/>
    <w:rPr>
      <w:kern w:val="2"/>
      <w:sz w:val="28"/>
    </w:rPr>
  </w:style>
  <w:style w:type="character" w:customStyle="1" w:styleId="106">
    <w:name w:val="font21"/>
    <w:basedOn w:val="30"/>
    <w:qFormat/>
    <w:uiPriority w:val="0"/>
    <w:rPr>
      <w:rFonts w:hint="default" w:ascii="Times New Roman" w:hAnsi="Times New Roman" w:cs="Times New Roman"/>
      <w:color w:val="000000"/>
      <w:sz w:val="21"/>
      <w:szCs w:val="21"/>
      <w:u w:val="none"/>
    </w:rPr>
  </w:style>
  <w:style w:type="character" w:customStyle="1" w:styleId="107">
    <w:name w:val="font11"/>
    <w:basedOn w:val="30"/>
    <w:qFormat/>
    <w:uiPriority w:val="0"/>
    <w:rPr>
      <w:rFonts w:hint="default" w:ascii="Times New Roman" w:hAnsi="Times New Roman" w:cs="Times New Roman"/>
      <w:color w:val="000000"/>
      <w:sz w:val="21"/>
      <w:szCs w:val="21"/>
      <w:u w:val="none"/>
      <w:vertAlign w:val="superscript"/>
    </w:rPr>
  </w:style>
  <w:style w:type="character" w:customStyle="1" w:styleId="108">
    <w:name w:val="font31"/>
    <w:basedOn w:val="30"/>
    <w:qFormat/>
    <w:uiPriority w:val="0"/>
    <w:rPr>
      <w:rFonts w:hint="eastAsia" w:ascii="宋体" w:hAnsi="宋体" w:eastAsia="宋体"/>
      <w:color w:val="000000"/>
      <w:sz w:val="21"/>
      <w:szCs w:val="21"/>
      <w:u w:val="none"/>
    </w:rPr>
  </w:style>
  <w:style w:type="paragraph" w:customStyle="1" w:styleId="109">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0">
    <w:name w:val="样式 小四 行距: 1.5 倍行距5"/>
    <w:basedOn w:val="1"/>
    <w:qFormat/>
    <w:uiPriority w:val="0"/>
    <w:pPr>
      <w:adjustRightInd w:val="0"/>
      <w:snapToGrid w:val="0"/>
      <w:spacing w:line="360" w:lineRule="auto"/>
      <w:ind w:firstLine="200" w:firstLineChars="200"/>
    </w:pPr>
    <w:rPr>
      <w:rFonts w:ascii="宋体" w:cs="宋体"/>
      <w:sz w:val="24"/>
      <w:szCs w:val="24"/>
    </w:rPr>
  </w:style>
  <w:style w:type="paragraph" w:customStyle="1" w:styleId="111">
    <w:name w:val="Char1 Char Char Char Char Char Char Char Char Char Char Char Char"/>
    <w:basedOn w:val="6"/>
    <w:next w:val="6"/>
    <w:qFormat/>
    <w:uiPriority w:val="0"/>
    <w:pPr>
      <w:tabs>
        <w:tab w:val="left" w:pos="0"/>
      </w:tabs>
      <w:adjustRightInd w:val="0"/>
      <w:snapToGrid w:val="0"/>
      <w:spacing w:beforeLines="50" w:after="0" w:line="360" w:lineRule="auto"/>
      <w:jc w:val="center"/>
      <w:outlineLvl w:val="9"/>
    </w:pPr>
    <w:rPr>
      <w:rFonts w:ascii="Times New Roman" w:hAnsi="Times New Roman" w:eastAsia="宋体"/>
      <w:b w:val="0"/>
      <w:sz w:val="24"/>
      <w:szCs w:val="24"/>
    </w:rPr>
  </w:style>
  <w:style w:type="paragraph" w:customStyle="1" w:styleId="112">
    <w:name w:val="批注文字1"/>
    <w:basedOn w:val="1"/>
    <w:qFormat/>
    <w:uiPriority w:val="0"/>
    <w:pPr>
      <w:jc w:val="left"/>
    </w:pPr>
  </w:style>
  <w:style w:type="paragraph" w:customStyle="1" w:styleId="113">
    <w:name w:val="Char1"/>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paragraph" w:customStyle="1" w:styleId="114">
    <w:name w:val="表格内"/>
    <w:basedOn w:val="1"/>
    <w:qFormat/>
    <w:uiPriority w:val="0"/>
    <w:pPr>
      <w:adjustRightInd w:val="0"/>
      <w:spacing w:line="240" w:lineRule="atLeast"/>
      <w:jc w:val="center"/>
      <w:textAlignment w:val="baseline"/>
    </w:pPr>
    <w:rPr>
      <w:rFonts w:ascii="宋体"/>
      <w:kern w:val="0"/>
      <w:sz w:val="21"/>
    </w:rPr>
  </w:style>
  <w:style w:type="paragraph" w:customStyle="1" w:styleId="115">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16">
    <w:name w:val="Char Char Char Char Char Char Char Char Char Char Char Char Char Char Char Char Char Char Char"/>
    <w:basedOn w:val="1"/>
    <w:qFormat/>
    <w:uiPriority w:val="0"/>
    <w:pPr>
      <w:widowControl/>
      <w:spacing w:after="160" w:line="240" w:lineRule="exact"/>
      <w:jc w:val="left"/>
    </w:pPr>
    <w:rPr>
      <w:sz w:val="21"/>
      <w:szCs w:val="24"/>
    </w:rPr>
  </w:style>
  <w:style w:type="paragraph" w:customStyle="1" w:styleId="117">
    <w:name w:val="Char7"/>
    <w:basedOn w:val="1"/>
    <w:qFormat/>
    <w:uiPriority w:val="0"/>
    <w:pPr>
      <w:spacing w:line="360" w:lineRule="auto"/>
      <w:ind w:firstLine="200" w:firstLineChars="200"/>
    </w:pPr>
    <w:rPr>
      <w:sz w:val="21"/>
      <w:szCs w:val="24"/>
    </w:rPr>
  </w:style>
  <w:style w:type="paragraph" w:customStyle="1" w:styleId="118">
    <w:name w:val="注释标题1"/>
    <w:basedOn w:val="1"/>
    <w:next w:val="1"/>
    <w:qFormat/>
    <w:uiPriority w:val="0"/>
    <w:pPr>
      <w:jc w:val="center"/>
    </w:pPr>
    <w:rPr>
      <w:sz w:val="21"/>
    </w:rPr>
  </w:style>
  <w:style w:type="paragraph" w:customStyle="1" w:styleId="119">
    <w:name w:val="ZZW"/>
    <w:basedOn w:val="1"/>
    <w:qFormat/>
    <w:uiPriority w:val="0"/>
    <w:pPr>
      <w:spacing w:line="360" w:lineRule="auto"/>
      <w:ind w:firstLine="200" w:firstLineChars="200"/>
    </w:pPr>
    <w:rPr>
      <w:rFonts w:cs="宋体"/>
      <w:sz w:val="24"/>
    </w:rPr>
  </w:style>
  <w:style w:type="paragraph" w:customStyle="1" w:styleId="120">
    <w:name w:val="批注主题1"/>
    <w:basedOn w:val="112"/>
    <w:next w:val="112"/>
    <w:qFormat/>
    <w:uiPriority w:val="0"/>
    <w:rPr>
      <w:b/>
      <w:bCs/>
    </w:rPr>
  </w:style>
  <w:style w:type="paragraph" w:customStyle="1" w:styleId="121">
    <w:name w:val="Char"/>
    <w:basedOn w:val="1"/>
    <w:qFormat/>
    <w:uiPriority w:val="0"/>
    <w:rPr>
      <w:sz w:val="21"/>
    </w:rPr>
  </w:style>
  <w:style w:type="paragraph" w:customStyle="1" w:styleId="122">
    <w:name w:val="表格文字"/>
    <w:qFormat/>
    <w:uiPriority w:val="0"/>
    <w:pPr>
      <w:snapToGrid w:val="0"/>
    </w:pPr>
    <w:rPr>
      <w:rFonts w:ascii="宋体" w:hAnsi="宋体" w:eastAsia="宋体" w:cs="Times New Roman"/>
      <w:sz w:val="21"/>
      <w:lang w:val="en-US" w:eastAsia="zh-CN" w:bidi="ar-SA"/>
    </w:rPr>
  </w:style>
  <w:style w:type="paragraph" w:customStyle="1" w:styleId="123">
    <w:name w:val="xl24"/>
    <w:basedOn w:val="1"/>
    <w:qFormat/>
    <w:uiPriority w:val="0"/>
    <w:pPr>
      <w:widowControl/>
      <w:spacing w:before="100" w:beforeAutospacing="1" w:after="100" w:afterAutospacing="1"/>
      <w:jc w:val="center"/>
    </w:pPr>
    <w:rPr>
      <w:kern w:val="0"/>
      <w:sz w:val="24"/>
      <w:szCs w:val="24"/>
    </w:rPr>
  </w:style>
  <w:style w:type="paragraph" w:customStyle="1" w:styleId="124">
    <w:name w:val="2007正文"/>
    <w:qFormat/>
    <w:uiPriority w:val="0"/>
    <w:pPr>
      <w:spacing w:line="500" w:lineRule="exact"/>
      <w:ind w:firstLine="560" w:firstLineChars="200"/>
      <w:jc w:val="both"/>
    </w:pPr>
    <w:rPr>
      <w:rFonts w:ascii="Times New Roman" w:hAnsi="Times New Roman" w:eastAsia="仿宋_GB2312" w:cs="Times New Roman"/>
      <w:kern w:val="2"/>
      <w:sz w:val="28"/>
      <w:lang w:val="en-US" w:eastAsia="zh-CN" w:bidi="ar-SA"/>
    </w:rPr>
  </w:style>
  <w:style w:type="paragraph" w:customStyle="1" w:styleId="125">
    <w:name w:val="列出段落1"/>
    <w:basedOn w:val="1"/>
    <w:qFormat/>
    <w:uiPriority w:val="0"/>
    <w:pPr>
      <w:ind w:firstLine="420" w:firstLineChars="200"/>
    </w:pPr>
  </w:style>
  <w:style w:type="paragraph" w:customStyle="1" w:styleId="126">
    <w:name w:val="标注"/>
    <w:basedOn w:val="1"/>
    <w:qFormat/>
    <w:uiPriority w:val="0"/>
    <w:pPr>
      <w:spacing w:afterLines="20" w:line="280" w:lineRule="exact"/>
      <w:jc w:val="center"/>
    </w:pPr>
    <w:rPr>
      <w:color w:val="000000"/>
      <w:sz w:val="21"/>
      <w:szCs w:val="24"/>
    </w:rPr>
  </w:style>
  <w:style w:type="paragraph" w:customStyle="1" w:styleId="127">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1"/>
      <w:szCs w:val="21"/>
    </w:rPr>
  </w:style>
  <w:style w:type="paragraph" w:customStyle="1" w:styleId="128">
    <w:name w:val="样式1"/>
    <w:basedOn w:val="1"/>
    <w:qFormat/>
    <w:uiPriority w:val="0"/>
    <w:pPr>
      <w:suppressAutoHyphens/>
      <w:spacing w:line="520" w:lineRule="atLeast"/>
    </w:pPr>
    <w:rPr>
      <w:spacing w:val="18"/>
      <w:kern w:val="0"/>
      <w:sz w:val="32"/>
    </w:rPr>
  </w:style>
  <w:style w:type="paragraph" w:customStyle="1" w:styleId="129">
    <w:name w:val="Char Char Char Char1"/>
    <w:basedOn w:val="1"/>
    <w:qFormat/>
    <w:uiPriority w:val="0"/>
    <w:pPr>
      <w:spacing w:line="360" w:lineRule="auto"/>
      <w:ind w:firstLine="200" w:firstLineChars="200"/>
    </w:pPr>
  </w:style>
  <w:style w:type="paragraph" w:customStyle="1" w:styleId="130">
    <w:name w:val="文字"/>
    <w:basedOn w:val="1"/>
    <w:qFormat/>
    <w:uiPriority w:val="0"/>
    <w:pPr>
      <w:widowControl/>
      <w:spacing w:afterLines="50" w:line="360" w:lineRule="auto"/>
      <w:ind w:firstLine="420"/>
    </w:pPr>
    <w:rPr>
      <w:kern w:val="0"/>
      <w:sz w:val="24"/>
      <w:szCs w:val="24"/>
    </w:rPr>
  </w:style>
  <w:style w:type="paragraph" w:customStyle="1" w:styleId="131">
    <w:name w:val="Char Char Char Char Char Char Char Char Char Char"/>
    <w:basedOn w:val="1"/>
    <w:qFormat/>
    <w:uiPriority w:val="0"/>
    <w:pPr>
      <w:widowControl/>
      <w:spacing w:after="160" w:line="240" w:lineRule="exact"/>
      <w:jc w:val="left"/>
    </w:pPr>
    <w:rPr>
      <w:sz w:val="21"/>
      <w:szCs w:val="24"/>
    </w:rPr>
  </w:style>
  <w:style w:type="paragraph" w:customStyle="1" w:styleId="132">
    <w:name w:val="xl2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color w:val="000000"/>
      <w:kern w:val="0"/>
      <w:sz w:val="21"/>
      <w:szCs w:val="21"/>
    </w:rPr>
  </w:style>
  <w:style w:type="paragraph" w:customStyle="1" w:styleId="133">
    <w:name w:val="简单回函地址"/>
    <w:basedOn w:val="1"/>
    <w:qFormat/>
    <w:uiPriority w:val="0"/>
    <w:pPr>
      <w:adjustRightInd w:val="0"/>
      <w:spacing w:line="312" w:lineRule="atLeast"/>
      <w:textAlignment w:val="baseline"/>
    </w:pPr>
    <w:rPr>
      <w:kern w:val="0"/>
    </w:rPr>
  </w:style>
  <w:style w:type="paragraph" w:customStyle="1" w:styleId="134">
    <w:name w:val="pvc1.1"/>
    <w:basedOn w:val="4"/>
    <w:next w:val="4"/>
    <w:qFormat/>
    <w:uiPriority w:val="0"/>
    <w:pPr>
      <w:tabs>
        <w:tab w:val="left" w:pos="576"/>
        <w:tab w:val="left" w:pos="768"/>
      </w:tabs>
      <w:adjustRightInd w:val="0"/>
      <w:spacing w:beforeLines="100" w:afterLines="100" w:line="324" w:lineRule="auto"/>
      <w:ind w:left="576" w:hanging="576"/>
    </w:pPr>
    <w:rPr>
      <w:bCs w:val="0"/>
      <w:color w:val="000000"/>
      <w:sz w:val="28"/>
      <w:szCs w:val="20"/>
    </w:rPr>
  </w:style>
  <w:style w:type="paragraph" w:customStyle="1" w:styleId="135">
    <w:name w:val="Char Char Char Char Char2 Char Char Char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136">
    <w:name w:val="样式 标题 1 + 宋体"/>
    <w:basedOn w:val="3"/>
    <w:qFormat/>
    <w:uiPriority w:val="0"/>
    <w:pPr>
      <w:spacing w:before="0" w:after="0" w:line="360" w:lineRule="auto"/>
    </w:pPr>
    <w:rPr>
      <w:rFonts w:ascii="宋体" w:hAnsi="宋体"/>
      <w:sz w:val="30"/>
    </w:rPr>
  </w:style>
  <w:style w:type="paragraph" w:customStyle="1" w:styleId="137">
    <w:name w:val="2007表头"/>
    <w:basedOn w:val="1"/>
    <w:qFormat/>
    <w:uiPriority w:val="0"/>
    <w:pPr>
      <w:jc w:val="left"/>
    </w:pPr>
    <w:rPr>
      <w:rFonts w:eastAsia="黑体"/>
      <w:kern w:val="0"/>
      <w:sz w:val="24"/>
    </w:rPr>
  </w:style>
  <w:style w:type="paragraph" w:customStyle="1" w:styleId="138">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39">
    <w:name w:val="列出段落2"/>
    <w:basedOn w:val="1"/>
    <w:qFormat/>
    <w:uiPriority w:val="34"/>
    <w:pPr>
      <w:ind w:firstLine="420" w:firstLineChars="200"/>
    </w:pPr>
    <w:rPr>
      <w:sz w:val="21"/>
      <w:szCs w:val="24"/>
    </w:rPr>
  </w:style>
  <w:style w:type="paragraph" w:customStyle="1" w:styleId="140">
    <w:name w:val="Char Char Char Char Char Char Char Char Char Char Char Char Char Char Char Char Char Char Char Char Char1 Char Char Char Char Char Char Char Char Char Char Char Char Char"/>
    <w:basedOn w:val="1"/>
    <w:qFormat/>
    <w:uiPriority w:val="0"/>
    <w:pPr>
      <w:adjustRightInd w:val="0"/>
      <w:snapToGrid w:val="0"/>
      <w:spacing w:line="360" w:lineRule="auto"/>
      <w:ind w:firstLine="200" w:firstLineChars="200"/>
    </w:pPr>
    <w:rPr>
      <w:sz w:val="21"/>
      <w:szCs w:val="24"/>
    </w:rPr>
  </w:style>
  <w:style w:type="paragraph" w:customStyle="1" w:styleId="141">
    <w:name w:val="2"/>
    <w:basedOn w:val="1"/>
    <w:qFormat/>
    <w:uiPriority w:val="0"/>
    <w:rPr>
      <w:sz w:val="21"/>
      <w:szCs w:val="24"/>
    </w:rPr>
  </w:style>
  <w:style w:type="paragraph" w:customStyle="1" w:styleId="142">
    <w:name w:val="默认段落字体 Para Char Char Char Char"/>
    <w:basedOn w:val="1"/>
    <w:qFormat/>
    <w:uiPriority w:val="0"/>
    <w:rPr>
      <w:sz w:val="21"/>
      <w:szCs w:val="24"/>
    </w:rPr>
  </w:style>
  <w:style w:type="paragraph" w:customStyle="1" w:styleId="143">
    <w:name w:val="默认段落字体 Para Char Char Char Char Char Char Char Char Char Char Char Char Char"/>
    <w:basedOn w:val="1"/>
    <w:qFormat/>
    <w:uiPriority w:val="0"/>
    <w:rPr>
      <w:sz w:val="21"/>
      <w:szCs w:val="24"/>
    </w:rPr>
  </w:style>
  <w:style w:type="paragraph" w:customStyle="1" w:styleId="144">
    <w:name w:val="正文2"/>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145">
    <w:name w:val="表题"/>
    <w:basedOn w:val="1"/>
    <w:qFormat/>
    <w:uiPriority w:val="0"/>
    <w:pPr>
      <w:autoSpaceDE w:val="0"/>
      <w:autoSpaceDN w:val="0"/>
      <w:adjustRightInd w:val="0"/>
      <w:spacing w:line="480" w:lineRule="atLeast"/>
      <w:jc w:val="center"/>
      <w:textAlignment w:val="baseline"/>
    </w:pPr>
    <w:rPr>
      <w:rFonts w:ascii="黑体" w:eastAsia="黑体"/>
      <w:kern w:val="16"/>
      <w:sz w:val="21"/>
    </w:rPr>
  </w:style>
  <w:style w:type="paragraph" w:customStyle="1" w:styleId="146">
    <w:name w:val="样式 首行缩进:  2 字符1"/>
    <w:basedOn w:val="1"/>
    <w:qFormat/>
    <w:uiPriority w:val="0"/>
    <w:pPr>
      <w:adjustRightInd w:val="0"/>
      <w:snapToGrid w:val="0"/>
      <w:spacing w:line="360" w:lineRule="auto"/>
      <w:ind w:firstLine="200" w:firstLineChars="200"/>
    </w:pPr>
    <w:rPr>
      <w:rFonts w:ascii="宋体" w:cs="宋体"/>
      <w:sz w:val="24"/>
      <w:szCs w:val="24"/>
    </w:rPr>
  </w:style>
  <w:style w:type="paragraph" w:customStyle="1" w:styleId="147">
    <w:name w:val="样式 宋体 小四 首行缩进:  0.77 厘米 行距: 1.5 倍行距"/>
    <w:basedOn w:val="1"/>
    <w:qFormat/>
    <w:uiPriority w:val="0"/>
    <w:pPr>
      <w:adjustRightInd w:val="0"/>
      <w:snapToGrid w:val="0"/>
      <w:spacing w:line="360" w:lineRule="auto"/>
      <w:ind w:firstLine="200" w:firstLineChars="200"/>
    </w:pPr>
    <w:rPr>
      <w:rFonts w:ascii="宋体" w:hAnsi="宋体" w:cs="宋体"/>
      <w:sz w:val="24"/>
      <w:szCs w:val="24"/>
    </w:rPr>
  </w:style>
  <w:style w:type="paragraph" w:customStyle="1" w:styleId="1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Char Char Char Char11"/>
    <w:basedOn w:val="1"/>
    <w:qFormat/>
    <w:uiPriority w:val="0"/>
    <w:pPr>
      <w:spacing w:line="360" w:lineRule="auto"/>
      <w:ind w:firstLine="200" w:firstLineChars="200"/>
    </w:pPr>
    <w:rPr>
      <w:rFonts w:ascii="宋体" w:hAnsi="宋体" w:cs="宋体"/>
      <w:sz w:val="24"/>
      <w:szCs w:val="24"/>
    </w:rPr>
  </w:style>
  <w:style w:type="paragraph" w:customStyle="1" w:styleId="150">
    <w:name w:val="纯文本11"/>
    <w:basedOn w:val="1"/>
    <w:qFormat/>
    <w:uiPriority w:val="0"/>
    <w:rPr>
      <w:rFonts w:ascii="宋体" w:hAnsi="Courier New"/>
      <w:sz w:val="21"/>
    </w:rPr>
  </w:style>
  <w:style w:type="paragraph" w:customStyle="1" w:styleId="151">
    <w:name w:val="样式 小四 行距: 1.5 倍行距4"/>
    <w:basedOn w:val="1"/>
    <w:qFormat/>
    <w:uiPriority w:val="0"/>
    <w:pPr>
      <w:adjustRightInd w:val="0"/>
      <w:snapToGrid w:val="0"/>
      <w:spacing w:line="360" w:lineRule="auto"/>
      <w:ind w:firstLine="200" w:firstLineChars="200"/>
    </w:pPr>
    <w:rPr>
      <w:rFonts w:ascii="宋体" w:cs="宋体"/>
      <w:sz w:val="24"/>
      <w:szCs w:val="24"/>
    </w:rPr>
  </w:style>
  <w:style w:type="paragraph" w:customStyle="1" w:styleId="152">
    <w:name w:val="三级标题"/>
    <w:basedOn w:val="1"/>
    <w:qFormat/>
    <w:uiPriority w:val="0"/>
    <w:pPr>
      <w:spacing w:line="360" w:lineRule="auto"/>
    </w:pPr>
    <w:rPr>
      <w:rFonts w:ascii="宋体" w:hAnsi="宋体"/>
      <w:bCs/>
      <w:sz w:val="24"/>
      <w:szCs w:val="24"/>
    </w:rPr>
  </w:style>
  <w:style w:type="paragraph" w:customStyle="1" w:styleId="153">
    <w:name w:val="Date1"/>
    <w:basedOn w:val="1"/>
    <w:next w:val="1"/>
    <w:qFormat/>
    <w:uiPriority w:val="0"/>
    <w:pPr>
      <w:adjustRightInd w:val="0"/>
      <w:textAlignment w:val="baseline"/>
    </w:pPr>
    <w:rPr>
      <w:sz w:val="21"/>
    </w:rPr>
  </w:style>
  <w:style w:type="paragraph" w:customStyle="1" w:styleId="154">
    <w:name w:val="样式 小四 行距: 1.5 倍行距"/>
    <w:basedOn w:val="1"/>
    <w:qFormat/>
    <w:uiPriority w:val="0"/>
    <w:pPr>
      <w:adjustRightInd w:val="0"/>
      <w:snapToGrid w:val="0"/>
      <w:spacing w:line="360" w:lineRule="auto"/>
      <w:ind w:firstLine="200" w:firstLineChars="200"/>
    </w:pPr>
    <w:rPr>
      <w:rFonts w:ascii="宋体" w:cs="宋体"/>
      <w:sz w:val="24"/>
      <w:szCs w:val="24"/>
    </w:rPr>
  </w:style>
  <w:style w:type="paragraph" w:customStyle="1" w:styleId="155">
    <w:name w:val="Char11"/>
    <w:basedOn w:val="1"/>
    <w:next w:val="1"/>
    <w:semiHidden/>
    <w:qFormat/>
    <w:uiPriority w:val="0"/>
    <w:pPr>
      <w:spacing w:line="360" w:lineRule="auto"/>
      <w:ind w:firstLine="200" w:firstLineChars="200"/>
    </w:pPr>
    <w:rPr>
      <w:rFonts w:ascii="宋体" w:hAnsi="宋体" w:cs="宋体"/>
      <w:sz w:val="24"/>
      <w:szCs w:val="24"/>
    </w:rPr>
  </w:style>
  <w:style w:type="character" w:customStyle="1" w:styleId="156">
    <w:name w:val="无间隔 Char"/>
    <w:basedOn w:val="30"/>
    <w:link w:val="157"/>
    <w:qFormat/>
    <w:uiPriority w:val="1"/>
    <w:rPr>
      <w:kern w:val="2"/>
      <w:sz w:val="21"/>
      <w:szCs w:val="22"/>
      <w:lang w:val="en-US" w:eastAsia="zh-CN" w:bidi="ar-SA"/>
    </w:rPr>
  </w:style>
  <w:style w:type="paragraph" w:customStyle="1" w:styleId="157">
    <w:name w:val="无间隔1"/>
    <w:link w:val="156"/>
    <w:qFormat/>
    <w:uiPriority w:val="1"/>
    <w:pPr>
      <w:widowControl w:val="0"/>
      <w:adjustRightInd w:val="0"/>
      <w:snapToGrid w:val="0"/>
      <w:jc w:val="center"/>
    </w:pPr>
    <w:rPr>
      <w:rFonts w:ascii="Times New Roman" w:hAnsi="Times New Roman" w:eastAsia="宋体" w:cs="Times New Roman"/>
      <w:kern w:val="2"/>
      <w:sz w:val="21"/>
      <w:szCs w:val="22"/>
      <w:lang w:val="en-US" w:eastAsia="zh-CN" w:bidi="ar-SA"/>
    </w:rPr>
  </w:style>
  <w:style w:type="character" w:customStyle="1" w:styleId="158">
    <w:name w:val="标题 Char"/>
    <w:basedOn w:val="30"/>
    <w:link w:val="26"/>
    <w:qFormat/>
    <w:uiPriority w:val="10"/>
    <w:rPr>
      <w:rFonts w:cs="Times New Roman"/>
      <w:bCs/>
      <w:kern w:val="2"/>
      <w:sz w:val="21"/>
      <w:szCs w:val="32"/>
    </w:rPr>
  </w:style>
  <w:style w:type="paragraph" w:customStyle="1" w:styleId="159">
    <w:name w:val="表头"/>
    <w:basedOn w:val="1"/>
    <w:link w:val="160"/>
    <w:qFormat/>
    <w:uiPriority w:val="0"/>
    <w:pPr>
      <w:jc w:val="center"/>
    </w:pPr>
    <w:rPr>
      <w:b/>
      <w:sz w:val="21"/>
      <w:szCs w:val="21"/>
    </w:rPr>
  </w:style>
  <w:style w:type="character" w:customStyle="1" w:styleId="160">
    <w:name w:val="表头 Char"/>
    <w:basedOn w:val="30"/>
    <w:link w:val="159"/>
    <w:qFormat/>
    <w:uiPriority w:val="0"/>
    <w:rPr>
      <w:rFonts w:cs="Times New Roman"/>
      <w:b/>
      <w:kern w:val="2"/>
      <w:sz w:val="21"/>
      <w:szCs w:val="21"/>
    </w:rPr>
  </w:style>
  <w:style w:type="character" w:customStyle="1" w:styleId="161">
    <w:name w:val="表格内文字 Char"/>
    <w:link w:val="162"/>
    <w:qFormat/>
    <w:uiPriority w:val="0"/>
    <w:rPr>
      <w:rFonts w:eastAsia="仿宋_GB2312"/>
      <w:kern w:val="2"/>
      <w:sz w:val="24"/>
      <w:szCs w:val="28"/>
    </w:rPr>
  </w:style>
  <w:style w:type="paragraph" w:customStyle="1" w:styleId="162">
    <w:name w:val="表格内文字"/>
    <w:basedOn w:val="1"/>
    <w:link w:val="161"/>
    <w:qFormat/>
    <w:uiPriority w:val="0"/>
    <w:pPr>
      <w:tabs>
        <w:tab w:val="left" w:pos="0"/>
      </w:tabs>
      <w:adjustRightInd w:val="0"/>
      <w:snapToGrid w:val="0"/>
      <w:jc w:val="center"/>
    </w:pPr>
    <w:rPr>
      <w:rFonts w:eastAsia="仿宋_GB2312"/>
      <w:sz w:val="24"/>
      <w:szCs w:val="28"/>
    </w:rPr>
  </w:style>
  <w:style w:type="paragraph" w:customStyle="1" w:styleId="163">
    <w:name w:val="表头1"/>
    <w:basedOn w:val="1"/>
    <w:qFormat/>
    <w:uiPriority w:val="0"/>
    <w:pPr>
      <w:jc w:val="center"/>
    </w:pPr>
    <w:rPr>
      <w:b/>
      <w:sz w:val="21"/>
      <w:szCs w:val="24"/>
    </w:rPr>
  </w:style>
  <w:style w:type="character" w:customStyle="1" w:styleId="164">
    <w:name w:val="报告正文 Char"/>
    <w:link w:val="165"/>
    <w:qFormat/>
    <w:uiPriority w:val="0"/>
    <w:rPr>
      <w:sz w:val="24"/>
      <w:szCs w:val="24"/>
    </w:rPr>
  </w:style>
  <w:style w:type="paragraph" w:customStyle="1" w:styleId="165">
    <w:name w:val="报告正文"/>
    <w:basedOn w:val="1"/>
    <w:link w:val="164"/>
    <w:qFormat/>
    <w:uiPriority w:val="0"/>
    <w:pPr>
      <w:adjustRightInd w:val="0"/>
      <w:snapToGrid w:val="0"/>
      <w:spacing w:line="360" w:lineRule="auto"/>
      <w:ind w:firstLine="200" w:firstLineChars="200"/>
    </w:pPr>
    <w:rPr>
      <w:kern w:val="0"/>
      <w:sz w:val="24"/>
      <w:szCs w:val="24"/>
    </w:rPr>
  </w:style>
  <w:style w:type="character" w:customStyle="1" w:styleId="166">
    <w:name w:val="批注主题 Char"/>
    <w:basedOn w:val="83"/>
    <w:link w:val="27"/>
    <w:qFormat/>
    <w:uiPriority w:val="0"/>
    <w:rPr>
      <w:b/>
      <w:bCs/>
      <w:sz w:val="28"/>
    </w:rPr>
  </w:style>
  <w:style w:type="paragraph" w:customStyle="1" w:styleId="167">
    <w:name w:val="样式 列表 + 左侧:  0 厘米 悬挂缩进: 2 字符"/>
    <w:basedOn w:val="23"/>
    <w:qFormat/>
    <w:uiPriority w:val="0"/>
    <w:pPr>
      <w:tabs>
        <w:tab w:val="center" w:pos="4153"/>
        <w:tab w:val="right" w:pos="8306"/>
      </w:tabs>
      <w:snapToGrid w:val="0"/>
      <w:spacing w:line="240" w:lineRule="exact"/>
      <w:ind w:left="0" w:firstLine="0" w:firstLineChars="0"/>
      <w:contextualSpacing w:val="0"/>
      <w:jc w:val="center"/>
    </w:pPr>
    <w:rPr>
      <w:rFonts w:ascii="宋体" w:hAnsi="宋体"/>
      <w:bCs/>
      <w:sz w:val="21"/>
      <w:szCs w:val="21"/>
    </w:rPr>
  </w:style>
  <w:style w:type="character" w:customStyle="1" w:styleId="168">
    <w:name w:val="正文文本 3 Char1"/>
    <w:basedOn w:val="30"/>
    <w:link w:val="12"/>
    <w:qFormat/>
    <w:uiPriority w:val="0"/>
    <w:rPr>
      <w:kern w:val="2"/>
      <w:sz w:val="16"/>
      <w:szCs w:val="16"/>
    </w:rPr>
  </w:style>
  <w:style w:type="paragraph" w:customStyle="1" w:styleId="169">
    <w:name w:val="中文报告书样式"/>
    <w:basedOn w:val="1"/>
    <w:qFormat/>
    <w:uiPriority w:val="0"/>
    <w:pPr>
      <w:adjustRightInd w:val="0"/>
      <w:spacing w:line="480" w:lineRule="atLeast"/>
      <w:ind w:firstLine="482"/>
      <w:textAlignment w:val="baseline"/>
    </w:pPr>
    <w:rPr>
      <w:kern w:val="24"/>
      <w:sz w:val="24"/>
    </w:rPr>
  </w:style>
  <w:style w:type="paragraph" w:customStyle="1" w:styleId="170">
    <w:name w:val="标准段落"/>
    <w:basedOn w:val="1"/>
    <w:next w:val="1"/>
    <w:qFormat/>
    <w:uiPriority w:val="0"/>
    <w:pPr>
      <w:spacing w:line="360" w:lineRule="auto"/>
      <w:ind w:firstLine="480" w:firstLineChars="200"/>
    </w:pPr>
    <w:rPr>
      <w:rFonts w:hAnsi="宋体"/>
      <w:color w:val="000000"/>
      <w:kern w:val="0"/>
      <w:sz w:val="24"/>
      <w:szCs w:val="24"/>
    </w:rPr>
  </w:style>
  <w:style w:type="character" w:customStyle="1" w:styleId="171">
    <w:name w:val="fontstyle01"/>
    <w:basedOn w:val="30"/>
    <w:qFormat/>
    <w:uiPriority w:val="0"/>
    <w:rPr>
      <w:rFonts w:hint="default" w:ascii="TT5AC8o00" w:hAnsi="TT5AC8o00"/>
      <w:color w:val="000000"/>
      <w:sz w:val="24"/>
      <w:szCs w:val="24"/>
    </w:rPr>
  </w:style>
  <w:style w:type="character" w:customStyle="1" w:styleId="172">
    <w:name w:val="fontstyle11"/>
    <w:basedOn w:val="30"/>
    <w:qFormat/>
    <w:uiPriority w:val="0"/>
    <w:rPr>
      <w:rFonts w:hint="default" w:ascii="TT5AC8o01" w:hAnsi="TT5AC8o01"/>
      <w:color w:val="000000"/>
      <w:sz w:val="24"/>
      <w:szCs w:val="24"/>
    </w:rPr>
  </w:style>
  <w:style w:type="character" w:customStyle="1" w:styleId="173">
    <w:name w:val="fontstyle21"/>
    <w:basedOn w:val="30"/>
    <w:qFormat/>
    <w:uiPriority w:val="0"/>
    <w:rPr>
      <w:rFonts w:hint="default" w:ascii="TT5AC8o02" w:hAnsi="TT5AC8o02"/>
      <w:color w:val="000000"/>
      <w:sz w:val="24"/>
      <w:szCs w:val="24"/>
    </w:rPr>
  </w:style>
  <w:style w:type="character" w:customStyle="1" w:styleId="174">
    <w:name w:val="fontstyle41"/>
    <w:basedOn w:val="30"/>
    <w:qFormat/>
    <w:uiPriority w:val="0"/>
    <w:rPr>
      <w:rFonts w:hint="default" w:ascii="TimesNewRoman" w:hAnsi="TimesNewRoman"/>
      <w:color w:val="000000"/>
      <w:sz w:val="24"/>
      <w:szCs w:val="24"/>
    </w:rPr>
  </w:style>
  <w:style w:type="character" w:customStyle="1" w:styleId="175">
    <w:name w:val="表格中文字 Char"/>
    <w:link w:val="176"/>
    <w:qFormat/>
    <w:uiPriority w:val="0"/>
    <w:rPr>
      <w:kern w:val="18"/>
      <w:sz w:val="21"/>
      <w:szCs w:val="21"/>
    </w:rPr>
  </w:style>
  <w:style w:type="paragraph" w:customStyle="1" w:styleId="176">
    <w:name w:val="表格中文字"/>
    <w:basedOn w:val="1"/>
    <w:link w:val="175"/>
    <w:qFormat/>
    <w:uiPriority w:val="0"/>
    <w:pPr>
      <w:adjustRightInd w:val="0"/>
      <w:snapToGrid w:val="0"/>
      <w:jc w:val="center"/>
    </w:pPr>
    <w:rPr>
      <w:kern w:val="18"/>
      <w:sz w:val="21"/>
      <w:szCs w:val="21"/>
    </w:rPr>
  </w:style>
  <w:style w:type="paragraph" w:customStyle="1" w:styleId="177">
    <w:name w:val="_Style 75"/>
    <w:basedOn w:val="1"/>
    <w:qFormat/>
    <w:uiPriority w:val="0"/>
    <w:rPr>
      <w:sz w:val="24"/>
      <w:szCs w:val="24"/>
    </w:rPr>
  </w:style>
  <w:style w:type="paragraph" w:customStyle="1" w:styleId="178">
    <w:name w:val="魏秀珍   正文"/>
    <w:basedOn w:val="9"/>
    <w:qFormat/>
    <w:uiPriority w:val="0"/>
    <w:pPr>
      <w:adjustRightInd w:val="0"/>
      <w:snapToGrid w:val="0"/>
      <w:spacing w:line="360" w:lineRule="auto"/>
      <w:ind w:firstLine="480"/>
      <w:jc w:val="left"/>
    </w:pPr>
    <w:rPr>
      <w:rFonts w:cs="宋体"/>
      <w:sz w:val="24"/>
      <w:szCs w:val="20"/>
      <w:lang w:val="en-GB"/>
    </w:rPr>
  </w:style>
  <w:style w:type="paragraph" w:customStyle="1" w:styleId="179">
    <w:name w:val="1表格"/>
    <w:basedOn w:val="1"/>
    <w:uiPriority w:val="0"/>
    <w:pPr>
      <w:spacing w:line="160" w:lineRule="atLeast"/>
      <w:jc w:val="center"/>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D2DFA-3FDF-4720-8B49-04212B0D65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6266</Words>
  <Characters>35722</Characters>
  <Lines>297</Lines>
  <Paragraphs>83</Paragraphs>
  <TotalTime>11</TotalTime>
  <ScaleCrop>false</ScaleCrop>
  <LinksUpToDate>false</LinksUpToDate>
  <CharactersWithSpaces>41905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2017-06-19T02:22:00Z</dcterms:created>
  <dc:creator>Administrator</dc:creator>
  <cp:lastModifiedBy>cygszs</cp:lastModifiedBy>
  <cp:lastPrinted>2017-08-28T01:58:00Z</cp:lastPrinted>
  <dcterms:modified xsi:type="dcterms:W3CDTF">2019-08-12T08:36:51Z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