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color w:val="000000" w:themeColor="text1"/>
          <w:sz w:val="28"/>
          <w14:textFill>
            <w14:solidFill>
              <w14:schemeClr w14:val="tx1"/>
            </w14:solidFill>
          </w14:textFill>
        </w:rPr>
      </w:pPr>
    </w:p>
    <w:p>
      <w:pPr>
        <w:spacing w:line="360" w:lineRule="auto"/>
        <w:jc w:val="both"/>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b/>
          <w:color w:val="000000" w:themeColor="text1"/>
          <w:sz w:val="36"/>
          <w:szCs w:val="36"/>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西咸新区易连天电器设备配套有限公司</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新型桥架生产项目</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竣工环境保护验收监测报告表</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（固废部分）</w:t>
      </w:r>
    </w:p>
    <w:p>
      <w:pPr>
        <w:spacing w:line="360" w:lineRule="auto"/>
        <w:jc w:val="center"/>
        <w:rPr>
          <w:rFonts w:ascii="仿宋_GB2312" w:eastAsia="仿宋_GB2312"/>
          <w:color w:val="000000" w:themeColor="text1"/>
          <w:sz w:val="36"/>
          <w:szCs w:val="28"/>
          <w14:textFill>
            <w14:solidFill>
              <w14:schemeClr w14:val="tx1"/>
            </w14:solidFill>
          </w14:textFill>
        </w:rPr>
      </w:pPr>
    </w:p>
    <w:p>
      <w:pPr>
        <w:jc w:val="center"/>
        <w:rPr>
          <w:rFonts w:hint="eastAsia" w:ascii="仿宋_GB2312" w:eastAsia="仿宋_GB2312"/>
          <w:color w:val="000000" w:themeColor="text1"/>
          <w:sz w:val="36"/>
          <w:szCs w:val="28"/>
          <w14:textFill>
            <w14:solidFill>
              <w14:schemeClr w14:val="tx1"/>
            </w14:solidFill>
          </w14:textFill>
        </w:rPr>
      </w:pPr>
    </w:p>
    <w:p>
      <w:pPr>
        <w:jc w:val="center"/>
        <w:rPr>
          <w:rFonts w:hint="eastAsia" w:ascii="仿宋_GB2312" w:eastAsia="仿宋_GB2312"/>
          <w:color w:val="000000" w:themeColor="text1"/>
          <w:sz w:val="36"/>
          <w:szCs w:val="28"/>
          <w14:textFill>
            <w14:solidFill>
              <w14:schemeClr w14:val="tx1"/>
            </w14:solidFill>
          </w14:textFill>
        </w:rPr>
      </w:pPr>
    </w:p>
    <w:p>
      <w:pPr>
        <w:jc w:val="both"/>
        <w:rPr>
          <w:rFonts w:ascii="仿宋_GB2312" w:eastAsia="仿宋_GB2312"/>
          <w:color w:val="000000" w:themeColor="text1"/>
          <w:sz w:val="36"/>
          <w:szCs w:val="28"/>
          <w14:textFill>
            <w14:solidFill>
              <w14:schemeClr w14:val="tx1"/>
            </w14:solidFill>
          </w14:textFill>
        </w:rPr>
      </w:pPr>
    </w:p>
    <w:p>
      <w:pPr>
        <w:rPr>
          <w:rFonts w:ascii="仿宋_GB2312" w:eastAsia="仿宋_GB2312"/>
          <w:color w:val="000000" w:themeColor="text1"/>
          <w:sz w:val="36"/>
          <w:szCs w:val="28"/>
          <w14:textFill>
            <w14:solidFill>
              <w14:schemeClr w14:val="tx1"/>
            </w14:solidFill>
          </w14:textFill>
        </w:rPr>
      </w:pPr>
    </w:p>
    <w:p>
      <w:pPr>
        <w:rPr>
          <w:rFonts w:hint="eastAsia" w:ascii="华文新魏" w:eastAsia="华文新魏"/>
          <w:color w:val="000000" w:themeColor="text1"/>
          <w:sz w:val="36"/>
          <w:szCs w:val="36"/>
          <w14:textFill>
            <w14:solidFill>
              <w14:schemeClr w14:val="tx1"/>
            </w14:solidFill>
          </w14:textFill>
        </w:rPr>
      </w:pPr>
      <w:r>
        <w:rPr>
          <w:rFonts w:ascii="仿宋_GB2312" w:eastAsia="仿宋_GB2312"/>
          <w:color w:val="000000" w:themeColor="text1"/>
          <w:sz w:val="36"/>
          <w:szCs w:val="28"/>
          <w14:textFill>
            <w14:solidFill>
              <w14:schemeClr w14:val="tx1"/>
            </w14:solidFill>
          </w14:textFill>
        </w:rPr>
        <w:tab/>
      </w:r>
    </w:p>
    <w:p>
      <w:pPr>
        <w:keepNext w:val="0"/>
        <w:keepLines w:val="0"/>
        <w:pageBreakBefore w:val="0"/>
        <w:widowControl/>
        <w:kinsoku/>
        <w:wordWrap/>
        <w:overflowPunct/>
        <w:topLinePunct w:val="0"/>
        <w:autoSpaceDE/>
        <w:autoSpaceDN/>
        <w:bidi w:val="0"/>
        <w:adjustRightInd w:val="0"/>
        <w:snapToGrid w:val="0"/>
        <w:spacing w:after="200"/>
        <w:ind w:right="0" w:rightChars="0" w:firstLine="843" w:firstLineChars="300"/>
        <w:jc w:val="both"/>
        <w:textAlignment w:val="auto"/>
        <w:outlineLvl w:val="9"/>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建设单位：西咸新区易连天电器设备配套有限公司</w:t>
      </w:r>
    </w:p>
    <w:p>
      <w:pPr>
        <w:keepNext w:val="0"/>
        <w:keepLines w:val="0"/>
        <w:pageBreakBefore w:val="0"/>
        <w:widowControl/>
        <w:kinsoku/>
        <w:wordWrap/>
        <w:overflowPunct/>
        <w:topLinePunct w:val="0"/>
        <w:autoSpaceDE/>
        <w:autoSpaceDN/>
        <w:bidi w:val="0"/>
        <w:adjustRightInd w:val="0"/>
        <w:snapToGrid w:val="0"/>
        <w:spacing w:after="200"/>
        <w:ind w:right="0" w:rightChars="0" w:firstLine="843" w:firstLineChars="300"/>
        <w:jc w:val="both"/>
        <w:textAlignment w:val="auto"/>
        <w:outlineLvl w:val="9"/>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编制单位：成都中环国保科技有限公司西安分公司</w:t>
      </w:r>
    </w:p>
    <w:p>
      <w:pPr>
        <w:jc w:val="both"/>
        <w:rPr>
          <w:rFonts w:hint="eastAsia" w:ascii="宋体" w:hAnsi="宋体" w:eastAsia="宋体" w:cs="宋体"/>
          <w:b/>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二〇一九年十一月</w:t>
      </w:r>
    </w:p>
    <w:p>
      <w:pPr>
        <w:rPr>
          <w:rFonts w:ascii="仿宋_GB2312" w:eastAsia="仿宋_GB2312"/>
          <w:b/>
          <w:color w:val="000000" w:themeColor="text1"/>
          <w:sz w:val="36"/>
          <w:szCs w:val="28"/>
          <w14:textFill>
            <w14:solidFill>
              <w14:schemeClr w14:val="tx1"/>
            </w14:solidFill>
          </w14:textFill>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pPr>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建设单位法人代表:</w:t>
      </w:r>
      <w:r>
        <w:rPr>
          <w:rFonts w:hint="eastAsia" w:ascii="宋体" w:hAnsi="宋体" w:eastAsia="宋体" w:cs="宋体"/>
          <w:color w:val="000000" w:themeColor="text1"/>
          <w:sz w:val="32"/>
          <w:szCs w:val="24"/>
          <w14:textFill>
            <w14:solidFill>
              <w14:schemeClr w14:val="tx1"/>
            </w14:solidFill>
          </w14:textFill>
        </w:rPr>
        <w:tab/>
      </w:r>
      <w:r>
        <w:rPr>
          <w:rFonts w:hint="eastAsia" w:ascii="宋体" w:hAnsi="宋体" w:eastAsia="宋体" w:cs="宋体"/>
          <w:color w:val="000000" w:themeColor="text1"/>
          <w:sz w:val="32"/>
          <w:szCs w:val="24"/>
          <w14:textFill>
            <w14:solidFill>
              <w14:schemeClr w14:val="tx1"/>
            </w14:solidFill>
          </w14:textFill>
        </w:rPr>
        <w:t xml:space="preserve">          （签字）</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编制单位法人代表:</w:t>
      </w:r>
      <w:r>
        <w:rPr>
          <w:rFonts w:hint="eastAsia" w:ascii="宋体" w:hAnsi="宋体" w:eastAsia="宋体" w:cs="宋体"/>
          <w:color w:val="000000" w:themeColor="text1"/>
          <w:sz w:val="32"/>
          <w:szCs w:val="24"/>
          <w14:textFill>
            <w14:solidFill>
              <w14:schemeClr w14:val="tx1"/>
            </w14:solidFill>
          </w14:textFill>
        </w:rPr>
        <w:tab/>
      </w:r>
      <w:r>
        <w:rPr>
          <w:rFonts w:hint="eastAsia" w:ascii="宋体" w:hAnsi="宋体" w:eastAsia="宋体" w:cs="宋体"/>
          <w:color w:val="000000" w:themeColor="text1"/>
          <w:sz w:val="32"/>
          <w:szCs w:val="24"/>
          <w14:textFill>
            <w14:solidFill>
              <w14:schemeClr w14:val="tx1"/>
            </w14:solidFill>
          </w14:textFill>
        </w:rPr>
        <w:t xml:space="preserve">          （签字）</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b/>
          <w:color w:val="000000" w:themeColor="text1"/>
          <w:spacing w:val="7"/>
          <w:w w:val="79"/>
          <w:sz w:val="32"/>
          <w:szCs w:val="24"/>
          <w14:textFill>
            <w14:solidFill>
              <w14:schemeClr w14:val="tx1"/>
            </w14:solidFill>
          </w14:textFill>
        </w:rPr>
      </w:pPr>
      <w:r>
        <w:rPr>
          <w:rFonts w:hint="eastAsia" w:ascii="宋体" w:hAnsi="宋体" w:eastAsia="宋体" w:cs="宋体"/>
          <w:b/>
          <w:color w:val="000000" w:themeColor="text1"/>
          <w:spacing w:val="20"/>
          <w:w w:val="79"/>
          <w:sz w:val="32"/>
          <w:szCs w:val="24"/>
          <w14:textFill>
            <w14:solidFill>
              <w14:schemeClr w14:val="tx1"/>
            </w14:solidFill>
          </w14:textFill>
        </w:rPr>
        <w:t>项目负责人</w:t>
      </w:r>
      <w:r>
        <w:rPr>
          <w:rFonts w:hint="eastAsia" w:ascii="宋体" w:hAnsi="宋体" w:eastAsia="宋体" w:cs="宋体"/>
          <w:b/>
          <w:color w:val="000000" w:themeColor="text1"/>
          <w:spacing w:val="10"/>
          <w:w w:val="79"/>
          <w:sz w:val="32"/>
          <w:szCs w:val="24"/>
          <w14:textFill>
            <w14:solidFill>
              <w14:schemeClr w14:val="tx1"/>
            </w14:solidFill>
          </w14:textFill>
        </w:rPr>
        <w:t>:</w:t>
      </w:r>
    </w:p>
    <w:p>
      <w:pPr>
        <w:spacing w:line="360" w:lineRule="auto"/>
        <w:rPr>
          <w:rFonts w:hint="eastAsia" w:ascii="仿宋_GB2312" w:eastAsia="仿宋_GB2312"/>
          <w:color w:val="000000" w:themeColor="text1"/>
          <w:sz w:val="28"/>
          <w14:textFill>
            <w14:solidFill>
              <w14:schemeClr w14:val="tx1"/>
            </w14:solidFill>
          </w14:textFill>
        </w:rPr>
      </w:pPr>
    </w:p>
    <w:p>
      <w:pPr>
        <w:tabs>
          <w:tab w:val="left" w:pos="984"/>
        </w:tabs>
        <w:spacing w:line="360" w:lineRule="auto"/>
        <w:rPr>
          <w:rFonts w:hint="eastAsia" w:ascii="仿宋_GB2312" w:eastAsia="仿宋_GB2312"/>
          <w:color w:val="000000" w:themeColor="text1"/>
          <w:sz w:val="28"/>
          <w14:textFill>
            <w14:solidFill>
              <w14:schemeClr w14:val="tx1"/>
            </w14:solidFill>
          </w14:textFill>
        </w:rPr>
      </w:pPr>
      <w:r>
        <w:rPr>
          <w:rFonts w:ascii="仿宋_GB2312" w:eastAsia="仿宋_GB2312"/>
          <w:color w:val="000000" w:themeColor="text1"/>
          <w:sz w:val="28"/>
          <w14:textFill>
            <w14:solidFill>
              <w14:schemeClr w14:val="tx1"/>
            </w14:solidFill>
          </w14:textFill>
        </w:rPr>
        <w:tab/>
      </w:r>
    </w:p>
    <w:p>
      <w:pPr>
        <w:tabs>
          <w:tab w:val="left" w:pos="984"/>
        </w:tabs>
        <w:spacing w:line="360" w:lineRule="auto"/>
        <w:rPr>
          <w:rFonts w:hint="eastAsia" w:ascii="仿宋_GB2312" w:eastAsia="仿宋_GB2312"/>
          <w:color w:val="000000" w:themeColor="text1"/>
          <w:sz w:val="28"/>
          <w14:textFill>
            <w14:solidFill>
              <w14:schemeClr w14:val="tx1"/>
            </w14:solidFill>
          </w14:textFill>
        </w:rPr>
      </w:pPr>
    </w:p>
    <w:p>
      <w:pPr>
        <w:tabs>
          <w:tab w:val="left" w:pos="984"/>
        </w:tabs>
        <w:spacing w:line="360" w:lineRule="auto"/>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color w:val="000000" w:themeColor="text1"/>
          <w:sz w:val="28"/>
          <w14:textFill>
            <w14:solidFill>
              <w14:schemeClr w14:val="tx1"/>
            </w14:solidFill>
          </w14:textFill>
        </w:rPr>
      </w:pPr>
    </w:p>
    <w:p>
      <w:pPr>
        <w:pStyle w:val="3"/>
        <w:rPr>
          <w:rFonts w:hint="eastAsia"/>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color w:val="000000" w:themeColor="text1"/>
          <w:sz w:val="28"/>
          <w14:textFill>
            <w14:solidFill>
              <w14:schemeClr w14:val="tx1"/>
            </w14:solidFill>
          </w14:textFill>
        </w:rPr>
        <w:sectPr>
          <w:footerReference r:id="rId4"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建设单位</w:t>
      </w:r>
      <w:r>
        <w:rPr>
          <w:rFonts w:hint="eastAsia" w:ascii="宋体" w:hAnsi="宋体" w:eastAsia="宋体" w:cs="宋体"/>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西咸新区易连天电器设备配套有限公司</w:t>
      </w:r>
      <w:r>
        <w:rPr>
          <w:rFonts w:hint="eastAsia" w:ascii="宋体" w:hAnsi="宋体" w:eastAsia="宋体" w:cs="宋体"/>
          <w:color w:val="000000" w:themeColor="text1"/>
          <w:sz w:val="28"/>
          <w14:textFill>
            <w14:solidFill>
              <w14:schemeClr w14:val="tx1"/>
            </w14:solidFill>
          </w14:textFill>
        </w:rPr>
        <w:t>（盖章）</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电话:</w:t>
      </w:r>
      <w:r>
        <w:rPr>
          <w:rFonts w:hint="default" w:ascii="Times New Roman" w:hAnsi="Times New Roman" w:eastAsia="宋体" w:cs="Times New Roman"/>
          <w:color w:val="000000" w:themeColor="text1"/>
          <w:sz w:val="28"/>
          <w:lang w:val="en-US" w:eastAsia="zh-CN"/>
          <w14:textFill>
            <w14:solidFill>
              <w14:schemeClr w14:val="tx1"/>
            </w14:solidFill>
          </w14:textFill>
        </w:rPr>
        <w:t>1060350395</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传真:</w:t>
      </w:r>
      <w:r>
        <w:rPr>
          <w:rFonts w:hint="eastAsia" w:ascii="宋体" w:hAnsi="宋体" w:eastAsia="宋体" w:cs="宋体"/>
          <w:color w:val="000000" w:themeColor="text1"/>
          <w:sz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邮编</w:t>
      </w:r>
      <w:r>
        <w:rPr>
          <w:rFonts w:hint="eastAsia" w:ascii="宋体" w:hAnsi="宋体" w:eastAsia="宋体" w:cs="宋体"/>
          <w:color w:val="000000" w:themeColor="text1"/>
          <w:sz w:val="28"/>
          <w:lang w:val="en-US" w:eastAsia="zh-CN"/>
          <w14:textFill>
            <w14:solidFill>
              <w14:schemeClr w14:val="tx1"/>
            </w14:solidFill>
          </w14:textFill>
        </w:rPr>
        <w:t>:712000</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default" w:ascii="Times New Roman" w:hAnsi="Times New Roman" w:eastAsia="宋体" w:cs="Times New Roman"/>
          <w:color w:val="000000" w:themeColor="text1"/>
          <w:sz w:val="28"/>
          <w:lang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地址:</w:t>
      </w:r>
      <w:r>
        <w:rPr>
          <w:rFonts w:hint="default" w:ascii="Times New Roman" w:hAnsi="Times New Roman" w:eastAsia="宋体" w:cs="Times New Roman"/>
          <w:color w:val="000000" w:themeColor="text1"/>
          <w:sz w:val="28"/>
          <w:lang w:eastAsia="zh-CN"/>
          <w14:textFill>
            <w14:solidFill>
              <w14:schemeClr w14:val="tx1"/>
            </w14:solidFill>
          </w14:textFill>
        </w:rPr>
        <w:t>陕西省西咸新区</w:t>
      </w:r>
      <w:r>
        <w:rPr>
          <w:rFonts w:hint="default" w:ascii="Times New Roman" w:hAnsi="Times New Roman" w:eastAsia="宋体" w:cs="Times New Roman"/>
          <w:color w:val="000000" w:themeColor="text1"/>
          <w:sz w:val="28"/>
          <w:lang w:val="en-US" w:eastAsia="zh-CN"/>
          <w14:textFill>
            <w14:solidFill>
              <w14:schemeClr w14:val="tx1"/>
            </w14:solidFill>
          </w14:textFill>
        </w:rPr>
        <w:t>秦汉</w:t>
      </w:r>
      <w:r>
        <w:rPr>
          <w:rFonts w:hint="default" w:ascii="Times New Roman" w:hAnsi="Times New Roman" w:eastAsia="宋体" w:cs="Times New Roman"/>
          <w:color w:val="000000" w:themeColor="text1"/>
          <w:sz w:val="28"/>
          <w:lang w:eastAsia="zh-CN"/>
          <w14:textFill>
            <w14:solidFill>
              <w14:schemeClr w14:val="tx1"/>
            </w14:solidFill>
          </w14:textFill>
        </w:rPr>
        <w:t>新城</w:t>
      </w:r>
      <w:r>
        <w:rPr>
          <w:rFonts w:hint="default" w:ascii="Times New Roman" w:hAnsi="Times New Roman" w:eastAsia="宋体" w:cs="Times New Roman"/>
          <w:color w:val="000000" w:themeColor="text1"/>
          <w:sz w:val="28"/>
          <w:lang w:val="en-US" w:eastAsia="zh-CN"/>
          <w14:textFill>
            <w14:solidFill>
              <w14:schemeClr w14:val="tx1"/>
            </w14:solidFill>
          </w14:textFill>
        </w:rPr>
        <w:t>南位街道办666号</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编制单位</w:t>
      </w:r>
      <w:r>
        <w:rPr>
          <w:rFonts w:hint="eastAsia" w:ascii="宋体" w:hAnsi="宋体" w:eastAsia="宋体" w:cs="宋体"/>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eastAsia="zh-CN"/>
          <w14:textFill>
            <w14:solidFill>
              <w14:schemeClr w14:val="tx1"/>
            </w14:solidFill>
          </w14:textFill>
        </w:rPr>
        <w:t>成都中环国保科技有限公司</w:t>
      </w:r>
      <w:r>
        <w:rPr>
          <w:rFonts w:hint="eastAsia" w:ascii="Times New Roman" w:hAnsi="Times New Roman" w:eastAsia="宋体" w:cs="Times New Roman"/>
          <w:color w:val="000000" w:themeColor="text1"/>
          <w:sz w:val="28"/>
          <w:lang w:eastAsia="zh-CN"/>
          <w14:textFill>
            <w14:solidFill>
              <w14:schemeClr w14:val="tx1"/>
            </w14:solidFill>
          </w14:textFill>
        </w:rPr>
        <w:t>西安分公司</w:t>
      </w:r>
      <w:r>
        <w:rPr>
          <w:rFonts w:hint="eastAsia" w:ascii="宋体" w:hAnsi="宋体" w:eastAsia="宋体" w:cs="宋体"/>
          <w:color w:val="000000" w:themeColor="text1"/>
          <w:sz w:val="28"/>
          <w14:textFill>
            <w14:solidFill>
              <w14:schemeClr w14:val="tx1"/>
            </w14:solidFill>
          </w14:textFill>
        </w:rPr>
        <w:t>（盖章）</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电话:</w:t>
      </w:r>
      <w:r>
        <w:rPr>
          <w:rFonts w:hint="default" w:ascii="Times New Roman" w:hAnsi="Times New Roman" w:eastAsia="宋体" w:cs="Times New Roman"/>
          <w:color w:val="000000" w:themeColor="text1"/>
          <w:sz w:val="28"/>
          <w:lang w:val="en-US" w:eastAsia="zh-CN"/>
          <w14:textFill>
            <w14:solidFill>
              <w14:schemeClr w14:val="tx1"/>
            </w14:solidFill>
          </w14:textFill>
        </w:rPr>
        <w:t>029-83665772</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传真:</w:t>
      </w:r>
      <w:r>
        <w:rPr>
          <w:rFonts w:hint="eastAsia" w:ascii="宋体" w:hAnsi="宋体" w:eastAsia="宋体" w:cs="宋体"/>
          <w:color w:val="000000" w:themeColor="text1"/>
          <w:sz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eastAsia"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邮编:</w:t>
      </w:r>
      <w:r>
        <w:rPr>
          <w:rFonts w:hint="eastAsia" w:ascii="宋体" w:hAnsi="宋体" w:eastAsia="宋体" w:cs="宋体"/>
          <w:color w:val="000000" w:themeColor="text1"/>
          <w:sz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hint="default" w:ascii="宋体" w:hAnsi="宋体" w:eastAsia="宋体" w:cs="宋体"/>
          <w:color w:val="000000" w:themeColor="text1"/>
          <w:sz w:val="28"/>
          <w:lang w:val="en-US"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地址:</w:t>
      </w:r>
      <w:r>
        <w:rPr>
          <w:rFonts w:hint="default" w:ascii="Times New Roman" w:hAnsi="Times New Roman" w:eastAsia="宋体" w:cs="Times New Roman"/>
          <w:color w:val="000000" w:themeColor="text1"/>
          <w:sz w:val="28"/>
          <w:lang w:val="en-US" w:eastAsia="zh-CN"/>
          <w14:textFill>
            <w14:solidFill>
              <w14:schemeClr w14:val="tx1"/>
            </w14:solidFill>
          </w14:textFill>
        </w:rPr>
        <w:t>西安经济技术开发区凤城九路海博广场5幢21304室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Ansi="Arial" w:eastAsia="仿宋_GB2312"/>
          <w:color w:val="000000" w:themeColor="text1"/>
          <w:sz w:val="21"/>
          <w:szCs w:val="21"/>
          <w14:textFill>
            <w14:solidFill>
              <w14:schemeClr w14:val="tx1"/>
            </w14:solidFill>
          </w14:textFill>
        </w:rPr>
        <w:sectPr>
          <w:footerReference r:id="rId5" w:type="default"/>
          <w:type w:val="continuous"/>
          <w:pgSz w:w="11906" w:h="16838"/>
          <w:pgMar w:top="1440" w:right="1800" w:bottom="1440" w:left="1800" w:header="708" w:footer="708" w:gutter="0"/>
          <w:pgBorders>
            <w:top w:val="none" w:sz="0" w:space="0"/>
            <w:left w:val="none" w:sz="0" w:space="0"/>
            <w:bottom w:val="none" w:sz="0" w:space="0"/>
            <w:right w:val="none" w:sz="0" w:space="0"/>
          </w:pgBorders>
          <w:cols w:equalWidth="0" w:num="2">
            <w:col w:w="3940" w:space="425"/>
            <w:col w:w="3940"/>
          </w:cols>
          <w:docGrid w:linePitch="360" w:charSpace="0"/>
        </w:sectPr>
      </w:pPr>
    </w:p>
    <w:p>
      <w:pPr>
        <w:spacing w:line="360" w:lineRule="auto"/>
        <w:rPr>
          <w:rFonts w:hAnsi="Arial" w:eastAsia="仿宋_GB2312"/>
          <w:color w:val="000000" w:themeColor="text1"/>
          <w:sz w:val="21"/>
          <w:szCs w:val="21"/>
          <w14:textFill>
            <w14:solidFill>
              <w14:schemeClr w14:val="tx1"/>
            </w14:solidFill>
          </w14:textFill>
        </w:rPr>
        <w:sectPr>
          <w:type w:val="continuous"/>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表一</w:t>
      </w:r>
    </w:p>
    <w:tbl>
      <w:tblPr>
        <w:tblStyle w:val="15"/>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575"/>
        <w:gridCol w:w="1715"/>
        <w:gridCol w:w="1470"/>
        <w:gridCol w:w="944"/>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6739" w:type="dxa"/>
            <w:gridSpan w:val="5"/>
            <w:vAlign w:val="center"/>
          </w:tcPr>
          <w:p>
            <w:pPr>
              <w:spacing w:after="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新型桥架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生产</w:t>
            </w:r>
            <w:r>
              <w:rPr>
                <w:rFonts w:hint="default" w:ascii="Times New Roman" w:hAnsi="Times New Roman" w:eastAsia="宋体" w:cs="Times New Roman"/>
                <w:color w:val="000000" w:themeColor="text1"/>
                <w:sz w:val="24"/>
                <w:szCs w:val="24"/>
                <w14:textFill>
                  <w14:solidFill>
                    <w14:schemeClr w14:val="tx1"/>
                  </w14:solidFill>
                </w14:textFill>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建设单位名称</w:t>
            </w:r>
          </w:p>
        </w:tc>
        <w:tc>
          <w:tcPr>
            <w:tcW w:w="6739" w:type="dxa"/>
            <w:gridSpan w:val="5"/>
            <w:vAlign w:val="center"/>
          </w:tcPr>
          <w:p>
            <w:pPr>
              <w:spacing w:after="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西咸新区易连天电器设备配套有限公司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建设项目性质</w:t>
            </w:r>
          </w:p>
        </w:tc>
        <w:tc>
          <w:tcPr>
            <w:tcW w:w="6739" w:type="dxa"/>
            <w:gridSpan w:val="5"/>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新建（√）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改扩建    技改    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6739" w:type="dxa"/>
            <w:gridSpan w:val="5"/>
            <w:vAlign w:val="center"/>
          </w:tcPr>
          <w:p>
            <w:pPr>
              <w:spacing w:after="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陕西省西咸新区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秦汉</w:t>
            </w:r>
            <w:r>
              <w:rPr>
                <w:rFonts w:hint="default" w:ascii="Times New Roman" w:hAnsi="Times New Roman" w:eastAsia="宋体" w:cs="Times New Roman"/>
                <w:color w:val="000000" w:themeColor="text1"/>
                <w:sz w:val="24"/>
                <w:szCs w:val="24"/>
                <w14:textFill>
                  <w14:solidFill>
                    <w14:schemeClr w14:val="tx1"/>
                  </w14:solidFill>
                </w14:textFill>
              </w:rPr>
              <w:t>新城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南位街道办666号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主要产品名称</w:t>
            </w:r>
          </w:p>
        </w:tc>
        <w:tc>
          <w:tcPr>
            <w:tcW w:w="6739" w:type="dxa"/>
            <w:gridSpan w:val="5"/>
            <w:vAlign w:val="center"/>
          </w:tcPr>
          <w:p>
            <w:pPr>
              <w:spacing w:after="0"/>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新型桥架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设计生产能力</w:t>
            </w:r>
          </w:p>
        </w:tc>
        <w:tc>
          <w:tcPr>
            <w:tcW w:w="6739" w:type="dxa"/>
            <w:gridSpan w:val="5"/>
            <w:vAlign w:val="center"/>
          </w:tcPr>
          <w:p>
            <w:pPr>
              <w:spacing w:after="0"/>
              <w:jc w:val="center"/>
              <w:rPr>
                <w:rFonts w:hint="eastAsia"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年产金属</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桥架1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实际生产能力</w:t>
            </w:r>
          </w:p>
        </w:tc>
        <w:tc>
          <w:tcPr>
            <w:tcW w:w="6739" w:type="dxa"/>
            <w:gridSpan w:val="5"/>
            <w:vAlign w:val="center"/>
          </w:tcPr>
          <w:p>
            <w:pPr>
              <w:spacing w:after="0"/>
              <w:jc w:val="center"/>
              <w:rPr>
                <w:rFonts w:hint="default" w:ascii="Times New Roman" w:hAnsi="Times New Roman" w:eastAsia="宋体" w:cs="Times New Roman"/>
                <w:color w:val="000000" w:themeColor="text1"/>
                <w:sz w:val="24"/>
                <w:szCs w:val="24"/>
                <w:highlight w:val="yellow"/>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年产金属</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桥架1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建设项目环评时间</w:t>
            </w:r>
          </w:p>
        </w:tc>
        <w:tc>
          <w:tcPr>
            <w:tcW w:w="1575" w:type="dxa"/>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p>
        </w:tc>
        <w:tc>
          <w:tcPr>
            <w:tcW w:w="171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开工建设时间</w:t>
            </w:r>
          </w:p>
        </w:tc>
        <w:tc>
          <w:tcPr>
            <w:tcW w:w="3449" w:type="dxa"/>
            <w:gridSpan w:val="3"/>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调试时间</w:t>
            </w:r>
          </w:p>
        </w:tc>
        <w:tc>
          <w:tcPr>
            <w:tcW w:w="1575" w:type="dxa"/>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p>
        </w:tc>
        <w:tc>
          <w:tcPr>
            <w:tcW w:w="171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验收现场监测时间</w:t>
            </w:r>
          </w:p>
        </w:tc>
        <w:tc>
          <w:tcPr>
            <w:tcW w:w="3449" w:type="dxa"/>
            <w:gridSpan w:val="3"/>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日-201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环评报告表</w:t>
            </w:r>
          </w:p>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审批部门</w:t>
            </w:r>
          </w:p>
        </w:tc>
        <w:tc>
          <w:tcPr>
            <w:tcW w:w="1575" w:type="dxa"/>
            <w:vAlign w:val="center"/>
          </w:tcPr>
          <w:p>
            <w:pPr>
              <w:spacing w:after="0" w:afterLines="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陕西省西咸新区秦汉新城行政审批与政务服务局</w:t>
            </w:r>
          </w:p>
        </w:tc>
        <w:tc>
          <w:tcPr>
            <w:tcW w:w="171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环评报告表</w:t>
            </w:r>
          </w:p>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编制单位</w:t>
            </w:r>
          </w:p>
        </w:tc>
        <w:tc>
          <w:tcPr>
            <w:tcW w:w="3449" w:type="dxa"/>
            <w:gridSpan w:val="3"/>
            <w:vAlign w:val="center"/>
          </w:tcPr>
          <w:p>
            <w:pPr>
              <w:spacing w:after="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陕西绿辉环境科技有限公司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环保设施设计单位</w:t>
            </w:r>
          </w:p>
        </w:tc>
        <w:tc>
          <w:tcPr>
            <w:tcW w:w="1575" w:type="dxa"/>
            <w:vAlign w:val="center"/>
          </w:tcPr>
          <w:p>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济南满天星环保设备有限公司</w:t>
            </w:r>
          </w:p>
        </w:tc>
        <w:tc>
          <w:tcPr>
            <w:tcW w:w="1715" w:type="dxa"/>
            <w:vAlign w:val="center"/>
          </w:tcPr>
          <w:p>
            <w:pPr>
              <w:spacing w:after="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环保设施施工单位</w:t>
            </w:r>
          </w:p>
        </w:tc>
        <w:tc>
          <w:tcPr>
            <w:tcW w:w="3449" w:type="dxa"/>
            <w:gridSpan w:val="3"/>
            <w:vAlign w:val="center"/>
          </w:tcPr>
          <w:p>
            <w:pPr>
              <w:spacing w:after="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济南满天星环保设备有限公司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投资总概算</w:t>
            </w:r>
          </w:p>
        </w:tc>
        <w:tc>
          <w:tcPr>
            <w:tcW w:w="1575" w:type="dxa"/>
            <w:vAlign w:val="center"/>
          </w:tcPr>
          <w:p>
            <w:pPr>
              <w:spacing w:after="0"/>
              <w:jc w:val="center"/>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400万</w:t>
            </w:r>
          </w:p>
        </w:tc>
        <w:tc>
          <w:tcPr>
            <w:tcW w:w="171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环保投资总概算</w:t>
            </w:r>
          </w:p>
        </w:tc>
        <w:tc>
          <w:tcPr>
            <w:tcW w:w="1470" w:type="dxa"/>
            <w:vAlign w:val="center"/>
          </w:tcPr>
          <w:p>
            <w:pPr>
              <w:spacing w:after="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20万</w:t>
            </w:r>
          </w:p>
        </w:tc>
        <w:tc>
          <w:tcPr>
            <w:tcW w:w="944"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比例</w:t>
            </w:r>
          </w:p>
        </w:tc>
        <w:tc>
          <w:tcPr>
            <w:tcW w:w="1035" w:type="dxa"/>
            <w:vAlign w:val="center"/>
          </w:tcPr>
          <w:p>
            <w:pPr>
              <w:spacing w:after="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5" w:type="dxa"/>
            <w:vAlign w:val="center"/>
          </w:tcPr>
          <w:p>
            <w:pPr>
              <w:spacing w:after="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实际总概算</w:t>
            </w:r>
          </w:p>
        </w:tc>
        <w:tc>
          <w:tcPr>
            <w:tcW w:w="1575" w:type="dxa"/>
            <w:vAlign w:val="center"/>
          </w:tcPr>
          <w:p>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400万</w:t>
            </w:r>
          </w:p>
        </w:tc>
        <w:tc>
          <w:tcPr>
            <w:tcW w:w="1715" w:type="dxa"/>
            <w:vAlign w:val="center"/>
          </w:tcPr>
          <w:p>
            <w:pPr>
              <w:spacing w:after="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环保投资</w:t>
            </w:r>
          </w:p>
        </w:tc>
        <w:tc>
          <w:tcPr>
            <w:tcW w:w="1470" w:type="dxa"/>
            <w:vAlign w:val="center"/>
          </w:tcPr>
          <w:p>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20万</w:t>
            </w:r>
          </w:p>
        </w:tc>
        <w:tc>
          <w:tcPr>
            <w:tcW w:w="944" w:type="dxa"/>
            <w:vAlign w:val="center"/>
          </w:tcPr>
          <w:p>
            <w:pPr>
              <w:spacing w:after="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比例</w:t>
            </w:r>
          </w:p>
        </w:tc>
        <w:tc>
          <w:tcPr>
            <w:tcW w:w="1035" w:type="dxa"/>
            <w:vAlign w:val="center"/>
          </w:tcPr>
          <w:p>
            <w:pPr>
              <w:spacing w:after="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right="0" w:rightChars="0"/>
              <w:jc w:val="left"/>
              <w:textAlignment w:val="auto"/>
              <w:outlineLvl w:val="9"/>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验收监测依据</w:t>
            </w:r>
          </w:p>
        </w:tc>
        <w:tc>
          <w:tcPr>
            <w:tcW w:w="6739"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《中华人民共和国环境保护法》（2015年1月1日</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起实施）；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 xml:space="preserve">《建设项目环境保护管理条例》（国务院第 682 号令； </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《建设项目竣工环境保护验收技术指南 污染影响类》（生态环境部办公厅2018年5月16日发布）；</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关于《建设项目竣工环境保护验收暂行办法》的公告（国环规环评〔2017〕4 号）；</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《中华人民共和国固体废物污染防治法）（主席令第</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57号</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2016年11月7日；</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《中华人民共和国环境影响评价法》（2016年9月1日起实施）；</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《关于加强城市建设项目环境影响评价监督管理工作的通知》（国家环保部，环办[2008]70号，2008.9.18）；</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《关于进一步加强环境影响评价管理防范环境风险的通知》（国家环保部，环发[2012]77号，2012.7.3）；</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《关于印发</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西咸新区易连天电器设备配套有限公司新型桥架生产项目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备案确认的通知》（</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秦汉新城行政审批与政务服务局</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《关于</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西咸新区易连天电器设备配套有限公司新型桥架生产项目</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环境影响评价执行标准的函》（</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秦汉审服</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函[201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53</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号，</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201</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西咸新区易连天电器设备配套有限公司新型桥架生产项目</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环境影响报告表》（</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陕西绿辉环境科技有限公司</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，201</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《关于</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西咸新区易连天电器设备配套有限公司新型桥架生产项目</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环境影响报告表的批复》（</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秦汉审服准</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[201</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173</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号</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，201</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eastAsia"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厂房租赁合同等有关资料。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验收监测评价标准、标号、级别、限值</w:t>
            </w:r>
          </w:p>
        </w:tc>
        <w:tc>
          <w:tcPr>
            <w:tcW w:w="6739" w:type="dxa"/>
            <w:gridSpan w:val="5"/>
            <w:vAlign w:val="center"/>
          </w:tcPr>
          <w:p>
            <w:pPr>
              <w:keepNext w:val="0"/>
              <w:keepLines w:val="0"/>
              <w:pageBreakBefore w:val="0"/>
              <w:widowControl/>
              <w:suppressLineNumbers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一般固废执行《一般工业固体废物贮存、处置场污染控制标准》 </w:t>
            </w:r>
            <w:r>
              <w:rPr>
                <w:rFonts w:ascii="TimesNewRomanPSMT" w:hAnsi="TimesNewRomanPSMT" w:eastAsia="TimesNewRomanPSMT" w:cs="TimesNewRomanPSMT"/>
                <w:color w:val="000000"/>
                <w:kern w:val="0"/>
                <w:sz w:val="24"/>
                <w:szCs w:val="24"/>
                <w:highlight w:val="none"/>
                <w:lang w:val="en-US" w:eastAsia="zh-CN" w:bidi="ar"/>
              </w:rPr>
              <w:t>(GB18599-2001)</w:t>
            </w:r>
            <w:r>
              <w:rPr>
                <w:rFonts w:hint="eastAsia" w:ascii="宋体" w:hAnsi="宋体" w:eastAsia="宋体" w:cs="宋体"/>
                <w:color w:val="000000"/>
                <w:kern w:val="0"/>
                <w:sz w:val="24"/>
                <w:szCs w:val="24"/>
                <w:highlight w:val="none"/>
                <w:lang w:val="en-US" w:eastAsia="zh-CN" w:bidi="ar"/>
              </w:rPr>
              <w:t>及修改单中有关要求，危险废物执行《危险废物贮存污染控 制标准》（</w:t>
            </w:r>
            <w:r>
              <w:rPr>
                <w:rFonts w:hint="default" w:ascii="TimesNewRomanPSMT" w:hAnsi="TimesNewRomanPSMT" w:eastAsia="TimesNewRomanPSMT" w:cs="TimesNewRomanPSMT"/>
                <w:color w:val="000000"/>
                <w:kern w:val="0"/>
                <w:sz w:val="24"/>
                <w:szCs w:val="24"/>
                <w:highlight w:val="none"/>
                <w:lang w:val="en-US" w:eastAsia="zh-CN" w:bidi="ar"/>
              </w:rPr>
              <w:t>GB18597-2001</w:t>
            </w:r>
            <w:r>
              <w:rPr>
                <w:rFonts w:hint="eastAsia" w:ascii="宋体" w:hAnsi="宋体" w:eastAsia="宋体" w:cs="宋体"/>
                <w:color w:val="000000"/>
                <w:kern w:val="0"/>
                <w:sz w:val="24"/>
                <w:szCs w:val="24"/>
                <w:highlight w:val="none"/>
                <w:lang w:val="en-US" w:eastAsia="zh-CN" w:bidi="ar"/>
              </w:rPr>
              <w:t>）及修改单有关规定。</w:t>
            </w:r>
          </w:p>
          <w:p>
            <w:pPr>
              <w:keepNext w:val="0"/>
              <w:keepLines w:val="0"/>
              <w:pageBreakBefore w:val="0"/>
              <w:widowControl/>
              <w:suppressLineNumbers w:val="0"/>
              <w:kinsoku/>
              <w:wordWrap w:val="0"/>
              <w:overflowPunct/>
              <w:topLinePunct w:val="0"/>
              <w:autoSpaceDE/>
              <w:autoSpaceDN/>
              <w:bidi w:val="0"/>
              <w:adjustRightInd w:val="0"/>
              <w:snapToGrid w:val="0"/>
              <w:spacing w:after="0" w:line="5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bl>
    <w:p>
      <w:pPr>
        <w:pageBreakBefore w:val="0"/>
        <w:kinsoku/>
        <w:overflowPunct/>
        <w:topLinePunct w:val="0"/>
        <w:autoSpaceDE/>
        <w:autoSpaceDN/>
        <w:bidi w:val="0"/>
        <w:spacing w:after="0" w:line="500" w:lineRule="exact"/>
        <w:textAlignment w:val="auto"/>
        <w:rPr>
          <w:rFonts w:hint="eastAsia" w:eastAsia="仿宋_GB2312"/>
          <w:b/>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表二</w:t>
      </w:r>
    </w:p>
    <w:tbl>
      <w:tblPr>
        <w:tblStyle w:val="15"/>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40" w:hRule="atLeast"/>
          <w:jc w:val="center"/>
        </w:trPr>
        <w:tc>
          <w:tcPr>
            <w:tcW w:w="8522" w:type="dxa"/>
            <w:vAlign w:val="top"/>
          </w:tcPr>
          <w:p>
            <w:pPr>
              <w:keepNext w:val="0"/>
              <w:keepLines w:val="0"/>
              <w:pageBreakBefore w:val="0"/>
              <w:widowControl/>
              <w:kinsoku/>
              <w:wordWrap/>
              <w:overflowPunct/>
              <w:topLinePunct w:val="0"/>
              <w:autoSpaceDE/>
              <w:autoSpaceDN/>
              <w:bidi w:val="0"/>
              <w:adjustRightInd/>
              <w:snapToGrid/>
              <w:spacing w:after="0" w:line="500" w:lineRule="exact"/>
              <w:ind w:right="0" w:rightChars="0"/>
              <w:jc w:val="left"/>
              <w:textAlignment w:val="auto"/>
              <w:outlineLvl w:val="9"/>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工程建设内容：</w:t>
            </w:r>
            <w:r>
              <w:rPr>
                <w:rFonts w:ascii="宋体" w:hAnsi="宋体" w:eastAsia="宋体"/>
                <w:b/>
                <w:bCs/>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562" w:firstLineChars="200"/>
              <w:jc w:val="left"/>
              <w:textAlignment w:val="auto"/>
              <w:outlineLvl w:val="9"/>
              <w:rPr>
                <w:rFonts w:hint="default" w:ascii="Times New Roman" w:hAnsi="Times New Roman" w:cs="Times New Roman" w:eastAsiaTheme="minorEastAsia"/>
                <w:b/>
                <w:bCs/>
                <w:color w:val="000000" w:themeColor="text1"/>
                <w:sz w:val="28"/>
                <w:szCs w:val="28"/>
                <w14:textFill>
                  <w14:solidFill>
                    <w14:schemeClr w14:val="tx1"/>
                  </w14:solidFill>
                </w14:textFill>
              </w:rPr>
            </w:pP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2.1</w:t>
            </w:r>
            <w:r>
              <w:rPr>
                <w:rFonts w:hint="default" w:ascii="Times New Roman" w:hAnsi="Times New Roman" w:cs="Times New Roman" w:eastAsiaTheme="minorEastAsia"/>
                <w:b/>
                <w:bCs/>
                <w:color w:val="000000" w:themeColor="text1"/>
                <w:sz w:val="28"/>
                <w:szCs w:val="28"/>
                <w14:textFill>
                  <w14:solidFill>
                    <w14:schemeClr w14:val="tx1"/>
                  </w14:solidFill>
                </w14:textFill>
              </w:rPr>
              <w:t>工程基本情况</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项目名称：</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西咸新区易连天电器设备配套有限公司新型桥架生产项目</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建设单位：</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西咸新区易连天电器设备配套有限公司</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left"/>
              <w:textAlignment w:val="auto"/>
              <w:outlineLvl w:val="9"/>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建设性质</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新建</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建设规模</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年生产</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新型桥架</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1500t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outlineLvl w:val="9"/>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项目投资：</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环评报告中</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总投资</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概算400万</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元，环保投资</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概算20万元，占总投资的5.0%；实际投资概算400万</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元，</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其中</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环保投资</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概算20万元，占总投资的5.0%。</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left"/>
              <w:textAlignment w:val="auto"/>
              <w:outlineLvl w:val="9"/>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b w:val="0"/>
                <w:color w:val="000000" w:themeColor="text1"/>
                <w:sz w:val="24"/>
                <w:szCs w:val="24"/>
                <w:highlight w:val="none"/>
                <w:lang w:val="en-US" w:eastAsia="zh-CN" w:bidi="ar-SA"/>
                <w14:textFill>
                  <w14:solidFill>
                    <w14:schemeClr w14:val="tx1"/>
                  </w14:solidFill>
                </w14:textFill>
              </w:rPr>
              <w:t>地理位置及平面布置：本项目位于</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陕西省西咸新区</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秦汉</w:t>
            </w:r>
            <w: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新城</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南位街道办666号，地理位置坐标为东经108.549664，北纬34.356025，具体地理位置间附图1。</w:t>
            </w:r>
          </w:p>
          <w:p>
            <w:pPr>
              <w:pStyle w:val="3"/>
              <w:keepNext/>
              <w:keepLines/>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b w:val="0"/>
                <w:color w:val="000000" w:themeColor="text1"/>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b w:val="0"/>
                <w:color w:val="000000" w:themeColor="text1"/>
                <w:sz w:val="24"/>
                <w:szCs w:val="24"/>
                <w:highlight w:val="none"/>
                <w:lang w:val="en-US" w:eastAsia="zh-CN" w:bidi="ar-SA"/>
                <w14:textFill>
                  <w14:solidFill>
                    <w14:schemeClr w14:val="tx1"/>
                  </w14:solidFill>
                </w14:textFill>
              </w:rPr>
              <w:t>项目四至：</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项目东</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侧为村道</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，南</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侧为空闲厂房</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西侧为水泥制板厂，北</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侧邻</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105</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县道。</w:t>
            </w:r>
          </w:p>
          <w:p>
            <w:pPr>
              <w:pStyle w:val="3"/>
              <w:keepNext/>
              <w:keepLines/>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本项目所在地位置优越，交通便利。附近无</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自然保护区、风景名胜区、世界文化和自然遗产地、饮用水水源保护区</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，本项目租赁现有厂房进行生产经营，项目所在地基础设施均完备，因此本项目的选址合理</w:t>
            </w:r>
            <w:r>
              <w:rPr>
                <w:rFonts w:hint="default"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cs="Times New Roman" w:eastAsiaTheme="minorEastAsia"/>
                <w:b w:val="0"/>
                <w:color w:val="000000" w:themeColor="text1"/>
                <w:kern w:val="0"/>
                <w:sz w:val="24"/>
                <w:szCs w:val="24"/>
                <w:highlight w:val="none"/>
                <w:lang w:val="en-US" w:eastAsia="zh-CN" w:bidi="ar-SA"/>
                <w14:textFill>
                  <w14:solidFill>
                    <w14:schemeClr w14:val="tx1"/>
                  </w14:solidFill>
                </w14:textFill>
              </w:rPr>
              <w:t>本次验收的范围为项目配套的固体废物污染防治措施。</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562" w:firstLineChars="200"/>
              <w:jc w:val="left"/>
              <w:textAlignment w:val="auto"/>
              <w:outlineLvl w:val="9"/>
              <w:rPr>
                <w:rFonts w:hint="default" w:ascii="Times New Roman" w:hAnsi="Times New Roman" w:cs="Times New Roman" w:eastAsiaTheme="minorEastAsia"/>
                <w:b/>
                <w:bCs/>
                <w:color w:val="000000" w:themeColor="text1"/>
                <w:sz w:val="28"/>
                <w:szCs w:val="28"/>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 xml:space="preserve">2.2 </w:t>
            </w:r>
            <w:r>
              <w:rPr>
                <w:rFonts w:hint="default" w:ascii="Times New Roman" w:hAnsi="Times New Roman" w:cs="Times New Roman" w:eastAsiaTheme="minorEastAsia"/>
                <w:b/>
                <w:bCs/>
                <w:color w:val="000000" w:themeColor="text1"/>
                <w:sz w:val="28"/>
                <w:szCs w:val="28"/>
                <w:lang w:val="en-US" w:eastAsia="zh-CN"/>
                <w14:textFill>
                  <w14:solidFill>
                    <w14:schemeClr w14:val="tx1"/>
                  </w14:solidFill>
                </w14:textFill>
              </w:rPr>
              <w:t>项目建设情况</w:t>
            </w:r>
          </w:p>
          <w:p>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jc w:val="left"/>
              <w:textAlignment w:val="auto"/>
              <w:outlineLvl w:val="9"/>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本项目位于西咸新区秦汉新城南位街道办666号，</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主要生产新型桥架，年产量1</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500</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t</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。总</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占地面积为</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1148</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eastAsiaTheme="minorEastAsia"/>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，主要包括生产车间、库房、办公楼、成品区</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及环保设施</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等</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。项目环评阶段建设内容与验收阶段建设内容情况见表2-1。</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jc w:val="center"/>
              <w:textAlignment w:val="auto"/>
              <w:outlineLvl w:val="9"/>
              <w:rPr>
                <w:rFonts w:hint="eastAsia" w:ascii="Times New Roman" w:hAnsi="Times New Roman" w:cs="Times New Roman" w:eastAsiaTheme="minorEastAsia"/>
                <w:b/>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表</w:t>
            </w:r>
            <w:r>
              <w:rPr>
                <w:rFonts w:hint="eastAsia" w:ascii="Times New Roman" w:hAnsi="Times New Roman" w:cs="Times New Roman" w:eastAsiaTheme="minorEastAsia"/>
                <w:b/>
                <w:color w:val="000000" w:themeColor="text1"/>
                <w:sz w:val="21"/>
                <w:szCs w:val="21"/>
                <w:lang w:val="en-US" w:eastAsia="zh-CN"/>
                <w14:textFill>
                  <w14:solidFill>
                    <w14:schemeClr w14:val="tx1"/>
                  </w14:solidFill>
                </w14:textFill>
              </w:rPr>
              <w:t>2</w:t>
            </w:r>
            <w:r>
              <w:rPr>
                <w:rFonts w:hint="default" w:ascii="Times New Roman" w:hAnsi="Times New Roman" w:cs="Times New Roman" w:eastAsiaTheme="minorEastAsia"/>
                <w:b/>
                <w:color w:val="000000" w:themeColor="text1"/>
                <w:sz w:val="21"/>
                <w:szCs w:val="21"/>
                <w14:textFill>
                  <w14:solidFill>
                    <w14:schemeClr w14:val="tx1"/>
                  </w14:solidFill>
                </w14:textFill>
              </w:rPr>
              <w:t>-</w:t>
            </w:r>
            <w:r>
              <w:rPr>
                <w:rFonts w:hint="default" w:ascii="Times New Roman" w:hAnsi="Times New Roman" w:cs="Times New Roman" w:eastAsiaTheme="minorEastAsia"/>
                <w:b/>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b/>
                <w:color w:val="000000" w:themeColor="text1"/>
                <w:sz w:val="21"/>
                <w:szCs w:val="21"/>
                <w14:textFill>
                  <w14:solidFill>
                    <w14:schemeClr w14:val="tx1"/>
                  </w14:solidFill>
                </w14:textFill>
              </w:rPr>
              <w:t xml:space="preserve">   </w:t>
            </w:r>
            <w:r>
              <w:rPr>
                <w:rFonts w:hint="eastAsia" w:ascii="Times New Roman" w:hAnsi="Times New Roman" w:cs="Times New Roman" w:eastAsiaTheme="minorEastAsia"/>
                <w:b/>
                <w:color w:val="000000" w:themeColor="text1"/>
                <w:sz w:val="21"/>
                <w:szCs w:val="21"/>
                <w:lang w:eastAsia="zh-CN"/>
                <w14:textFill>
                  <w14:solidFill>
                    <w14:schemeClr w14:val="tx1"/>
                  </w14:solidFill>
                </w14:textFill>
              </w:rPr>
              <w:t>项目建设内容情况表</w:t>
            </w:r>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61"/>
              <w:gridCol w:w="2"/>
              <w:gridCol w:w="2826"/>
              <w:gridCol w:w="2721"/>
              <w:gridCol w:w="2"/>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b/>
                      <w:bCs/>
                      <w:snapToGrid w:val="0"/>
                      <w:kern w:val="0"/>
                      <w:sz w:val="21"/>
                      <w:szCs w:val="21"/>
                      <w:lang w:eastAsia="zh-CN"/>
                    </w:rPr>
                    <w:t>类别</w:t>
                  </w: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bCs/>
                      <w:snapToGrid w:val="0"/>
                      <w:kern w:val="0"/>
                      <w:sz w:val="21"/>
                      <w:szCs w:val="21"/>
                      <w:lang w:eastAsia="zh-CN"/>
                    </w:rPr>
                  </w:pPr>
                  <w:r>
                    <w:rPr>
                      <w:rFonts w:hint="eastAsia" w:ascii="Times New Roman" w:hAnsi="Times New Roman" w:cs="Times New Roman" w:eastAsiaTheme="minorEastAsia"/>
                      <w:b/>
                      <w:bCs/>
                      <w:snapToGrid w:val="0"/>
                      <w:kern w:val="0"/>
                      <w:sz w:val="21"/>
                      <w:szCs w:val="21"/>
                      <w:lang w:eastAsia="zh-CN"/>
                    </w:rPr>
                    <w:t>项目</w:t>
                  </w:r>
                </w:p>
              </w:tc>
              <w:tc>
                <w:tcPr>
                  <w:tcW w:w="2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b/>
                      <w:bCs/>
                      <w:snapToGrid w:val="0"/>
                      <w:kern w:val="0"/>
                      <w:sz w:val="21"/>
                      <w:szCs w:val="21"/>
                      <w:lang w:eastAsia="zh-CN"/>
                    </w:rPr>
                    <w:t>环评阶段主要工程内容</w:t>
                  </w:r>
                </w:p>
              </w:tc>
              <w:tc>
                <w:tcPr>
                  <w:tcW w:w="27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b/>
                      <w:bCs/>
                      <w:snapToGrid w:val="0"/>
                      <w:kern w:val="0"/>
                      <w:sz w:val="21"/>
                      <w:szCs w:val="21"/>
                      <w:lang w:eastAsia="zh-CN"/>
                    </w:rPr>
                    <w:t>实际建设工程内容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bidi="ar"/>
                    </w:rPr>
                  </w:pPr>
                  <w:r>
                    <w:rPr>
                      <w:rFonts w:hint="eastAsia" w:ascii="Times New Roman" w:hAnsi="Times New Roman" w:cs="Times New Roman" w:eastAsiaTheme="minorEastAsia"/>
                      <w:b/>
                      <w:bCs/>
                      <w:snapToGrid w:val="0"/>
                      <w:kern w:val="0"/>
                      <w:sz w:val="21"/>
                      <w:szCs w:val="21"/>
                      <w:lang w:eastAsia="zh-CN"/>
                    </w:rPr>
                    <w:t>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主体工程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生产车间</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kern w:val="0"/>
                      <w:sz w:val="21"/>
                      <w:szCs w:val="21"/>
                      <w:lang w:bidi="ar"/>
                    </w:rPr>
                    <w:t>生产车间1座，共1层，为租赁厂房，占地面积</w:t>
                  </w:r>
                  <w:r>
                    <w:rPr>
                      <w:rFonts w:hint="default" w:ascii="Times New Roman" w:hAnsi="Times New Roman" w:cs="Times New Roman" w:eastAsiaTheme="minorEastAsia"/>
                      <w:bCs/>
                      <w:color w:val="auto"/>
                      <w:kern w:val="0"/>
                      <w:sz w:val="21"/>
                      <w:szCs w:val="21"/>
                      <w:highlight w:val="none"/>
                      <w:lang w:bidi="ar"/>
                    </w:rPr>
                    <w:t>1</w:t>
                  </w:r>
                  <w:r>
                    <w:rPr>
                      <w:rFonts w:hint="default" w:ascii="Times New Roman" w:hAnsi="Times New Roman" w:cs="Times New Roman" w:eastAsiaTheme="minorEastAsia"/>
                      <w:bCs/>
                      <w:color w:val="auto"/>
                      <w:kern w:val="0"/>
                      <w:sz w:val="21"/>
                      <w:szCs w:val="21"/>
                      <w:highlight w:val="none"/>
                      <w:lang w:val="en-US" w:eastAsia="zh-CN" w:bidi="ar"/>
                    </w:rPr>
                    <w:t>10</w:t>
                  </w:r>
                  <w:r>
                    <w:rPr>
                      <w:rFonts w:hint="default" w:ascii="Times New Roman" w:hAnsi="Times New Roman" w:cs="Times New Roman" w:eastAsiaTheme="minorEastAsia"/>
                      <w:bCs/>
                      <w:color w:val="auto"/>
                      <w:kern w:val="0"/>
                      <w:sz w:val="21"/>
                      <w:szCs w:val="21"/>
                      <w:highlight w:val="none"/>
                      <w:lang w:bidi="ar"/>
                    </w:rPr>
                    <w:t>0</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highlight w:val="none"/>
                      <w:vertAlign w:val="superscript"/>
                      <w:lang w:bidi="ar"/>
                    </w:rPr>
                    <w:t>2</w:t>
                  </w:r>
                  <w:r>
                    <w:rPr>
                      <w:rFonts w:hint="default" w:ascii="Times New Roman" w:hAnsi="Times New Roman" w:cs="Times New Roman" w:eastAsiaTheme="minorEastAsia"/>
                      <w:color w:val="auto"/>
                      <w:sz w:val="21"/>
                      <w:szCs w:val="21"/>
                      <w:highlight w:val="none"/>
                      <w:lang w:bidi="ar"/>
                    </w:rPr>
                    <w:t>，厂房高度</w:t>
                  </w:r>
                  <w:r>
                    <w:rPr>
                      <w:rFonts w:hint="default" w:ascii="Times New Roman" w:hAnsi="Times New Roman" w:cs="Times New Roman" w:eastAsiaTheme="minorEastAsia"/>
                      <w:color w:val="auto"/>
                      <w:sz w:val="21"/>
                      <w:szCs w:val="21"/>
                      <w:highlight w:val="none"/>
                      <w:lang w:val="en-US" w:eastAsia="zh-CN" w:bidi="ar"/>
                    </w:rPr>
                    <w:t>9</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lang w:bidi="ar"/>
                    </w:rPr>
                    <w:t>，主体为单层轻钢屋面。内设原材料区、加工区、焊接区、</w:t>
                  </w:r>
                  <w:r>
                    <w:rPr>
                      <w:rFonts w:hint="default" w:ascii="Times New Roman" w:hAnsi="Times New Roman" w:cs="Times New Roman" w:eastAsiaTheme="minorEastAsia"/>
                      <w:color w:val="auto"/>
                      <w:sz w:val="21"/>
                      <w:szCs w:val="21"/>
                      <w:lang w:eastAsia="zh-CN" w:bidi="ar"/>
                    </w:rPr>
                    <w:t>配件</w:t>
                  </w:r>
                  <w:r>
                    <w:rPr>
                      <w:rFonts w:hint="default" w:ascii="Times New Roman" w:hAnsi="Times New Roman" w:cs="Times New Roman" w:eastAsiaTheme="minorEastAsia"/>
                      <w:color w:val="auto"/>
                      <w:sz w:val="21"/>
                      <w:szCs w:val="21"/>
                      <w:lang w:bidi="ar"/>
                    </w:rPr>
                    <w:t>库房等。车间设新型桥架生产线一条。</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kern w:val="0"/>
                      <w:sz w:val="21"/>
                      <w:szCs w:val="21"/>
                      <w:lang w:bidi="ar"/>
                    </w:rPr>
                    <w:t>租赁厂房，占地面积</w:t>
                  </w:r>
                  <w:r>
                    <w:rPr>
                      <w:rFonts w:hint="default" w:ascii="Times New Roman" w:hAnsi="Times New Roman" w:cs="Times New Roman" w:eastAsiaTheme="minorEastAsia"/>
                      <w:bCs/>
                      <w:color w:val="auto"/>
                      <w:kern w:val="0"/>
                      <w:sz w:val="21"/>
                      <w:szCs w:val="21"/>
                      <w:highlight w:val="none"/>
                      <w:lang w:bidi="ar"/>
                    </w:rPr>
                    <w:t>1</w:t>
                  </w:r>
                  <w:r>
                    <w:rPr>
                      <w:rFonts w:hint="default" w:ascii="Times New Roman" w:hAnsi="Times New Roman" w:cs="Times New Roman" w:eastAsiaTheme="minorEastAsia"/>
                      <w:bCs/>
                      <w:color w:val="auto"/>
                      <w:kern w:val="0"/>
                      <w:sz w:val="21"/>
                      <w:szCs w:val="21"/>
                      <w:highlight w:val="none"/>
                      <w:lang w:val="en-US" w:eastAsia="zh-CN" w:bidi="ar"/>
                    </w:rPr>
                    <w:t>10</w:t>
                  </w:r>
                  <w:r>
                    <w:rPr>
                      <w:rFonts w:hint="default" w:ascii="Times New Roman" w:hAnsi="Times New Roman" w:cs="Times New Roman" w:eastAsiaTheme="minorEastAsia"/>
                      <w:bCs/>
                      <w:color w:val="auto"/>
                      <w:kern w:val="0"/>
                      <w:sz w:val="21"/>
                      <w:szCs w:val="21"/>
                      <w:highlight w:val="none"/>
                      <w:lang w:bidi="ar"/>
                    </w:rPr>
                    <w:t>0</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highlight w:val="none"/>
                      <w:vertAlign w:val="superscript"/>
                      <w:lang w:bidi="ar"/>
                    </w:rPr>
                    <w:t>2</w:t>
                  </w:r>
                  <w:r>
                    <w:rPr>
                      <w:rFonts w:hint="default" w:ascii="Times New Roman" w:hAnsi="Times New Roman" w:cs="Times New Roman" w:eastAsiaTheme="minorEastAsia"/>
                      <w:color w:val="auto"/>
                      <w:sz w:val="21"/>
                      <w:szCs w:val="21"/>
                      <w:highlight w:val="none"/>
                      <w:lang w:bidi="ar"/>
                    </w:rPr>
                    <w:t>，厂房高度</w:t>
                  </w:r>
                  <w:r>
                    <w:rPr>
                      <w:rFonts w:hint="default" w:ascii="Times New Roman" w:hAnsi="Times New Roman" w:cs="Times New Roman" w:eastAsiaTheme="minorEastAsia"/>
                      <w:color w:val="auto"/>
                      <w:sz w:val="21"/>
                      <w:szCs w:val="21"/>
                      <w:highlight w:val="none"/>
                      <w:lang w:val="en-US" w:eastAsia="zh-CN" w:bidi="ar"/>
                    </w:rPr>
                    <w:t>9</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lang w:bidi="ar"/>
                    </w:rPr>
                    <w:t>，主体为单层轻钢屋面。内设原材料区、加工区、焊接区、</w:t>
                  </w:r>
                  <w:r>
                    <w:rPr>
                      <w:rFonts w:hint="default" w:ascii="Times New Roman" w:hAnsi="Times New Roman" w:cs="Times New Roman" w:eastAsiaTheme="minorEastAsia"/>
                      <w:color w:val="auto"/>
                      <w:sz w:val="21"/>
                      <w:szCs w:val="21"/>
                      <w:lang w:eastAsia="zh-CN" w:bidi="ar"/>
                    </w:rPr>
                    <w:t>配件</w:t>
                  </w:r>
                  <w:r>
                    <w:rPr>
                      <w:rFonts w:hint="default" w:ascii="Times New Roman" w:hAnsi="Times New Roman" w:cs="Times New Roman" w:eastAsiaTheme="minorEastAsia"/>
                      <w:color w:val="auto"/>
                      <w:sz w:val="21"/>
                      <w:szCs w:val="21"/>
                      <w:lang w:bidi="ar"/>
                    </w:rPr>
                    <w:t>库房等。车间设新型桥架生产线一条。</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84" w:type="dxa"/>
                  <w:vMerge w:val="restart"/>
                  <w:tcBorders>
                    <w:top w:val="single" w:color="auto" w:sz="4" w:space="0"/>
                    <w:left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辅助工程</w:t>
                  </w:r>
                </w:p>
              </w:tc>
              <w:tc>
                <w:tcPr>
                  <w:tcW w:w="8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办公区</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Cs/>
                      <w:color w:val="auto"/>
                      <w:kern w:val="0"/>
                      <w:sz w:val="21"/>
                      <w:szCs w:val="21"/>
                      <w:lang w:bidi="ar"/>
                    </w:rPr>
                  </w:pPr>
                  <w:r>
                    <w:rPr>
                      <w:rFonts w:hint="default" w:ascii="Times New Roman" w:hAnsi="Times New Roman" w:cs="Times New Roman" w:eastAsiaTheme="minorEastAsia"/>
                      <w:bCs/>
                      <w:color w:val="auto"/>
                      <w:kern w:val="0"/>
                      <w:sz w:val="21"/>
                      <w:szCs w:val="21"/>
                      <w:lang w:bidi="ar"/>
                    </w:rPr>
                    <w:t>占</w:t>
                  </w:r>
                  <w:r>
                    <w:rPr>
                      <w:rFonts w:hint="default" w:ascii="Times New Roman" w:hAnsi="Times New Roman" w:cs="Times New Roman" w:eastAsiaTheme="minorEastAsia"/>
                      <w:bCs/>
                      <w:color w:val="auto"/>
                      <w:kern w:val="0"/>
                      <w:sz w:val="21"/>
                      <w:szCs w:val="21"/>
                      <w:highlight w:val="none"/>
                      <w:lang w:bidi="ar"/>
                    </w:rPr>
                    <w:t>地面积</w:t>
                  </w:r>
                  <w:r>
                    <w:rPr>
                      <w:rFonts w:hint="default" w:ascii="Times New Roman" w:hAnsi="Times New Roman" w:cs="Times New Roman" w:eastAsiaTheme="minorEastAsia"/>
                      <w:bCs/>
                      <w:color w:val="auto"/>
                      <w:kern w:val="0"/>
                      <w:sz w:val="21"/>
                      <w:szCs w:val="21"/>
                      <w:highlight w:val="none"/>
                      <w:lang w:val="en-US" w:eastAsia="zh-CN" w:bidi="ar"/>
                    </w:rPr>
                    <w:t>80</w:t>
                  </w:r>
                  <w:r>
                    <w:rPr>
                      <w:rFonts w:hint="default" w:ascii="Times New Roman" w:hAnsi="Times New Roman" w:cs="Times New Roman" w:eastAsiaTheme="minorEastAsia"/>
                      <w:bCs/>
                      <w:color w:val="auto"/>
                      <w:kern w:val="0"/>
                      <w:sz w:val="21"/>
                      <w:szCs w:val="21"/>
                      <w:highlight w:val="none"/>
                      <w:lang w:bidi="ar"/>
                    </w:rPr>
                    <w:t>m</w:t>
                  </w:r>
                  <w:r>
                    <w:rPr>
                      <w:rFonts w:hint="default" w:ascii="Times New Roman" w:hAnsi="Times New Roman" w:cs="Times New Roman" w:eastAsiaTheme="minorEastAsia"/>
                      <w:bCs/>
                      <w:color w:val="auto"/>
                      <w:kern w:val="0"/>
                      <w:sz w:val="21"/>
                      <w:szCs w:val="21"/>
                      <w:highlight w:val="none"/>
                      <w:vertAlign w:val="superscript"/>
                      <w:lang w:bidi="ar"/>
                    </w:rPr>
                    <w:t>2</w:t>
                  </w:r>
                  <w:r>
                    <w:rPr>
                      <w:rFonts w:hint="default" w:ascii="Times New Roman" w:hAnsi="Times New Roman" w:cs="Times New Roman" w:eastAsiaTheme="minorEastAsia"/>
                      <w:bCs/>
                      <w:color w:val="auto"/>
                      <w:kern w:val="0"/>
                      <w:sz w:val="21"/>
                      <w:szCs w:val="21"/>
                      <w:lang w:bidi="ar"/>
                    </w:rPr>
                    <w:t>，砖混结构。为办公室。</w:t>
                  </w:r>
                </w:p>
              </w:tc>
              <w:tc>
                <w:tcPr>
                  <w:tcW w:w="27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kern w:val="0"/>
                      <w:sz w:val="21"/>
                      <w:szCs w:val="21"/>
                      <w:lang w:bidi="ar"/>
                    </w:rPr>
                    <w:t>占</w:t>
                  </w:r>
                  <w:r>
                    <w:rPr>
                      <w:rFonts w:hint="default" w:ascii="Times New Roman" w:hAnsi="Times New Roman" w:cs="Times New Roman" w:eastAsiaTheme="minorEastAsia"/>
                      <w:bCs/>
                      <w:color w:val="auto"/>
                      <w:kern w:val="0"/>
                      <w:sz w:val="21"/>
                      <w:szCs w:val="21"/>
                      <w:highlight w:val="none"/>
                      <w:lang w:bidi="ar"/>
                    </w:rPr>
                    <w:t>地面积</w:t>
                  </w:r>
                  <w:r>
                    <w:rPr>
                      <w:rFonts w:hint="default" w:ascii="Times New Roman" w:hAnsi="Times New Roman" w:cs="Times New Roman" w:eastAsiaTheme="minorEastAsia"/>
                      <w:bCs/>
                      <w:color w:val="auto"/>
                      <w:kern w:val="0"/>
                      <w:sz w:val="21"/>
                      <w:szCs w:val="21"/>
                      <w:highlight w:val="none"/>
                      <w:lang w:val="en-US" w:eastAsia="zh-CN" w:bidi="ar"/>
                    </w:rPr>
                    <w:t>80</w:t>
                  </w:r>
                  <w:r>
                    <w:rPr>
                      <w:rFonts w:hint="default" w:ascii="Times New Roman" w:hAnsi="Times New Roman" w:cs="Times New Roman" w:eastAsiaTheme="minorEastAsia"/>
                      <w:bCs/>
                      <w:color w:val="auto"/>
                      <w:kern w:val="0"/>
                      <w:sz w:val="21"/>
                      <w:szCs w:val="21"/>
                      <w:highlight w:val="none"/>
                      <w:lang w:bidi="ar"/>
                    </w:rPr>
                    <w:t>m</w:t>
                  </w:r>
                  <w:r>
                    <w:rPr>
                      <w:rFonts w:hint="default" w:ascii="Times New Roman" w:hAnsi="Times New Roman" w:cs="Times New Roman" w:eastAsiaTheme="minorEastAsia"/>
                      <w:bCs/>
                      <w:color w:val="auto"/>
                      <w:kern w:val="0"/>
                      <w:sz w:val="21"/>
                      <w:szCs w:val="21"/>
                      <w:highlight w:val="none"/>
                      <w:vertAlign w:val="superscript"/>
                      <w:lang w:bidi="ar"/>
                    </w:rPr>
                    <w:t>2</w:t>
                  </w:r>
                  <w:r>
                    <w:rPr>
                      <w:rFonts w:hint="default" w:ascii="Times New Roman" w:hAnsi="Times New Roman" w:cs="Times New Roman" w:eastAsiaTheme="minorEastAsia"/>
                      <w:bCs/>
                      <w:color w:val="auto"/>
                      <w:kern w:val="0"/>
                      <w:sz w:val="21"/>
                      <w:szCs w:val="21"/>
                      <w:lang w:bidi="ar"/>
                    </w:rPr>
                    <w:t>，</w:t>
                  </w:r>
                  <w:r>
                    <w:rPr>
                      <w:rFonts w:hint="eastAsia" w:ascii="Times New Roman" w:hAnsi="Times New Roman" w:cs="Times New Roman" w:eastAsiaTheme="minorEastAsia"/>
                      <w:bCs/>
                      <w:color w:val="auto"/>
                      <w:kern w:val="0"/>
                      <w:sz w:val="21"/>
                      <w:szCs w:val="21"/>
                      <w:lang w:val="en-US" w:eastAsia="zh-CN" w:bidi="ar"/>
                    </w:rPr>
                    <w:t>1间，</w:t>
                  </w:r>
                  <w:r>
                    <w:rPr>
                      <w:rFonts w:hint="default" w:ascii="Times New Roman" w:hAnsi="Times New Roman" w:cs="Times New Roman" w:eastAsiaTheme="minorEastAsia"/>
                      <w:bCs/>
                      <w:color w:val="auto"/>
                      <w:kern w:val="0"/>
                      <w:sz w:val="21"/>
                      <w:szCs w:val="21"/>
                      <w:lang w:bidi="ar"/>
                    </w:rPr>
                    <w:t>办公</w:t>
                  </w:r>
                  <w:r>
                    <w:rPr>
                      <w:rFonts w:hint="eastAsia" w:ascii="Times New Roman" w:hAnsi="Times New Roman" w:cs="Times New Roman" w:eastAsiaTheme="minorEastAsia"/>
                      <w:bCs/>
                      <w:color w:val="auto"/>
                      <w:kern w:val="0"/>
                      <w:sz w:val="21"/>
                      <w:szCs w:val="21"/>
                      <w:lang w:eastAsia="zh-CN" w:bidi="ar"/>
                    </w:rPr>
                    <w:t>室</w:t>
                  </w:r>
                </w:p>
              </w:tc>
              <w:tc>
                <w:tcPr>
                  <w:tcW w:w="130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4" w:type="dxa"/>
                  <w:vMerge w:val="continue"/>
                  <w:tcBorders>
                    <w:left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kern w:val="0"/>
                      <w:sz w:val="21"/>
                      <w:szCs w:val="21"/>
                      <w:lang w:eastAsia="zh-CN" w:bidi="ar"/>
                    </w:rPr>
                  </w:pPr>
                  <w:r>
                    <w:rPr>
                      <w:rFonts w:hint="default" w:ascii="Times New Roman" w:hAnsi="Times New Roman" w:cs="Times New Roman" w:eastAsiaTheme="minorEastAsia"/>
                      <w:color w:val="auto"/>
                      <w:kern w:val="0"/>
                      <w:sz w:val="21"/>
                      <w:szCs w:val="21"/>
                      <w:lang w:eastAsia="zh-CN" w:bidi="ar"/>
                    </w:rPr>
                    <w:t>厨房</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Cs/>
                      <w:color w:val="auto"/>
                      <w:kern w:val="0"/>
                      <w:sz w:val="21"/>
                      <w:szCs w:val="21"/>
                      <w:lang w:bidi="ar"/>
                    </w:rPr>
                  </w:pPr>
                  <w:r>
                    <w:rPr>
                      <w:rFonts w:hint="default" w:ascii="Times New Roman" w:hAnsi="Times New Roman" w:cs="Times New Roman" w:eastAsiaTheme="minorEastAsia"/>
                      <w:bCs/>
                      <w:color w:val="auto"/>
                      <w:kern w:val="0"/>
                      <w:sz w:val="21"/>
                      <w:szCs w:val="21"/>
                      <w:lang w:bidi="ar"/>
                    </w:rPr>
                    <w:t>占地面积</w:t>
                  </w:r>
                  <w:r>
                    <w:rPr>
                      <w:rFonts w:hint="default" w:ascii="Times New Roman" w:hAnsi="Times New Roman" w:cs="Times New Roman" w:eastAsiaTheme="minorEastAsia"/>
                      <w:bCs/>
                      <w:color w:val="auto"/>
                      <w:kern w:val="0"/>
                      <w:sz w:val="21"/>
                      <w:szCs w:val="21"/>
                      <w:highlight w:val="none"/>
                      <w:lang w:val="en-US" w:eastAsia="zh-CN" w:bidi="ar"/>
                    </w:rPr>
                    <w:t>20</w:t>
                  </w:r>
                  <w:r>
                    <w:rPr>
                      <w:rFonts w:hint="default" w:ascii="Times New Roman" w:hAnsi="Times New Roman" w:cs="Times New Roman" w:eastAsiaTheme="minorEastAsia"/>
                      <w:bCs/>
                      <w:color w:val="auto"/>
                      <w:kern w:val="0"/>
                      <w:sz w:val="21"/>
                      <w:szCs w:val="21"/>
                      <w:highlight w:val="none"/>
                      <w:lang w:bidi="ar"/>
                    </w:rPr>
                    <w:t>m</w:t>
                  </w:r>
                  <w:r>
                    <w:rPr>
                      <w:rFonts w:hint="default" w:ascii="Times New Roman" w:hAnsi="Times New Roman" w:cs="Times New Roman" w:eastAsiaTheme="minorEastAsia"/>
                      <w:bCs/>
                      <w:color w:val="auto"/>
                      <w:kern w:val="0"/>
                      <w:sz w:val="21"/>
                      <w:szCs w:val="21"/>
                      <w:highlight w:val="none"/>
                      <w:vertAlign w:val="superscript"/>
                      <w:lang w:bidi="ar"/>
                    </w:rPr>
                    <w:t>2</w:t>
                  </w:r>
                  <w:r>
                    <w:rPr>
                      <w:rFonts w:hint="default" w:ascii="Times New Roman" w:hAnsi="Times New Roman" w:cs="Times New Roman" w:eastAsiaTheme="minorEastAsia"/>
                      <w:bCs/>
                      <w:color w:val="auto"/>
                      <w:kern w:val="0"/>
                      <w:sz w:val="21"/>
                      <w:szCs w:val="21"/>
                      <w:lang w:bidi="ar"/>
                    </w:rPr>
                    <w:t>，共1</w:t>
                  </w:r>
                  <w:r>
                    <w:rPr>
                      <w:rFonts w:hint="default" w:ascii="Times New Roman" w:hAnsi="Times New Roman" w:cs="Times New Roman" w:eastAsiaTheme="minorEastAsia"/>
                      <w:bCs/>
                      <w:color w:val="auto"/>
                      <w:kern w:val="0"/>
                      <w:sz w:val="21"/>
                      <w:szCs w:val="21"/>
                      <w:lang w:val="en-US" w:eastAsia="zh-CN" w:bidi="ar"/>
                    </w:rPr>
                    <w:t>间</w:t>
                  </w:r>
                  <w:r>
                    <w:rPr>
                      <w:rFonts w:hint="default" w:ascii="Times New Roman" w:hAnsi="Times New Roman" w:cs="Times New Roman" w:eastAsiaTheme="minorEastAsia"/>
                      <w:bCs/>
                      <w:color w:val="auto"/>
                      <w:kern w:val="0"/>
                      <w:sz w:val="21"/>
                      <w:szCs w:val="21"/>
                      <w:lang w:bidi="ar"/>
                    </w:rPr>
                    <w:t>，砖混结构。位于厂区东北角。</w:t>
                  </w:r>
                  <w:r>
                    <w:rPr>
                      <w:rFonts w:hint="default" w:ascii="Times New Roman" w:hAnsi="Times New Roman" w:cs="Times New Roman" w:eastAsiaTheme="minorEastAsia"/>
                      <w:color w:val="auto"/>
                      <w:sz w:val="21"/>
                      <w:szCs w:val="21"/>
                    </w:rPr>
                    <w:t>共设置1个灶头。</w:t>
                  </w:r>
                </w:p>
              </w:tc>
              <w:tc>
                <w:tcPr>
                  <w:tcW w:w="27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kern w:val="0"/>
                      <w:sz w:val="21"/>
                      <w:szCs w:val="21"/>
                      <w:lang w:bidi="ar"/>
                    </w:rPr>
                    <w:t>1</w:t>
                  </w:r>
                  <w:r>
                    <w:rPr>
                      <w:rFonts w:hint="default" w:ascii="Times New Roman" w:hAnsi="Times New Roman" w:cs="Times New Roman" w:eastAsiaTheme="minorEastAsia"/>
                      <w:bCs/>
                      <w:color w:val="auto"/>
                      <w:kern w:val="0"/>
                      <w:sz w:val="21"/>
                      <w:szCs w:val="21"/>
                      <w:lang w:val="en-US" w:eastAsia="zh-CN" w:bidi="ar"/>
                    </w:rPr>
                    <w:t>间</w:t>
                  </w:r>
                  <w:r>
                    <w:rPr>
                      <w:rFonts w:hint="eastAsia" w:ascii="Times New Roman" w:hAnsi="Times New Roman" w:cs="Times New Roman" w:eastAsiaTheme="minorEastAsia"/>
                      <w:bCs/>
                      <w:color w:val="auto"/>
                      <w:kern w:val="0"/>
                      <w:sz w:val="21"/>
                      <w:szCs w:val="21"/>
                      <w:lang w:val="en-US" w:eastAsia="zh-CN" w:bidi="ar"/>
                    </w:rPr>
                    <w:t>，</w:t>
                  </w:r>
                  <w:r>
                    <w:rPr>
                      <w:rFonts w:hint="default" w:ascii="Times New Roman" w:hAnsi="Times New Roman" w:cs="Times New Roman" w:eastAsiaTheme="minorEastAsia"/>
                      <w:bCs/>
                      <w:color w:val="auto"/>
                      <w:kern w:val="0"/>
                      <w:sz w:val="21"/>
                      <w:szCs w:val="21"/>
                      <w:lang w:bidi="ar"/>
                    </w:rPr>
                    <w:t>位于厂区东北角</w:t>
                  </w:r>
                </w:p>
              </w:tc>
              <w:tc>
                <w:tcPr>
                  <w:tcW w:w="130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Merge w:val="restart"/>
                  <w:tcBorders>
                    <w:top w:val="single" w:color="auto" w:sz="4" w:space="0"/>
                    <w:left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储运工程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val="en-US" w:eastAsia="zh-CN" w:bidi="ar"/>
                    </w:rPr>
                    <w:t>配件</w:t>
                  </w:r>
                  <w:r>
                    <w:rPr>
                      <w:rFonts w:hint="default" w:ascii="Times New Roman" w:hAnsi="Times New Roman" w:cs="Times New Roman" w:eastAsiaTheme="minorEastAsia"/>
                      <w:color w:val="auto"/>
                      <w:kern w:val="0"/>
                      <w:sz w:val="21"/>
                      <w:szCs w:val="21"/>
                      <w:lang w:bidi="ar"/>
                    </w:rPr>
                    <w:t>库房</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Cs/>
                      <w:color w:val="0000FF"/>
                      <w:kern w:val="0"/>
                      <w:sz w:val="21"/>
                      <w:szCs w:val="21"/>
                      <w:lang w:eastAsia="zh-CN" w:bidi="ar"/>
                    </w:rPr>
                  </w:pPr>
                  <w:r>
                    <w:rPr>
                      <w:rFonts w:hint="default" w:ascii="Times New Roman" w:hAnsi="Times New Roman" w:cs="Times New Roman" w:eastAsiaTheme="minorEastAsia"/>
                      <w:bCs/>
                      <w:color w:val="auto"/>
                      <w:kern w:val="0"/>
                      <w:sz w:val="21"/>
                      <w:szCs w:val="21"/>
                      <w:lang w:bidi="ar"/>
                    </w:rPr>
                    <w:t>库房1</w:t>
                  </w:r>
                  <w:r>
                    <w:rPr>
                      <w:rFonts w:hint="default" w:ascii="Times New Roman" w:hAnsi="Times New Roman" w:cs="Times New Roman" w:eastAsiaTheme="minorEastAsia"/>
                      <w:bCs/>
                      <w:color w:val="auto"/>
                      <w:kern w:val="0"/>
                      <w:sz w:val="21"/>
                      <w:szCs w:val="21"/>
                      <w:lang w:val="en-US" w:eastAsia="zh-CN" w:bidi="ar"/>
                    </w:rPr>
                    <w:t>间</w:t>
                  </w:r>
                  <w:r>
                    <w:rPr>
                      <w:rFonts w:hint="default" w:ascii="Times New Roman" w:hAnsi="Times New Roman" w:cs="Times New Roman" w:eastAsiaTheme="minorEastAsia"/>
                      <w:bCs/>
                      <w:color w:val="auto"/>
                      <w:kern w:val="0"/>
                      <w:sz w:val="21"/>
                      <w:szCs w:val="21"/>
                      <w:lang w:bidi="ar"/>
                    </w:rPr>
                    <w:t>。</w:t>
                  </w:r>
                  <w:r>
                    <w:rPr>
                      <w:rFonts w:hint="default" w:ascii="Times New Roman" w:hAnsi="Times New Roman" w:cs="Times New Roman" w:eastAsiaTheme="minorEastAsia"/>
                      <w:color w:val="auto"/>
                      <w:sz w:val="21"/>
                      <w:szCs w:val="21"/>
                      <w:lang w:bidi="ar"/>
                    </w:rPr>
                    <w:t>位于生产车间内</w:t>
                  </w:r>
                  <w:r>
                    <w:rPr>
                      <w:rFonts w:hint="default" w:ascii="Times New Roman" w:hAnsi="Times New Roman" w:cs="Times New Roman" w:eastAsiaTheme="minorEastAsia"/>
                      <w:color w:val="auto"/>
                      <w:sz w:val="21"/>
                      <w:szCs w:val="21"/>
                      <w:lang w:val="en-US" w:eastAsia="zh-CN" w:bidi="ar"/>
                    </w:rPr>
                    <w:t>东北</w:t>
                  </w:r>
                  <w:r>
                    <w:rPr>
                      <w:rFonts w:hint="default" w:ascii="Times New Roman" w:hAnsi="Times New Roman" w:cs="Times New Roman" w:eastAsiaTheme="minorEastAsia"/>
                      <w:color w:val="auto"/>
                      <w:sz w:val="21"/>
                      <w:szCs w:val="21"/>
                      <w:lang w:bidi="ar"/>
                    </w:rPr>
                    <w:t>侧，</w:t>
                  </w:r>
                  <w:r>
                    <w:rPr>
                      <w:rFonts w:hint="default" w:ascii="Times New Roman" w:hAnsi="Times New Roman" w:cs="Times New Roman" w:eastAsiaTheme="minorEastAsia"/>
                      <w:bCs/>
                      <w:color w:val="auto"/>
                      <w:kern w:val="0"/>
                      <w:sz w:val="21"/>
                      <w:szCs w:val="21"/>
                      <w:highlight w:val="none"/>
                      <w:lang w:bidi="ar"/>
                    </w:rPr>
                    <w:t>占地面积</w:t>
                  </w:r>
                  <w:r>
                    <w:rPr>
                      <w:rFonts w:hint="default" w:ascii="Times New Roman" w:hAnsi="Times New Roman" w:cs="Times New Roman" w:eastAsiaTheme="minorEastAsia"/>
                      <w:bCs/>
                      <w:color w:val="auto"/>
                      <w:kern w:val="0"/>
                      <w:sz w:val="21"/>
                      <w:szCs w:val="21"/>
                      <w:highlight w:val="none"/>
                      <w:lang w:val="en-US" w:eastAsia="zh-CN" w:bidi="ar"/>
                    </w:rPr>
                    <w:t>40</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vertAlign w:val="superscript"/>
                      <w:lang w:bidi="ar"/>
                    </w:rPr>
                    <w:t>2</w:t>
                  </w:r>
                  <w:r>
                    <w:rPr>
                      <w:rFonts w:hint="default" w:ascii="Times New Roman" w:hAnsi="Times New Roman" w:cs="Times New Roman" w:eastAsiaTheme="minorEastAsia"/>
                      <w:color w:val="auto"/>
                      <w:sz w:val="21"/>
                      <w:szCs w:val="21"/>
                      <w:lang w:bidi="ar"/>
                    </w:rPr>
                    <w:t>，用于储存生产所用配件</w:t>
                  </w:r>
                  <w:r>
                    <w:rPr>
                      <w:rFonts w:hint="default" w:ascii="Times New Roman" w:hAnsi="Times New Roman" w:cs="Times New Roman" w:eastAsiaTheme="minorEastAsia"/>
                      <w:color w:val="auto"/>
                      <w:sz w:val="21"/>
                      <w:szCs w:val="21"/>
                      <w:lang w:eastAsia="zh-CN" w:bidi="ar"/>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kern w:val="0"/>
                      <w:sz w:val="21"/>
                      <w:szCs w:val="21"/>
                      <w:lang w:bidi="ar"/>
                    </w:rPr>
                    <w:t>1</w:t>
                  </w:r>
                  <w:r>
                    <w:rPr>
                      <w:rFonts w:hint="default" w:ascii="Times New Roman" w:hAnsi="Times New Roman" w:cs="Times New Roman" w:eastAsiaTheme="minorEastAsia"/>
                      <w:bCs/>
                      <w:color w:val="auto"/>
                      <w:kern w:val="0"/>
                      <w:sz w:val="21"/>
                      <w:szCs w:val="21"/>
                      <w:lang w:val="en-US" w:eastAsia="zh-CN" w:bidi="ar"/>
                    </w:rPr>
                    <w:t>间</w:t>
                  </w:r>
                  <w:r>
                    <w:rPr>
                      <w:rFonts w:hint="eastAsia" w:ascii="Times New Roman" w:hAnsi="Times New Roman" w:cs="Times New Roman" w:eastAsiaTheme="minorEastAsia"/>
                      <w:bCs/>
                      <w:color w:val="auto"/>
                      <w:kern w:val="0"/>
                      <w:sz w:val="21"/>
                      <w:szCs w:val="21"/>
                      <w:lang w:val="en-US" w:eastAsia="zh-CN" w:bidi="ar"/>
                    </w:rPr>
                    <w:t>，钢构，</w:t>
                  </w:r>
                  <w:r>
                    <w:rPr>
                      <w:rFonts w:hint="default" w:ascii="Times New Roman" w:hAnsi="Times New Roman" w:cs="Times New Roman" w:eastAsiaTheme="minorEastAsia"/>
                      <w:bCs/>
                      <w:color w:val="auto"/>
                      <w:kern w:val="0"/>
                      <w:sz w:val="21"/>
                      <w:szCs w:val="21"/>
                      <w:highlight w:val="none"/>
                      <w:lang w:bidi="ar"/>
                    </w:rPr>
                    <w:t>面积</w:t>
                  </w:r>
                  <w:r>
                    <w:rPr>
                      <w:rFonts w:hint="default" w:ascii="Times New Roman" w:hAnsi="Times New Roman" w:cs="Times New Roman" w:eastAsiaTheme="minorEastAsia"/>
                      <w:bCs/>
                      <w:color w:val="auto"/>
                      <w:kern w:val="0"/>
                      <w:sz w:val="21"/>
                      <w:szCs w:val="21"/>
                      <w:highlight w:val="none"/>
                      <w:lang w:val="en-US" w:eastAsia="zh-CN" w:bidi="ar"/>
                    </w:rPr>
                    <w:t>40</w:t>
                  </w:r>
                  <w:r>
                    <w:rPr>
                      <w:rFonts w:hint="default" w:ascii="Times New Roman" w:hAnsi="Times New Roman" w:cs="Times New Roman" w:eastAsiaTheme="minorEastAsia"/>
                      <w:color w:val="auto"/>
                      <w:sz w:val="21"/>
                      <w:szCs w:val="21"/>
                      <w:highlight w:val="none"/>
                      <w:lang w:bidi="ar"/>
                    </w:rPr>
                    <w:t>m</w:t>
                  </w:r>
                  <w:r>
                    <w:rPr>
                      <w:rFonts w:hint="default" w:ascii="Times New Roman" w:hAnsi="Times New Roman" w:cs="Times New Roman" w:eastAsiaTheme="minorEastAsia"/>
                      <w:color w:val="auto"/>
                      <w:sz w:val="21"/>
                      <w:szCs w:val="21"/>
                      <w:vertAlign w:val="superscript"/>
                      <w:lang w:bidi="ar"/>
                    </w:rPr>
                    <w:t>2</w:t>
                  </w:r>
                  <w:r>
                    <w:rPr>
                      <w:rFonts w:hint="default" w:ascii="Times New Roman" w:hAnsi="Times New Roman" w:cs="Times New Roman" w:eastAsiaTheme="minorEastAsia"/>
                      <w:color w:val="auto"/>
                      <w:sz w:val="21"/>
                      <w:szCs w:val="21"/>
                      <w:lang w:bidi="ar"/>
                    </w:rPr>
                    <w:t>，用于储存生产所用配件</w:t>
                  </w:r>
                  <w:r>
                    <w:rPr>
                      <w:rFonts w:hint="default" w:ascii="Times New Roman" w:hAnsi="Times New Roman" w:cs="Times New Roman" w:eastAsiaTheme="minorEastAsia"/>
                      <w:color w:val="auto"/>
                      <w:sz w:val="21"/>
                      <w:szCs w:val="21"/>
                      <w:lang w:eastAsia="zh-CN" w:bidi="ar"/>
                    </w:rPr>
                    <w:t>。</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84" w:type="dxa"/>
                  <w:vMerge w:val="continue"/>
                  <w:tcBorders>
                    <w:left w:val="single" w:color="auto" w:sz="4" w:space="0"/>
                    <w:bottom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成品</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kern w:val="0"/>
                      <w:sz w:val="21"/>
                      <w:szCs w:val="21"/>
                      <w:lang w:eastAsia="zh-CN" w:bidi="ar"/>
                    </w:rPr>
                  </w:pPr>
                  <w:r>
                    <w:rPr>
                      <w:rFonts w:hint="default" w:ascii="Times New Roman" w:hAnsi="Times New Roman" w:cs="Times New Roman" w:eastAsiaTheme="minorEastAsia"/>
                      <w:color w:val="auto"/>
                      <w:kern w:val="0"/>
                      <w:sz w:val="21"/>
                      <w:szCs w:val="21"/>
                      <w:lang w:bidi="ar"/>
                    </w:rPr>
                    <w:t>堆放区</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Cs/>
                      <w:color w:val="auto"/>
                      <w:kern w:val="0"/>
                      <w:sz w:val="21"/>
                      <w:szCs w:val="21"/>
                      <w:lang w:val="en-US" w:eastAsia="zh-CN" w:bidi="ar"/>
                    </w:rPr>
                  </w:pPr>
                  <w:r>
                    <w:rPr>
                      <w:rFonts w:hint="default" w:ascii="Times New Roman" w:hAnsi="Times New Roman" w:cs="Times New Roman" w:eastAsiaTheme="minorEastAsia"/>
                      <w:bCs/>
                      <w:color w:val="auto"/>
                      <w:kern w:val="0"/>
                      <w:sz w:val="21"/>
                      <w:szCs w:val="21"/>
                      <w:highlight w:val="none"/>
                      <w:lang w:bidi="ar"/>
                    </w:rPr>
                    <w:t>占地</w:t>
                  </w:r>
                  <w:r>
                    <w:rPr>
                      <w:rFonts w:hint="default" w:ascii="Times New Roman" w:hAnsi="Times New Roman" w:cs="Times New Roman" w:eastAsiaTheme="minorEastAsia"/>
                      <w:bCs/>
                      <w:color w:val="auto"/>
                      <w:kern w:val="0"/>
                      <w:sz w:val="21"/>
                      <w:szCs w:val="21"/>
                      <w:highlight w:val="none"/>
                      <w:lang w:val="en-US" w:eastAsia="zh-CN" w:bidi="ar"/>
                    </w:rPr>
                    <w:t>80</w:t>
                  </w:r>
                  <w:r>
                    <w:rPr>
                      <w:rFonts w:hint="default" w:ascii="Times New Roman" w:hAnsi="Times New Roman" w:cs="Times New Roman" w:eastAsiaTheme="minorEastAsia"/>
                      <w:bCs/>
                      <w:color w:val="auto"/>
                      <w:kern w:val="0"/>
                      <w:sz w:val="21"/>
                      <w:szCs w:val="21"/>
                      <w:highlight w:val="none"/>
                      <w:lang w:bidi="ar"/>
                    </w:rPr>
                    <w:t>m</w:t>
                  </w:r>
                  <w:r>
                    <w:rPr>
                      <w:rFonts w:hint="default" w:ascii="Times New Roman" w:hAnsi="Times New Roman" w:cs="Times New Roman" w:eastAsiaTheme="minorEastAsia"/>
                      <w:bCs/>
                      <w:color w:val="auto"/>
                      <w:kern w:val="0"/>
                      <w:sz w:val="21"/>
                      <w:szCs w:val="21"/>
                      <w:highlight w:val="none"/>
                      <w:vertAlign w:val="superscript"/>
                      <w:lang w:bidi="ar"/>
                    </w:rPr>
                    <w:t>2</w:t>
                  </w:r>
                  <w:r>
                    <w:rPr>
                      <w:rFonts w:hint="default" w:ascii="Times New Roman" w:hAnsi="Times New Roman" w:cs="Times New Roman" w:eastAsiaTheme="minorEastAsia"/>
                      <w:bCs/>
                      <w:color w:val="auto"/>
                      <w:kern w:val="0"/>
                      <w:sz w:val="21"/>
                      <w:szCs w:val="21"/>
                      <w:highlight w:val="none"/>
                      <w:lang w:bidi="ar"/>
                    </w:rPr>
                    <w:t>，</w:t>
                  </w:r>
                  <w:r>
                    <w:rPr>
                      <w:rFonts w:hint="default" w:ascii="Times New Roman" w:hAnsi="Times New Roman" w:cs="Times New Roman" w:eastAsiaTheme="minorEastAsia"/>
                      <w:bCs/>
                      <w:color w:val="auto"/>
                      <w:kern w:val="0"/>
                      <w:sz w:val="21"/>
                      <w:szCs w:val="21"/>
                      <w:lang w:bidi="ar"/>
                    </w:rPr>
                    <w:t>1层，轻钢结构，位于生产车间</w:t>
                  </w:r>
                  <w:r>
                    <w:rPr>
                      <w:rFonts w:hint="default" w:ascii="Times New Roman" w:hAnsi="Times New Roman" w:cs="Times New Roman" w:eastAsiaTheme="minorEastAsia"/>
                      <w:bCs/>
                      <w:color w:val="auto"/>
                      <w:kern w:val="0"/>
                      <w:sz w:val="21"/>
                      <w:szCs w:val="21"/>
                      <w:lang w:val="en-US" w:eastAsia="zh-CN" w:bidi="ar"/>
                    </w:rPr>
                    <w:t>东北</w:t>
                  </w:r>
                  <w:r>
                    <w:rPr>
                      <w:rFonts w:hint="default" w:ascii="Times New Roman" w:hAnsi="Times New Roman" w:cs="Times New Roman" w:eastAsiaTheme="minorEastAsia"/>
                      <w:bCs/>
                      <w:color w:val="auto"/>
                      <w:kern w:val="0"/>
                      <w:sz w:val="21"/>
                      <w:szCs w:val="21"/>
                      <w:lang w:bidi="ar"/>
                    </w:rPr>
                    <w:t>侧。用于存放待外运的产品。</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kern w:val="0"/>
                      <w:sz w:val="21"/>
                      <w:szCs w:val="21"/>
                      <w:highlight w:val="none"/>
                      <w:lang w:bidi="ar"/>
                    </w:rPr>
                    <w:t>面积</w:t>
                  </w:r>
                  <w:r>
                    <w:rPr>
                      <w:rFonts w:hint="default" w:ascii="Times New Roman" w:hAnsi="Times New Roman" w:cs="Times New Roman" w:eastAsiaTheme="minorEastAsia"/>
                      <w:bCs/>
                      <w:color w:val="auto"/>
                      <w:kern w:val="0"/>
                      <w:sz w:val="21"/>
                      <w:szCs w:val="21"/>
                      <w:highlight w:val="none"/>
                      <w:lang w:val="en-US" w:eastAsia="zh-CN" w:bidi="ar"/>
                    </w:rPr>
                    <w:t>80</w:t>
                  </w:r>
                  <w:r>
                    <w:rPr>
                      <w:rFonts w:hint="default" w:ascii="Times New Roman" w:hAnsi="Times New Roman" w:cs="Times New Roman" w:eastAsiaTheme="minorEastAsia"/>
                      <w:bCs/>
                      <w:color w:val="auto"/>
                      <w:kern w:val="0"/>
                      <w:sz w:val="21"/>
                      <w:szCs w:val="21"/>
                      <w:highlight w:val="none"/>
                      <w:lang w:bidi="ar"/>
                    </w:rPr>
                    <w:t>m</w:t>
                  </w:r>
                  <w:r>
                    <w:rPr>
                      <w:rFonts w:hint="default" w:ascii="Times New Roman" w:hAnsi="Times New Roman" w:cs="Times New Roman" w:eastAsiaTheme="minorEastAsia"/>
                      <w:bCs/>
                      <w:color w:val="auto"/>
                      <w:kern w:val="0"/>
                      <w:sz w:val="21"/>
                      <w:szCs w:val="21"/>
                      <w:highlight w:val="none"/>
                      <w:vertAlign w:val="superscript"/>
                      <w:lang w:bidi="ar"/>
                    </w:rPr>
                    <w:t>2</w:t>
                  </w:r>
                  <w:r>
                    <w:rPr>
                      <w:rFonts w:hint="eastAsia" w:ascii="Times New Roman" w:hAnsi="Times New Roman" w:cs="Times New Roman" w:eastAsiaTheme="minorEastAsia"/>
                      <w:bCs/>
                      <w:color w:val="auto"/>
                      <w:kern w:val="0"/>
                      <w:sz w:val="21"/>
                      <w:szCs w:val="21"/>
                      <w:lang w:val="en-US" w:eastAsia="zh-CN" w:bidi="ar"/>
                    </w:rPr>
                    <w:t>，钢构，存放成品</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公用工程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给水工程</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bidi="ar"/>
                    </w:rPr>
                    <w:t>南位村自备供水管网</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bidi="ar"/>
                    </w:rPr>
                    <w:t>南位村自备供水管网</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排水工程</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污水为员工生活污水，经化粪池处理后定期</w:t>
                  </w:r>
                  <w:r>
                    <w:rPr>
                      <w:rFonts w:hint="default" w:ascii="Times New Roman" w:hAnsi="Times New Roman" w:cs="Times New Roman" w:eastAsiaTheme="minorEastAsia"/>
                      <w:color w:val="auto"/>
                      <w:sz w:val="21"/>
                      <w:szCs w:val="21"/>
                      <w:lang w:val="en-US" w:eastAsia="zh-CN"/>
                    </w:rPr>
                    <w:t>由附近村民</w:t>
                  </w:r>
                  <w:r>
                    <w:rPr>
                      <w:rFonts w:hint="default" w:ascii="Times New Roman" w:hAnsi="Times New Roman" w:cs="Times New Roman" w:eastAsiaTheme="minorEastAsia"/>
                      <w:color w:val="auto"/>
                      <w:sz w:val="21"/>
                      <w:szCs w:val="21"/>
                    </w:rPr>
                    <w:t>清掏外运</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不外排</w:t>
                  </w:r>
                  <w:r>
                    <w:rPr>
                      <w:rFonts w:hint="default" w:ascii="Times New Roman" w:hAnsi="Times New Roman" w:cs="Times New Roman" w:eastAsiaTheme="minorEastAsia"/>
                      <w:color w:val="auto"/>
                      <w:sz w:val="21"/>
                      <w:szCs w:val="21"/>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化粪池处理后定期</w:t>
                  </w:r>
                  <w:r>
                    <w:rPr>
                      <w:rFonts w:hint="default" w:ascii="Times New Roman" w:hAnsi="Times New Roman" w:cs="Times New Roman" w:eastAsiaTheme="minorEastAsia"/>
                      <w:color w:val="auto"/>
                      <w:sz w:val="21"/>
                      <w:szCs w:val="21"/>
                      <w:lang w:val="en-US" w:eastAsia="zh-CN"/>
                    </w:rPr>
                    <w:t>由附近村民</w:t>
                  </w:r>
                  <w:r>
                    <w:rPr>
                      <w:rFonts w:hint="default" w:ascii="Times New Roman" w:hAnsi="Times New Roman" w:cs="Times New Roman" w:eastAsiaTheme="minorEastAsia"/>
                      <w:color w:val="auto"/>
                      <w:sz w:val="21"/>
                      <w:szCs w:val="21"/>
                    </w:rPr>
                    <w:t>清掏外运</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不外排</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供电</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项目供电由市政</w:t>
                  </w:r>
                  <w:r>
                    <w:rPr>
                      <w:rFonts w:hint="default" w:ascii="Times New Roman" w:hAnsi="Times New Roman" w:cs="Times New Roman" w:eastAsiaTheme="minorEastAsia"/>
                      <w:color w:val="auto"/>
                      <w:sz w:val="21"/>
                      <w:szCs w:val="21"/>
                      <w:lang w:val="en-US" w:eastAsia="zh-CN" w:bidi="ar"/>
                    </w:rPr>
                    <w:t>变电所</w:t>
                  </w:r>
                  <w:r>
                    <w:rPr>
                      <w:rFonts w:hint="default" w:ascii="Times New Roman" w:hAnsi="Times New Roman" w:cs="Times New Roman" w:eastAsiaTheme="minorEastAsia"/>
                      <w:color w:val="auto"/>
                      <w:sz w:val="21"/>
                      <w:szCs w:val="21"/>
                      <w:lang w:bidi="ar"/>
                    </w:rPr>
                    <w:t>供给。</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bidi="ar"/>
                    </w:rPr>
                    <w:t>市政</w:t>
                  </w:r>
                  <w:r>
                    <w:rPr>
                      <w:rFonts w:hint="default" w:ascii="Times New Roman" w:hAnsi="Times New Roman" w:cs="Times New Roman" w:eastAsiaTheme="minorEastAsia"/>
                      <w:color w:val="auto"/>
                      <w:sz w:val="21"/>
                      <w:szCs w:val="21"/>
                      <w:lang w:val="en-US" w:eastAsia="zh-CN" w:bidi="ar"/>
                    </w:rPr>
                    <w:t>变电所</w:t>
                  </w:r>
                  <w:r>
                    <w:rPr>
                      <w:rFonts w:hint="default" w:ascii="Times New Roman" w:hAnsi="Times New Roman" w:cs="Times New Roman" w:eastAsiaTheme="minorEastAsia"/>
                      <w:color w:val="auto"/>
                      <w:sz w:val="21"/>
                      <w:szCs w:val="21"/>
                      <w:lang w:bidi="ar"/>
                    </w:rPr>
                    <w:t>供给</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采暖制冷</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办公室采暖、制冷均由分体空调提供</w:t>
                  </w:r>
                  <w:r>
                    <w:rPr>
                      <w:rFonts w:hint="default" w:ascii="Times New Roman" w:hAnsi="Times New Roman" w:cs="Times New Roman" w:eastAsiaTheme="minorEastAsia"/>
                      <w:color w:val="auto"/>
                      <w:sz w:val="21"/>
                      <w:szCs w:val="21"/>
                    </w:rPr>
                    <w:t>；生产车间不进行采暖制冷。</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bidi="ar"/>
                    </w:rPr>
                    <w:t>办公室采暖、制冷均由分体空调提供</w:t>
                  </w:r>
                  <w:r>
                    <w:rPr>
                      <w:rFonts w:hint="default" w:ascii="Times New Roman" w:hAnsi="Times New Roman" w:cs="Times New Roman" w:eastAsiaTheme="minorEastAsia"/>
                      <w:color w:val="auto"/>
                      <w:sz w:val="21"/>
                      <w:szCs w:val="21"/>
                    </w:rPr>
                    <w:t>；生产车间不进行采暖制冷</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环保工程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废气处理</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喷塑粉尘</w:t>
                  </w:r>
                  <w:r>
                    <w:rPr>
                      <w:rFonts w:hint="default" w:ascii="Times New Roman" w:hAnsi="Times New Roman" w:cs="Times New Roman" w:eastAsiaTheme="minorEastAsia"/>
                      <w:color w:val="auto"/>
                      <w:sz w:val="21"/>
                      <w:szCs w:val="21"/>
                      <w:lang w:eastAsia="zh-CN"/>
                    </w:rPr>
                    <w:t>由</w:t>
                  </w:r>
                  <w:r>
                    <w:rPr>
                      <w:rFonts w:hint="default" w:ascii="Times New Roman" w:hAnsi="Times New Roman" w:cs="Times New Roman" w:eastAsiaTheme="minorEastAsia"/>
                      <w:color w:val="auto"/>
                      <w:sz w:val="21"/>
                      <w:szCs w:val="21"/>
                      <w:lang w:val="en-US" w:eastAsia="zh-CN"/>
                    </w:rPr>
                    <w:t>2间喷塑房内设备自带</w:t>
                  </w:r>
                  <w:r>
                    <w:rPr>
                      <w:rFonts w:hint="default" w:ascii="Times New Roman" w:hAnsi="Times New Roman" w:cs="Times New Roman" w:eastAsiaTheme="minorEastAsia"/>
                      <w:color w:val="auto"/>
                      <w:sz w:val="21"/>
                      <w:szCs w:val="21"/>
                      <w:lang w:eastAsia="zh-CN"/>
                    </w:rPr>
                    <w:t>高效粉尘滤芯</w:t>
                  </w:r>
                  <w:r>
                    <w:rPr>
                      <w:rFonts w:hint="default" w:ascii="Times New Roman" w:hAnsi="Times New Roman" w:cs="Times New Roman" w:eastAsiaTheme="minorEastAsia"/>
                      <w:color w:val="auto"/>
                      <w:sz w:val="21"/>
                      <w:szCs w:val="21"/>
                      <w:lang w:val="en-US" w:eastAsia="zh-CN"/>
                    </w:rPr>
                    <w:t>处理后</w:t>
                  </w:r>
                  <w:r>
                    <w:rPr>
                      <w:rFonts w:hint="default" w:ascii="Times New Roman" w:hAnsi="Times New Roman" w:cs="Times New Roman" w:eastAsiaTheme="minorEastAsia"/>
                      <w:color w:val="auto"/>
                      <w:sz w:val="21"/>
                      <w:szCs w:val="21"/>
                    </w:rPr>
                    <w:t>通过</w:t>
                  </w: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根15m高排气筒（</w:t>
                  </w:r>
                  <w:r>
                    <w:rPr>
                      <w:rFonts w:hint="default" w:ascii="Times New Roman" w:hAnsi="Times New Roman" w:cs="Times New Roman" w:eastAsiaTheme="minorEastAsia"/>
                      <w:color w:val="auto"/>
                      <w:sz w:val="21"/>
                      <w:szCs w:val="21"/>
                      <w:lang w:val="en-US" w:eastAsia="zh-CN"/>
                    </w:rPr>
                    <w:t>1#、2#</w:t>
                  </w:r>
                  <w:r>
                    <w:rPr>
                      <w:rFonts w:hint="default" w:ascii="Times New Roman" w:hAnsi="Times New Roman" w:cs="Times New Roman" w:eastAsiaTheme="minorEastAsia"/>
                      <w:color w:val="auto"/>
                      <w:sz w:val="21"/>
                      <w:szCs w:val="21"/>
                    </w:rPr>
                    <w:t>）外排；焊接烟尘经过移动式焊烟净化器收集</w:t>
                  </w:r>
                  <w:r>
                    <w:rPr>
                      <w:rFonts w:hint="default" w:ascii="Times New Roman" w:hAnsi="Times New Roman" w:cs="Times New Roman" w:eastAsiaTheme="minorEastAsia"/>
                      <w:color w:val="auto"/>
                      <w:sz w:val="21"/>
                      <w:szCs w:val="21"/>
                      <w:lang w:eastAsia="zh-CN"/>
                    </w:rPr>
                    <w:t>净化</w:t>
                  </w:r>
                  <w:r>
                    <w:rPr>
                      <w:rFonts w:hint="default" w:ascii="Times New Roman" w:hAnsi="Times New Roman" w:cs="Times New Roman" w:eastAsiaTheme="minorEastAsia"/>
                      <w:color w:val="auto"/>
                      <w:sz w:val="21"/>
                      <w:szCs w:val="21"/>
                    </w:rPr>
                    <w:t>处理后在车间无组织排放；</w:t>
                  </w:r>
                  <w:r>
                    <w:rPr>
                      <w:rFonts w:hint="default" w:ascii="Times New Roman" w:hAnsi="Times New Roman" w:cs="Times New Roman" w:eastAsiaTheme="minorEastAsia"/>
                      <w:color w:val="auto"/>
                      <w:sz w:val="21"/>
                      <w:szCs w:val="21"/>
                      <w:highlight w:val="none"/>
                      <w:lang w:eastAsia="zh-CN"/>
                    </w:rPr>
                    <w:t>固化炉供热天然气</w:t>
                  </w:r>
                  <w:r>
                    <w:rPr>
                      <w:rFonts w:hint="default" w:ascii="Times New Roman" w:hAnsi="Times New Roman" w:cs="Times New Roman" w:eastAsiaTheme="minorEastAsia"/>
                      <w:color w:val="auto"/>
                      <w:sz w:val="21"/>
                      <w:szCs w:val="21"/>
                      <w:highlight w:val="none"/>
                    </w:rPr>
                    <w:t>燃烧废气</w:t>
                  </w:r>
                  <w:r>
                    <w:rPr>
                      <w:rFonts w:hint="default" w:ascii="Times New Roman" w:hAnsi="Times New Roman" w:cs="Times New Roman" w:eastAsiaTheme="minorEastAsia"/>
                      <w:color w:val="auto"/>
                      <w:sz w:val="21"/>
                      <w:szCs w:val="21"/>
                      <w:highlight w:val="none"/>
                      <w:lang w:eastAsia="zh-CN"/>
                    </w:rPr>
                    <w:t>与</w:t>
                  </w:r>
                  <w:r>
                    <w:rPr>
                      <w:rFonts w:hint="default" w:ascii="Times New Roman" w:hAnsi="Times New Roman" w:cs="Times New Roman" w:eastAsiaTheme="minorEastAsia"/>
                      <w:color w:val="auto"/>
                      <w:sz w:val="21"/>
                      <w:szCs w:val="21"/>
                      <w:lang w:eastAsia="zh-CN"/>
                    </w:rPr>
                    <w:t>固化产生的有机废气一同</w:t>
                  </w:r>
                  <w:r>
                    <w:rPr>
                      <w:rFonts w:hint="default" w:ascii="Times New Roman" w:hAnsi="Times New Roman" w:cs="Times New Roman" w:eastAsiaTheme="minorEastAsia"/>
                      <w:color w:val="auto"/>
                      <w:sz w:val="21"/>
                      <w:szCs w:val="21"/>
                      <w:highlight w:val="none"/>
                      <w:lang w:eastAsia="zh-CN"/>
                    </w:rPr>
                    <w:t>通过</w:t>
                  </w:r>
                  <w:r>
                    <w:rPr>
                      <w:rFonts w:hint="default" w:ascii="Times New Roman" w:hAnsi="Times New Roman" w:cs="Times New Roman" w:eastAsiaTheme="minorEastAsia"/>
                      <w:color w:val="auto"/>
                      <w:sz w:val="21"/>
                      <w:szCs w:val="21"/>
                    </w:rPr>
                    <w:t>UV光解装置+活性炭吸附</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highlight w:val="none"/>
                    </w:rPr>
                    <w:t>15m高排气筒</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排放</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rPr>
                    <w:t>食堂油烟废气经过油烟净化器处理后排放。</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喷塑粉尘</w:t>
                  </w:r>
                  <w:r>
                    <w:rPr>
                      <w:rFonts w:hint="default" w:ascii="Times New Roman" w:hAnsi="Times New Roman" w:cs="Times New Roman" w:eastAsiaTheme="minorEastAsia"/>
                      <w:color w:val="auto"/>
                      <w:sz w:val="21"/>
                      <w:szCs w:val="21"/>
                      <w:lang w:eastAsia="zh-CN"/>
                    </w:rPr>
                    <w:t>由</w:t>
                  </w:r>
                  <w:r>
                    <w:rPr>
                      <w:rFonts w:hint="default" w:ascii="Times New Roman" w:hAnsi="Times New Roman" w:cs="Times New Roman" w:eastAsiaTheme="minorEastAsia"/>
                      <w:color w:val="auto"/>
                      <w:sz w:val="21"/>
                      <w:szCs w:val="21"/>
                      <w:lang w:val="en-US" w:eastAsia="zh-CN"/>
                    </w:rPr>
                    <w:t>2间喷塑房内设备自带</w:t>
                  </w:r>
                  <w:r>
                    <w:rPr>
                      <w:rFonts w:hint="default" w:ascii="Times New Roman" w:hAnsi="Times New Roman" w:cs="Times New Roman" w:eastAsiaTheme="minorEastAsia"/>
                      <w:color w:val="auto"/>
                      <w:sz w:val="21"/>
                      <w:szCs w:val="21"/>
                      <w:lang w:eastAsia="zh-CN"/>
                    </w:rPr>
                    <w:t>高效粉尘滤芯</w:t>
                  </w:r>
                  <w:r>
                    <w:rPr>
                      <w:rFonts w:hint="default" w:ascii="Times New Roman" w:hAnsi="Times New Roman" w:cs="Times New Roman" w:eastAsiaTheme="minorEastAsia"/>
                      <w:color w:val="auto"/>
                      <w:sz w:val="21"/>
                      <w:szCs w:val="21"/>
                      <w:lang w:val="en-US" w:eastAsia="zh-CN"/>
                    </w:rPr>
                    <w:t>处理后</w:t>
                  </w:r>
                  <w:r>
                    <w:rPr>
                      <w:rFonts w:hint="default" w:ascii="Times New Roman" w:hAnsi="Times New Roman" w:cs="Times New Roman" w:eastAsiaTheme="minorEastAsia"/>
                      <w:color w:val="auto"/>
                      <w:sz w:val="21"/>
                      <w:szCs w:val="21"/>
                    </w:rPr>
                    <w:t>通过</w:t>
                  </w:r>
                  <w:r>
                    <w:rPr>
                      <w:rFonts w:hint="eastAsia" w:ascii="Times New Roman" w:hAnsi="Times New Roman" w:cs="Times New Roman" w:eastAsiaTheme="minorEastAsia"/>
                      <w:color w:val="auto"/>
                      <w:sz w:val="21"/>
                      <w:szCs w:val="21"/>
                      <w:lang w:val="en-US" w:eastAsia="zh-CN"/>
                    </w:rPr>
                    <w:t>1套布袋除尘器2级处理后经过1</w:t>
                  </w:r>
                  <w:r>
                    <w:rPr>
                      <w:rFonts w:hint="default" w:ascii="Times New Roman" w:hAnsi="Times New Roman" w:cs="Times New Roman" w:eastAsiaTheme="minorEastAsia"/>
                      <w:color w:val="auto"/>
                      <w:sz w:val="21"/>
                      <w:szCs w:val="21"/>
                    </w:rPr>
                    <w:t>根15m高排气筒（</w:t>
                  </w:r>
                  <w:r>
                    <w:rPr>
                      <w:rFonts w:hint="default"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rPr>
                    <w:t>）外排；焊接烟尘经过移动式焊烟净化器收集</w:t>
                  </w:r>
                  <w:r>
                    <w:rPr>
                      <w:rFonts w:hint="default" w:ascii="Times New Roman" w:hAnsi="Times New Roman" w:cs="Times New Roman" w:eastAsiaTheme="minorEastAsia"/>
                      <w:color w:val="auto"/>
                      <w:sz w:val="21"/>
                      <w:szCs w:val="21"/>
                      <w:lang w:eastAsia="zh-CN"/>
                    </w:rPr>
                    <w:t>净化</w:t>
                  </w:r>
                  <w:r>
                    <w:rPr>
                      <w:rFonts w:hint="default" w:ascii="Times New Roman" w:hAnsi="Times New Roman" w:cs="Times New Roman" w:eastAsiaTheme="minorEastAsia"/>
                      <w:color w:val="auto"/>
                      <w:sz w:val="21"/>
                      <w:szCs w:val="21"/>
                    </w:rPr>
                    <w:t>处理后在车间无组织排放；</w:t>
                  </w:r>
                  <w:r>
                    <w:rPr>
                      <w:rFonts w:hint="default" w:ascii="Times New Roman" w:hAnsi="Times New Roman" w:cs="Times New Roman" w:eastAsiaTheme="minorEastAsia"/>
                      <w:color w:val="auto"/>
                      <w:sz w:val="21"/>
                      <w:szCs w:val="21"/>
                      <w:highlight w:val="none"/>
                      <w:lang w:eastAsia="zh-CN"/>
                    </w:rPr>
                    <w:t>固化炉供热</w:t>
                  </w:r>
                  <w:r>
                    <w:rPr>
                      <w:rFonts w:hint="eastAsia" w:ascii="Times New Roman" w:hAnsi="Times New Roman" w:cs="Times New Roman" w:eastAsiaTheme="minorEastAsia"/>
                      <w:color w:val="auto"/>
                      <w:sz w:val="21"/>
                      <w:szCs w:val="21"/>
                      <w:highlight w:val="none"/>
                      <w:lang w:eastAsia="zh-CN"/>
                    </w:rPr>
                    <w:t>液化石油气</w:t>
                  </w:r>
                  <w:r>
                    <w:rPr>
                      <w:rFonts w:hint="default" w:ascii="Times New Roman" w:hAnsi="Times New Roman" w:cs="Times New Roman" w:eastAsiaTheme="minorEastAsia"/>
                      <w:color w:val="auto"/>
                      <w:sz w:val="21"/>
                      <w:szCs w:val="21"/>
                      <w:highlight w:val="none"/>
                    </w:rPr>
                    <w:t>燃烧废气</w:t>
                  </w:r>
                  <w:r>
                    <w:rPr>
                      <w:rFonts w:hint="default" w:ascii="Times New Roman" w:hAnsi="Times New Roman" w:cs="Times New Roman" w:eastAsiaTheme="minorEastAsia"/>
                      <w:color w:val="auto"/>
                      <w:sz w:val="21"/>
                      <w:szCs w:val="21"/>
                      <w:highlight w:val="none"/>
                      <w:lang w:eastAsia="zh-CN"/>
                    </w:rPr>
                    <w:t>与</w:t>
                  </w:r>
                  <w:r>
                    <w:rPr>
                      <w:rFonts w:hint="default" w:ascii="Times New Roman" w:hAnsi="Times New Roman" w:cs="Times New Roman" w:eastAsiaTheme="minorEastAsia"/>
                      <w:color w:val="auto"/>
                      <w:sz w:val="21"/>
                      <w:szCs w:val="21"/>
                      <w:lang w:eastAsia="zh-CN"/>
                    </w:rPr>
                    <w:t>固化产生的有机废气一同</w:t>
                  </w:r>
                  <w:r>
                    <w:rPr>
                      <w:rFonts w:hint="default" w:ascii="Times New Roman" w:hAnsi="Times New Roman" w:cs="Times New Roman" w:eastAsiaTheme="minorEastAsia"/>
                      <w:color w:val="auto"/>
                      <w:sz w:val="21"/>
                      <w:szCs w:val="21"/>
                      <w:highlight w:val="none"/>
                      <w:lang w:eastAsia="zh-CN"/>
                    </w:rPr>
                    <w:t>通过</w:t>
                  </w:r>
                  <w:r>
                    <w:rPr>
                      <w:rFonts w:hint="default" w:ascii="Times New Roman" w:hAnsi="Times New Roman" w:cs="Times New Roman" w:eastAsiaTheme="minorEastAsia"/>
                      <w:color w:val="auto"/>
                      <w:sz w:val="21"/>
                      <w:szCs w:val="21"/>
                    </w:rPr>
                    <w:t>UV光解装置+活性炭吸附</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highlight w:val="none"/>
                    </w:rPr>
                    <w:t>15m高排气筒</w:t>
                  </w:r>
                  <w:r>
                    <w:rPr>
                      <w:rFonts w:hint="default"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排放</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rPr>
                    <w:t>食堂油烟废气经过油烟净化器处理后</w:t>
                  </w:r>
                  <w:r>
                    <w:rPr>
                      <w:rFonts w:hint="eastAsia" w:ascii="Times New Roman" w:hAnsi="Times New Roman" w:cs="Times New Roman" w:eastAsiaTheme="minorEastAsia"/>
                      <w:color w:val="auto"/>
                      <w:sz w:val="21"/>
                      <w:szCs w:val="21"/>
                      <w:lang w:eastAsia="zh-CN"/>
                    </w:rPr>
                    <w:t>由排气筒（</w:t>
                  </w:r>
                  <w:r>
                    <w:rPr>
                      <w:rFonts w:hint="eastAsia" w:ascii="Times New Roman" w:hAnsi="Times New Roman" w:cs="Times New Roman" w:eastAsiaTheme="minorEastAsia"/>
                      <w:color w:val="auto"/>
                      <w:sz w:val="21"/>
                      <w:szCs w:val="21"/>
                      <w:lang w:val="en-US" w:eastAsia="zh-CN"/>
                    </w:rPr>
                    <w:t>3#</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排放。</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喷塑粉尘增加布袋除尘进行2级处理，其他均一致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废水处理</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餐饮废水经过</w:t>
                  </w:r>
                  <w:r>
                    <w:rPr>
                      <w:rFonts w:hint="default" w:ascii="Times New Roman" w:hAnsi="Times New Roman" w:cs="Times New Roman" w:eastAsiaTheme="minorEastAsia"/>
                      <w:color w:val="auto"/>
                      <w:sz w:val="21"/>
                      <w:szCs w:val="21"/>
                      <w:lang w:eastAsia="zh-CN"/>
                    </w:rPr>
                    <w:t>隔油器</w:t>
                  </w:r>
                  <w:r>
                    <w:rPr>
                      <w:rFonts w:hint="default" w:ascii="Times New Roman" w:hAnsi="Times New Roman" w:cs="Times New Roman" w:eastAsiaTheme="minorEastAsia"/>
                      <w:color w:val="auto"/>
                      <w:sz w:val="21"/>
                      <w:szCs w:val="21"/>
                    </w:rPr>
                    <w:t>分离后同其它生活污水一同排入化粪池处理，化粪池定期</w:t>
                  </w:r>
                  <w:r>
                    <w:rPr>
                      <w:rFonts w:hint="default" w:ascii="Times New Roman" w:hAnsi="Times New Roman" w:cs="Times New Roman" w:eastAsiaTheme="minorEastAsia"/>
                      <w:color w:val="auto"/>
                      <w:sz w:val="21"/>
                      <w:szCs w:val="21"/>
                      <w:lang w:val="en-US" w:eastAsia="zh-CN"/>
                    </w:rPr>
                    <w:t>由附近村民</w:t>
                  </w:r>
                  <w:r>
                    <w:rPr>
                      <w:rFonts w:hint="default" w:ascii="Times New Roman" w:hAnsi="Times New Roman" w:cs="Times New Roman" w:eastAsiaTheme="minorEastAsia"/>
                      <w:color w:val="auto"/>
                      <w:sz w:val="21"/>
                      <w:szCs w:val="21"/>
                    </w:rPr>
                    <w:t>清掏外运</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不外排</w:t>
                  </w:r>
                  <w:r>
                    <w:rPr>
                      <w:rFonts w:hint="default" w:ascii="Times New Roman" w:hAnsi="Times New Roman" w:cs="Times New Roman" w:eastAsiaTheme="minorEastAsia"/>
                      <w:color w:val="auto"/>
                      <w:sz w:val="21"/>
                      <w:szCs w:val="21"/>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餐饮废水经过</w:t>
                  </w:r>
                  <w:r>
                    <w:rPr>
                      <w:rFonts w:hint="default" w:ascii="Times New Roman" w:hAnsi="Times New Roman" w:cs="Times New Roman" w:eastAsiaTheme="minorEastAsia"/>
                      <w:color w:val="auto"/>
                      <w:sz w:val="21"/>
                      <w:szCs w:val="21"/>
                      <w:lang w:eastAsia="zh-CN"/>
                    </w:rPr>
                    <w:t>隔油器</w:t>
                  </w:r>
                  <w:r>
                    <w:rPr>
                      <w:rFonts w:hint="default" w:ascii="Times New Roman" w:hAnsi="Times New Roman" w:cs="Times New Roman" w:eastAsiaTheme="minorEastAsia"/>
                      <w:color w:val="auto"/>
                      <w:sz w:val="21"/>
                      <w:szCs w:val="21"/>
                    </w:rPr>
                    <w:t>分离后同其它生活污水一同排入化粪池处理，化粪池定期</w:t>
                  </w:r>
                  <w:r>
                    <w:rPr>
                      <w:rFonts w:hint="default" w:ascii="Times New Roman" w:hAnsi="Times New Roman" w:cs="Times New Roman" w:eastAsiaTheme="minorEastAsia"/>
                      <w:color w:val="auto"/>
                      <w:sz w:val="21"/>
                      <w:szCs w:val="21"/>
                      <w:lang w:val="en-US" w:eastAsia="zh-CN"/>
                    </w:rPr>
                    <w:t>由附近村民</w:t>
                  </w:r>
                  <w:r>
                    <w:rPr>
                      <w:rFonts w:hint="default" w:ascii="Times New Roman" w:hAnsi="Times New Roman" w:cs="Times New Roman" w:eastAsiaTheme="minorEastAsia"/>
                      <w:color w:val="auto"/>
                      <w:sz w:val="21"/>
                      <w:szCs w:val="21"/>
                    </w:rPr>
                    <w:t>清掏外运</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不外排</w:t>
                  </w:r>
                  <w:r>
                    <w:rPr>
                      <w:rFonts w:hint="default" w:ascii="Times New Roman" w:hAnsi="Times New Roman" w:cs="Times New Roman" w:eastAsiaTheme="minorEastAsia"/>
                      <w:color w:val="auto"/>
                      <w:sz w:val="21"/>
                      <w:szCs w:val="21"/>
                    </w:rPr>
                    <w:t>。</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噪声处理</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通过基础减振、厂房隔声、距离衰减措施</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厂房隔声、距离衰减措施</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bidi="ar"/>
                    </w:rPr>
                    <w:t>固废处理</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运营期固体废物包括废边角料、喷塑收尘、净化器收尘（焊接烟尘）、废焊渣、废润滑油、废油桶、含有手套、棉纱、废UV灯管、废活性炭、生活垃圾。废边角料、焊接烟尘以及废焊渣均可统一回收至一般固废暂存间后外售，喷塑粉尘直接返回生产利用；废润滑油、废油桶、含有手套、棉纱、废UV灯管、废活性炭等为危险废物，统一收集存放于危废暂存间，交有资质单位处理；生活垃圾分类收集后统一交由环卫部门清运处置。</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rPr>
                    <w:t>废边角料、焊接烟尘以及废焊渣均可统一回收至一般固废暂存间后外售，喷塑粉尘直接返回生产利用；废润滑油、废油桶、含有手套、棉纱、废UV灯管、废活性炭等为危险废物，统一收集存放于危废暂存间，</w:t>
                  </w:r>
                  <w:r>
                    <w:rPr>
                      <w:rFonts w:hint="eastAsia" w:ascii="Times New Roman" w:hAnsi="Times New Roman" w:cs="Times New Roman" w:eastAsiaTheme="minorEastAsia"/>
                      <w:sz w:val="21"/>
                      <w:szCs w:val="21"/>
                      <w:highlight w:val="none"/>
                      <w:lang w:eastAsia="zh-CN"/>
                    </w:rPr>
                    <w:t>定期交给陕西明瑞资源再生有限公司处置</w:t>
                  </w:r>
                  <w:r>
                    <w:rPr>
                      <w:rFonts w:hint="default" w:ascii="Times New Roman" w:hAnsi="Times New Roman" w:cs="Times New Roman" w:eastAsiaTheme="minorEastAsia"/>
                      <w:sz w:val="21"/>
                      <w:szCs w:val="21"/>
                    </w:rPr>
                    <w:t>；生活垃圾分类收集后统一交由环卫部门清运处置。</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一致</w:t>
                  </w:r>
                </w:p>
              </w:tc>
            </w:tr>
          </w:tbl>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562" w:firstLineChars="200"/>
              <w:jc w:val="left"/>
              <w:textAlignment w:val="auto"/>
              <w:outlineLvl w:val="9"/>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2.3 项目主要产能</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AnsiTheme="minorEastAsia" w:eastAsiaTheme="minorEastAsia"/>
                <w:sz w:val="24"/>
                <w:szCs w:val="24"/>
              </w:rPr>
            </w:pPr>
            <w:r>
              <w:rPr>
                <w:rFonts w:hint="default" w:hAnsiTheme="minorEastAsia" w:eastAsiaTheme="minorEastAsia"/>
                <w:sz w:val="24"/>
                <w:szCs w:val="24"/>
                <w:lang w:eastAsia="zh-CN"/>
              </w:rPr>
              <w:t>本项目主要生产新型桥架，</w:t>
            </w:r>
            <w:r>
              <w:rPr>
                <w:rFonts w:hint="eastAsia" w:hAnsiTheme="minorEastAsia" w:eastAsiaTheme="minorEastAsia"/>
                <w:sz w:val="24"/>
                <w:szCs w:val="24"/>
                <w:lang w:eastAsia="zh-CN"/>
              </w:rPr>
              <w:t>环评阶段</w:t>
            </w:r>
            <w:r>
              <w:rPr>
                <w:rFonts w:hint="default" w:hAnsiTheme="minorEastAsia" w:eastAsiaTheme="minorEastAsia"/>
                <w:sz w:val="24"/>
                <w:szCs w:val="24"/>
                <w:lang w:eastAsia="zh-CN"/>
              </w:rPr>
              <w:t>年产量</w:t>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lang w:val="en-US" w:eastAsia="zh-CN"/>
              </w:rPr>
              <w:t>500</w:t>
            </w:r>
            <w:r>
              <w:rPr>
                <w:rFonts w:hint="default" w:ascii="Times New Roman" w:hAnsi="Times New Roman" w:cs="Times New Roman" w:eastAsiaTheme="minorEastAsia"/>
                <w:sz w:val="24"/>
                <w:szCs w:val="24"/>
                <w:lang w:eastAsia="zh-CN"/>
              </w:rPr>
              <w:t>t</w:t>
            </w:r>
            <w:r>
              <w:rPr>
                <w:rFonts w:hint="default" w:hAnsiTheme="minorEastAsia" w:eastAsiaTheme="minorEastAsia"/>
                <w:sz w:val="24"/>
                <w:szCs w:val="24"/>
                <w:lang w:eastAsia="zh-CN"/>
              </w:rPr>
              <w:t>，</w:t>
            </w:r>
            <w:r>
              <w:rPr>
                <w:rFonts w:hint="eastAsia" w:hAnsiTheme="minorEastAsia" w:eastAsiaTheme="minorEastAsia"/>
                <w:sz w:val="24"/>
                <w:szCs w:val="24"/>
                <w:lang w:eastAsia="zh-CN"/>
              </w:rPr>
              <w:t>验收阶段产能达到</w:t>
            </w:r>
            <w:r>
              <w:rPr>
                <w:rFonts w:hint="default" w:ascii="Times New Roman" w:hAnsi="Times New Roman" w:cs="Times New Roman" w:eastAsiaTheme="minorEastAsia"/>
                <w:sz w:val="24"/>
                <w:szCs w:val="24"/>
                <w:lang w:val="en-US" w:eastAsia="zh-CN"/>
              </w:rPr>
              <w:t>80%</w:t>
            </w:r>
            <w:r>
              <w:rPr>
                <w:rFonts w:hint="eastAsia" w:hAnsiTheme="minorEastAsia" w:eastAsiaTheme="minorEastAsia"/>
                <w:sz w:val="24"/>
                <w:szCs w:val="24"/>
                <w:lang w:val="en-US" w:eastAsia="zh-CN"/>
              </w:rPr>
              <w:t>，</w:t>
            </w:r>
            <w:r>
              <w:rPr>
                <w:rFonts w:hint="default" w:hAnsiTheme="minorEastAsia" w:eastAsiaTheme="minorEastAsia"/>
                <w:sz w:val="24"/>
                <w:szCs w:val="24"/>
                <w:lang w:eastAsia="zh-CN"/>
              </w:rPr>
              <w:t>本项</w:t>
            </w:r>
            <w:r>
              <w:rPr>
                <w:rFonts w:hint="default" w:hAnsiTheme="minorEastAsia" w:eastAsiaTheme="minorEastAsia"/>
                <w:sz w:val="24"/>
                <w:szCs w:val="24"/>
              </w:rPr>
              <w:t>目</w:t>
            </w:r>
            <w:r>
              <w:rPr>
                <w:rFonts w:hint="eastAsia" w:hAnsiTheme="minorEastAsia" w:eastAsiaTheme="minorEastAsia"/>
                <w:sz w:val="24"/>
                <w:szCs w:val="24"/>
                <w:lang w:eastAsia="zh-CN"/>
              </w:rPr>
              <w:t>环评阶段产品方案与实际建设阶段产品方案</w:t>
            </w:r>
            <w:r>
              <w:rPr>
                <w:rFonts w:hAnsiTheme="minorEastAsia" w:eastAsiaTheme="minorEastAsia"/>
                <w:sz w:val="24"/>
                <w:szCs w:val="24"/>
              </w:rPr>
              <w:t>见下表。</w:t>
            </w:r>
          </w:p>
          <w:p>
            <w:pPr>
              <w:keepNext w:val="0"/>
              <w:keepLines w:val="0"/>
              <w:pageBreakBefore w:val="0"/>
              <w:widowControl/>
              <w:kinsoku/>
              <w:wordWrap/>
              <w:overflowPunct/>
              <w:topLinePunct w:val="0"/>
              <w:autoSpaceDE/>
              <w:autoSpaceDN/>
              <w:bidi w:val="0"/>
              <w:adjustRightInd w:val="0"/>
              <w:snapToGrid w:val="0"/>
              <w:spacing w:after="0" w:line="240" w:lineRule="auto"/>
              <w:ind w:firstLine="422" w:firstLineChars="200"/>
              <w:jc w:val="center"/>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表</w:t>
            </w:r>
            <w:r>
              <w:rPr>
                <w:rFonts w:hint="eastAsia" w:asciiTheme="minorEastAsia" w:hAnsiTheme="minorEastAsia" w:eastAsiaTheme="minorEastAsia"/>
                <w:b/>
                <w:sz w:val="21"/>
                <w:szCs w:val="21"/>
                <w:lang w:val="en-US" w:eastAsia="zh-CN"/>
              </w:rPr>
              <w:t>2-2</w:t>
            </w:r>
            <w:r>
              <w:rPr>
                <w:rFonts w:hint="eastAsia" w:asciiTheme="minorEastAsia" w:hAnsiTheme="minorEastAsia" w:eastAsiaTheme="minorEastAsia"/>
                <w:b/>
                <w:sz w:val="21"/>
                <w:szCs w:val="21"/>
              </w:rPr>
              <w:t xml:space="preserve">  产品方案</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606"/>
              <w:gridCol w:w="1962"/>
              <w:gridCol w:w="1958"/>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16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产品</w:t>
                  </w:r>
                </w:p>
              </w:tc>
              <w:tc>
                <w:tcPr>
                  <w:tcW w:w="196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rPr>
                  </w:pPr>
                  <w:r>
                    <w:rPr>
                      <w:rFonts w:hint="eastAsia" w:ascii="Times New Roman" w:hAnsi="Times New Roman" w:cs="Times New Roman" w:eastAsiaTheme="minorEastAsia"/>
                      <w:b/>
                      <w:sz w:val="21"/>
                      <w:szCs w:val="21"/>
                      <w:lang w:eastAsia="zh-CN"/>
                    </w:rPr>
                    <w:t>环评阶段</w:t>
                  </w:r>
                  <w:r>
                    <w:rPr>
                      <w:rFonts w:hint="default" w:ascii="Times New Roman" w:hAnsi="Times New Roman" w:cs="Times New Roman" w:eastAsiaTheme="minorEastAsia"/>
                      <w:b/>
                      <w:sz w:val="21"/>
                      <w:szCs w:val="21"/>
                    </w:rPr>
                    <w:t>数量（</w:t>
                  </w:r>
                  <w:r>
                    <w:rPr>
                      <w:rFonts w:hint="eastAsia" w:ascii="Times New Roman" w:hAnsi="Times New Roman" w:cs="Times New Roman" w:eastAsiaTheme="minorEastAsia"/>
                      <w:b/>
                      <w:sz w:val="21"/>
                      <w:szCs w:val="21"/>
                      <w:lang w:val="en-US" w:eastAsia="zh-CN"/>
                    </w:rPr>
                    <w:t>t/a</w:t>
                  </w:r>
                  <w:r>
                    <w:rPr>
                      <w:rFonts w:hint="default" w:ascii="Times New Roman" w:hAnsi="Times New Roman" w:cs="Times New Roman" w:eastAsiaTheme="minorEastAsia"/>
                      <w:b/>
                      <w:sz w:val="21"/>
                      <w:szCs w:val="21"/>
                    </w:rPr>
                    <w:t>）</w:t>
                  </w:r>
                </w:p>
              </w:tc>
              <w:tc>
                <w:tcPr>
                  <w:tcW w:w="195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rPr>
                  </w:pPr>
                  <w:r>
                    <w:rPr>
                      <w:rFonts w:hint="eastAsia" w:ascii="Times New Roman" w:hAnsi="Times New Roman" w:cs="Times New Roman" w:eastAsiaTheme="minorEastAsia"/>
                      <w:b/>
                      <w:sz w:val="21"/>
                      <w:szCs w:val="21"/>
                      <w:lang w:eastAsia="zh-CN"/>
                    </w:rPr>
                    <w:t>验收阶段</w:t>
                  </w:r>
                  <w:r>
                    <w:rPr>
                      <w:rFonts w:hint="default" w:ascii="Times New Roman" w:hAnsi="Times New Roman" w:cs="Times New Roman" w:eastAsiaTheme="minorEastAsia"/>
                      <w:b/>
                      <w:sz w:val="21"/>
                      <w:szCs w:val="21"/>
                    </w:rPr>
                    <w:t>数量（</w:t>
                  </w:r>
                  <w:r>
                    <w:rPr>
                      <w:rFonts w:hint="eastAsia" w:ascii="Times New Roman" w:hAnsi="Times New Roman" w:cs="Times New Roman" w:eastAsiaTheme="minorEastAsia"/>
                      <w:b/>
                      <w:sz w:val="21"/>
                      <w:szCs w:val="21"/>
                      <w:lang w:val="en-US" w:eastAsia="zh-CN"/>
                    </w:rPr>
                    <w:t>t/a</w:t>
                  </w:r>
                  <w:r>
                    <w:rPr>
                      <w:rFonts w:hint="default" w:ascii="Times New Roman" w:hAnsi="Times New Roman" w:cs="Times New Roman" w:eastAsiaTheme="minorEastAsia"/>
                      <w:b/>
                      <w:sz w:val="21"/>
                      <w:szCs w:val="21"/>
                    </w:rPr>
                    <w:t>）</w:t>
                  </w:r>
                </w:p>
              </w:tc>
              <w:tc>
                <w:tcPr>
                  <w:tcW w:w="194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lang w:eastAsia="zh-CN"/>
                    </w:rPr>
                  </w:pPr>
                  <w:r>
                    <w:rPr>
                      <w:rFonts w:hint="eastAsia" w:ascii="Times New Roman" w:hAnsi="Times New Roman" w:cs="Times New Roman" w:eastAsiaTheme="minorEastAsia"/>
                      <w:b/>
                      <w:sz w:val="21"/>
                      <w:szCs w:val="21"/>
                      <w:lang w:eastAsia="zh-CN"/>
                    </w:rPr>
                    <w:t>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6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rPr>
                  </w:pPr>
                  <w:r>
                    <w:rPr>
                      <w:rFonts w:hint="eastAsia" w:asciiTheme="minorEastAsia" w:hAnsiTheme="minorEastAsia" w:eastAsiaTheme="minorEastAsia" w:cstheme="minorEastAsia"/>
                      <w:color w:val="auto"/>
                      <w:sz w:val="21"/>
                      <w:szCs w:val="21"/>
                    </w:rPr>
                    <w:t>新型桥架</w:t>
                  </w:r>
                </w:p>
              </w:tc>
              <w:tc>
                <w:tcPr>
                  <w:tcW w:w="196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1500</w:t>
                  </w:r>
                </w:p>
              </w:tc>
              <w:tc>
                <w:tcPr>
                  <w:tcW w:w="195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1200</w:t>
                  </w:r>
                </w:p>
              </w:tc>
              <w:tc>
                <w:tcPr>
                  <w:tcW w:w="194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80%</w:t>
                  </w:r>
                </w:p>
              </w:tc>
            </w:tr>
          </w:tbl>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562" w:firstLineChars="200"/>
              <w:jc w:val="left"/>
              <w:textAlignment w:val="auto"/>
              <w:outlineLvl w:val="9"/>
              <w:rPr>
                <w:rFonts w:hint="default" w:ascii="Times New Roman" w:hAnsi="Times New Roman" w:cs="Times New Roman" w:eastAsiaTheme="minorEastAsia"/>
                <w:b/>
                <w:bCs/>
                <w:color w:val="000000" w:themeColor="text1"/>
                <w:sz w:val="28"/>
                <w:szCs w:val="28"/>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2.4</w:t>
            </w:r>
            <w:r>
              <w:rPr>
                <w:rFonts w:hint="default" w:ascii="Times New Roman" w:hAnsi="Times New Roman" w:cs="Times New Roman" w:eastAsiaTheme="minorEastAsia"/>
                <w:b/>
                <w:bCs/>
                <w:color w:val="000000" w:themeColor="text1"/>
                <w:sz w:val="28"/>
                <w:szCs w:val="28"/>
                <w:lang w:val="en-US" w:eastAsia="zh-CN"/>
                <w14:textFill>
                  <w14:solidFill>
                    <w14:schemeClr w14:val="tx1"/>
                  </w14:solidFill>
                </w14:textFill>
              </w:rPr>
              <w:t>项目</w:t>
            </w: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主要生产设备</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环评阶段</w:t>
            </w:r>
            <w:r>
              <w:rPr>
                <w:rFonts w:hint="default" w:ascii="Times New Roman" w:hAnsi="Times New Roman" w:eastAsia="宋体" w:cs="Times New Roman"/>
                <w:color w:val="000000" w:themeColor="text1"/>
                <w:sz w:val="24"/>
                <w:szCs w:val="24"/>
                <w14:textFill>
                  <w14:solidFill>
                    <w14:schemeClr w14:val="tx1"/>
                  </w14:solidFill>
                </w14:textFill>
              </w:rPr>
              <w:t>主要设备</w:t>
            </w:r>
            <w:r>
              <w:rPr>
                <w:rFonts w:hint="eastAsia" w:ascii="Times New Roman" w:hAnsi="Times New Roman" w:eastAsia="宋体" w:cs="Times New Roman"/>
                <w:color w:val="000000" w:themeColor="text1"/>
                <w:sz w:val="24"/>
                <w:szCs w:val="24"/>
                <w:lang w:eastAsia="zh-CN"/>
                <w14:textFill>
                  <w14:solidFill>
                    <w14:schemeClr w14:val="tx1"/>
                  </w14:solidFill>
                </w14:textFill>
              </w:rPr>
              <w:t>与实际建设阶段设备情况</w:t>
            </w:r>
            <w:r>
              <w:rPr>
                <w:rFonts w:hint="default" w:ascii="Times New Roman" w:hAnsi="Times New Roman" w:eastAsia="宋体" w:cs="Times New Roman"/>
                <w:color w:val="000000" w:themeColor="text1"/>
                <w:sz w:val="24"/>
                <w:szCs w:val="24"/>
                <w14:textFill>
                  <w14:solidFill>
                    <w14:schemeClr w14:val="tx1"/>
                  </w14:solidFill>
                </w14:textFill>
              </w:rPr>
              <w:t>明细见表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482"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4"/>
                <w:szCs w:val="24"/>
                <w:lang w:val="en-US"/>
                <w14:textFill>
                  <w14:solidFill>
                    <w14:schemeClr w14:val="tx1"/>
                  </w14:solidFill>
                </w14:textFill>
              </w:rPr>
              <w:t xml:space="preserve"> </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1"/>
                <w:szCs w:val="21"/>
                <w:lang w:val="en-US" w:eastAsia="zh-CN"/>
                <w14:textFill>
                  <w14:solidFill>
                    <w14:schemeClr w14:val="tx1"/>
                  </w14:solidFill>
                </w14:textFill>
              </w:rPr>
              <w:t xml:space="preserve"> </w:t>
            </w:r>
            <w:r>
              <w:rPr>
                <w:rFonts w:hint="eastAsia" w:ascii="宋体" w:hAnsi="宋体" w:eastAsia="宋体" w:cs="宋体"/>
                <w:b/>
                <w:color w:val="000000" w:themeColor="text1"/>
                <w:sz w:val="21"/>
                <w:szCs w:val="21"/>
                <w14:textFill>
                  <w14:solidFill>
                    <w14:schemeClr w14:val="tx1"/>
                  </w14:solidFill>
                </w14:textFill>
              </w:rPr>
              <w:t>表</w:t>
            </w:r>
            <w:r>
              <w:rPr>
                <w:rFonts w:hint="eastAsia" w:ascii="宋体" w:hAnsi="宋体" w:eastAsia="宋体" w:cs="宋体"/>
                <w:b/>
                <w:color w:val="000000" w:themeColor="text1"/>
                <w:sz w:val="21"/>
                <w:szCs w:val="21"/>
                <w:lang w:val="en-US" w:eastAsia="zh-CN"/>
                <w14:textFill>
                  <w14:solidFill>
                    <w14:schemeClr w14:val="tx1"/>
                  </w14:solidFill>
                </w14:textFill>
              </w:rPr>
              <w:t>2-3</w:t>
            </w:r>
            <w:r>
              <w:rPr>
                <w:rFonts w:hint="eastAsia" w:ascii="宋体" w:hAnsi="宋体" w:eastAsia="宋体" w:cs="宋体"/>
                <w:b/>
                <w:color w:val="000000" w:themeColor="text1"/>
                <w:sz w:val="21"/>
                <w:szCs w:val="21"/>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lang w:eastAsia="zh-CN"/>
                <w14:textFill>
                  <w14:solidFill>
                    <w14:schemeClr w14:val="tx1"/>
                  </w14:solidFill>
                </w14:textFill>
              </w:rPr>
              <w:t>项目设备环评阶段与实际建设阶段对照表</w:t>
            </w:r>
          </w:p>
          <w:tbl>
            <w:tblPr>
              <w:tblStyle w:val="1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
              <w:gridCol w:w="1091"/>
              <w:gridCol w:w="1803"/>
              <w:gridCol w:w="1143"/>
              <w:gridCol w:w="1803"/>
              <w:gridCol w:w="1186"/>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27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eastAsiaTheme="minorEastAsia"/>
                      <w:b/>
                      <w:sz w:val="21"/>
                      <w:szCs w:val="21"/>
                      <w:lang w:eastAsia="zh-CN"/>
                    </w:rPr>
                    <w:t>环评阶段</w:t>
                  </w:r>
                  <w:r>
                    <w:rPr>
                      <w:rFonts w:hint="default" w:ascii="Times New Roman" w:hAnsi="Times New Roman" w:cs="Times New Roman" w:eastAsiaTheme="minorEastAsia"/>
                      <w:b/>
                      <w:sz w:val="21"/>
                      <w:szCs w:val="21"/>
                    </w:rPr>
                    <w:t>设备名称</w:t>
                  </w:r>
                  <w:r>
                    <w:rPr>
                      <w:rFonts w:hint="eastAsia" w:ascii="Times New Roman" w:hAnsi="Times New Roman" w:cs="Times New Roman" w:eastAsiaTheme="minorEastAsia"/>
                      <w:b/>
                      <w:sz w:val="21"/>
                      <w:szCs w:val="21"/>
                      <w:lang w:eastAsia="zh-CN"/>
                    </w:rPr>
                    <w:t>、</w:t>
                  </w:r>
                  <w:r>
                    <w:rPr>
                      <w:rFonts w:hint="default" w:ascii="Times New Roman" w:hAnsi="Times New Roman" w:cs="Times New Roman" w:eastAsiaTheme="minorEastAsia"/>
                      <w:b/>
                      <w:sz w:val="21"/>
                      <w:szCs w:val="21"/>
                    </w:rPr>
                    <w:t>数量（台/套）</w:t>
                  </w:r>
                </w:p>
              </w:tc>
              <w:tc>
                <w:tcPr>
                  <w:tcW w:w="263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eastAsiaTheme="minorEastAsia"/>
                      <w:b/>
                      <w:sz w:val="21"/>
                      <w:szCs w:val="21"/>
                      <w:lang w:eastAsia="zh-CN"/>
                    </w:rPr>
                  </w:pPr>
                  <w:r>
                    <w:rPr>
                      <w:rFonts w:hint="eastAsia" w:ascii="Times New Roman" w:hAnsi="Times New Roman" w:cs="Times New Roman" w:eastAsiaTheme="minorEastAsia"/>
                      <w:b/>
                      <w:sz w:val="21"/>
                      <w:szCs w:val="21"/>
                      <w:lang w:eastAsia="zh-CN"/>
                    </w:rPr>
                    <w:t>验收阶段</w:t>
                  </w:r>
                  <w:r>
                    <w:rPr>
                      <w:rFonts w:hint="default" w:ascii="Times New Roman" w:hAnsi="Times New Roman" w:cs="Times New Roman" w:eastAsiaTheme="minorEastAsia"/>
                      <w:b/>
                      <w:sz w:val="21"/>
                      <w:szCs w:val="21"/>
                    </w:rPr>
                    <w:t>设备名称</w:t>
                  </w:r>
                  <w:r>
                    <w:rPr>
                      <w:rFonts w:hint="eastAsia" w:ascii="Times New Roman" w:hAnsi="Times New Roman" w:cs="Times New Roman" w:eastAsiaTheme="minorEastAsia"/>
                      <w:b/>
                      <w:sz w:val="21"/>
                      <w:szCs w:val="21"/>
                      <w:lang w:eastAsia="zh-CN"/>
                    </w:rPr>
                    <w:t>、</w:t>
                  </w:r>
                  <w:r>
                    <w:rPr>
                      <w:rFonts w:hint="default" w:ascii="Times New Roman" w:hAnsi="Times New Roman" w:cs="Times New Roman" w:eastAsiaTheme="minorEastAsia"/>
                      <w:b/>
                      <w:sz w:val="21"/>
                      <w:szCs w:val="21"/>
                    </w:rPr>
                    <w:t>数量（台/套）</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eastAsiaTheme="minorEastAsia"/>
                      <w:b/>
                      <w:sz w:val="21"/>
                      <w:szCs w:val="21"/>
                      <w:lang w:eastAsia="zh-CN"/>
                    </w:rPr>
                  </w:pPr>
                  <w:r>
                    <w:rPr>
                      <w:rFonts w:hint="eastAsia" w:ascii="Times New Roman" w:hAnsi="Times New Roman" w:cs="Times New Roman" w:eastAsiaTheme="minorEastAsia"/>
                      <w:b/>
                      <w:sz w:val="21"/>
                      <w:szCs w:val="21"/>
                      <w:lang w:eastAsia="zh-CN"/>
                    </w:rPr>
                    <w:t>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剪板机</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QC12Y-4</w:t>
                  </w:r>
                  <w:r>
                    <w:rPr>
                      <w:rFonts w:hint="eastAsia" w:ascii="Times New Roman" w:hAnsi="Times New Roman" w:cs="Times New Roman"/>
                      <w:color w:val="auto"/>
                      <w:sz w:val="21"/>
                      <w:szCs w:val="21"/>
                      <w:highlight w:val="none"/>
                      <w:lang w:val="en-US" w:eastAsia="zh-CN"/>
                    </w:rPr>
                    <w:t>X25</w:t>
                  </w:r>
                  <w:r>
                    <w:rPr>
                      <w:rFonts w:hint="default" w:ascii="Times New Roman" w:hAnsi="Times New Roman" w:cs="Times New Roman"/>
                      <w:color w:val="auto"/>
                      <w:sz w:val="21"/>
                      <w:szCs w:val="21"/>
                      <w:highlight w:val="none"/>
                    </w:rPr>
                    <w:t>00、Q</w:t>
                  </w:r>
                  <w:r>
                    <w:rPr>
                      <w:rFonts w:hint="eastAsia" w:ascii="Times New Roman" w:hAnsi="Times New Roman" w:cs="Times New Roman"/>
                      <w:color w:val="auto"/>
                      <w:sz w:val="21"/>
                      <w:szCs w:val="21"/>
                      <w:highlight w:val="none"/>
                      <w:lang w:val="en-US" w:eastAsia="zh-CN"/>
                    </w:rPr>
                    <w:t>11-3X1600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rPr>
                    <w:t>QC12Y-4</w:t>
                  </w:r>
                  <w:r>
                    <w:rPr>
                      <w:rFonts w:hint="eastAsia" w:ascii="Times New Roman" w:hAnsi="Times New Roman" w:cs="Times New Roman"/>
                      <w:color w:val="auto"/>
                      <w:sz w:val="21"/>
                      <w:szCs w:val="21"/>
                      <w:highlight w:val="none"/>
                      <w:lang w:val="en-US" w:eastAsia="zh-CN"/>
                    </w:rPr>
                    <w:t>X25</w:t>
                  </w:r>
                  <w:r>
                    <w:rPr>
                      <w:rFonts w:hint="default" w:ascii="Times New Roman" w:hAnsi="Times New Roman" w:cs="Times New Roman"/>
                      <w:color w:val="auto"/>
                      <w:sz w:val="21"/>
                      <w:szCs w:val="21"/>
                      <w:highlight w:val="none"/>
                    </w:rPr>
                    <w:t>00、Q</w:t>
                  </w:r>
                  <w:r>
                    <w:rPr>
                      <w:rFonts w:hint="eastAsia" w:ascii="Times New Roman" w:hAnsi="Times New Roman" w:cs="Times New Roman"/>
                      <w:color w:val="auto"/>
                      <w:sz w:val="21"/>
                      <w:szCs w:val="21"/>
                      <w:highlight w:val="none"/>
                      <w:lang w:val="en-US" w:eastAsia="zh-CN"/>
                    </w:rPr>
                    <w:t>11-3X1600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机械冲床</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cs="Times New Roman"/>
                      <w:color w:val="auto"/>
                      <w:sz w:val="21"/>
                      <w:szCs w:val="21"/>
                      <w:highlight w:val="none"/>
                      <w:lang w:val="en-US" w:eastAsia="zh-CN"/>
                    </w:rPr>
                    <w:t>JB20-40、JB23-25、JB23-16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JB20-40、JB23-25、JB23-16</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折弯机</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WC67Y-63-</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rPr>
                    <w:t>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rPr>
                    <w:t>WC67Y-63-</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rPr>
                    <w:t>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二氧化碳保护焊机</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NBC-300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2（1备1用）</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rPr>
                    <w:t>NBC-300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2（1备1用）</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静电喷塑装置</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2（2套不同时使用，根据喷塑颜色的不同选择使用1台）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rPr>
                    <w:t>/</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2间喷塑间，1条固化炉（2套不同时使用，根据喷塑颜色的不同选择使用1台）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空压机</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KLP-30A</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KLP-30A</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风机</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6A</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6</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6A</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kinsoku/>
                    <w:wordWrap/>
                    <w:overflowPunct/>
                    <w:topLinePunct w:val="0"/>
                    <w:autoSpaceDE/>
                    <w:autoSpaceDN/>
                    <w:bidi w:val="0"/>
                    <w:adjustRightInd w:val="0"/>
                    <w:snapToGrid w:val="0"/>
                    <w:spacing w:before="0"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一致</w:t>
                  </w:r>
                </w:p>
              </w:tc>
            </w:tr>
          </w:tbl>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宋体" w:hAnsi="宋体" w:eastAsiaTheme="minorEastAsia"/>
                <w:color w:val="000000" w:themeColor="text1"/>
                <w:sz w:val="28"/>
                <w:szCs w:val="28"/>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8" w:hRule="atLeast"/>
          <w:jc w:val="center"/>
        </w:trPr>
        <w:tc>
          <w:tcPr>
            <w:tcW w:w="8522"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主要工艺流程及产</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污</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环节（附处理工艺流程图，标出产污节点）</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工艺流程说明：</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bidi="ar-SA"/>
                <w14:textFill>
                  <w14:solidFill>
                    <w14:schemeClr w14:val="tx1"/>
                  </w14:solidFill>
                </w14:textFill>
              </w:rPr>
              <w:t>本项目为新型桥架的生产，共</w:t>
            </w: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default" w:ascii="宋体" w:hAnsi="宋体" w:eastAsia="宋体" w:cs="宋体"/>
                <w:color w:val="000000" w:themeColor="text1"/>
                <w:sz w:val="24"/>
                <w:szCs w:val="24"/>
                <w:lang w:val="en-US" w:eastAsia="zh-CN" w:bidi="ar-SA"/>
                <w14:textFill>
                  <w14:solidFill>
                    <w14:schemeClr w14:val="tx1"/>
                  </w14:solidFill>
                </w14:textFill>
              </w:rPr>
              <w:t>条生产线，</w:t>
            </w:r>
            <w:r>
              <w:rPr>
                <w:rFonts w:hint="eastAsia" w:ascii="宋体" w:hAnsi="宋体" w:eastAsia="宋体" w:cs="宋体"/>
                <w:color w:val="000000" w:themeColor="text1"/>
                <w:sz w:val="24"/>
                <w:szCs w:val="24"/>
                <w:lang w:val="en-US" w:eastAsia="zh-CN" w:bidi="ar-SA"/>
                <w14:textFill>
                  <w14:solidFill>
                    <w14:schemeClr w14:val="tx1"/>
                  </w14:solidFill>
                </w14:textFill>
              </w:rPr>
              <w:t>桥架包括直桥架和弯头2部分。原材料主</w:t>
            </w:r>
            <w:r>
              <w:rPr>
                <w:rFonts w:hint="default" w:ascii="宋体" w:hAnsi="宋体" w:eastAsia="宋体" w:cs="宋体"/>
                <w:color w:val="000000" w:themeColor="text1"/>
                <w:sz w:val="24"/>
                <w:szCs w:val="24"/>
                <w:lang w:val="en-US" w:eastAsia="zh-CN" w:bidi="ar-SA"/>
                <w14:textFill>
                  <w14:solidFill>
                    <w14:schemeClr w14:val="tx1"/>
                  </w14:solidFill>
                </w14:textFill>
              </w:rPr>
              <w:t>要</w:t>
            </w:r>
            <w:r>
              <w:rPr>
                <w:rFonts w:hint="eastAsia" w:ascii="宋体" w:hAnsi="宋体" w:eastAsia="宋体" w:cs="宋体"/>
                <w:color w:val="000000" w:themeColor="text1"/>
                <w:sz w:val="24"/>
                <w:szCs w:val="24"/>
                <w:lang w:val="en-US" w:eastAsia="zh-CN" w:bidi="ar-SA"/>
                <w14:textFill>
                  <w14:solidFill>
                    <w14:schemeClr w14:val="tx1"/>
                  </w14:solidFill>
                </w14:textFill>
              </w:rPr>
              <w:t>为</w:t>
            </w:r>
            <w:r>
              <w:rPr>
                <w:rFonts w:hint="default" w:ascii="宋体" w:hAnsi="宋体" w:eastAsia="宋体" w:cs="宋体"/>
                <w:color w:val="000000" w:themeColor="text1"/>
                <w:sz w:val="24"/>
                <w:szCs w:val="24"/>
                <w:lang w:val="en-US" w:eastAsia="zh-CN" w:bidi="ar-SA"/>
                <w14:textFill>
                  <w14:solidFill>
                    <w14:schemeClr w14:val="tx1"/>
                  </w14:solidFill>
                </w14:textFill>
              </w:rPr>
              <w:t>钢板，原材料经过剪切、冲孔、折弯、焊接（仅用于弯头生产）、喷塑、固化、检验等工序加工成桥架成品</w:t>
            </w:r>
            <w:r>
              <w:rPr>
                <w:rFonts w:hint="eastAsia" w:ascii="宋体" w:hAnsi="宋体" w:eastAsia="宋体" w:cs="宋体"/>
                <w:color w:val="000000" w:themeColor="text1"/>
                <w:sz w:val="24"/>
                <w:szCs w:val="24"/>
                <w14:textFill>
                  <w14:solidFill>
                    <w14:schemeClr w14:val="tx1"/>
                  </w14:solidFill>
                </w14:textFill>
              </w:rPr>
              <w:t>，其工艺流程简述如下：</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（1）剪板：选择钢板进行生产，根据图纸要求尺寸使用剪板机进行下料。该工序产生的污染物主要为边角料、噪声。</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（2）冲压：使用冲床在相应位置进行冲压。该工序产生的污染物主要为边角料、噪声。</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（3）折弯：使用折弯机将两边进行折弯形成槽型。该工序产生的污染物主要为噪声。</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（4）焊接：用二氧化碳保护焊机对有弯头连接的工件进行焊接，此工序会产生噪声、焊接烟尘、焊渣。</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喷塑：经折弯加工后的钢板直桥架和经焊接加工的钢板弯头悬挂于输送系统上，送至封闭式喷塑室进行静电粉末喷涂，本项目设置2个喷塑室，2个喷塑室不同时使用，喷塑时根据喷塑颜色选择喷塑室使用。喷枪喷出的粉末大部分吸附到工件表面上，一小部分通过喷塑房内滤芯收尘器回收进行回收后通过布袋除尘器处理后排放，由于静电喷涂过程为常温，该过程粉末涂料稳定，不产生有机废气。该工序产生的污染物主要为喷塑粉尘、噪声。</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静电喷涂工艺原理：粉末涂料由供粉系统压缩空气送入静电喷涂设备（喷枪），在喷枪前段加有高静电发生器产生的高压，由于电晕放电，在附近产生密集的电荷，粉末由喷嘴喷射出时，形成带电涂料粒子，它受静电作用，被吸附到与其极性相反的工件上。随着喷上的粉末增多，电荷集聚也越多，当达到一定厚度时，由于产生静电排斥作用，便不能继续吸附，从而使整个工件获得一定厚度的粉末涂层。</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固化：喷涂好的半成品进入喷涂烘干流水线中的</w:t>
            </w:r>
            <w:r>
              <w:rPr>
                <w:rFonts w:hint="eastAsia" w:ascii="宋体" w:hAnsi="宋体" w:eastAsia="宋体" w:cs="宋体"/>
                <w:color w:val="000000" w:themeColor="text1"/>
                <w:sz w:val="24"/>
                <w:szCs w:val="24"/>
                <w:lang w:eastAsia="zh-CN"/>
                <w14:textFill>
                  <w14:solidFill>
                    <w14:schemeClr w14:val="tx1"/>
                  </w14:solidFill>
                </w14:textFill>
              </w:rPr>
              <w:t>液化石油气</w:t>
            </w:r>
            <w:r>
              <w:rPr>
                <w:rFonts w:hint="eastAsia" w:ascii="宋体" w:hAnsi="宋体" w:eastAsia="宋体" w:cs="宋体"/>
                <w:color w:val="000000" w:themeColor="text1"/>
                <w:sz w:val="24"/>
                <w:szCs w:val="24"/>
                <w14:textFill>
                  <w14:solidFill>
                    <w14:schemeClr w14:val="tx1"/>
                  </w14:solidFill>
                </w14:textFill>
              </w:rPr>
              <w:t>固化炉进行固化，将工件表面的塑粉加热到一定的温度（180℃），并保温一定的时间（30min），使得工件表面的塑粉熔化、流平、固化，即在工件表面形成涂膜，即得成品。项目</w:t>
            </w:r>
            <w:r>
              <w:rPr>
                <w:rFonts w:hint="eastAsia" w:ascii="宋体" w:hAnsi="宋体" w:eastAsia="宋体" w:cs="宋体"/>
                <w:color w:val="000000" w:themeColor="text1"/>
                <w:sz w:val="24"/>
                <w:szCs w:val="24"/>
                <w:lang w:eastAsia="zh-CN"/>
                <w14:textFill>
                  <w14:solidFill>
                    <w14:schemeClr w14:val="tx1"/>
                  </w14:solidFill>
                </w14:textFill>
              </w:rPr>
              <w:t>液化石油气</w:t>
            </w:r>
            <w:r>
              <w:rPr>
                <w:rFonts w:hint="eastAsia" w:ascii="宋体" w:hAnsi="宋体" w:eastAsia="宋体" w:cs="宋体"/>
                <w:color w:val="000000" w:themeColor="text1"/>
                <w:sz w:val="24"/>
                <w:szCs w:val="24"/>
                <w14:textFill>
                  <w14:solidFill>
                    <w14:schemeClr w14:val="tx1"/>
                  </w14:solidFill>
                </w14:textFill>
              </w:rPr>
              <w:t>固化炉采用直接加热方式，</w:t>
            </w:r>
            <w:r>
              <w:rPr>
                <w:rFonts w:hint="eastAsia" w:ascii="宋体" w:hAnsi="宋体" w:eastAsia="宋体" w:cs="宋体"/>
                <w:color w:val="000000" w:themeColor="text1"/>
                <w:sz w:val="24"/>
                <w:szCs w:val="24"/>
                <w:lang w:eastAsia="zh-CN"/>
                <w14:textFill>
                  <w14:solidFill>
                    <w14:schemeClr w14:val="tx1"/>
                  </w14:solidFill>
                </w14:textFill>
              </w:rPr>
              <w:t>液化石油气</w:t>
            </w:r>
            <w:r>
              <w:rPr>
                <w:rFonts w:hint="eastAsia" w:ascii="宋体" w:hAnsi="宋体" w:eastAsia="宋体" w:cs="宋体"/>
                <w:color w:val="000000" w:themeColor="text1"/>
                <w:sz w:val="24"/>
                <w:szCs w:val="24"/>
                <w14:textFill>
                  <w14:solidFill>
                    <w14:schemeClr w14:val="tx1"/>
                  </w14:solidFill>
                </w14:textFill>
              </w:rPr>
              <w:t>在燃室内燃烧产生的高温烟气通过风机送入固化室，进行工件加热固化，然后再将使用后的空气吸入燃烧室再度循环，加热使用。</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eastAsia="微软雅黑"/>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⑹检验：对成品进行检验，喷涂不合格产品重新喷涂，合格产品放入成品区等待外送。</w:t>
            </w: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pStyle w:val="2"/>
              <w:rPr>
                <w:rFonts w:hint="eastAsia" w:eastAsia="微软雅黑"/>
                <w:color w:val="000000" w:themeColor="text1"/>
                <w:sz w:val="28"/>
                <w:szCs w:val="28"/>
                <w:lang w:eastAsia="zh-CN"/>
                <w14:textFill>
                  <w14:solidFill>
                    <w14:schemeClr w14:val="tx1"/>
                  </w14:solidFill>
                </w14:textFill>
              </w:rPr>
            </w:pPr>
          </w:p>
          <w:p>
            <w:pPr>
              <w:pStyle w:val="2"/>
              <w:rPr>
                <w:rFonts w:hint="eastAsia" w:eastAsia="微软雅黑"/>
                <w:color w:val="000000" w:themeColor="text1"/>
                <w:sz w:val="28"/>
                <w:szCs w:val="28"/>
                <w:lang w:eastAsia="zh-CN"/>
                <w14:textFill>
                  <w14:solidFill>
                    <w14:schemeClr w14:val="tx1"/>
                  </w14:solidFill>
                </w14:textFill>
              </w:rPr>
            </w:pPr>
          </w:p>
          <w:p>
            <w:pPr>
              <w:pStyle w:val="2"/>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p>
          <w:p>
            <w:pPr>
              <w:keepNext w:val="0"/>
              <w:keepLines w:val="0"/>
              <w:widowControl/>
              <w:suppressLineNumbers w:val="0"/>
              <w:jc w:val="left"/>
              <w:rPr>
                <w:rFonts w:hint="eastAsia" w:eastAsia="微软雅黑"/>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sz w:val="24"/>
              </w:rPr>
              <mc:AlternateContent>
                <mc:Choice Requires="wpg">
                  <w:drawing>
                    <wp:anchor distT="0" distB="0" distL="114300" distR="114300" simplePos="0" relativeHeight="251663360" behindDoc="0" locked="0" layoutInCell="1" allowOverlap="1">
                      <wp:simplePos x="0" y="0"/>
                      <wp:positionH relativeFrom="column">
                        <wp:posOffset>609600</wp:posOffset>
                      </wp:positionH>
                      <wp:positionV relativeFrom="paragraph">
                        <wp:posOffset>-5259070</wp:posOffset>
                      </wp:positionV>
                      <wp:extent cx="3493135" cy="5426075"/>
                      <wp:effectExtent l="4445" t="0" r="7620" b="3175"/>
                      <wp:wrapNone/>
                      <wp:docPr id="308" name="组合 178"/>
                      <wp:cNvGraphicFramePr/>
                      <a:graphic xmlns:a="http://schemas.openxmlformats.org/drawingml/2006/main">
                        <a:graphicData uri="http://schemas.microsoft.com/office/word/2010/wordprocessingGroup">
                          <wpg:wgp>
                            <wpg:cNvGrpSpPr/>
                            <wpg:grpSpPr>
                              <a:xfrm>
                                <a:off x="0" y="0"/>
                                <a:ext cx="3493135" cy="5426075"/>
                                <a:chOff x="5364" y="333039"/>
                                <a:chExt cx="4535" cy="7330"/>
                              </a:xfrm>
                            </wpg:grpSpPr>
                            <wps:wsp>
                              <wps:cNvPr id="277" name="矩形 179"/>
                              <wps:cNvSpPr/>
                              <wps:spPr>
                                <a:xfrm>
                                  <a:off x="5399" y="339933"/>
                                  <a:ext cx="1255" cy="437"/>
                                </a:xfrm>
                                <a:prstGeom prst="rect">
                                  <a:avLst/>
                                </a:prstGeom>
                                <a:solidFill>
                                  <a:srgbClr val="FFFFFF"/>
                                </a:solidFill>
                                <a:ln>
                                  <a:noFill/>
                                </a:ln>
                              </wps:spPr>
                              <wps:txb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成品</w:t>
                                    </w:r>
                                  </w:p>
                                </w:txbxContent>
                              </wps:txbx>
                              <wps:bodyPr upright="1"/>
                            </wps:wsp>
                            <wps:wsp>
                              <wps:cNvPr id="278" name="矩形 180"/>
                              <wps:cNvSpPr/>
                              <wps:spPr>
                                <a:xfrm>
                                  <a:off x="5507" y="333796"/>
                                  <a:ext cx="1004"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剪板</w:t>
                                    </w:r>
                                  </w:p>
                                </w:txbxContent>
                              </wps:txbx>
                              <wps:bodyPr upright="1"/>
                            </wps:wsp>
                            <wps:wsp>
                              <wps:cNvPr id="279" name="直线 181"/>
                              <wps:cNvCnPr/>
                              <wps:spPr>
                                <a:xfrm>
                                  <a:off x="6027" y="334280"/>
                                  <a:ext cx="0" cy="380"/>
                                </a:xfrm>
                                <a:prstGeom prst="line">
                                  <a:avLst/>
                                </a:prstGeom>
                                <a:ln w="9525" cap="flat" cmpd="sng">
                                  <a:solidFill>
                                    <a:srgbClr val="000000"/>
                                  </a:solidFill>
                                  <a:prstDash val="solid"/>
                                  <a:headEnd type="none" w="med" len="med"/>
                                  <a:tailEnd type="triangle" w="med" len="med"/>
                                </a:ln>
                              </wps:spPr>
                              <wps:bodyPr upright="1"/>
                            </wps:wsp>
                            <wps:wsp>
                              <wps:cNvPr id="280" name="直线 182"/>
                              <wps:cNvCnPr/>
                              <wps:spPr>
                                <a:xfrm>
                                  <a:off x="6527" y="334005"/>
                                  <a:ext cx="906" cy="0"/>
                                </a:xfrm>
                                <a:prstGeom prst="line">
                                  <a:avLst/>
                                </a:prstGeom>
                                <a:ln w="9525" cap="flat" cmpd="sng">
                                  <a:solidFill>
                                    <a:srgbClr val="000000"/>
                                  </a:solidFill>
                                  <a:prstDash val="dash"/>
                                  <a:headEnd type="none" w="med" len="med"/>
                                  <a:tailEnd type="triangle" w="med" len="med"/>
                                </a:ln>
                              </wps:spPr>
                              <wps:bodyPr upright="1"/>
                            </wps:wsp>
                            <wps:wsp>
                              <wps:cNvPr id="281" name="矩形 183"/>
                              <wps:cNvSpPr/>
                              <wps:spPr>
                                <a:xfrm>
                                  <a:off x="7453" y="333785"/>
                                  <a:ext cx="1883" cy="440"/>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噪声、废边角料</w:t>
                                    </w:r>
                                  </w:p>
                                </w:txbxContent>
                              </wps:txbx>
                              <wps:bodyPr upright="1"/>
                            </wps:wsp>
                            <wps:wsp>
                              <wps:cNvPr id="282" name="矩形 184"/>
                              <wps:cNvSpPr/>
                              <wps:spPr>
                                <a:xfrm>
                                  <a:off x="5508" y="333039"/>
                                  <a:ext cx="1004" cy="437"/>
                                </a:xfrm>
                                <a:prstGeom prst="rect">
                                  <a:avLst/>
                                </a:prstGeom>
                                <a:noFill/>
                                <a:ln>
                                  <a:noFill/>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原材料</w:t>
                                    </w:r>
                                  </w:p>
                                </w:txbxContent>
                              </wps:txbx>
                              <wps:bodyPr upright="1"/>
                            </wps:wsp>
                            <wps:wsp>
                              <wps:cNvPr id="283" name="直线 185"/>
                              <wps:cNvCnPr/>
                              <wps:spPr>
                                <a:xfrm>
                                  <a:off x="6025" y="333457"/>
                                  <a:ext cx="15" cy="340"/>
                                </a:xfrm>
                                <a:prstGeom prst="line">
                                  <a:avLst/>
                                </a:prstGeom>
                                <a:ln w="9525" cap="flat" cmpd="sng">
                                  <a:solidFill>
                                    <a:srgbClr val="000000"/>
                                  </a:solidFill>
                                  <a:prstDash val="solid"/>
                                  <a:headEnd type="none" w="med" len="med"/>
                                  <a:tailEnd type="triangle" w="med" len="med"/>
                                </a:ln>
                              </wps:spPr>
                              <wps:bodyPr upright="1"/>
                            </wps:wsp>
                            <wps:wsp>
                              <wps:cNvPr id="284" name="矩形 186"/>
                              <wps:cNvSpPr/>
                              <wps:spPr>
                                <a:xfrm>
                                  <a:off x="5632" y="334664"/>
                                  <a:ext cx="745"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default" w:asciiTheme="minorEastAsia" w:hAnsiTheme="minorEastAsia" w:eastAsiaTheme="minorEastAsia" w:cstheme="minorEastAsia"/>
                                        <w:color w:val="auto"/>
                                        <w:spacing w:val="8"/>
                                        <w:sz w:val="24"/>
                                        <w:szCs w:val="22"/>
                                        <w:lang w:val="en-US" w:eastAsia="zh-CN"/>
                                      </w:rPr>
                                    </w:pPr>
                                    <w:r>
                                      <w:rPr>
                                        <w:rFonts w:hint="eastAsia" w:asciiTheme="minorEastAsia" w:hAnsiTheme="minorEastAsia" w:eastAsiaTheme="minorEastAsia" w:cstheme="minorEastAsia"/>
                                        <w:color w:val="auto"/>
                                        <w:spacing w:val="8"/>
                                        <w:sz w:val="24"/>
                                        <w:szCs w:val="22"/>
                                        <w:lang w:val="en-US" w:eastAsia="zh-CN"/>
                                      </w:rPr>
                                      <w:t>冲压</w:t>
                                    </w:r>
                                  </w:p>
                                </w:txbxContent>
                              </wps:txbx>
                              <wps:bodyPr upright="1"/>
                            </wps:wsp>
                            <wps:wsp>
                              <wps:cNvPr id="285" name="直线 187"/>
                              <wps:cNvCnPr/>
                              <wps:spPr>
                                <a:xfrm>
                                  <a:off x="6050" y="335966"/>
                                  <a:ext cx="0" cy="510"/>
                                </a:xfrm>
                                <a:prstGeom prst="line">
                                  <a:avLst/>
                                </a:prstGeom>
                                <a:ln w="9525" cap="flat" cmpd="sng">
                                  <a:solidFill>
                                    <a:srgbClr val="000000"/>
                                  </a:solidFill>
                                  <a:prstDash val="solid"/>
                                  <a:headEnd type="none" w="med" len="med"/>
                                  <a:tailEnd type="triangle" w="med" len="med"/>
                                </a:ln>
                              </wps:spPr>
                              <wps:bodyPr upright="1"/>
                            </wps:wsp>
                            <wps:wsp>
                              <wps:cNvPr id="286" name="直线 188"/>
                              <wps:cNvCnPr/>
                              <wps:spPr>
                                <a:xfrm>
                                  <a:off x="6455" y="335765"/>
                                  <a:ext cx="735" cy="1"/>
                                </a:xfrm>
                                <a:prstGeom prst="line">
                                  <a:avLst/>
                                </a:prstGeom>
                                <a:ln w="9525" cap="flat" cmpd="sng">
                                  <a:solidFill>
                                    <a:srgbClr val="000000"/>
                                  </a:solidFill>
                                  <a:prstDash val="dash"/>
                                  <a:headEnd type="none" w="med" len="med"/>
                                  <a:tailEnd type="triangle" w="med" len="med"/>
                                </a:ln>
                              </wps:spPr>
                              <wps:bodyPr upright="1"/>
                            </wps:wsp>
                            <wps:wsp>
                              <wps:cNvPr id="287" name="矩形 189"/>
                              <wps:cNvSpPr/>
                              <wps:spPr>
                                <a:xfrm>
                                  <a:off x="7177" y="335518"/>
                                  <a:ext cx="907" cy="440"/>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w:t>
                                    </w:r>
                                  </w:p>
                                </w:txbxContent>
                              </wps:txbx>
                              <wps:bodyPr upright="1"/>
                            </wps:wsp>
                            <wps:wsp>
                              <wps:cNvPr id="288" name="矩形 190"/>
                              <wps:cNvSpPr/>
                              <wps:spPr>
                                <a:xfrm>
                                  <a:off x="5450" y="336481"/>
                                  <a:ext cx="119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焊接</w:t>
                                    </w:r>
                                  </w:p>
                                </w:txbxContent>
                              </wps:txbx>
                              <wps:bodyPr upright="1"/>
                            </wps:wsp>
                            <wps:wsp>
                              <wps:cNvPr id="289" name="直线 191"/>
                              <wps:cNvCnPr/>
                              <wps:spPr>
                                <a:xfrm>
                                  <a:off x="6028" y="336955"/>
                                  <a:ext cx="0" cy="397"/>
                                </a:xfrm>
                                <a:prstGeom prst="line">
                                  <a:avLst/>
                                </a:prstGeom>
                                <a:ln w="9525" cap="flat" cmpd="sng">
                                  <a:solidFill>
                                    <a:srgbClr val="000000"/>
                                  </a:solidFill>
                                  <a:prstDash val="solid"/>
                                  <a:headEnd type="none" w="med" len="med"/>
                                  <a:tailEnd type="triangle" w="med" len="med"/>
                                </a:ln>
                              </wps:spPr>
                              <wps:bodyPr upright="1"/>
                            </wps:wsp>
                            <wps:wsp>
                              <wps:cNvPr id="290" name="直线 192"/>
                              <wps:cNvCnPr/>
                              <wps:spPr>
                                <a:xfrm>
                                  <a:off x="6684" y="336715"/>
                                  <a:ext cx="735" cy="1"/>
                                </a:xfrm>
                                <a:prstGeom prst="line">
                                  <a:avLst/>
                                </a:prstGeom>
                                <a:ln w="9525" cap="flat" cmpd="sng">
                                  <a:solidFill>
                                    <a:srgbClr val="000000"/>
                                  </a:solidFill>
                                  <a:prstDash val="dash"/>
                                  <a:headEnd type="none" w="med" len="med"/>
                                  <a:tailEnd type="triangle" w="med" len="med"/>
                                </a:ln>
                              </wps:spPr>
                              <wps:bodyPr upright="1"/>
                            </wps:wsp>
                            <wps:wsp>
                              <wps:cNvPr id="291" name="矩形 193"/>
                              <wps:cNvSpPr/>
                              <wps:spPr>
                                <a:xfrm>
                                  <a:off x="7436" y="336532"/>
                                  <a:ext cx="2308" cy="440"/>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烟尘、焊渣、噪声</w:t>
                                    </w:r>
                                  </w:p>
                                </w:txbxContent>
                              </wps:txbx>
                              <wps:bodyPr upright="1"/>
                            </wps:wsp>
                            <wps:wsp>
                              <wps:cNvPr id="292" name="矩形 194"/>
                              <wps:cNvSpPr/>
                              <wps:spPr>
                                <a:xfrm>
                                  <a:off x="5528" y="338249"/>
                                  <a:ext cx="1004"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固化</w:t>
                                    </w:r>
                                  </w:p>
                                </w:txbxContent>
                              </wps:txbx>
                              <wps:bodyPr upright="1"/>
                            </wps:wsp>
                            <wps:wsp>
                              <wps:cNvPr id="293" name="直线 195"/>
                              <wps:cNvCnPr/>
                              <wps:spPr>
                                <a:xfrm>
                                  <a:off x="6030" y="338674"/>
                                  <a:ext cx="0" cy="380"/>
                                </a:xfrm>
                                <a:prstGeom prst="line">
                                  <a:avLst/>
                                </a:prstGeom>
                                <a:ln w="9525" cap="flat" cmpd="sng">
                                  <a:solidFill>
                                    <a:srgbClr val="000000"/>
                                  </a:solidFill>
                                  <a:prstDash val="solid"/>
                                  <a:headEnd type="none" w="med" len="med"/>
                                  <a:tailEnd type="triangle" w="med" len="med"/>
                                </a:ln>
                              </wps:spPr>
                              <wps:bodyPr upright="1"/>
                            </wps:wsp>
                            <wps:wsp>
                              <wps:cNvPr id="294" name="矩形 196"/>
                              <wps:cNvSpPr/>
                              <wps:spPr>
                                <a:xfrm>
                                  <a:off x="5506" y="339051"/>
                                  <a:ext cx="1004"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检验</w:t>
                                    </w:r>
                                  </w:p>
                                </w:txbxContent>
                              </wps:txbx>
                              <wps:bodyPr upright="1"/>
                            </wps:wsp>
                            <wps:wsp>
                              <wps:cNvPr id="295" name="直线 197"/>
                              <wps:cNvCnPr/>
                              <wps:spPr>
                                <a:xfrm>
                                  <a:off x="6555" y="338470"/>
                                  <a:ext cx="906" cy="0"/>
                                </a:xfrm>
                                <a:prstGeom prst="line">
                                  <a:avLst/>
                                </a:prstGeom>
                                <a:ln w="9525" cap="flat" cmpd="sng">
                                  <a:solidFill>
                                    <a:srgbClr val="000000"/>
                                  </a:solidFill>
                                  <a:prstDash val="dash"/>
                                  <a:headEnd type="none" w="med" len="med"/>
                                  <a:tailEnd type="triangle" w="med" len="med"/>
                                </a:ln>
                              </wps:spPr>
                              <wps:bodyPr upright="1"/>
                            </wps:wsp>
                            <wps:wsp>
                              <wps:cNvPr id="296" name="矩形 198"/>
                              <wps:cNvSpPr/>
                              <wps:spPr>
                                <a:xfrm>
                                  <a:off x="7469" y="338123"/>
                                  <a:ext cx="2430" cy="708"/>
                                </a:xfrm>
                                <a:prstGeom prst="rect">
                                  <a:avLst/>
                                </a:prstGeom>
                                <a:noFill/>
                                <a:ln w="9525" cap="flat" cmpd="sng">
                                  <a:solidFill>
                                    <a:srgbClr val="000000"/>
                                  </a:solidFill>
                                  <a:prstDash val="dash"/>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液化石油气燃烧废气、</w:t>
                                    </w:r>
                                  </w:p>
                                  <w:p>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有机废气</w:t>
                                    </w:r>
                                  </w:p>
                                </w:txbxContent>
                              </wps:txbx>
                              <wps:bodyPr upright="1"/>
                            </wps:wsp>
                            <wps:wsp>
                              <wps:cNvPr id="297" name="直线 199"/>
                              <wps:cNvCnPr/>
                              <wps:spPr>
                                <a:xfrm>
                                  <a:off x="6531" y="339269"/>
                                  <a:ext cx="906" cy="0"/>
                                </a:xfrm>
                                <a:prstGeom prst="line">
                                  <a:avLst/>
                                </a:prstGeom>
                                <a:ln w="9525" cap="flat" cmpd="sng">
                                  <a:solidFill>
                                    <a:srgbClr val="000000"/>
                                  </a:solidFill>
                                  <a:prstDash val="dash"/>
                                  <a:headEnd type="none" w="med" len="med"/>
                                  <a:tailEnd type="triangle" w="med" len="med"/>
                                </a:ln>
                              </wps:spPr>
                              <wps:bodyPr upright="1"/>
                            </wps:wsp>
                            <wps:wsp>
                              <wps:cNvPr id="298" name="矩形 200"/>
                              <wps:cNvSpPr/>
                              <wps:spPr>
                                <a:xfrm>
                                  <a:off x="7446" y="339068"/>
                                  <a:ext cx="2297" cy="434"/>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不合格产品</w:t>
                                    </w:r>
                                  </w:p>
                                </w:txbxContent>
                              </wps:txbx>
                              <wps:bodyPr upright="1"/>
                            </wps:wsp>
                            <wps:wsp>
                              <wps:cNvPr id="299" name="矩形 201"/>
                              <wps:cNvSpPr/>
                              <wps:spPr>
                                <a:xfrm>
                                  <a:off x="5633" y="335549"/>
                                  <a:ext cx="779"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default" w:asciiTheme="minorEastAsia" w:hAnsiTheme="minorEastAsia" w:eastAsiaTheme="minorEastAsia" w:cstheme="minorEastAsia"/>
                                        <w:color w:val="auto"/>
                                        <w:spacing w:val="8"/>
                                        <w:sz w:val="24"/>
                                        <w:szCs w:val="22"/>
                                        <w:lang w:val="en-US" w:eastAsia="zh-CN"/>
                                      </w:rPr>
                                    </w:pPr>
                                    <w:r>
                                      <w:rPr>
                                        <w:rFonts w:hint="eastAsia" w:asciiTheme="minorEastAsia" w:hAnsiTheme="minorEastAsia" w:eastAsiaTheme="minorEastAsia" w:cstheme="minorEastAsia"/>
                                        <w:color w:val="auto"/>
                                        <w:spacing w:val="8"/>
                                        <w:sz w:val="24"/>
                                        <w:szCs w:val="22"/>
                                        <w:lang w:val="en-US" w:eastAsia="zh-CN"/>
                                      </w:rPr>
                                      <w:t>折弯</w:t>
                                    </w:r>
                                  </w:p>
                                </w:txbxContent>
                              </wps:txbx>
                              <wps:bodyPr upright="1"/>
                            </wps:wsp>
                            <wps:wsp>
                              <wps:cNvPr id="300" name="直线 202"/>
                              <wps:cNvCnPr/>
                              <wps:spPr>
                                <a:xfrm>
                                  <a:off x="6015" y="339492"/>
                                  <a:ext cx="0" cy="380"/>
                                </a:xfrm>
                                <a:prstGeom prst="line">
                                  <a:avLst/>
                                </a:prstGeom>
                                <a:ln w="9525" cap="flat" cmpd="sng">
                                  <a:solidFill>
                                    <a:srgbClr val="000000"/>
                                  </a:solidFill>
                                  <a:prstDash val="solid"/>
                                  <a:headEnd type="none" w="med" len="med"/>
                                  <a:tailEnd type="triangle" w="med" len="med"/>
                                </a:ln>
                              </wps:spPr>
                              <wps:bodyPr upright="1"/>
                            </wps:wsp>
                            <wps:wsp>
                              <wps:cNvPr id="301" name="矩形 203"/>
                              <wps:cNvSpPr/>
                              <wps:spPr>
                                <a:xfrm>
                                  <a:off x="5364" y="337377"/>
                                  <a:ext cx="136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喷塑</w:t>
                                    </w:r>
                                  </w:p>
                                </w:txbxContent>
                              </wps:txbx>
                              <wps:bodyPr upright="1"/>
                            </wps:wsp>
                            <wps:wsp>
                              <wps:cNvPr id="302" name="直线 204"/>
                              <wps:cNvCnPr/>
                              <wps:spPr>
                                <a:xfrm>
                                  <a:off x="6047" y="337855"/>
                                  <a:ext cx="0" cy="380"/>
                                </a:xfrm>
                                <a:prstGeom prst="line">
                                  <a:avLst/>
                                </a:prstGeom>
                                <a:ln w="9525" cap="flat" cmpd="sng">
                                  <a:solidFill>
                                    <a:srgbClr val="000000"/>
                                  </a:solidFill>
                                  <a:prstDash val="solid"/>
                                  <a:headEnd type="none" w="med" len="med"/>
                                  <a:tailEnd type="triangle" w="med" len="med"/>
                                </a:ln>
                              </wps:spPr>
                              <wps:bodyPr upright="1"/>
                            </wps:wsp>
                            <wps:wsp>
                              <wps:cNvPr id="303" name="直线 205"/>
                              <wps:cNvCnPr/>
                              <wps:spPr>
                                <a:xfrm>
                                  <a:off x="6762" y="337642"/>
                                  <a:ext cx="735" cy="1"/>
                                </a:xfrm>
                                <a:prstGeom prst="line">
                                  <a:avLst/>
                                </a:prstGeom>
                                <a:ln w="9525" cap="flat" cmpd="sng">
                                  <a:solidFill>
                                    <a:srgbClr val="000000"/>
                                  </a:solidFill>
                                  <a:prstDash val="dash"/>
                                  <a:headEnd type="none" w="med" len="med"/>
                                  <a:tailEnd type="triangle" w="med" len="med"/>
                                </a:ln>
                              </wps:spPr>
                              <wps:bodyPr upright="1"/>
                            </wps:wsp>
                            <wps:wsp>
                              <wps:cNvPr id="304" name="矩形 206"/>
                              <wps:cNvSpPr/>
                              <wps:spPr>
                                <a:xfrm>
                                  <a:off x="7527" y="337456"/>
                                  <a:ext cx="1605" cy="440"/>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粉尘</w:t>
                                    </w:r>
                                  </w:p>
                                </w:txbxContent>
                              </wps:txbx>
                              <wps:bodyPr upright="1"/>
                            </wps:wsp>
                            <wps:wsp>
                              <wps:cNvPr id="305" name="直线 207"/>
                              <wps:cNvCnPr/>
                              <wps:spPr>
                                <a:xfrm>
                                  <a:off x="6027" y="335133"/>
                                  <a:ext cx="0" cy="380"/>
                                </a:xfrm>
                                <a:prstGeom prst="line">
                                  <a:avLst/>
                                </a:prstGeom>
                                <a:ln w="9525" cap="flat" cmpd="sng">
                                  <a:solidFill>
                                    <a:srgbClr val="000000"/>
                                  </a:solidFill>
                                  <a:prstDash val="solid"/>
                                  <a:headEnd type="none" w="med" len="med"/>
                                  <a:tailEnd type="triangle" w="med" len="med"/>
                                </a:ln>
                              </wps:spPr>
                              <wps:bodyPr upright="1"/>
                            </wps:wsp>
                            <wps:wsp>
                              <wps:cNvPr id="306" name="直线 208"/>
                              <wps:cNvCnPr/>
                              <wps:spPr>
                                <a:xfrm>
                                  <a:off x="6427" y="334905"/>
                                  <a:ext cx="906" cy="0"/>
                                </a:xfrm>
                                <a:prstGeom prst="line">
                                  <a:avLst/>
                                </a:prstGeom>
                                <a:ln w="9525" cap="flat" cmpd="sng">
                                  <a:solidFill>
                                    <a:srgbClr val="000000"/>
                                  </a:solidFill>
                                  <a:prstDash val="dash"/>
                                  <a:headEnd type="none" w="med" len="med"/>
                                  <a:tailEnd type="triangle" w="med" len="med"/>
                                </a:ln>
                              </wps:spPr>
                              <wps:bodyPr upright="1"/>
                            </wps:wsp>
                            <wps:wsp>
                              <wps:cNvPr id="307" name="矩形 209"/>
                              <wps:cNvSpPr/>
                              <wps:spPr>
                                <a:xfrm>
                                  <a:off x="7353" y="334685"/>
                                  <a:ext cx="1883" cy="440"/>
                                </a:xfrm>
                                <a:prstGeom prst="rect">
                                  <a:avLst/>
                                </a:prstGeom>
                                <a:noFill/>
                                <a:ln w="9525" cap="flat" cmpd="sng">
                                  <a:solidFill>
                                    <a:srgbClr val="000000"/>
                                  </a:solidFill>
                                  <a:prstDash val="dash"/>
                                  <a:miter/>
                                  <a:headEnd type="none" w="med" len="med"/>
                                  <a:tailEnd type="none" w="med" len="med"/>
                                </a:ln>
                              </wps:spPr>
                              <wps:txb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噪声、废边角料</w:t>
                                    </w:r>
                                  </w:p>
                                </w:txbxContent>
                              </wps:txbx>
                              <wps:bodyPr upright="1"/>
                            </wps:wsp>
                          </wpg:wgp>
                        </a:graphicData>
                      </a:graphic>
                    </wp:anchor>
                  </w:drawing>
                </mc:Choice>
                <mc:Fallback>
                  <w:pict>
                    <v:group id="组合 178" o:spid="_x0000_s1026" o:spt="203" style="position:absolute;left:0pt;margin-left:48pt;margin-top:-414.1pt;height:427.25pt;width:275.05pt;z-index:251663360;mso-width-relative:page;mso-height-relative:page;" coordorigin="5364,333039" coordsize="4535,7330" o:gfxdata="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1r5RZdsAAAAKAQAADwAAAAAAAAABACAAAAAiAAAAZHJzL2Rvd25yZXYueG1sUEsB&#10;AhQAFAAAAAgAh07iQCcTYc2fBgAAiEMAAA4AAAAAAAAAAQAgAAAAKgEAAGRycy9lMm9Eb2MueG1s&#10;UEsFBgAAAAAGAAYAWQEAADsKAAAAAA==&#10;">
                      <o:lock v:ext="edit" aspectratio="f"/>
                      <v:rect id="矩形 179" o:spid="_x0000_s1026" o:spt="1" style="position:absolute;left:5399;top:339933;height:437;width:1255;" fillcolor="#FFFFFF" filled="t" stroked="f" coordsize="21600,21600" o:gfxdata="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nC3I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成品</w:t>
                              </w:r>
                            </w:p>
                          </w:txbxContent>
                        </v:textbox>
                      </v:rect>
                      <v:rect id="矩形 180" o:spid="_x0000_s1026" o:spt="1" style="position:absolute;left:5507;top:333796;height:437;width:1004;" fillcolor="#FFFFFF" filled="t" stroked="t" coordsize="21600,21600" o:gfxdata="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mG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剪板</w:t>
                              </w:r>
                            </w:p>
                          </w:txbxContent>
                        </v:textbox>
                      </v:rect>
                      <v:line id="直线 181" o:spid="_x0000_s1026" o:spt="20" style="position:absolute;left:6027;top:334280;height:380;width:0;" filled="f" stroked="t" coordsize="21600,21600" o:gfxdata="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pEU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82" o:spid="_x0000_s1026" o:spt="20" style="position:absolute;left:6527;top:334005;height:0;width:906;" filled="f" stroked="t" coordsize="21600,21600" o:gfxdata="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uvbw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rect id="矩形 183" o:spid="_x0000_s1026" o:spt="1" style="position:absolute;left:7453;top:333785;height:440;width:1883;" filled="f" stroked="t" coordsize="21600,21600" o:gfxdata="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meQr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噪声、废边角料</w:t>
                              </w:r>
                            </w:p>
                          </w:txbxContent>
                        </v:textbox>
                      </v:rect>
                      <v:rect id="矩形 184" o:spid="_x0000_s1026" o:spt="1" style="position:absolute;left:5508;top:333039;height:437;width:1004;" filled="f" stroked="f" coordsize="21600,21600" o:gfxdata="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ExVW/&#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原材料</w:t>
                              </w:r>
                            </w:p>
                          </w:txbxContent>
                        </v:textbox>
                      </v:rect>
                      <v:line id="直线 185" o:spid="_x0000_s1026" o:spt="20" style="position:absolute;left:6025;top:333457;height:340;width:15;" filled="f" stroked="t" coordsize="21600,21600" o:gfxdata="UEsDBAoAAAAAAIdO4kAAAAAAAAAAAAAAAAAEAAAAZHJzL1BLAwQUAAAACACHTuJAoJkC578AAADc&#10;AAAADwAAAGRycy9kb3ducmV2LnhtbEWPT4vCMBTE7wt+h/CEva1pXVh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ZAu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86" o:spid="_x0000_s1026" o:spt="1" style="position:absolute;left:5632;top:334664;height:437;width:745;" fillcolor="#FFFFFF" filled="t" stroked="t" coordsize="21600,21600" o:gfxdata="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wc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jc w:val="center"/>
                                <w:rPr>
                                  <w:rFonts w:hint="default" w:asciiTheme="minorEastAsia" w:hAnsiTheme="minorEastAsia" w:eastAsiaTheme="minorEastAsia" w:cstheme="minorEastAsia"/>
                                  <w:color w:val="auto"/>
                                  <w:spacing w:val="8"/>
                                  <w:sz w:val="24"/>
                                  <w:szCs w:val="22"/>
                                  <w:lang w:val="en-US" w:eastAsia="zh-CN"/>
                                </w:rPr>
                              </w:pPr>
                              <w:r>
                                <w:rPr>
                                  <w:rFonts w:hint="eastAsia" w:asciiTheme="minorEastAsia" w:hAnsiTheme="minorEastAsia" w:eastAsiaTheme="minorEastAsia" w:cstheme="minorEastAsia"/>
                                  <w:color w:val="auto"/>
                                  <w:spacing w:val="8"/>
                                  <w:sz w:val="24"/>
                                  <w:szCs w:val="22"/>
                                  <w:lang w:val="en-US" w:eastAsia="zh-CN"/>
                                </w:rPr>
                                <w:t>冲压</w:t>
                              </w:r>
                            </w:p>
                          </w:txbxContent>
                        </v:textbox>
                      </v:rect>
                      <v:line id="直线 187" o:spid="_x0000_s1026" o:spt="20" style="position:absolute;left:6050;top:335966;height:510;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8" o:spid="_x0000_s1026" o:spt="20" style="position:absolute;left:6455;top:335765;height:1;width:735;" filled="f" stroked="t" coordsize="21600,21600" o:gfxdata="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x/L&#10;H8EAAADcAAAADwAAAAAAAAABACAAAAAiAAAAZHJzL2Rvd25yZXYueG1sUEsBAhQAFAAAAAgAh07i&#10;QDMvBZ47AAAAOQAAABAAAAAAAAAAAQAgAAAAEAEAAGRycy9zaGFwZXhtbC54bWxQSwUGAAAAAAYA&#10;BgBbAQAAugMAAAAA&#10;">
                        <v:fill on="f" focussize="0,0"/>
                        <v:stroke color="#000000" joinstyle="round" dashstyle="dash" endarrow="block"/>
                        <v:imagedata o:title=""/>
                        <o:lock v:ext="edit" aspectratio="f"/>
                      </v:line>
                      <v:rect id="矩形 189" o:spid="_x0000_s1026" o:spt="1" style="position:absolute;left:7177;top:335518;height:440;width:907;" filled="f" stroked="t" coordsize="21600,21600" o:gfxdata="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yjrb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w:t>
                              </w:r>
                            </w:p>
                          </w:txbxContent>
                        </v:textbox>
                      </v:rect>
                      <v:rect id="矩形 190" o:spid="_x0000_s1026" o:spt="1" style="position:absolute;left:5450;top:336481;height:437;width:1191;"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焊接</w:t>
                              </w:r>
                            </w:p>
                          </w:txbxContent>
                        </v:textbox>
                      </v:rect>
                      <v:line id="直线 191" o:spid="_x0000_s1026" o:spt="20" style="position:absolute;left:6028;top:336955;height:397;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92" o:spid="_x0000_s1026" o:spt="20" style="position:absolute;left:6684;top:336715;height:1;width:735;" filled="f" stroked="t" coordsize="21600,21600" o:gfxdata="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Y2At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rect id="矩形 193" o:spid="_x0000_s1026" o:spt="1" style="position:absolute;left:7436;top:336532;height:440;width:2308;" filled="f" stroked="t" coordsize="21600,21600" o:gfxdata="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AIn7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烟尘、焊渣、噪声</w:t>
                              </w:r>
                            </w:p>
                          </w:txbxContent>
                        </v:textbox>
                      </v:rect>
                      <v:rect id="矩形 194" o:spid="_x0000_s1026" o:spt="1" style="position:absolute;left:5528;top:338249;height:437;width:1004;" fillcolor="#FFFFFF" filled="t" stroked="t" coordsize="21600,21600" o:gfxdata="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c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固化</w:t>
                              </w:r>
                            </w:p>
                          </w:txbxContent>
                        </v:textbox>
                      </v:rect>
                      <v:line id="直线 195" o:spid="_x0000_s1026" o:spt="20" style="position:absolute;left:6030;top:338674;height:380;width:0;" filled="f" stroked="t" coordsize="21600,21600" o:gfxdata="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QJQ6&#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96" o:spid="_x0000_s1026" o:spt="1" style="position:absolute;left:5506;top:339051;height:437;width:1004;" fillcolor="#FFFFFF" filled="t" stroked="t" coordsize="21600,21600" o:gfxdata="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WK5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jc w:val="center"/>
                                <w:rPr>
                                  <w:rFonts w:hint="eastAsia" w:ascii="宋体" w:hAnsi="宋体"/>
                                  <w:spacing w:val="8"/>
                                  <w:szCs w:val="21"/>
                                </w:rPr>
                              </w:pPr>
                              <w:r>
                                <w:rPr>
                                  <w:rFonts w:hint="eastAsia" w:asciiTheme="minorEastAsia" w:hAnsiTheme="minorEastAsia" w:eastAsiaTheme="minorEastAsia" w:cstheme="minorEastAsia"/>
                                  <w:color w:val="auto"/>
                                  <w:spacing w:val="8"/>
                                  <w:sz w:val="24"/>
                                  <w:szCs w:val="22"/>
                                  <w:lang w:eastAsia="zh-CN"/>
                                </w:rPr>
                                <w:t>检验</w:t>
                              </w:r>
                            </w:p>
                          </w:txbxContent>
                        </v:textbox>
                      </v:rect>
                      <v:line id="直线 197" o:spid="_x0000_s1026" o:spt="20" style="position:absolute;left:6555;top:338470;height:0;width:906;" filled="f" stroked="t" coordsize="21600,21600" o:gfxdata="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hTD&#10;tcEAAADcAAAADwAAAAAAAAABACAAAAAiAAAAZHJzL2Rvd25yZXYueG1sUEsBAhQAFAAAAAgAh07i&#10;QDMvBZ47AAAAOQAAABAAAAAAAAAAAQAgAAAAEAEAAGRycy9zaGFwZXhtbC54bWxQSwUGAAAAAAYA&#10;BgBbAQAAugMAAAAA&#10;">
                        <v:fill on="f" focussize="0,0"/>
                        <v:stroke color="#000000" joinstyle="round" dashstyle="dash" endarrow="block"/>
                        <v:imagedata o:title=""/>
                        <o:lock v:ext="edit" aspectratio="f"/>
                      </v:line>
                      <v:rect id="矩形 198" o:spid="_x0000_s1026" o:spt="1" style="position:absolute;left:7469;top:338123;height:708;width:2430;" filled="f" stroked="t" coordsize="21600,21600" o:gfxdata="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ImQ67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液化石油气燃烧废气、</w:t>
                              </w:r>
                            </w:p>
                            <w:p>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有机废气</w:t>
                              </w:r>
                            </w:p>
                          </w:txbxContent>
                        </v:textbox>
                      </v:rect>
                      <v:line id="直线 199" o:spid="_x0000_s1026" o:spt="20" style="position:absolute;left:6531;top:339269;height:0;width:906;" filled="f" stroked="t" coordsize="21600,21600" o:gfxdata="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K&#10;+FnCAAAA3AAAAA8AAAAAAAAAAQAgAAAAIgAAAGRycy9kb3ducmV2LnhtbFBLAQIUABQAAAAIAIdO&#10;4kAzLwWeOwAAADkAAAAQAAAAAAAAAAEAIAAAABEBAABkcnMvc2hhcGV4bWwueG1sUEsFBgAAAAAG&#10;AAYAWwEAALsDAAAAAA==&#10;">
                        <v:fill on="f" focussize="0,0"/>
                        <v:stroke color="#000000" joinstyle="round" dashstyle="dash" endarrow="block"/>
                        <v:imagedata o:title=""/>
                        <o:lock v:ext="edit" aspectratio="f"/>
                      </v:line>
                      <v:rect id="矩形 200" o:spid="_x0000_s1026" o:spt="1" style="position:absolute;left:7446;top:339068;height:434;width:2297;" filled="f" stroked="t" coordsize="21600,21600" o:gfxdata="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aoQK5AAAA3AAA&#10;AA8AAAAAAAAAAQAgAAAAIgAAAGRycy9kb3ducmV2LnhtbFBLAQIUABQAAAAIAIdO4kAzLwWeOwAA&#10;ADkAAAAQAAAAAAAAAAEAIAAAAAgBAABkcnMvc2hhcGV4bWwueG1sUEsFBgAAAAAGAAYAWwEAALID&#10;A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不合格产品</w:t>
                              </w:r>
                            </w:p>
                          </w:txbxContent>
                        </v:textbox>
                      </v:rect>
                      <v:rect id="矩形 201" o:spid="_x0000_s1026" o:spt="1" style="position:absolute;left:5633;top:335549;height:437;width:779;" fillcolor="#FFFFFF" filled="t" stroked="t" coordsize="21600,21600" o:gfxdata="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Qle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jc w:val="center"/>
                                <w:rPr>
                                  <w:rFonts w:hint="default" w:asciiTheme="minorEastAsia" w:hAnsiTheme="minorEastAsia" w:eastAsiaTheme="minorEastAsia" w:cstheme="minorEastAsia"/>
                                  <w:color w:val="auto"/>
                                  <w:spacing w:val="8"/>
                                  <w:sz w:val="24"/>
                                  <w:szCs w:val="22"/>
                                  <w:lang w:val="en-US" w:eastAsia="zh-CN"/>
                                </w:rPr>
                              </w:pPr>
                              <w:r>
                                <w:rPr>
                                  <w:rFonts w:hint="eastAsia" w:asciiTheme="minorEastAsia" w:hAnsiTheme="minorEastAsia" w:eastAsiaTheme="minorEastAsia" w:cstheme="minorEastAsia"/>
                                  <w:color w:val="auto"/>
                                  <w:spacing w:val="8"/>
                                  <w:sz w:val="24"/>
                                  <w:szCs w:val="22"/>
                                  <w:lang w:val="en-US" w:eastAsia="zh-CN"/>
                                </w:rPr>
                                <w:t>折弯</w:t>
                              </w:r>
                            </w:p>
                          </w:txbxContent>
                        </v:textbox>
                      </v:rect>
                      <v:line id="直线 202" o:spid="_x0000_s1026" o:spt="20" style="position:absolute;left:6015;top:339492;height:380;width:0;" filled="f" stroked="t" coordsize="21600,21600" o:gfxdata="UEsDBAoAAAAAAIdO4kAAAAAAAAAAAAAAAAAEAAAAZHJzL1BLAwQUAAAACACHTuJAS3mQV7wAAADc&#10;AAAADwAAAGRycy9kb3ducmV2LnhtbEVPy2oCMRTdF/yHcIXuajIW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5kF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203" o:spid="_x0000_s1026" o:spt="1" style="position:absolute;left:5364;top:337377;height:437;width:1361;" fillcolor="#FFFFFF" filled="t" stroked="t" coordsize="21600,21600" o:gfxdata="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mzZ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喷塑</w:t>
                              </w:r>
                            </w:p>
                          </w:txbxContent>
                        </v:textbox>
                      </v:rect>
                      <v:line id="直线 204" o:spid="_x0000_s1026" o:spt="20" style="position:absolute;left:6047;top:337855;height:380;width:0;"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05" o:spid="_x0000_s1026" o:spt="20" style="position:absolute;left:6762;top:337642;height:1;width:735;" filled="f" stroked="t" coordsize="21600,21600" o:gfxdata="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WmRA&#10;wAAAANw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rect id="矩形 206" o:spid="_x0000_s1026" o:spt="1" style="position:absolute;left:7527;top:337456;height:440;width:1605;" filled="f" stroked="t" coordsize="21600,21600" o:gfxdata="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wxHb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Cs w:val="21"/>
                                  <w:lang w:eastAsia="zh-CN"/>
                                </w:rPr>
                              </w:pPr>
                              <w:r>
                                <w:rPr>
                                  <w:rFonts w:hint="eastAsia" w:asciiTheme="minorEastAsia" w:hAnsiTheme="minorEastAsia" w:eastAsiaTheme="minorEastAsia" w:cstheme="minorEastAsia"/>
                                  <w:color w:val="auto"/>
                                  <w:spacing w:val="8"/>
                                  <w:sz w:val="24"/>
                                  <w:szCs w:val="22"/>
                                  <w:lang w:eastAsia="zh-CN"/>
                                </w:rPr>
                                <w:t>粉尘</w:t>
                              </w:r>
                            </w:p>
                          </w:txbxContent>
                        </v:textbox>
                      </v:rect>
                      <v:line id="直线 207" o:spid="_x0000_s1026" o:spt="20" style="position:absolute;left:6027;top:335133;height:380;width:0;" filled="f" stroked="t" coordsize="21600,21600" o:gfxdata="UEsDBAoAAAAAAIdO4kAAAAAAAAAAAAAAAAAEAAAAZHJzL1BLAwQUAAAACACHTuJAWw4zz8AAAADc&#10;AAAADwAAAGRycy9kb3ducmV2LnhtbEWPQWsCMRSE7wX/Q3hCbzXZlpZ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DjP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208" o:spid="_x0000_s1026" o:spt="20" style="position:absolute;left:6427;top:334905;height:0;width:906;" filled="f" stroked="t" coordsize="21600,21600" o:gfxdata="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C3H&#10;2MEAAADcAAAADwAAAAAAAAABACAAAAAiAAAAZHJzL2Rvd25yZXYueG1sUEsBAhQAFAAAAAgAh07i&#10;QDMvBZ47AAAAOQAAABAAAAAAAAAAAQAgAAAAEAEAAGRycy9zaGFwZXhtbC54bWxQSwUGAAAAAAYA&#10;BgBbAQAAugMAAAAA&#10;">
                        <v:fill on="f" focussize="0,0"/>
                        <v:stroke color="#000000" joinstyle="round" dashstyle="dash" endarrow="block"/>
                        <v:imagedata o:title=""/>
                        <o:lock v:ext="edit" aspectratio="f"/>
                      </v:line>
                      <v:rect id="矩形 209" o:spid="_x0000_s1026" o:spt="1" style="position:absolute;left:7353;top:334685;height:440;width:1883;" filled="f" stroked="t" coordsize="21600,21600" o:gfxdata="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6varsAAADc&#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spacing w:line="0" w:lineRule="atLeast"/>
                                <w:jc w:val="center"/>
                                <w:rPr>
                                  <w:rFonts w:hint="eastAsia" w:asciiTheme="minorEastAsia" w:hAnsiTheme="minorEastAsia" w:eastAsiaTheme="minorEastAsia" w:cstheme="minorEastAsia"/>
                                  <w:color w:val="auto"/>
                                  <w:spacing w:val="8"/>
                                  <w:sz w:val="24"/>
                                  <w:szCs w:val="22"/>
                                  <w:lang w:eastAsia="zh-CN"/>
                                </w:rPr>
                              </w:pPr>
                              <w:r>
                                <w:rPr>
                                  <w:rFonts w:hint="eastAsia" w:asciiTheme="minorEastAsia" w:hAnsiTheme="minorEastAsia" w:eastAsiaTheme="minorEastAsia" w:cstheme="minorEastAsia"/>
                                  <w:color w:val="auto"/>
                                  <w:spacing w:val="8"/>
                                  <w:sz w:val="24"/>
                                  <w:szCs w:val="22"/>
                                  <w:lang w:eastAsia="zh-CN"/>
                                </w:rPr>
                                <w:t>噪声、废边角料</w:t>
                              </w:r>
                            </w:p>
                          </w:txbxContent>
                        </v:textbox>
                      </v:rect>
                    </v:group>
                  </w:pict>
                </mc:Fallback>
              </mc:AlternateContent>
            </w:r>
          </w:p>
          <w:p>
            <w:pPr>
              <w:adjustRightInd w:val="0"/>
              <w:snapToGrid w:val="0"/>
              <w:spacing w:before="156" w:beforeLines="50" w:after="156" w:afterLines="50"/>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图</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lang w:eastAsia="zh-CN"/>
                <w14:textFill>
                  <w14:solidFill>
                    <w14:schemeClr w14:val="tx1"/>
                  </w14:solidFill>
                </w14:textFill>
              </w:rPr>
              <w:t>生产</w:t>
            </w:r>
            <w:r>
              <w:rPr>
                <w:rFonts w:hint="eastAsia" w:ascii="宋体" w:hAnsi="宋体" w:eastAsia="宋体" w:cs="宋体"/>
                <w:b/>
                <w:color w:val="000000" w:themeColor="text1"/>
                <w:sz w:val="24"/>
                <w:szCs w:val="24"/>
                <w:highlight w:val="none"/>
                <w14:textFill>
                  <w14:solidFill>
                    <w14:schemeClr w14:val="tx1"/>
                  </w14:solidFill>
                </w14:textFill>
              </w:rPr>
              <w:t>工艺流程及产</w:t>
            </w:r>
            <w:r>
              <w:rPr>
                <w:rFonts w:hint="eastAsia" w:ascii="宋体" w:hAnsi="宋体" w:eastAsia="宋体" w:cs="宋体"/>
                <w:b/>
                <w:color w:val="000000" w:themeColor="text1"/>
                <w:sz w:val="24"/>
                <w:szCs w:val="24"/>
                <w:highlight w:val="none"/>
                <w:lang w:eastAsia="zh-CN"/>
                <w14:textFill>
                  <w14:solidFill>
                    <w14:schemeClr w14:val="tx1"/>
                  </w14:solidFill>
                </w14:textFill>
              </w:rPr>
              <w:t>污</w:t>
            </w:r>
            <w:r>
              <w:rPr>
                <w:rFonts w:hint="eastAsia" w:ascii="宋体" w:hAnsi="宋体" w:eastAsia="宋体" w:cs="宋体"/>
                <w:b/>
                <w:color w:val="000000" w:themeColor="text1"/>
                <w:sz w:val="24"/>
                <w:szCs w:val="24"/>
                <w:highlight w:val="none"/>
                <w14:textFill>
                  <w14:solidFill>
                    <w14:schemeClr w14:val="tx1"/>
                  </w14:solidFill>
                </w14:textFill>
              </w:rPr>
              <w:t>流程</w:t>
            </w:r>
            <w:r>
              <w:rPr>
                <w:rFonts w:hint="eastAsia" w:ascii="宋体" w:hAnsi="宋体" w:eastAsia="宋体" w:cs="宋体"/>
                <w:b/>
                <w:color w:val="000000" w:themeColor="text1"/>
                <w:sz w:val="24"/>
                <w:szCs w:val="24"/>
                <w:highlight w:val="none"/>
                <w:lang w:eastAsia="zh-CN"/>
                <w14:textFill>
                  <w14:solidFill>
                    <w14:schemeClr w14:val="tx1"/>
                  </w14:solidFill>
                </w14:textFill>
              </w:rPr>
              <w:t>图</w:t>
            </w:r>
          </w:p>
          <w:p>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产污环节：</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项目运营期产生的废气有喷塑粉尘、焊接烟尘、</w:t>
            </w:r>
            <w:r>
              <w:rPr>
                <w:rFonts w:hint="eastAsia" w:asciiTheme="minorEastAsia" w:hAnsiTheme="minorEastAsia" w:eastAsiaTheme="minorEastAsia" w:cstheme="minorEastAsia"/>
                <w:color w:val="auto"/>
                <w:sz w:val="24"/>
                <w:szCs w:val="24"/>
                <w:lang w:val="en-US" w:eastAsia="zh-CN"/>
              </w:rPr>
              <w:t>液化石油气</w:t>
            </w:r>
            <w:r>
              <w:rPr>
                <w:rFonts w:hint="eastAsia" w:asciiTheme="minorEastAsia" w:hAnsiTheme="minorEastAsia" w:eastAsiaTheme="minorEastAsia" w:cstheme="minorEastAsia"/>
                <w:color w:val="auto"/>
                <w:sz w:val="24"/>
                <w:szCs w:val="24"/>
              </w:rPr>
              <w:t>燃烧烟尘、氮氧化物、固化产生的有机废气及食堂油烟；废水为员工生活污水；噪声为各种机械设备噪声；固体废物为剪板、</w:t>
            </w:r>
            <w:r>
              <w:rPr>
                <w:rFonts w:hint="eastAsia" w:asciiTheme="minorEastAsia" w:hAnsiTheme="minorEastAsia" w:eastAsiaTheme="minorEastAsia" w:cstheme="minorEastAsia"/>
                <w:color w:val="auto"/>
                <w:sz w:val="24"/>
                <w:szCs w:val="24"/>
                <w:lang w:val="en-US" w:eastAsia="zh-CN"/>
              </w:rPr>
              <w:t>冲压</w:t>
            </w:r>
            <w:r>
              <w:rPr>
                <w:rFonts w:hint="eastAsia" w:asciiTheme="minorEastAsia" w:hAnsiTheme="minorEastAsia" w:eastAsiaTheme="minorEastAsia" w:cstheme="minorEastAsia"/>
                <w:color w:val="auto"/>
                <w:sz w:val="24"/>
                <w:szCs w:val="24"/>
              </w:rPr>
              <w:t>等过程产生的废边角料、焊烟净化器及除尘器收尘、废焊渣、设备日常运转产生的废液压油</w:t>
            </w:r>
            <w:r>
              <w:rPr>
                <w:rFonts w:hint="eastAsia" w:asciiTheme="minorEastAsia" w:hAnsiTheme="minorEastAsia" w:eastAsiaTheme="minorEastAsia" w:cstheme="minorEastAsia"/>
                <w:color w:val="auto"/>
                <w:sz w:val="24"/>
                <w:szCs w:val="24"/>
                <w:lang w:eastAsia="zh-CN"/>
              </w:rPr>
              <w:t>、废油桶</w:t>
            </w:r>
            <w:r>
              <w:rPr>
                <w:rFonts w:hint="eastAsia" w:asciiTheme="minorEastAsia" w:hAnsiTheme="minorEastAsia" w:eastAsiaTheme="minorEastAsia" w:cstheme="minorEastAsia"/>
                <w:color w:val="auto"/>
                <w:sz w:val="24"/>
                <w:szCs w:val="24"/>
              </w:rPr>
              <w:t>、有机废气处理产生的废活性炭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废UV灯管</w:t>
            </w:r>
            <w:r>
              <w:rPr>
                <w:rFonts w:hint="eastAsia" w:asciiTheme="minorEastAsia" w:hAnsiTheme="minorEastAsia" w:eastAsiaTheme="minorEastAsia" w:cstheme="minorEastAsia"/>
                <w:color w:val="auto"/>
                <w:sz w:val="24"/>
                <w:szCs w:val="24"/>
              </w:rPr>
              <w:t>以及员工生活垃圾，餐饮垃圾及废油脂。</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2-4</w:t>
            </w:r>
            <w:r>
              <w:rPr>
                <w:rFonts w:hint="eastAsia" w:ascii="宋体" w:hAnsi="宋体" w:eastAsia="宋体" w:cs="宋体"/>
                <w:b/>
                <w:bCs/>
                <w:color w:val="auto"/>
                <w:sz w:val="21"/>
                <w:szCs w:val="21"/>
              </w:rPr>
              <w:t xml:space="preserve">  项目运营期主要污染物类型及其产生来源一览表</w:t>
            </w:r>
          </w:p>
          <w:tbl>
            <w:tblPr>
              <w:tblStyle w:val="1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2754"/>
              <w:gridCol w:w="1351"/>
              <w:gridCol w:w="3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类别</w:t>
                  </w: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产污环节</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restar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废气</w:t>
                  </w:r>
                </w:p>
                <w:p>
                  <w:pPr>
                    <w:pStyle w:val="3"/>
                    <w:pageBreakBefore w:val="0"/>
                    <w:widowControl w:val="0"/>
                    <w:numPr>
                      <w:ilvl w:val="0"/>
                      <w:numId w:val="0"/>
                    </w:numPr>
                    <w:kinsoku/>
                    <w:wordWrap/>
                    <w:overflowPunct/>
                    <w:topLinePunct w:val="0"/>
                    <w:autoSpaceDE/>
                    <w:autoSpaceDN/>
                    <w:bidi w:val="0"/>
                    <w:adjustRightInd w:val="0"/>
                    <w:snapToGrid w:val="0"/>
                    <w:spacing w:after="0" w:line="240" w:lineRule="auto"/>
                    <w:ind w:left="0" w:firstLine="0" w:firstLineChars="0"/>
                    <w:jc w:val="center"/>
                    <w:textAlignment w:val="auto"/>
                    <w:outlineLvl w:val="1"/>
                    <w:rPr>
                      <w:rFonts w:hint="default" w:ascii="Times New Roman" w:hAnsi="Times New Roman" w:cs="Times New Roman" w:eastAsiaTheme="minorEastAsia"/>
                      <w:color w:val="auto"/>
                      <w:sz w:val="21"/>
                      <w:szCs w:val="21"/>
                    </w:rPr>
                  </w:pP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焊接</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焊接烟尘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喷塑</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喷塑粉尘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vMerge w:val="restar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液化石油气</w:t>
                  </w:r>
                  <w:r>
                    <w:rPr>
                      <w:rFonts w:hint="default" w:ascii="Times New Roman" w:hAnsi="Times New Roman" w:cs="Times New Roman" w:eastAsiaTheme="minorEastAsia"/>
                      <w:color w:val="auto"/>
                      <w:sz w:val="21"/>
                      <w:szCs w:val="21"/>
                      <w:lang w:val="en-US" w:eastAsia="zh-CN"/>
                    </w:rPr>
                    <w:t>燃烧</w:t>
                  </w:r>
                  <w:r>
                    <w:rPr>
                      <w:rFonts w:hint="default" w:ascii="Times New Roman" w:hAnsi="Times New Roman" w:cs="Times New Roman" w:eastAsiaTheme="minorEastAsia"/>
                      <w:color w:val="auto"/>
                      <w:sz w:val="21"/>
                      <w:szCs w:val="21"/>
                    </w:rPr>
                    <w:t>燃烧</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0000FF"/>
                      <w:sz w:val="21"/>
                      <w:szCs w:val="21"/>
                    </w:rPr>
                  </w:pPr>
                  <w:r>
                    <w:rPr>
                      <w:rFonts w:hint="default" w:ascii="Times New Roman" w:hAnsi="Times New Roman" w:cs="Times New Roman" w:eastAsiaTheme="minorEastAsia"/>
                      <w:sz w:val="21"/>
                      <w:szCs w:val="21"/>
                    </w:rPr>
                    <w:t>烟尘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0000FF"/>
                      <w:sz w:val="21"/>
                      <w:szCs w:val="21"/>
                      <w:lang w:eastAsia="zh-CN"/>
                    </w:rPr>
                  </w:pPr>
                  <w:r>
                    <w:rPr>
                      <w:rFonts w:hint="default" w:ascii="Times New Roman" w:hAnsi="Times New Roman" w:cs="Times New Roman" w:eastAsiaTheme="minorEastAsia"/>
                      <w:sz w:val="21"/>
                      <w:szCs w:val="21"/>
                    </w:rPr>
                    <w:t>SO</w:t>
                  </w:r>
                  <w:r>
                    <w:rPr>
                      <w:rFonts w:hint="default" w:ascii="Times New Roman" w:hAnsi="Times New Roman" w:cs="Times New Roman" w:eastAsiaTheme="minorEastAsia"/>
                      <w:sz w:val="21"/>
                      <w:szCs w:val="21"/>
                      <w:vertAlign w:val="sub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0000FF"/>
                      <w:sz w:val="21"/>
                      <w:szCs w:val="21"/>
                    </w:rPr>
                  </w:pPr>
                  <w:r>
                    <w:rPr>
                      <w:rFonts w:hint="default" w:ascii="Times New Roman" w:hAnsi="Times New Roman" w:cs="Times New Roman" w:eastAsiaTheme="minorEastAsia"/>
                      <w:sz w:val="21"/>
                      <w:szCs w:val="21"/>
                    </w:rPr>
                    <w:t>NO</w:t>
                  </w:r>
                  <w:r>
                    <w:rPr>
                      <w:rFonts w:hint="default" w:ascii="Times New Roman" w:hAnsi="Times New Roman" w:cs="Times New Roman" w:eastAsiaTheme="minorEastAsia"/>
                      <w:sz w:val="21"/>
                      <w:szCs w:val="21"/>
                      <w:vertAlign w:val="sub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固化</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非甲烷总烃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食堂油烟</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油烟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539" w:type="pct"/>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废水</w:t>
                  </w:r>
                </w:p>
              </w:tc>
              <w:tc>
                <w:tcPr>
                  <w:tcW w:w="1660" w:type="pct"/>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生活污水</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生活污水</w:t>
                  </w:r>
                </w:p>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539"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噪声</w:t>
                  </w:r>
                </w:p>
              </w:tc>
              <w:tc>
                <w:tcPr>
                  <w:tcW w:w="1660" w:type="pc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设备运行</w:t>
                  </w:r>
                </w:p>
              </w:tc>
              <w:tc>
                <w:tcPr>
                  <w:tcW w:w="2800" w:type="pct"/>
                  <w:gridSpan w:val="2"/>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设备机械噪声、空气动力性噪声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trPr>
              <w:tc>
                <w:tcPr>
                  <w:tcW w:w="539" w:type="pct"/>
                  <w:vMerge w:val="restar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固废</w:t>
                  </w:r>
                </w:p>
              </w:tc>
              <w:tc>
                <w:tcPr>
                  <w:tcW w:w="1660" w:type="pct"/>
                  <w:vMerge w:val="restart"/>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生产过程</w:t>
                  </w:r>
                </w:p>
              </w:tc>
              <w:tc>
                <w:tcPr>
                  <w:tcW w:w="814" w:type="pct"/>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一般固废</w:t>
                  </w:r>
                </w:p>
              </w:tc>
              <w:tc>
                <w:tcPr>
                  <w:tcW w:w="1986" w:type="pct"/>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废边角料、焊烟净化器及除尘器收尘、废焊渣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1660"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814" w:type="pct"/>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危险废物</w:t>
                  </w:r>
                </w:p>
              </w:tc>
              <w:tc>
                <w:tcPr>
                  <w:tcW w:w="1986" w:type="pct"/>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废</w:t>
                  </w:r>
                  <w:r>
                    <w:rPr>
                      <w:rFonts w:hint="default" w:ascii="Times New Roman" w:hAnsi="Times New Roman" w:cs="Times New Roman" w:eastAsiaTheme="minorEastAsia"/>
                      <w:color w:val="auto"/>
                      <w:sz w:val="21"/>
                      <w:szCs w:val="21"/>
                      <w:lang w:eastAsia="zh-CN"/>
                    </w:rPr>
                    <w:t>润滑</w:t>
                  </w:r>
                  <w:r>
                    <w:rPr>
                      <w:rFonts w:hint="default" w:ascii="Times New Roman" w:hAnsi="Times New Roman" w:cs="Times New Roman" w:eastAsiaTheme="minorEastAsia"/>
                      <w:color w:val="auto"/>
                      <w:sz w:val="21"/>
                      <w:szCs w:val="21"/>
                    </w:rPr>
                    <w:t>油、</w:t>
                  </w:r>
                  <w:r>
                    <w:rPr>
                      <w:rFonts w:hint="default" w:ascii="Times New Roman" w:hAnsi="Times New Roman" w:cs="Times New Roman" w:eastAsiaTheme="minorEastAsia"/>
                      <w:color w:val="auto"/>
                      <w:sz w:val="21"/>
                      <w:szCs w:val="21"/>
                      <w:lang w:eastAsia="zh-CN"/>
                    </w:rPr>
                    <w:t>废油桶、</w:t>
                  </w:r>
                  <w:r>
                    <w:rPr>
                      <w:rFonts w:hint="default" w:ascii="Times New Roman" w:hAnsi="Times New Roman" w:cs="Times New Roman" w:eastAsiaTheme="minorEastAsia"/>
                      <w:color w:val="auto"/>
                      <w:sz w:val="21"/>
                      <w:szCs w:val="21"/>
                    </w:rPr>
                    <w:t>废活性炭</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废UV灯管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trPr>
              <w:tc>
                <w:tcPr>
                  <w:tcW w:w="539" w:type="pct"/>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p>
              </w:tc>
              <w:tc>
                <w:tcPr>
                  <w:tcW w:w="2474" w:type="pct"/>
                  <w:gridSpan w:val="2"/>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员工日常生活</w:t>
                  </w:r>
                </w:p>
              </w:tc>
              <w:tc>
                <w:tcPr>
                  <w:tcW w:w="1986" w:type="pct"/>
                  <w:tcBorders>
                    <w:lef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生活垃圾</w:t>
                  </w:r>
                </w:p>
              </w:tc>
            </w:tr>
          </w:tbl>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default" w:ascii="宋体" w:hAnsi="宋体" w:eastAsia="宋体" w:cs="宋体"/>
                <w:b/>
                <w:color w:val="000000" w:themeColor="text1"/>
                <w:sz w:val="24"/>
                <w:szCs w:val="24"/>
                <w:highlight w:val="none"/>
                <w:lang w:val="en-US" w:eastAsia="zh-CN"/>
                <w14:textFill>
                  <w14:solidFill>
                    <w14:schemeClr w14:val="tx1"/>
                  </w14:solidFill>
                </w14:textFill>
              </w:rPr>
            </w:pPr>
          </w:p>
          <w:p>
            <w:pPr>
              <w:adjustRightInd w:val="0"/>
              <w:snapToGrid w:val="0"/>
              <w:spacing w:before="156" w:beforeLines="50" w:after="156" w:afterLines="50"/>
              <w:jc w:val="both"/>
              <w:rPr>
                <w:rFonts w:hint="default" w:eastAsia="宋体"/>
                <w:color w:val="000000" w:themeColor="text1"/>
                <w:sz w:val="28"/>
                <w:szCs w:val="28"/>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8" w:hRule="atLeast"/>
          <w:jc w:val="center"/>
        </w:trPr>
        <w:tc>
          <w:tcPr>
            <w:tcW w:w="8522" w:type="dxa"/>
            <w:vAlign w:val="top"/>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 xml:space="preserve">项目工程变动情况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自环评文件报批至今，项目建设的性质、地点、规模以及防止</w:t>
            </w:r>
            <w:r>
              <w:rPr>
                <w:rFonts w:hint="eastAsia" w:ascii="宋体" w:hAnsi="宋体" w:eastAsia="宋体"/>
                <w:color w:val="000000" w:themeColor="text1"/>
                <w:sz w:val="24"/>
                <w:szCs w:val="24"/>
                <w:highlight w:val="none"/>
                <w14:textFill>
                  <w14:solidFill>
                    <w14:schemeClr w14:val="tx1"/>
                  </w14:solidFill>
                </w14:textFill>
              </w:rPr>
              <w:t>生态破坏的措施均</w:t>
            </w:r>
            <w:r>
              <w:rPr>
                <w:rFonts w:hint="eastAsia" w:ascii="Times New Roman" w:hAnsi="Times New Roman" w:eastAsia="宋体" w:cs="Times New Roman"/>
                <w:color w:val="000000" w:themeColor="text1"/>
                <w:sz w:val="24"/>
                <w:szCs w:val="24"/>
                <w:highlight w:val="none"/>
                <w14:textFill>
                  <w14:solidFill>
                    <w14:schemeClr w14:val="tx1"/>
                  </w14:solidFill>
                </w14:textFill>
              </w:rPr>
              <w:t>未发生变动。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只以下</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处变动：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喷塑粉尘的处理措施在环评阶段为：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喷塑房内设备自带</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高效粉尘滤芯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处理后</w:t>
            </w:r>
            <w:r>
              <w:rPr>
                <w:rFonts w:hint="default" w:ascii="Times New Roman" w:hAnsi="Times New Roman" w:eastAsia="宋体" w:cs="Times New Roman"/>
                <w:color w:val="000000" w:themeColor="text1"/>
                <w:sz w:val="24"/>
                <w:szCs w:val="24"/>
                <w:highlight w:val="none"/>
                <w14:textFill>
                  <w14:solidFill>
                    <w14:schemeClr w14:val="tx1"/>
                  </w14:solidFill>
                </w14:textFill>
              </w:rPr>
              <w:t>通过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根15m高排气筒（</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）外排</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验收阶段喷塑粉尘的处理措施为：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喷塑房内设备自带</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高效粉尘滤芯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处理后又通过1台布袋除尘器进行2级处理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后，由</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1根15m高排气筒排放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环评阶段</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固化炉的燃料</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天然气，</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验收</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阶段</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固化炉的燃料</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液化石油气。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项目的变动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为增加了1套布袋除尘设备，减少了1根排气筒；项目粉尘排放经过2级处理减少了污染物排放量，对环境产生的影响为正面的。</w:t>
            </w:r>
            <w:r>
              <w:rPr>
                <w:rFonts w:hint="default" w:ascii="Times New Roman" w:hAnsi="Times New Roman" w:eastAsia="宋体" w:cs="Times New Roman"/>
                <w:color w:val="000000" w:themeColor="text1"/>
                <w:sz w:val="24"/>
                <w:szCs w:val="24"/>
                <w:highlight w:val="none"/>
                <w14:textFill>
                  <w14:solidFill>
                    <w14:schemeClr w14:val="tx1"/>
                  </w14:solidFill>
                </w14:textFill>
              </w:rPr>
              <w:t>根据验收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排气筒的</w:t>
            </w:r>
            <w:r>
              <w:rPr>
                <w:rFonts w:hint="default" w:ascii="Times New Roman" w:hAnsi="Times New Roman" w:eastAsia="宋体" w:cs="Times New Roman"/>
                <w:color w:val="000000" w:themeColor="text1"/>
                <w:sz w:val="24"/>
                <w:szCs w:val="24"/>
                <w:highlight w:val="none"/>
                <w14:textFill>
                  <w14:solidFill>
                    <w14:schemeClr w14:val="tx1"/>
                  </w14:solidFill>
                </w14:textFill>
              </w:rPr>
              <w:t>监测数据，项目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排气筒的</w:t>
            </w:r>
            <w:r>
              <w:rPr>
                <w:rFonts w:hint="default" w:ascii="Times New Roman" w:hAnsi="Times New Roman" w:eastAsia="宋体" w:cs="Times New Roman"/>
                <w:color w:val="000000" w:themeColor="text1"/>
                <w:sz w:val="24"/>
                <w:szCs w:val="24"/>
                <w:highlight w:val="none"/>
                <w14:textFill>
                  <w14:solidFill>
                    <w14:schemeClr w14:val="tx1"/>
                  </w14:solidFill>
                </w14:textFill>
              </w:rPr>
              <w:t>污染因子</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颗粒物的</w:t>
            </w:r>
            <w:r>
              <w:rPr>
                <w:rFonts w:hint="default" w:ascii="Times New Roman" w:hAnsi="Times New Roman" w:eastAsia="宋体" w:cs="Times New Roman"/>
                <w:color w:val="000000" w:themeColor="text1"/>
                <w:sz w:val="24"/>
                <w:szCs w:val="24"/>
                <w:highlight w:val="none"/>
                <w14:textFill>
                  <w14:solidFill>
                    <w14:schemeClr w14:val="tx1"/>
                  </w14:solidFill>
                </w14:textFill>
              </w:rPr>
              <w:t>排放浓度满足相关标准要求，不会增加对环境的污染</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23" w:name="_GoBack"/>
            <w:bookmarkEnd w:id="23"/>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因此，该项目的变动</w:t>
            </w:r>
            <w:r>
              <w:rPr>
                <w:rFonts w:hint="default" w:ascii="Times New Roman" w:hAnsi="Times New Roman" w:eastAsia="宋体" w:cs="Times New Roman"/>
                <w:color w:val="000000" w:themeColor="text1"/>
                <w:sz w:val="24"/>
                <w:szCs w:val="24"/>
                <w:highlight w:val="none"/>
                <w14:textFill>
                  <w14:solidFill>
                    <w14:schemeClr w14:val="tx1"/>
                  </w14:solidFill>
                </w14:textFill>
              </w:rPr>
              <w:t>不属于重大变化。</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根据《关于印发环评管理中部分行业建设项目重大变动清单的通知》（环办[2015]52号），建设项目的性质、规模、地点、生产工艺和环境保护措施五个因素中的一项或一项以上发生重大变动，</w:t>
            </w:r>
            <w:r>
              <w:rPr>
                <w:rFonts w:hint="default" w:ascii="Times New Roman" w:hAnsi="Times New Roman" w:cs="Times New Roman" w:eastAsiaTheme="minorEastAsia"/>
                <w:bCs/>
                <w:sz w:val="24"/>
                <w:szCs w:val="24"/>
              </w:rPr>
              <w:t>且可能导致环境影响显著变化（特别是不利环境影响加重）的</w:t>
            </w:r>
            <w:r>
              <w:rPr>
                <w:rFonts w:hint="default" w:ascii="Times New Roman" w:hAnsi="Times New Roman" w:cs="Times New Roman" w:eastAsiaTheme="minorEastAsia"/>
                <w:sz w:val="24"/>
                <w:szCs w:val="24"/>
              </w:rPr>
              <w:t>，界定为重大变动。属于重大变动的应当重新报批环境影响评价文件，不属于重大变动的纳入竣工环境保护验收管理。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本工程</w:t>
            </w:r>
            <w:r>
              <w:rPr>
                <w:rFonts w:hint="default" w:ascii="Times New Roman" w:hAnsi="Times New Roman" w:cs="Times New Roman" w:eastAsiaTheme="minorEastAsia"/>
                <w:sz w:val="24"/>
                <w:szCs w:val="24"/>
                <w:lang w:eastAsia="zh-CN"/>
              </w:rPr>
              <w:t>得变动</w:t>
            </w:r>
            <w:r>
              <w:rPr>
                <w:rFonts w:hint="default" w:ascii="Times New Roman" w:hAnsi="Times New Roman" w:cs="Times New Roman" w:eastAsiaTheme="minorEastAsia"/>
                <w:sz w:val="24"/>
                <w:szCs w:val="24"/>
              </w:rPr>
              <w:t>不会加重不利环境影响，</w:t>
            </w:r>
            <w:r>
              <w:rPr>
                <w:rFonts w:hint="default" w:ascii="Times New Roman" w:hAnsi="Times New Roman" w:cs="Times New Roman" w:eastAsiaTheme="minorEastAsia"/>
                <w:sz w:val="24"/>
                <w:szCs w:val="24"/>
                <w:lang w:eastAsia="zh-CN"/>
              </w:rPr>
              <w:t>不属于重大变更。</w:t>
            </w:r>
            <w:r>
              <w:rPr>
                <w:rFonts w:hint="default" w:ascii="Times New Roman" w:hAnsi="Times New Roman" w:cs="Times New Roman" w:eastAsiaTheme="minorEastAsia"/>
                <w:sz w:val="24"/>
                <w:szCs w:val="24"/>
              </w:rPr>
              <w:t>因此，实际建成工程全部纳入本次竣工环保验收管理。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综上分析，项目建设无重大变化，符合竣工环境保护验收条件。</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adjustRightInd w:val="0"/>
              <w:snapToGrid w:val="0"/>
              <w:spacing w:before="156" w:beforeLines="50" w:after="156" w:afterLines="50"/>
              <w:jc w:val="both"/>
              <w:rPr>
                <w:rFonts w:hint="default" w:eastAsia="宋体"/>
                <w:color w:val="000000" w:themeColor="text1"/>
                <w:sz w:val="28"/>
                <w:szCs w:val="28"/>
                <w:lang w:val="en-US" w:eastAsia="zh-CN"/>
                <w14:textFill>
                  <w14:solidFill>
                    <w14:schemeClr w14:val="tx1"/>
                  </w14:solidFill>
                </w14:textFill>
              </w:rPr>
            </w:pPr>
          </w:p>
        </w:tc>
      </w:tr>
    </w:tbl>
    <w:p>
      <w:pPr>
        <w:spacing w:line="360" w:lineRule="auto"/>
        <w:rPr>
          <w:rFonts w:eastAsia="仿宋_GB2312"/>
          <w:color w:val="000000" w:themeColor="text1"/>
          <w:sz w:val="28"/>
          <w:szCs w:val="28"/>
          <w14:textFill>
            <w14:solidFill>
              <w14:schemeClr w14:val="tx1"/>
            </w14:solidFill>
          </w14:textFill>
        </w:rPr>
        <w:sectPr>
          <w:footerReference r:id="rId6"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docGrid w:linePitch="360" w:charSpace="0"/>
        </w:sectPr>
      </w:pPr>
    </w:p>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表三</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9" w:hRule="atLeast"/>
          <w:jc w:val="center"/>
        </w:trPr>
        <w:tc>
          <w:tcPr>
            <w:tcW w:w="8522"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主要污染源、污染物处理和排放（附处理流程示意图，标出废水、废气、厂界噪声监测点位）</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82" w:firstLineChars="200"/>
              <w:jc w:val="left"/>
              <w:textAlignment w:val="auto"/>
              <w:outlineLvl w:val="1"/>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0" w:name="_Toc26881"/>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eastAsiaTheme="minorEastAsia"/>
                <w:b/>
                <w:color w:val="000000" w:themeColor="text1"/>
                <w:sz w:val="24"/>
                <w:szCs w:val="24"/>
                <w:highlight w:val="none"/>
                <w:lang w:eastAsia="zh-CN"/>
                <w14:textFill>
                  <w14:solidFill>
                    <w14:schemeClr w14:val="tx1"/>
                  </w14:solidFill>
                </w14:textFill>
              </w:rPr>
              <w:t>固体废物</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的产生及治理</w:t>
            </w:r>
            <w:bookmarkEnd w:id="0"/>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yellow"/>
                <w:lang w:val="en-US" w:eastAsia="zh-CN"/>
              </w:rPr>
            </w:pPr>
            <w:bookmarkStart w:id="1" w:name="_Toc25553"/>
            <w:r>
              <w:rPr>
                <w:rFonts w:hint="default" w:ascii="Times New Roman" w:hAnsi="Times New Roman" w:cs="Times New Roman" w:eastAsiaTheme="minorEastAsia"/>
                <w:sz w:val="24"/>
                <w:szCs w:val="24"/>
                <w:highlight w:val="none"/>
                <w:lang w:val="en-US" w:eastAsia="zh-CN"/>
              </w:rPr>
              <w:t>本项目营运期</w:t>
            </w:r>
            <w:r>
              <w:rPr>
                <w:rFonts w:hint="eastAsia" w:ascii="Times New Roman" w:hAnsi="Times New Roman" w:cs="Times New Roman" w:eastAsiaTheme="minorEastAsia"/>
                <w:sz w:val="24"/>
                <w:szCs w:val="24"/>
                <w:highlight w:val="none"/>
                <w:lang w:val="en-US" w:eastAsia="zh-CN"/>
              </w:rPr>
              <w:t>的</w:t>
            </w:r>
            <w:r>
              <w:rPr>
                <w:rFonts w:hint="default" w:ascii="Times New Roman" w:hAnsi="Times New Roman" w:cs="Times New Roman" w:eastAsiaTheme="minorEastAsia"/>
                <w:sz w:val="24"/>
                <w:szCs w:val="24"/>
                <w:highlight w:val="none"/>
                <w:lang w:val="en-US" w:eastAsia="zh-CN"/>
              </w:rPr>
              <w:t>固体废物</w:t>
            </w:r>
            <w:r>
              <w:rPr>
                <w:rFonts w:hint="eastAsia" w:ascii="Times New Roman" w:hAnsi="Times New Roman" w:cs="Times New Roman" w:eastAsiaTheme="minorEastAsia"/>
                <w:sz w:val="24"/>
                <w:szCs w:val="24"/>
                <w:highlight w:val="none"/>
                <w:lang w:val="en-US" w:eastAsia="zh-CN"/>
              </w:rPr>
              <w:t>主要包括</w:t>
            </w:r>
            <w:r>
              <w:rPr>
                <w:rFonts w:hint="default" w:ascii="Times New Roman" w:hAnsi="Times New Roman" w:cs="Times New Roman" w:eastAsiaTheme="minorEastAsia"/>
                <w:sz w:val="24"/>
                <w:szCs w:val="24"/>
                <w:highlight w:val="none"/>
                <w:lang w:val="en-US" w:eastAsia="zh-CN"/>
              </w:rPr>
              <w:t>废边角料、焊烟净化器及除尘器收尘、废焊渣、</w:t>
            </w:r>
            <w:r>
              <w:rPr>
                <w:rFonts w:hint="eastAsia" w:ascii="Times New Roman" w:hAnsi="Times New Roman" w:cs="Times New Roman" w:eastAsiaTheme="minorEastAsia"/>
                <w:sz w:val="24"/>
                <w:szCs w:val="24"/>
                <w:highlight w:val="none"/>
                <w:lang w:val="en-US" w:eastAsia="zh-CN"/>
              </w:rPr>
              <w:t>收集的塑粉、</w:t>
            </w:r>
            <w:r>
              <w:rPr>
                <w:rFonts w:hint="default" w:ascii="Times New Roman" w:hAnsi="Times New Roman" w:cs="Times New Roman" w:eastAsiaTheme="minorEastAsia"/>
                <w:sz w:val="24"/>
                <w:szCs w:val="24"/>
                <w:highlight w:val="none"/>
                <w:lang w:val="en-US" w:eastAsia="zh-CN"/>
              </w:rPr>
              <w:t>设备</w:t>
            </w:r>
            <w:r>
              <w:rPr>
                <w:rFonts w:hint="eastAsia" w:ascii="Times New Roman" w:hAnsi="Times New Roman" w:cs="Times New Roman" w:eastAsiaTheme="minorEastAsia"/>
                <w:sz w:val="24"/>
                <w:szCs w:val="24"/>
                <w:highlight w:val="none"/>
                <w:lang w:val="en-US" w:eastAsia="zh-CN"/>
              </w:rPr>
              <w:t>维护</w:t>
            </w:r>
            <w:r>
              <w:rPr>
                <w:rFonts w:hint="default" w:ascii="Times New Roman" w:hAnsi="Times New Roman" w:cs="Times New Roman" w:eastAsiaTheme="minorEastAsia"/>
                <w:sz w:val="24"/>
                <w:szCs w:val="24"/>
                <w:highlight w:val="none"/>
                <w:lang w:val="en-US" w:eastAsia="zh-CN"/>
              </w:rPr>
              <w:t>产生的废</w:t>
            </w:r>
            <w:r>
              <w:rPr>
                <w:rFonts w:hint="eastAsia" w:ascii="Times New Roman" w:hAnsi="Times New Roman" w:cs="Times New Roman" w:eastAsiaTheme="minorEastAsia"/>
                <w:sz w:val="24"/>
                <w:szCs w:val="24"/>
                <w:highlight w:val="none"/>
                <w:lang w:val="en-US" w:eastAsia="zh-CN"/>
              </w:rPr>
              <w:t>机</w:t>
            </w:r>
            <w:r>
              <w:rPr>
                <w:rFonts w:hint="default" w:ascii="Times New Roman" w:hAnsi="Times New Roman" w:cs="Times New Roman" w:eastAsiaTheme="minorEastAsia"/>
                <w:sz w:val="24"/>
                <w:szCs w:val="24"/>
                <w:highlight w:val="none"/>
                <w:lang w:val="en-US" w:eastAsia="zh-CN"/>
              </w:rPr>
              <w:t>油、有机废气处理产生的废活性炭</w:t>
            </w:r>
            <w:r>
              <w:rPr>
                <w:rFonts w:hint="eastAsia" w:ascii="Times New Roman" w:hAnsi="Times New Roman" w:cs="Times New Roman" w:eastAsiaTheme="minorEastAsia"/>
                <w:sz w:val="24"/>
                <w:szCs w:val="24"/>
                <w:highlight w:val="none"/>
                <w:lang w:val="en-US" w:eastAsia="zh-CN"/>
              </w:rPr>
              <w:t>、废灯管</w:t>
            </w:r>
            <w:r>
              <w:rPr>
                <w:rFonts w:hint="default" w:ascii="Times New Roman" w:hAnsi="Times New Roman" w:cs="Times New Roman" w:eastAsiaTheme="minorEastAsia"/>
                <w:sz w:val="24"/>
                <w:szCs w:val="24"/>
                <w:highlight w:val="none"/>
                <w:lang w:val="en-US" w:eastAsia="zh-CN"/>
              </w:rPr>
              <w:t>以及员工生活垃圾。</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（1）</w:t>
            </w:r>
            <w:r>
              <w:rPr>
                <w:rFonts w:hint="default" w:ascii="Times New Roman" w:hAnsi="Times New Roman" w:cs="Times New Roman" w:eastAsiaTheme="minorEastAsia"/>
                <w:sz w:val="24"/>
                <w:szCs w:val="24"/>
                <w:highlight w:val="none"/>
                <w:lang w:val="en-US" w:eastAsia="zh-CN"/>
              </w:rPr>
              <w:t>废边角料</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根据项目目前的试生产情况得出，</w:t>
            </w:r>
            <w:r>
              <w:rPr>
                <w:rFonts w:hint="default" w:ascii="Times New Roman" w:hAnsi="Times New Roman" w:cs="Times New Roman" w:eastAsiaTheme="minorEastAsia"/>
                <w:sz w:val="24"/>
                <w:szCs w:val="24"/>
                <w:highlight w:val="none"/>
                <w:lang w:val="en-US" w:eastAsia="zh-CN"/>
              </w:rPr>
              <w:t>项目剪板、冲</w:t>
            </w:r>
            <w:r>
              <w:rPr>
                <w:rFonts w:hint="eastAsia" w:ascii="Times New Roman" w:hAnsi="Times New Roman" w:cs="Times New Roman" w:eastAsiaTheme="minorEastAsia"/>
                <w:sz w:val="24"/>
                <w:szCs w:val="24"/>
                <w:highlight w:val="none"/>
                <w:lang w:val="en-US" w:eastAsia="zh-CN"/>
              </w:rPr>
              <w:t>压</w:t>
            </w:r>
            <w:r>
              <w:rPr>
                <w:rFonts w:hint="default" w:ascii="Times New Roman" w:hAnsi="Times New Roman" w:cs="Times New Roman" w:eastAsiaTheme="minorEastAsia"/>
                <w:sz w:val="24"/>
                <w:szCs w:val="24"/>
                <w:highlight w:val="none"/>
                <w:lang w:val="en-US" w:eastAsia="zh-CN"/>
              </w:rPr>
              <w:t>过程中产生</w:t>
            </w:r>
            <w:r>
              <w:rPr>
                <w:rFonts w:hint="eastAsia" w:ascii="Times New Roman" w:hAnsi="Times New Roman" w:cs="Times New Roman" w:eastAsiaTheme="minorEastAsia"/>
                <w:sz w:val="24"/>
                <w:szCs w:val="24"/>
                <w:highlight w:val="none"/>
                <w:lang w:val="en-US" w:eastAsia="zh-CN"/>
              </w:rPr>
              <w:t>的</w:t>
            </w:r>
            <w:r>
              <w:rPr>
                <w:rFonts w:hint="default" w:ascii="Times New Roman" w:hAnsi="Times New Roman" w:cs="Times New Roman" w:eastAsiaTheme="minorEastAsia"/>
                <w:sz w:val="24"/>
                <w:szCs w:val="24"/>
                <w:highlight w:val="none"/>
                <w:lang w:val="en-US" w:eastAsia="zh-CN"/>
              </w:rPr>
              <w:t>边角料，</w:t>
            </w:r>
            <w:r>
              <w:rPr>
                <w:rFonts w:hint="eastAsia" w:ascii="Times New Roman" w:hAnsi="Times New Roman" w:cs="Times New Roman" w:eastAsiaTheme="minorEastAsia"/>
                <w:sz w:val="24"/>
                <w:szCs w:val="24"/>
                <w:highlight w:val="none"/>
                <w:lang w:val="en-US" w:eastAsia="zh-CN"/>
              </w:rPr>
              <w:t>约</w:t>
            </w:r>
            <w:r>
              <w:rPr>
                <w:rFonts w:hint="default" w:ascii="Times New Roman" w:hAnsi="Times New Roman" w:cs="Times New Roman" w:eastAsiaTheme="minorEastAsia"/>
                <w:sz w:val="24"/>
                <w:szCs w:val="24"/>
                <w:highlight w:val="none"/>
                <w:lang w:val="en-US" w:eastAsia="zh-CN"/>
              </w:rPr>
              <w:t>为</w:t>
            </w:r>
            <w:r>
              <w:rPr>
                <w:rFonts w:hint="eastAsia" w:ascii="Times New Roman" w:hAnsi="Times New Roman" w:cs="Times New Roman" w:eastAsiaTheme="minorEastAsia"/>
                <w:sz w:val="24"/>
                <w:szCs w:val="24"/>
                <w:highlight w:val="none"/>
                <w:lang w:val="en-US" w:eastAsia="zh-CN"/>
              </w:rPr>
              <w:t>50kg</w:t>
            </w:r>
            <w:r>
              <w:rPr>
                <w:rFonts w:hint="default" w:ascii="Times New Roman" w:hAnsi="Times New Roman" w:cs="Times New Roman" w:eastAsiaTheme="minorEastAsia"/>
                <w:sz w:val="24"/>
                <w:szCs w:val="24"/>
                <w:highlight w:val="none"/>
                <w:lang w:val="en-US" w:eastAsia="zh-CN"/>
              </w:rPr>
              <w:t>/</w:t>
            </w:r>
            <w:r>
              <w:rPr>
                <w:rFonts w:hint="eastAsia" w:ascii="Times New Roman" w:hAnsi="Times New Roman" w:cs="Times New Roman" w:eastAsiaTheme="minorEastAsia"/>
                <w:sz w:val="24"/>
                <w:szCs w:val="24"/>
                <w:highlight w:val="none"/>
                <w:lang w:val="en-US" w:eastAsia="zh-CN"/>
              </w:rPr>
              <w:t>d</w:t>
            </w:r>
            <w:r>
              <w:rPr>
                <w:rFonts w:hint="default" w:ascii="Times New Roman" w:hAnsi="Times New Roman" w:cs="Times New Roman" w:eastAsiaTheme="minorEastAsia"/>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lang w:val="en-US" w:eastAsia="zh-CN"/>
              </w:rPr>
              <w:t>喷塑粉尘收尘</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根据现场踏勘情况</w:t>
            </w:r>
            <w:r>
              <w:rPr>
                <w:rFonts w:hint="default" w:ascii="Times New Roman" w:hAnsi="Times New Roman" w:cs="Times New Roman" w:eastAsiaTheme="minorEastAsia"/>
                <w:sz w:val="24"/>
                <w:szCs w:val="24"/>
                <w:highlight w:val="none"/>
                <w:lang w:val="en-US" w:eastAsia="zh-CN"/>
              </w:rPr>
              <w:t>，本项目喷塑粉尘收尘量</w:t>
            </w:r>
            <w:r>
              <w:rPr>
                <w:rFonts w:hint="eastAsia" w:ascii="Times New Roman" w:hAnsi="Times New Roman" w:cs="Times New Roman" w:eastAsiaTheme="minorEastAsia"/>
                <w:sz w:val="24"/>
                <w:szCs w:val="24"/>
                <w:highlight w:val="none"/>
                <w:lang w:val="en-US" w:eastAsia="zh-CN"/>
              </w:rPr>
              <w:t>共为0.01</w:t>
            </w:r>
            <w:r>
              <w:rPr>
                <w:rFonts w:hint="default" w:ascii="Times New Roman" w:hAnsi="Times New Roman" w:cs="Times New Roman" w:eastAsiaTheme="minorEastAsia"/>
                <w:sz w:val="24"/>
                <w:szCs w:val="24"/>
                <w:highlight w:val="none"/>
                <w:lang w:val="en-US" w:eastAsia="zh-CN"/>
              </w:rPr>
              <w:t>t/</w:t>
            </w:r>
            <w:r>
              <w:rPr>
                <w:rFonts w:hint="eastAsia" w:ascii="Times New Roman" w:hAnsi="Times New Roman" w:cs="Times New Roman" w:eastAsiaTheme="minorEastAsia"/>
                <w:sz w:val="24"/>
                <w:szCs w:val="24"/>
                <w:highlight w:val="none"/>
                <w:lang w:val="en-US" w:eastAsia="zh-CN"/>
              </w:rPr>
              <w:t>d。</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（3）</w:t>
            </w:r>
            <w:r>
              <w:rPr>
                <w:rFonts w:hint="default" w:ascii="Times New Roman" w:hAnsi="Times New Roman" w:cs="Times New Roman" w:eastAsiaTheme="minorEastAsia"/>
                <w:sz w:val="24"/>
                <w:szCs w:val="24"/>
                <w:highlight w:val="none"/>
                <w:lang w:val="en-US" w:eastAsia="zh-CN"/>
              </w:rPr>
              <w:t>净化器收尘</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根据试企业提供试生产数据得出</w:t>
            </w:r>
            <w:r>
              <w:rPr>
                <w:rFonts w:hint="default" w:ascii="Times New Roman" w:hAnsi="Times New Roman" w:cs="Times New Roman" w:eastAsiaTheme="minorEastAsia"/>
                <w:sz w:val="24"/>
                <w:szCs w:val="24"/>
                <w:highlight w:val="none"/>
                <w:lang w:val="en-US" w:eastAsia="zh-CN"/>
              </w:rPr>
              <w:t>，焊烟净化器收尘量为0.0</w:t>
            </w:r>
            <w:r>
              <w:rPr>
                <w:rFonts w:hint="eastAsia" w:ascii="Times New Roman" w:hAnsi="Times New Roman" w:cs="Times New Roman" w:eastAsiaTheme="minorEastAsia"/>
                <w:sz w:val="24"/>
                <w:szCs w:val="24"/>
                <w:highlight w:val="none"/>
                <w:lang w:val="en-US" w:eastAsia="zh-CN"/>
              </w:rPr>
              <w:t>16kg</w:t>
            </w:r>
            <w:r>
              <w:rPr>
                <w:rFonts w:hint="default" w:ascii="Times New Roman" w:hAnsi="Times New Roman" w:cs="Times New Roman" w:eastAsiaTheme="minorEastAsia"/>
                <w:sz w:val="24"/>
                <w:szCs w:val="24"/>
                <w:highlight w:val="none"/>
                <w:lang w:val="en-US" w:eastAsia="zh-CN"/>
              </w:rPr>
              <w:t>/</w:t>
            </w:r>
            <w:r>
              <w:rPr>
                <w:rFonts w:hint="eastAsia" w:ascii="Times New Roman" w:hAnsi="Times New Roman" w:cs="Times New Roman" w:eastAsiaTheme="minorEastAsia"/>
                <w:sz w:val="24"/>
                <w:szCs w:val="24"/>
                <w:highlight w:val="none"/>
                <w:lang w:val="en-US" w:eastAsia="zh-CN"/>
              </w:rPr>
              <w:t>d，集中收集后外售处置</w:t>
            </w:r>
            <w:r>
              <w:rPr>
                <w:rFonts w:hint="default" w:ascii="Times New Roman" w:hAnsi="Times New Roman" w:cs="Times New Roman" w:eastAsiaTheme="minorEastAsia"/>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（4）</w:t>
            </w:r>
            <w:r>
              <w:rPr>
                <w:rFonts w:hint="default" w:ascii="Times New Roman" w:hAnsi="Times New Roman" w:cs="Times New Roman" w:eastAsiaTheme="minorEastAsia"/>
                <w:sz w:val="24"/>
                <w:szCs w:val="24"/>
                <w:highlight w:val="none"/>
                <w:lang w:val="en-US" w:eastAsia="zh-CN"/>
              </w:rPr>
              <w:t>废焊渣</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根据企业试生产期间焊渣</w:t>
            </w:r>
            <w:r>
              <w:rPr>
                <w:rFonts w:hint="default" w:ascii="Times New Roman" w:hAnsi="Times New Roman" w:cs="Times New Roman" w:eastAsiaTheme="minorEastAsia"/>
                <w:sz w:val="24"/>
                <w:szCs w:val="24"/>
                <w:highlight w:val="none"/>
                <w:lang w:val="en-US" w:eastAsia="zh-CN"/>
              </w:rPr>
              <w:t>的产生量</w:t>
            </w:r>
            <w:r>
              <w:rPr>
                <w:rFonts w:hint="eastAsia" w:ascii="Times New Roman" w:hAnsi="Times New Roman" w:cs="Times New Roman" w:eastAsiaTheme="minorEastAsia"/>
                <w:sz w:val="24"/>
                <w:szCs w:val="24"/>
                <w:highlight w:val="none"/>
                <w:lang w:val="en-US" w:eastAsia="zh-CN"/>
              </w:rPr>
              <w:t>可得，本项目焊渣的年产生量</w:t>
            </w:r>
            <w:r>
              <w:rPr>
                <w:rFonts w:hint="default" w:ascii="Times New Roman" w:hAnsi="Times New Roman" w:cs="Times New Roman" w:eastAsiaTheme="minorEastAsia"/>
                <w:sz w:val="24"/>
                <w:szCs w:val="24"/>
                <w:highlight w:val="none"/>
                <w:lang w:val="en-US" w:eastAsia="zh-CN"/>
              </w:rPr>
              <w:t>为0.</w:t>
            </w:r>
            <w:r>
              <w:rPr>
                <w:rFonts w:hint="eastAsia" w:ascii="Times New Roman" w:hAnsi="Times New Roman" w:cs="Times New Roman" w:eastAsiaTheme="minorEastAsia"/>
                <w:sz w:val="24"/>
                <w:szCs w:val="24"/>
                <w:highlight w:val="none"/>
                <w:lang w:val="en-US" w:eastAsia="zh-CN"/>
              </w:rPr>
              <w:t>32kg</w:t>
            </w:r>
            <w:r>
              <w:rPr>
                <w:rFonts w:hint="default" w:ascii="Times New Roman" w:hAnsi="Times New Roman" w:cs="Times New Roman" w:eastAsiaTheme="minorEastAsia"/>
                <w:sz w:val="24"/>
                <w:szCs w:val="24"/>
                <w:highlight w:val="none"/>
                <w:lang w:val="en-US" w:eastAsia="zh-CN"/>
              </w:rPr>
              <w:t>/</w:t>
            </w:r>
            <w:r>
              <w:rPr>
                <w:rFonts w:hint="eastAsia" w:ascii="Times New Roman" w:hAnsi="Times New Roman" w:cs="Times New Roman" w:eastAsiaTheme="minorEastAsia"/>
                <w:sz w:val="24"/>
                <w:szCs w:val="24"/>
                <w:highlight w:val="none"/>
                <w:lang w:val="en-US" w:eastAsia="zh-CN"/>
              </w:rPr>
              <w:t>d</w:t>
            </w:r>
            <w:r>
              <w:rPr>
                <w:rFonts w:hint="default" w:ascii="Times New Roman" w:hAnsi="Times New Roman" w:cs="Times New Roman" w:eastAsiaTheme="minorEastAsia"/>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lang w:val="en-US" w:eastAsia="zh-CN"/>
              </w:rPr>
              <w:t>废</w:t>
            </w:r>
            <w:r>
              <w:rPr>
                <w:rFonts w:hint="eastAsia" w:ascii="Times New Roman" w:hAnsi="Times New Roman" w:cs="Times New Roman" w:eastAsiaTheme="minorEastAsia"/>
                <w:sz w:val="24"/>
                <w:szCs w:val="24"/>
                <w:highlight w:val="none"/>
                <w:lang w:val="en-US" w:eastAsia="zh-CN"/>
              </w:rPr>
              <w:t>机</w:t>
            </w:r>
            <w:r>
              <w:rPr>
                <w:rFonts w:hint="default" w:ascii="Times New Roman" w:hAnsi="Times New Roman" w:cs="Times New Roman" w:eastAsiaTheme="minorEastAsia"/>
                <w:sz w:val="24"/>
                <w:szCs w:val="24"/>
                <w:highlight w:val="none"/>
                <w:lang w:val="en-US" w:eastAsia="zh-CN"/>
              </w:rPr>
              <w:t>油</w:t>
            </w:r>
            <w:r>
              <w:rPr>
                <w:rFonts w:hint="eastAsia" w:ascii="Times New Roman" w:hAnsi="Times New Roman" w:cs="Times New Roman" w:eastAsiaTheme="minorEastAsia"/>
                <w:sz w:val="24"/>
                <w:szCs w:val="24"/>
                <w:highlight w:val="none"/>
                <w:lang w:val="en-US" w:eastAsia="zh-CN"/>
              </w:rPr>
              <w:t>和废油桶</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项目</w:t>
            </w:r>
            <w:r>
              <w:rPr>
                <w:rFonts w:hint="eastAsia" w:ascii="Times New Roman" w:hAnsi="Times New Roman" w:cs="Times New Roman" w:eastAsiaTheme="minorEastAsia"/>
                <w:sz w:val="24"/>
                <w:szCs w:val="24"/>
                <w:highlight w:val="none"/>
                <w:lang w:val="en-US" w:eastAsia="zh-CN"/>
              </w:rPr>
              <w:t>设备维修使用机油</w:t>
            </w:r>
            <w:r>
              <w:rPr>
                <w:rFonts w:hint="default" w:ascii="Times New Roman" w:hAnsi="Times New Roman" w:cs="Times New Roman" w:eastAsiaTheme="minorEastAsia"/>
                <w:sz w:val="24"/>
                <w:szCs w:val="24"/>
                <w:highlight w:val="none"/>
                <w:lang w:val="en-US" w:eastAsia="zh-CN"/>
              </w:rPr>
              <w:t>，产生的废</w:t>
            </w:r>
            <w:r>
              <w:rPr>
                <w:rFonts w:hint="eastAsia" w:ascii="Times New Roman" w:hAnsi="Times New Roman" w:cs="Times New Roman" w:eastAsiaTheme="minorEastAsia"/>
                <w:sz w:val="24"/>
                <w:szCs w:val="24"/>
                <w:highlight w:val="none"/>
                <w:lang w:val="en-US" w:eastAsia="zh-CN"/>
              </w:rPr>
              <w:t>机</w:t>
            </w:r>
            <w:r>
              <w:rPr>
                <w:rFonts w:hint="default" w:ascii="Times New Roman" w:hAnsi="Times New Roman" w:cs="Times New Roman" w:eastAsiaTheme="minorEastAsia"/>
                <w:sz w:val="24"/>
                <w:szCs w:val="24"/>
                <w:highlight w:val="none"/>
                <w:lang w:val="en-US" w:eastAsia="zh-CN"/>
              </w:rPr>
              <w:t>油为危险废物</w:t>
            </w:r>
            <w:r>
              <w:rPr>
                <w:rFonts w:hint="eastAsia" w:ascii="Times New Roman" w:hAnsi="Times New Roman" w:cs="Times New Roman" w:eastAsiaTheme="minorEastAsia"/>
                <w:sz w:val="24"/>
                <w:szCs w:val="24"/>
                <w:highlight w:val="none"/>
                <w:lang w:val="en-US" w:eastAsia="zh-CN"/>
              </w:rPr>
              <w:t>。根据调查，废机油和废油桶还未产生，根据环评文件，</w:t>
            </w:r>
            <w:r>
              <w:rPr>
                <w:rFonts w:hint="default" w:ascii="Times New Roman" w:hAnsi="Times New Roman" w:cs="Times New Roman" w:eastAsiaTheme="minorEastAsia"/>
                <w:sz w:val="24"/>
                <w:szCs w:val="24"/>
                <w:highlight w:val="none"/>
                <w:lang w:val="en-US" w:eastAsia="zh-CN"/>
              </w:rPr>
              <w:t>废</w:t>
            </w:r>
            <w:r>
              <w:rPr>
                <w:rFonts w:hint="eastAsia" w:ascii="Times New Roman" w:hAnsi="Times New Roman" w:cs="Times New Roman" w:eastAsiaTheme="minorEastAsia"/>
                <w:sz w:val="24"/>
                <w:szCs w:val="24"/>
                <w:highlight w:val="none"/>
                <w:lang w:val="en-US" w:eastAsia="zh-CN"/>
              </w:rPr>
              <w:t>机</w:t>
            </w:r>
            <w:r>
              <w:rPr>
                <w:rFonts w:hint="default" w:ascii="Times New Roman" w:hAnsi="Times New Roman" w:cs="Times New Roman" w:eastAsiaTheme="minorEastAsia"/>
                <w:sz w:val="24"/>
                <w:szCs w:val="24"/>
                <w:highlight w:val="none"/>
                <w:lang w:val="en-US" w:eastAsia="zh-CN"/>
              </w:rPr>
              <w:t>油产生量为0.16t/a</w:t>
            </w:r>
            <w:r>
              <w:rPr>
                <w:rFonts w:hint="eastAsia" w:ascii="Times New Roman" w:hAnsi="Times New Roman" w:cs="Times New Roman" w:eastAsiaTheme="minorEastAsia"/>
                <w:sz w:val="24"/>
                <w:szCs w:val="24"/>
                <w:highlight w:val="none"/>
                <w:lang w:val="en-US" w:eastAsia="zh-CN"/>
              </w:rPr>
              <w:t>，废油桶还未产生，根据机油用量估算得1个/3a</w:t>
            </w:r>
            <w:r>
              <w:rPr>
                <w:rFonts w:hint="default" w:ascii="Times New Roman" w:hAnsi="Times New Roman" w:cs="Times New Roman" w:eastAsiaTheme="minorEastAsia"/>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（6）含油手套、棉纱</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项目维护保养会</w:t>
            </w:r>
            <w:r>
              <w:rPr>
                <w:rFonts w:hint="eastAsia" w:ascii="Times New Roman" w:hAnsi="Times New Roman" w:cs="Times New Roman" w:eastAsiaTheme="minorEastAsia"/>
                <w:sz w:val="24"/>
                <w:szCs w:val="24"/>
                <w:highlight w:val="none"/>
                <w:lang w:val="en-US" w:eastAsia="zh-CN"/>
              </w:rPr>
              <w:t>产生含油手套、棉纱</w:t>
            </w:r>
            <w:r>
              <w:rPr>
                <w:rFonts w:hint="default" w:ascii="Times New Roman" w:hAnsi="Times New Roman" w:cs="Times New Roman" w:eastAsiaTheme="minorEastAsia"/>
                <w:sz w:val="24"/>
                <w:szCs w:val="24"/>
                <w:highlight w:val="none"/>
                <w:lang w:val="en-US" w:eastAsia="zh-CN"/>
              </w:rPr>
              <w:t>，</w:t>
            </w:r>
            <w:r>
              <w:rPr>
                <w:rFonts w:hint="eastAsia" w:ascii="Times New Roman" w:hAnsi="Times New Roman" w:cs="Times New Roman" w:eastAsiaTheme="minorEastAsia"/>
                <w:sz w:val="24"/>
                <w:szCs w:val="24"/>
                <w:highlight w:val="none"/>
                <w:lang w:val="en-US" w:eastAsia="zh-CN"/>
              </w:rPr>
              <w:t>根据调查，含油手套和面纱还未产生，根据环评文件，含油手套、棉纱的量为0.09</w:t>
            </w:r>
            <w:r>
              <w:rPr>
                <w:rFonts w:hint="default" w:ascii="Times New Roman" w:hAnsi="Times New Roman" w:cs="Times New Roman" w:eastAsiaTheme="minorEastAsia"/>
                <w:sz w:val="24"/>
                <w:szCs w:val="24"/>
                <w:highlight w:val="none"/>
                <w:lang w:val="en-US" w:eastAsia="zh-CN"/>
              </w:rPr>
              <w:t>t/a</w:t>
            </w:r>
            <w:r>
              <w:rPr>
                <w:rFonts w:hint="eastAsia" w:ascii="Times New Roman" w:hAnsi="Times New Roman" w:cs="Times New Roman" w:eastAsiaTheme="minorEastAsia"/>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（7）废UV灯管</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根据调查，</w:t>
            </w:r>
            <w:r>
              <w:rPr>
                <w:rFonts w:hint="default" w:ascii="Times New Roman" w:hAnsi="Times New Roman" w:cs="Times New Roman" w:eastAsiaTheme="minorEastAsia"/>
                <w:sz w:val="24"/>
                <w:szCs w:val="24"/>
                <w:highlight w:val="none"/>
                <w:lang w:val="en-US" w:eastAsia="zh-CN"/>
              </w:rPr>
              <w:t>项目</w:t>
            </w:r>
            <w:r>
              <w:rPr>
                <w:rFonts w:hint="eastAsia" w:ascii="Times New Roman" w:hAnsi="Times New Roman" w:cs="Times New Roman" w:eastAsiaTheme="minorEastAsia"/>
                <w:sz w:val="24"/>
                <w:szCs w:val="24"/>
                <w:highlight w:val="none"/>
                <w:lang w:val="en-US" w:eastAsia="zh-CN"/>
              </w:rPr>
              <w:t>废UV灯管还未产生，根据环评文件，废UV灯管产生量约0.014t/a。</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（8）</w:t>
            </w:r>
            <w:r>
              <w:rPr>
                <w:rFonts w:hint="default" w:ascii="Times New Roman" w:hAnsi="Times New Roman" w:cs="Times New Roman" w:eastAsiaTheme="minorEastAsia"/>
                <w:sz w:val="24"/>
                <w:szCs w:val="24"/>
                <w:highlight w:val="none"/>
                <w:lang w:val="en-US" w:eastAsia="zh-CN"/>
              </w:rPr>
              <w:t>废活性炭</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根据调查，</w:t>
            </w:r>
            <w:r>
              <w:rPr>
                <w:rFonts w:hint="default" w:ascii="Times New Roman" w:hAnsi="Times New Roman" w:cs="Times New Roman" w:eastAsiaTheme="minorEastAsia"/>
                <w:sz w:val="24"/>
                <w:szCs w:val="24"/>
                <w:highlight w:val="none"/>
                <w:lang w:val="en-US" w:eastAsia="zh-CN"/>
              </w:rPr>
              <w:t>项目废活性炭</w:t>
            </w:r>
            <w:r>
              <w:rPr>
                <w:rFonts w:hint="eastAsia" w:ascii="Times New Roman" w:hAnsi="Times New Roman" w:cs="Times New Roman" w:eastAsiaTheme="minorEastAsia"/>
                <w:sz w:val="24"/>
                <w:szCs w:val="24"/>
                <w:highlight w:val="none"/>
                <w:lang w:val="en-US" w:eastAsia="zh-CN"/>
              </w:rPr>
              <w:t>还未产生，根据环评文件，废活性炭产生量约0.010t/a。</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（9）</w:t>
            </w:r>
            <w:r>
              <w:rPr>
                <w:rFonts w:hint="default" w:ascii="Times New Roman" w:hAnsi="Times New Roman" w:cs="Times New Roman" w:eastAsiaTheme="minorEastAsia"/>
                <w:sz w:val="24"/>
                <w:szCs w:val="24"/>
                <w:highlight w:val="none"/>
                <w:lang w:val="en-US" w:eastAsia="zh-CN"/>
              </w:rPr>
              <w:t>生活垃圾</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sz w:val="24"/>
                <w:szCs w:val="24"/>
                <w:highlight w:val="yellow"/>
                <w:lang w:val="en-US" w:eastAsia="zh-CN"/>
              </w:rPr>
            </w:pPr>
            <w:r>
              <w:rPr>
                <w:rFonts w:hint="default" w:ascii="Times New Roman" w:hAnsi="Times New Roman" w:cs="Times New Roman" w:eastAsiaTheme="minorEastAsia"/>
                <w:sz w:val="24"/>
                <w:szCs w:val="24"/>
                <w:highlight w:val="none"/>
                <w:lang w:val="en-US" w:eastAsia="zh-CN"/>
              </w:rPr>
              <w:t>项目劳动定员</w:t>
            </w:r>
            <w:r>
              <w:rPr>
                <w:rFonts w:hint="eastAsia" w:ascii="Times New Roman" w:hAnsi="Times New Roman" w:cs="Times New Roman" w:eastAsiaTheme="minorEastAsia"/>
                <w:sz w:val="24"/>
                <w:szCs w:val="24"/>
                <w:highlight w:val="none"/>
                <w:lang w:val="en-US" w:eastAsia="zh-CN"/>
              </w:rPr>
              <w:t>为6</w:t>
            </w:r>
            <w:r>
              <w:rPr>
                <w:rFonts w:hint="default" w:ascii="Times New Roman" w:hAnsi="Times New Roman" w:cs="Times New Roman" w:eastAsiaTheme="minorEastAsia"/>
                <w:sz w:val="24"/>
                <w:szCs w:val="24"/>
                <w:highlight w:val="none"/>
                <w:lang w:val="en-US" w:eastAsia="zh-CN"/>
              </w:rPr>
              <w:t>人，</w:t>
            </w:r>
            <w:r>
              <w:rPr>
                <w:rFonts w:hint="eastAsia" w:ascii="Times New Roman" w:hAnsi="Times New Roman" w:cs="Times New Roman" w:eastAsiaTheme="minorEastAsia"/>
                <w:sz w:val="24"/>
                <w:szCs w:val="24"/>
                <w:highlight w:val="none"/>
                <w:lang w:val="en-US" w:eastAsia="zh-CN"/>
              </w:rPr>
              <w:t>根据企业提供</w:t>
            </w:r>
            <w:r>
              <w:rPr>
                <w:rFonts w:hint="default" w:ascii="Times New Roman" w:hAnsi="Times New Roman" w:cs="Times New Roman" w:eastAsiaTheme="minorEastAsia"/>
                <w:sz w:val="24"/>
                <w:szCs w:val="24"/>
                <w:highlight w:val="none"/>
                <w:lang w:val="en-US" w:eastAsia="zh-CN"/>
              </w:rPr>
              <w:t>，生活垃圾产生量约为</w:t>
            </w:r>
            <w:r>
              <w:rPr>
                <w:rFonts w:hint="eastAsia" w:ascii="Times New Roman" w:hAnsi="Times New Roman" w:cs="Times New Roman" w:eastAsiaTheme="minorEastAsia"/>
                <w:sz w:val="24"/>
                <w:szCs w:val="24"/>
                <w:highlight w:val="none"/>
                <w:lang w:val="en-US" w:eastAsia="zh-CN"/>
              </w:rPr>
              <w:t>1.5</w:t>
            </w:r>
            <w:r>
              <w:rPr>
                <w:rFonts w:hint="default" w:ascii="Times New Roman" w:hAnsi="Times New Roman" w:cs="Times New Roman" w:eastAsiaTheme="minorEastAsia"/>
                <w:sz w:val="24"/>
                <w:szCs w:val="24"/>
                <w:highlight w:val="none"/>
                <w:lang w:val="en-US" w:eastAsia="zh-CN"/>
              </w:rPr>
              <w:t>t/a。</w:t>
            </w:r>
          </w:p>
          <w:bookmarkEnd w:id="1"/>
          <w:p>
            <w:pPr>
              <w:keepNext w:val="0"/>
              <w:keepLines w:val="0"/>
              <w:pageBreakBefore w:val="0"/>
              <w:widowControl/>
              <w:kinsoku/>
              <w:wordWrap/>
              <w:overflowPunct/>
              <w:topLinePunct w:val="0"/>
              <w:autoSpaceDE/>
              <w:autoSpaceDN/>
              <w:bidi w:val="0"/>
              <w:adjustRightInd w:val="0"/>
              <w:snapToGrid w:val="0"/>
              <w:spacing w:after="0" w:line="500" w:lineRule="exact"/>
              <w:ind w:firstLine="562" w:firstLineChars="200"/>
              <w:textAlignment w:val="auto"/>
              <w:rPr>
                <w:rFonts w:hint="default" w:ascii="Times New Roman" w:hAnsi="Times New Roman" w:cs="Times New Roman" w:eastAsiaTheme="minorEastAsia"/>
                <w:b/>
                <w:bCs/>
                <w:sz w:val="28"/>
                <w:szCs w:val="28"/>
                <w:highlight w:val="none"/>
                <w:lang w:val="en-US" w:eastAsia="zh-CN"/>
              </w:rPr>
            </w:pPr>
            <w:bookmarkStart w:id="2" w:name="_Toc112"/>
            <w:r>
              <w:rPr>
                <w:rFonts w:hint="eastAsia" w:ascii="Times New Roman" w:hAnsi="Times New Roman" w:cs="Times New Roman" w:eastAsiaTheme="minorEastAsia"/>
                <w:b/>
                <w:bCs/>
                <w:sz w:val="28"/>
                <w:szCs w:val="28"/>
                <w:highlight w:val="none"/>
                <w:lang w:val="en-US" w:eastAsia="zh-CN"/>
              </w:rPr>
              <w:t>3.2</w:t>
            </w:r>
            <w:r>
              <w:rPr>
                <w:rFonts w:hint="eastAsia" w:ascii="宋体" w:hAnsi="宋体" w:eastAsia="宋体" w:cs="宋体"/>
                <w:b/>
                <w:bCs/>
                <w:color w:val="000000"/>
                <w:kern w:val="0"/>
                <w:sz w:val="28"/>
                <w:szCs w:val="28"/>
                <w:highlight w:val="none"/>
                <w:lang w:val="en-US" w:eastAsia="zh-CN" w:bidi="ar"/>
              </w:rPr>
              <w:t>环保设施运行情况和相应污染物及其排放情况</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color w:val="000000"/>
                <w:kern w:val="0"/>
                <w:sz w:val="24"/>
                <w:szCs w:val="24"/>
                <w:highlight w:val="none"/>
                <w:lang w:val="en-US" w:eastAsia="zh-CN" w:bidi="ar"/>
              </w:rPr>
            </w:pPr>
            <w:r>
              <w:rPr>
                <w:rFonts w:hint="eastAsia" w:ascii="Times New Roman" w:hAnsi="Times New Roman" w:cs="Times New Roman" w:eastAsiaTheme="minorEastAsia"/>
                <w:sz w:val="24"/>
                <w:szCs w:val="24"/>
                <w:highlight w:val="none"/>
                <w:lang w:val="en-US" w:eastAsia="zh-CN"/>
              </w:rPr>
              <w:t>该项目的固体废弃物污染源防治设施运行情况和相应污染物及其排放情况见表 3-1。</w:t>
            </w:r>
            <w:r>
              <w:rPr>
                <w:rFonts w:hint="eastAsia" w:ascii="宋体" w:hAnsi="宋体" w:eastAsia="宋体" w:cs="宋体"/>
                <w:color w:val="000000"/>
                <w:kern w:val="0"/>
                <w:sz w:val="24"/>
                <w:szCs w:val="24"/>
                <w:highlight w:val="none"/>
                <w:lang w:val="en-US" w:eastAsia="zh-CN" w:bidi="ar"/>
              </w:rPr>
              <w:t xml:space="preserve"> </w:t>
            </w:r>
          </w:p>
          <w:p>
            <w:pPr>
              <w:pStyle w:val="3"/>
              <w:keepNext/>
              <w:keepLines/>
              <w:pageBreakBefore w:val="0"/>
              <w:widowControl/>
              <w:kinsoku/>
              <w:wordWrap/>
              <w:overflowPunct/>
              <w:topLinePunct w:val="0"/>
              <w:autoSpaceDE/>
              <w:autoSpaceDN/>
              <w:bidi w:val="0"/>
              <w:adjustRightInd w:val="0"/>
              <w:snapToGrid w:val="0"/>
              <w:spacing w:after="0" w:line="240" w:lineRule="auto"/>
              <w:jc w:val="center"/>
              <w:textAlignment w:val="auto"/>
              <w:rPr>
                <w:rFonts w:hint="default"/>
                <w:sz w:val="21"/>
                <w:szCs w:val="21"/>
                <w:highlight w:val="none"/>
                <w:lang w:val="en-US"/>
              </w:rPr>
            </w:pPr>
            <w:r>
              <w:rPr>
                <w:rFonts w:hint="eastAsia" w:ascii="宋体" w:hAnsi="宋体" w:eastAsia="宋体" w:cs="宋体"/>
                <w:color w:val="000000"/>
                <w:kern w:val="0"/>
                <w:sz w:val="21"/>
                <w:szCs w:val="21"/>
                <w:highlight w:val="none"/>
                <w:lang w:val="en-US" w:eastAsia="zh-CN" w:bidi="ar"/>
              </w:rPr>
              <w:t>表3-1 环保设施运行情况和相应污染物及其排放情况一览表</w:t>
            </w:r>
          </w:p>
          <w:tbl>
            <w:tblPr>
              <w:tblStyle w:val="15"/>
              <w:tblW w:w="8306"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0" w:type="dxa"/>
                <w:bottom w:w="0" w:type="dxa"/>
                <w:right w:w="0" w:type="dxa"/>
              </w:tblCellMar>
            </w:tblPr>
            <w:tblGrid>
              <w:gridCol w:w="1961"/>
              <w:gridCol w:w="1451"/>
              <w:gridCol w:w="1598"/>
              <w:gridCol w:w="1726"/>
              <w:gridCol w:w="1570"/>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9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类别</w:t>
                  </w:r>
                </w:p>
              </w:tc>
              <w:tc>
                <w:tcPr>
                  <w:tcW w:w="145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属性</w:t>
                  </w:r>
                </w:p>
              </w:tc>
              <w:tc>
                <w:tcPr>
                  <w:tcW w:w="159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环保设施</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名称</w:t>
                  </w:r>
                </w:p>
              </w:tc>
              <w:tc>
                <w:tcPr>
                  <w:tcW w:w="172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去向</w:t>
                  </w: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是否符合环保要求</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196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废边角料</w:t>
                  </w:r>
                </w:p>
              </w:tc>
              <w:tc>
                <w:tcPr>
                  <w:tcW w:w="145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一般工业固废</w:t>
                  </w:r>
                </w:p>
              </w:tc>
              <w:tc>
                <w:tcPr>
                  <w:tcW w:w="159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一般暂存间</w:t>
                  </w:r>
                </w:p>
              </w:tc>
              <w:tc>
                <w:tcPr>
                  <w:tcW w:w="172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分类收集后暂存于一般暂存间，定期出售给</w:t>
                  </w:r>
                  <w:r>
                    <w:rPr>
                      <w:rFonts w:hint="default" w:ascii="Times New Roman" w:hAnsi="Times New Roman" w:cs="Times New Roman" w:eastAsiaTheme="minorEastAsia"/>
                      <w:sz w:val="21"/>
                      <w:szCs w:val="21"/>
                      <w:highlight w:val="none"/>
                    </w:rPr>
                    <w:t>回收出售</w:t>
                  </w:r>
                  <w:r>
                    <w:rPr>
                      <w:rFonts w:hint="eastAsia" w:ascii="Times New Roman" w:hAnsi="Times New Roman" w:cs="Times New Roman" w:eastAsiaTheme="minorEastAsia"/>
                      <w:sz w:val="21"/>
                      <w:szCs w:val="21"/>
                      <w:highlight w:val="none"/>
                      <w:lang w:eastAsia="zh-CN"/>
                    </w:rPr>
                    <w:t>综合利用</w:t>
                  </w: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96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喷塑收尘</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9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净化器收集粉尘</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9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lang w:eastAsia="zh-CN"/>
                    </w:rPr>
                    <w:t>废焊渣</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96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废</w:t>
                  </w:r>
                  <w:r>
                    <w:rPr>
                      <w:rFonts w:hint="eastAsia" w:asciiTheme="minorEastAsia" w:hAnsiTheme="minorEastAsia" w:eastAsiaTheme="minorEastAsia" w:cstheme="minorEastAsia"/>
                      <w:color w:val="auto"/>
                      <w:sz w:val="21"/>
                      <w:szCs w:val="21"/>
                      <w:highlight w:val="none"/>
                      <w:lang w:eastAsia="zh-CN"/>
                    </w:rPr>
                    <w:t>机</w:t>
                  </w:r>
                  <w:r>
                    <w:rPr>
                      <w:rFonts w:hint="eastAsia" w:asciiTheme="minorEastAsia" w:hAnsiTheme="minorEastAsia" w:eastAsiaTheme="minorEastAsia" w:cstheme="minorEastAsia"/>
                      <w:color w:val="auto"/>
                      <w:sz w:val="21"/>
                      <w:szCs w:val="21"/>
                      <w:highlight w:val="none"/>
                    </w:rPr>
                    <w:t>油</w:t>
                  </w:r>
                </w:p>
              </w:tc>
              <w:tc>
                <w:tcPr>
                  <w:tcW w:w="145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p>
              </w:tc>
              <w:tc>
                <w:tcPr>
                  <w:tcW w:w="159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危废暂存间</w:t>
                  </w:r>
                </w:p>
              </w:tc>
              <w:tc>
                <w:tcPr>
                  <w:tcW w:w="172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分类收集后，暂存于危废暂存间（内设托盘，门口标识清晰，制度上墙），定期交给陕西明瑞资源再生有限公司处置</w:t>
                  </w: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96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废油桶</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96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含油手套、</w:t>
                  </w:r>
                  <w:r>
                    <w:rPr>
                      <w:rFonts w:hint="eastAsia" w:asciiTheme="minorEastAsia" w:hAnsiTheme="minorEastAsia" w:eastAsiaTheme="minorEastAsia" w:cstheme="minorEastAsia"/>
                      <w:color w:val="auto"/>
                      <w:sz w:val="21"/>
                      <w:szCs w:val="21"/>
                      <w:highlight w:val="none"/>
                      <w:lang w:eastAsia="zh-CN"/>
                    </w:rPr>
                    <w:t>棉纱</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19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废活性炭</w:t>
                  </w:r>
                </w:p>
              </w:tc>
              <w:tc>
                <w:tcPr>
                  <w:tcW w:w="14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p>
              </w:tc>
              <w:tc>
                <w:tcPr>
                  <w:tcW w:w="15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72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9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eastAsia" w:asciiTheme="minorEastAsia" w:hAnsiTheme="minorEastAsia" w:eastAsiaTheme="minorEastAsia" w:cstheme="minorEastAsia"/>
                      <w:color w:val="auto"/>
                      <w:sz w:val="21"/>
                      <w:szCs w:val="21"/>
                      <w:highlight w:val="none"/>
                      <w:lang w:eastAsia="zh-CN"/>
                    </w:rPr>
                    <w:t>废</w:t>
                  </w:r>
                  <w:r>
                    <w:rPr>
                      <w:rFonts w:hint="eastAsia" w:asciiTheme="minorEastAsia" w:hAnsiTheme="minorEastAsia" w:eastAsiaTheme="minorEastAsia" w:cstheme="minorEastAsia"/>
                      <w:color w:val="auto"/>
                      <w:sz w:val="21"/>
                      <w:szCs w:val="21"/>
                      <w:highlight w:val="none"/>
                      <w:lang w:val="en-US" w:eastAsia="zh-CN"/>
                    </w:rPr>
                    <w:t>UV灯管</w:t>
                  </w:r>
                </w:p>
              </w:tc>
              <w:tc>
                <w:tcPr>
                  <w:tcW w:w="145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危险废物</w:t>
                  </w:r>
                </w:p>
              </w:tc>
              <w:tc>
                <w:tcPr>
                  <w:tcW w:w="159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w:t>
                  </w:r>
                </w:p>
              </w:tc>
              <w:tc>
                <w:tcPr>
                  <w:tcW w:w="17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厂家更换后带走综合利用</w:t>
                  </w: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9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生活垃圾</w:t>
                  </w:r>
                </w:p>
              </w:tc>
              <w:tc>
                <w:tcPr>
                  <w:tcW w:w="145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一般固废</w:t>
                  </w:r>
                </w:p>
              </w:tc>
              <w:tc>
                <w:tcPr>
                  <w:tcW w:w="159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垃圾桶</w:t>
                  </w:r>
                </w:p>
              </w:tc>
              <w:tc>
                <w:tcPr>
                  <w:tcW w:w="17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lang w:val="en-US" w:eastAsia="zh-CN"/>
                    </w:rPr>
                    <w:t>集中收集，定期由环卫部门统一清运</w:t>
                  </w:r>
                </w:p>
              </w:tc>
              <w:tc>
                <w:tcPr>
                  <w:tcW w:w="157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bookmarkEnd w:id="2"/>
          </w:tbl>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t>3.5环保设施投资</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Times New Roman" w:hAnsi="Times New Roman" w:cs="Times New Roman" w:eastAsiaTheme="minorEastAsia"/>
                <w:b w:val="0"/>
                <w:bCs w:val="0"/>
                <w:color w:val="000000" w:themeColor="text1"/>
                <w:sz w:val="24"/>
                <w:szCs w:val="24"/>
                <w:highlight w:val="yellow"/>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本项目环评阶段总投资400万元，环保投资20万元，占总投资的5.0%；项目建设实际投资400万元，实际环保投资20万元，占项目总投资的5.0%，其中固体废物的环保措施为3万，占总环保投资的15%，本项目环评阶段和实际建设的固体废物的环保投资投资情况见表3-2。</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22" w:firstLineChars="200"/>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表3-2 项目环保投资一览表</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05"/>
              <w:gridCol w:w="1"/>
              <w:gridCol w:w="2165"/>
              <w:gridCol w:w="983"/>
              <w:gridCol w:w="1250"/>
              <w:gridCol w:w="161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34" w:hRule="atLeast"/>
              </w:trPr>
              <w:tc>
                <w:tcPr>
                  <w:tcW w:w="2279"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类别</w:t>
                  </w:r>
                </w:p>
              </w:tc>
              <w:tc>
                <w:tcPr>
                  <w:tcW w:w="216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环保设施</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数量</w:t>
                  </w: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heme="minorEastAsia" w:hAnsiTheme="minorEastAsia" w:eastAsiaTheme="minorEastAsia" w:cstheme="minorEastAsia"/>
                      <w:b/>
                      <w:kern w:val="0"/>
                      <w:sz w:val="21"/>
                      <w:szCs w:val="21"/>
                      <w:highlight w:val="none"/>
                      <w:lang w:eastAsia="zh-CN"/>
                    </w:rPr>
                    <w:t>环评阶段环保投资</w:t>
                  </w:r>
                  <w:r>
                    <w:rPr>
                      <w:rFonts w:hint="eastAsia" w:asciiTheme="minorEastAsia" w:hAnsiTheme="minorEastAsia" w:eastAsiaTheme="minorEastAsia" w:cstheme="minorEastAsia"/>
                      <w:b/>
                      <w:kern w:val="0"/>
                      <w:sz w:val="21"/>
                      <w:szCs w:val="21"/>
                      <w:highlight w:val="none"/>
                    </w:rPr>
                    <w:t>（万元）</w:t>
                  </w:r>
                </w:p>
              </w:tc>
              <w:tc>
                <w:tcPr>
                  <w:tcW w:w="16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heme="minorEastAsia" w:hAnsiTheme="minorEastAsia" w:eastAsiaTheme="minorEastAsia" w:cstheme="minorEastAsia"/>
                      <w:b/>
                      <w:kern w:val="0"/>
                      <w:sz w:val="21"/>
                      <w:szCs w:val="21"/>
                      <w:highlight w:val="none"/>
                      <w:lang w:eastAsia="zh-CN"/>
                    </w:rPr>
                    <w:t>实际建设环保投资</w:t>
                  </w:r>
                  <w:r>
                    <w:rPr>
                      <w:rFonts w:hint="eastAsia" w:asciiTheme="minorEastAsia" w:hAnsiTheme="minorEastAsia" w:eastAsiaTheme="minorEastAsia" w:cstheme="minorEastAsia"/>
                      <w:b/>
                      <w:kern w:val="0"/>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34" w:hRule="atLeast"/>
              </w:trPr>
              <w:tc>
                <w:tcPr>
                  <w:tcW w:w="674"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废气</w:t>
                  </w:r>
                </w:p>
              </w:tc>
              <w:tc>
                <w:tcPr>
                  <w:tcW w:w="1605" w:type="dxa"/>
                  <w:noWrap w:val="0"/>
                  <w:vAlign w:val="center"/>
                </w:tcPr>
                <w:p>
                  <w:pPr>
                    <w:keepNext w:val="0"/>
                    <w:keepLines w:val="0"/>
                    <w:pageBreakBefore w:val="0"/>
                    <w:tabs>
                      <w:tab w:val="left" w:pos="351"/>
                    </w:tabs>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焊接烟尘</w:t>
                  </w:r>
                </w:p>
              </w:tc>
              <w:tc>
                <w:tcPr>
                  <w:tcW w:w="216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移动式</w:t>
                  </w:r>
                  <w:r>
                    <w:rPr>
                      <w:rFonts w:hint="default" w:ascii="Times New Roman" w:hAnsi="Times New Roman" w:cs="Times New Roman" w:eastAsiaTheme="minorEastAsia"/>
                      <w:color w:val="auto"/>
                      <w:sz w:val="21"/>
                      <w:szCs w:val="21"/>
                    </w:rPr>
                    <w:t>焊烟净化器</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lang w:val="en-US" w:eastAsia="zh-CN"/>
                    </w:rPr>
                    <w:t>0.5</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34"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p>
              </w:tc>
              <w:tc>
                <w:tcPr>
                  <w:tcW w:w="1605" w:type="dxa"/>
                  <w:noWrap w:val="0"/>
                  <w:vAlign w:val="center"/>
                </w:tcPr>
                <w:p>
                  <w:pPr>
                    <w:keepNext w:val="0"/>
                    <w:keepLines w:val="0"/>
                    <w:pageBreakBefore w:val="0"/>
                    <w:tabs>
                      <w:tab w:val="left" w:pos="351"/>
                    </w:tabs>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喷塑粉尘</w:t>
                  </w:r>
                </w:p>
              </w:tc>
              <w:tc>
                <w:tcPr>
                  <w:tcW w:w="216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设备自带</w:t>
                  </w:r>
                  <w:r>
                    <w:rPr>
                      <w:rFonts w:hint="default" w:ascii="Times New Roman" w:hAnsi="Times New Roman" w:cs="Times New Roman" w:eastAsiaTheme="minorEastAsia"/>
                      <w:color w:val="auto"/>
                      <w:sz w:val="21"/>
                      <w:szCs w:val="21"/>
                      <w:lang w:eastAsia="zh-CN"/>
                    </w:rPr>
                    <w:t>高效粉尘滤芯</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15m高排气筒（</w:t>
                  </w:r>
                  <w:r>
                    <w:rPr>
                      <w:rFonts w:hint="default" w:ascii="Times New Roman" w:hAnsi="Times New Roman" w:cs="Times New Roman" w:eastAsiaTheme="minorEastAsia"/>
                      <w:color w:val="auto"/>
                      <w:sz w:val="21"/>
                      <w:szCs w:val="21"/>
                      <w:lang w:val="en-US" w:eastAsia="zh-CN"/>
                    </w:rPr>
                    <w:t>1#、2#</w:t>
                  </w:r>
                  <w:r>
                    <w:rPr>
                      <w:rFonts w:hint="default" w:ascii="Times New Roman" w:hAnsi="Times New Roman" w:cs="Times New Roman" w:eastAsiaTheme="minorEastAsia"/>
                      <w:color w:val="auto"/>
                      <w:sz w:val="21"/>
                      <w:szCs w:val="21"/>
                    </w:rPr>
                    <w:t>）</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lang w:val="en-US" w:eastAsia="zh-CN"/>
                    </w:rPr>
                    <w:t>5</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34"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p>
              </w:tc>
              <w:tc>
                <w:tcPr>
                  <w:tcW w:w="1605"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固化</w:t>
                  </w:r>
                  <w:r>
                    <w:rPr>
                      <w:rFonts w:hint="default" w:ascii="Times New Roman" w:hAnsi="Times New Roman" w:cs="Times New Roman" w:eastAsiaTheme="minorEastAsia"/>
                      <w:color w:val="auto"/>
                      <w:sz w:val="21"/>
                      <w:szCs w:val="21"/>
                      <w:lang w:eastAsia="zh-CN"/>
                    </w:rPr>
                    <w:t>废气</w:t>
                  </w:r>
                </w:p>
              </w:tc>
              <w:tc>
                <w:tcPr>
                  <w:tcW w:w="216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集气罩（</w:t>
                  </w:r>
                  <w:r>
                    <w:rPr>
                      <w:rFonts w:hint="default" w:ascii="Times New Roman" w:hAnsi="Times New Roman" w:cs="Times New Roman" w:eastAsiaTheme="minorEastAsia"/>
                      <w:color w:val="auto"/>
                      <w:sz w:val="21"/>
                      <w:szCs w:val="21"/>
                      <w:lang w:val="en-US" w:eastAsia="zh-CN"/>
                    </w:rPr>
                    <w:t>2个</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UV光解装置+活性炭吸附</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15m高排气筒（</w:t>
                  </w:r>
                  <w:r>
                    <w:rPr>
                      <w:rFonts w:hint="default"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rPr>
                    <w:t>）</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lang w:val="en-US" w:eastAsia="zh-CN"/>
                    </w:rPr>
                    <w:t>7</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34"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p>
              </w:tc>
              <w:tc>
                <w:tcPr>
                  <w:tcW w:w="1605"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油烟</w:t>
                  </w:r>
                </w:p>
              </w:tc>
              <w:tc>
                <w:tcPr>
                  <w:tcW w:w="216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油烟净化器</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lang w:val="en-US" w:eastAsia="zh-CN"/>
                    </w:rPr>
                    <w:t>0.5</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24" w:hRule="atLeast"/>
              </w:trPr>
              <w:tc>
                <w:tcPr>
                  <w:tcW w:w="674"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废水</w:t>
                  </w:r>
                </w:p>
              </w:tc>
              <w:tc>
                <w:tcPr>
                  <w:tcW w:w="1605" w:type="dxa"/>
                  <w:noWrap w:val="0"/>
                  <w:vAlign w:val="center"/>
                </w:tcPr>
                <w:p>
                  <w:pPr>
                    <w:keepNext w:val="0"/>
                    <w:keepLines w:val="0"/>
                    <w:pageBreakBefore w:val="0"/>
                    <w:tabs>
                      <w:tab w:val="left" w:pos="3555"/>
                    </w:tabs>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生活污水</w:t>
                  </w:r>
                </w:p>
              </w:tc>
              <w:tc>
                <w:tcPr>
                  <w:tcW w:w="2166" w:type="dxa"/>
                  <w:gridSpan w:val="2"/>
                  <w:noWrap w:val="0"/>
                  <w:vAlign w:val="center"/>
                </w:tcPr>
                <w:p>
                  <w:pPr>
                    <w:keepNext w:val="0"/>
                    <w:keepLines w:val="0"/>
                    <w:pageBreakBefore w:val="0"/>
                    <w:kinsoku/>
                    <w:wordWrap/>
                    <w:overflowPunct/>
                    <w:topLinePunct w:val="0"/>
                    <w:autoSpaceDE w:val="0"/>
                    <w:autoSpaceDN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zh-CN"/>
                    </w:rPr>
                    <w:t>隔油器</w:t>
                  </w:r>
                </w:p>
              </w:tc>
              <w:tc>
                <w:tcPr>
                  <w:tcW w:w="983" w:type="dxa"/>
                  <w:noWrap w:val="0"/>
                  <w:vAlign w:val="center"/>
                </w:tcPr>
                <w:p>
                  <w:pPr>
                    <w:keepNext w:val="0"/>
                    <w:keepLines w:val="0"/>
                    <w:pageBreakBefore w:val="0"/>
                    <w:tabs>
                      <w:tab w:val="left" w:pos="3555"/>
                    </w:tabs>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250" w:type="dxa"/>
                  <w:noWrap w:val="0"/>
                  <w:vAlign w:val="center"/>
                </w:tcPr>
                <w:p>
                  <w:pPr>
                    <w:keepNext w:val="0"/>
                    <w:keepLines w:val="0"/>
                    <w:pageBreakBefore w:val="0"/>
                    <w:tabs>
                      <w:tab w:val="left" w:pos="3555"/>
                    </w:tabs>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rPr>
                    <w:t>0.5</w:t>
                  </w:r>
                </w:p>
              </w:tc>
              <w:tc>
                <w:tcPr>
                  <w:tcW w:w="1617" w:type="dxa"/>
                  <w:noWrap w:val="0"/>
                  <w:vAlign w:val="center"/>
                </w:tcPr>
                <w:p>
                  <w:pPr>
                    <w:keepNext w:val="0"/>
                    <w:keepLines w:val="0"/>
                    <w:pageBreakBefore w:val="0"/>
                    <w:tabs>
                      <w:tab w:val="left" w:pos="3555"/>
                    </w:tabs>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57" w:hRule="atLeast"/>
              </w:trPr>
              <w:tc>
                <w:tcPr>
                  <w:tcW w:w="674"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噪声</w:t>
                  </w:r>
                </w:p>
              </w:tc>
              <w:tc>
                <w:tcPr>
                  <w:tcW w:w="1605"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噪声控制工程</w:t>
                  </w:r>
                </w:p>
              </w:tc>
              <w:tc>
                <w:tcPr>
                  <w:tcW w:w="2166" w:type="dxa"/>
                  <w:gridSpan w:val="2"/>
                  <w:noWrap w:val="0"/>
                  <w:vAlign w:val="center"/>
                </w:tcPr>
                <w:p>
                  <w:pPr>
                    <w:pStyle w:val="14"/>
                    <w:keepNext w:val="0"/>
                    <w:keepLines w:val="0"/>
                    <w:pageBreakBefore w:val="0"/>
                    <w:kinsoku/>
                    <w:wordWrap/>
                    <w:overflowPunct/>
                    <w:topLinePunct w:val="0"/>
                    <w:bidi w:val="0"/>
                    <w:adjustRightInd w:val="0"/>
                    <w:snapToGrid w:val="0"/>
                    <w:spacing w:before="0" w:beforeLines="0" w:after="0" w:afterLines="0" w:line="240" w:lineRule="auto"/>
                    <w:ind w:left="0" w:leftChars="0"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通过基础减振</w:t>
                  </w:r>
                  <w:r>
                    <w:rPr>
                      <w:rFonts w:hint="default" w:ascii="Times New Roman" w:hAnsi="Times New Roman" w:cs="Times New Roman" w:eastAsiaTheme="minorEastAsia"/>
                      <w:color w:val="auto"/>
                      <w:sz w:val="21"/>
                      <w:szCs w:val="21"/>
                      <w:lang w:eastAsia="zh-CN"/>
                    </w:rPr>
                    <w:t>、厂房隔声等措施降噪</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default" w:ascii="Times New Roman" w:hAnsi="Times New Roman" w:cs="Times New Roman" w:eastAsiaTheme="minorEastAsia"/>
                      <w:color w:val="auto"/>
                      <w:sz w:val="21"/>
                      <w:szCs w:val="21"/>
                      <w:lang w:val="en-US" w:eastAsia="zh-CN"/>
                    </w:rPr>
                    <w:t>3</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eastAsia" w:asciiTheme="minorEastAsia" w:hAnsiTheme="minorEastAsia" w:eastAsiaTheme="minorEastAsia" w:cstheme="minorEastAsia"/>
                      <w:b/>
                      <w:kern w:val="0"/>
                      <w:sz w:val="21"/>
                      <w:szCs w:val="21"/>
                      <w:highlight w:val="none"/>
                      <w:lang w:eastAsia="zh-CN"/>
                    </w:rPr>
                  </w:pPr>
                  <w:r>
                    <w:rPr>
                      <w:rFonts w:hint="eastAsia" w:ascii="Times New Roman" w:hAnsi="Times New Roman" w:cs="Times New Roman" w:eastAsiaTheme="minorEastAsia"/>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固废</w:t>
                  </w: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废边角料</w:t>
                  </w:r>
                </w:p>
              </w:tc>
              <w:tc>
                <w:tcPr>
                  <w:tcW w:w="2165"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一般固废暂存间</w:t>
                  </w:r>
                </w:p>
              </w:tc>
              <w:tc>
                <w:tcPr>
                  <w:tcW w:w="983"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250"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p>
              </w:tc>
              <w:tc>
                <w:tcPr>
                  <w:tcW w:w="1618" w:type="dxa"/>
                  <w:gridSpan w:val="2"/>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val="0"/>
                      <w:bCs w:val="0"/>
                      <w:color w:val="auto"/>
                      <w:sz w:val="21"/>
                      <w:szCs w:val="21"/>
                      <w:highlight w:val="none"/>
                      <w:lang w:eastAsia="zh-CN"/>
                    </w:rPr>
                    <w:t>喷塑收尘</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净化器收集粉尘</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废焊渣</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w:t>
                  </w:r>
                  <w:r>
                    <w:rPr>
                      <w:rFonts w:hint="default" w:ascii="Times New Roman" w:hAnsi="Times New Roman" w:cs="Times New Roman" w:eastAsiaTheme="minorEastAsia"/>
                      <w:color w:val="auto"/>
                      <w:sz w:val="21"/>
                      <w:szCs w:val="21"/>
                      <w:lang w:eastAsia="zh-CN"/>
                    </w:rPr>
                    <w:t>润滑</w:t>
                  </w:r>
                  <w:r>
                    <w:rPr>
                      <w:rFonts w:hint="default" w:ascii="Times New Roman" w:hAnsi="Times New Roman" w:cs="Times New Roman" w:eastAsiaTheme="minorEastAsia"/>
                      <w:color w:val="auto"/>
                      <w:sz w:val="21"/>
                      <w:szCs w:val="21"/>
                    </w:rPr>
                    <w:t>油</w:t>
                  </w:r>
                </w:p>
              </w:tc>
              <w:tc>
                <w:tcPr>
                  <w:tcW w:w="2165"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危险废物暂存间、</w:t>
                  </w:r>
                  <w:r>
                    <w:rPr>
                      <w:rFonts w:hint="default" w:ascii="Times New Roman" w:hAnsi="Times New Roman" w:cs="Times New Roman" w:eastAsiaTheme="minorEastAsia"/>
                      <w:color w:val="auto"/>
                      <w:sz w:val="21"/>
                      <w:szCs w:val="21"/>
                      <w:lang w:eastAsia="zh-CN"/>
                    </w:rPr>
                    <w:t>设置危废贮存</w:t>
                  </w:r>
                  <w:r>
                    <w:rPr>
                      <w:rFonts w:hint="default" w:ascii="Times New Roman" w:hAnsi="Times New Roman" w:cs="Times New Roman" w:eastAsiaTheme="minorEastAsia"/>
                      <w:color w:val="auto"/>
                      <w:sz w:val="21"/>
                      <w:szCs w:val="21"/>
                    </w:rPr>
                    <w:t>容器</w:t>
                  </w:r>
                </w:p>
              </w:tc>
              <w:tc>
                <w:tcPr>
                  <w:tcW w:w="983"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250" w:type="dxa"/>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2.0</w:t>
                  </w:r>
                </w:p>
              </w:tc>
              <w:tc>
                <w:tcPr>
                  <w:tcW w:w="1618" w:type="dxa"/>
                  <w:gridSpan w:val="2"/>
                  <w:vMerge w:val="restart"/>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废油桶</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含油手套、</w:t>
                  </w:r>
                  <w:r>
                    <w:rPr>
                      <w:rFonts w:hint="default" w:ascii="Times New Roman" w:hAnsi="Times New Roman" w:cs="Times New Roman" w:eastAsiaTheme="minorEastAsia"/>
                      <w:color w:val="auto"/>
                      <w:sz w:val="21"/>
                      <w:szCs w:val="21"/>
                      <w:lang w:eastAsia="zh-CN"/>
                    </w:rPr>
                    <w:t>棉纱</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废</w:t>
                  </w:r>
                  <w:r>
                    <w:rPr>
                      <w:rFonts w:hint="default" w:ascii="Times New Roman" w:hAnsi="Times New Roman" w:cs="Times New Roman" w:eastAsiaTheme="minorEastAsia"/>
                      <w:color w:val="auto"/>
                      <w:sz w:val="21"/>
                      <w:szCs w:val="21"/>
                      <w:lang w:val="en-US" w:eastAsia="zh-CN"/>
                    </w:rPr>
                    <w:t>UV灯管</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废活性炭</w:t>
                  </w:r>
                </w:p>
              </w:tc>
              <w:tc>
                <w:tcPr>
                  <w:tcW w:w="2165"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983"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250"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18" w:type="dxa"/>
                  <w:gridSpan w:val="2"/>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74" w:type="dxa"/>
                  <w:vMerge w:val="continue"/>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p>
              </w:tc>
              <w:tc>
                <w:tcPr>
                  <w:tcW w:w="1606"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生活垃圾</w:t>
                  </w:r>
                </w:p>
              </w:tc>
              <w:tc>
                <w:tcPr>
                  <w:tcW w:w="2165"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垃圾桶</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若干</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0.</w:t>
                  </w:r>
                  <w:r>
                    <w:rPr>
                      <w:rFonts w:hint="default" w:ascii="Times New Roman" w:hAnsi="Times New Roman" w:cs="Times New Roman" w:eastAsiaTheme="minorEastAsia"/>
                      <w:color w:val="auto"/>
                      <w:sz w:val="21"/>
                      <w:szCs w:val="21"/>
                      <w:lang w:val="en-US" w:eastAsia="zh-CN"/>
                    </w:rPr>
                    <w:t>5</w:t>
                  </w:r>
                </w:p>
              </w:tc>
              <w:tc>
                <w:tcPr>
                  <w:tcW w:w="1618" w:type="dxa"/>
                  <w:gridSpan w:val="2"/>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56" w:hRule="atLeast"/>
              </w:trPr>
              <w:tc>
                <w:tcPr>
                  <w:tcW w:w="4445" w:type="dxa"/>
                  <w:gridSpan w:val="4"/>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    计</w:t>
                  </w:r>
                </w:p>
              </w:tc>
              <w:tc>
                <w:tcPr>
                  <w:tcW w:w="983"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c>
                <w:tcPr>
                  <w:tcW w:w="1250"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w:t>
                  </w:r>
                </w:p>
              </w:tc>
              <w:tc>
                <w:tcPr>
                  <w:tcW w:w="1617" w:type="dxa"/>
                  <w:noWrap w:val="0"/>
                  <w:vAlign w:val="center"/>
                </w:tcPr>
                <w:p>
                  <w:pPr>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jc w:val="both"/>
              <w:textAlignment w:val="auto"/>
              <w:outlineLvl w:val="9"/>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tc>
      </w:tr>
    </w:tbl>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表四</w:t>
      </w:r>
    </w:p>
    <w:tbl>
      <w:tblPr>
        <w:tblStyle w:val="1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9" w:hRule="atLeast"/>
          <w:jc w:val="center"/>
        </w:trPr>
        <w:tc>
          <w:tcPr>
            <w:tcW w:w="8924"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建设项目环境影响报告表主要结论及审批部门审批决定</w:t>
            </w:r>
            <w:r>
              <w:rPr>
                <w:rFonts w:hint="eastAsia" w:ascii="宋体" w:hAnsi="宋体" w:eastAsia="宋体"/>
                <w:b/>
                <w:bCs/>
                <w:color w:val="000000" w:themeColor="text1"/>
                <w:sz w:val="28"/>
                <w:szCs w:val="28"/>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left"/>
              <w:textAlignment w:val="auto"/>
              <w:rPr>
                <w:rFonts w:hint="default" w:ascii="Times New Roman" w:hAnsi="Times New Roman" w:cs="Times New Roman" w:eastAsiaTheme="minorEastAsia"/>
                <w:sz w:val="28"/>
                <w:szCs w:val="28"/>
                <w:highlight w:val="none"/>
              </w:rPr>
            </w:pPr>
            <w:r>
              <w:rPr>
                <w:rFonts w:hint="eastAsia" w:ascii="Times New Roman" w:hAnsi="Times New Roman" w:cs="Times New Roman" w:eastAsiaTheme="minorEastAsia"/>
                <w:b/>
                <w:color w:val="000000"/>
                <w:kern w:val="0"/>
                <w:sz w:val="24"/>
                <w:szCs w:val="24"/>
                <w:highlight w:val="none"/>
                <w:lang w:val="en-US" w:eastAsia="zh-CN" w:bidi="ar"/>
              </w:rPr>
              <w:t>一、</w:t>
            </w:r>
            <w:r>
              <w:rPr>
                <w:rFonts w:hint="default" w:ascii="Times New Roman" w:hAnsi="Times New Roman" w:cs="Times New Roman" w:eastAsiaTheme="minorEastAsia"/>
                <w:b/>
                <w:color w:val="000000"/>
                <w:kern w:val="0"/>
                <w:sz w:val="24"/>
                <w:szCs w:val="24"/>
                <w:highlight w:val="none"/>
                <w:lang w:val="en-US" w:eastAsia="zh-CN" w:bidi="ar"/>
              </w:rPr>
              <w:t>建设项目环评报告表的主要结论</w:t>
            </w:r>
            <w:r>
              <w:rPr>
                <w:rFonts w:hint="default" w:ascii="Times New Roman" w:hAnsi="Times New Roman" w:cs="Times New Roman" w:eastAsiaTheme="minorEastAsia"/>
                <w:b/>
                <w:color w:val="000000"/>
                <w:kern w:val="0"/>
                <w:sz w:val="28"/>
                <w:szCs w:val="28"/>
                <w:highlight w:val="none"/>
                <w:lang w:val="en-US" w:eastAsia="zh-CN" w:bidi="ar"/>
              </w:rPr>
              <w:t xml:space="preserve"> </w:t>
            </w:r>
          </w:p>
          <w:p>
            <w:pPr>
              <w:pageBreakBefore w:val="0"/>
              <w:kinsoku/>
              <w:wordWrap/>
              <w:overflowPunct/>
              <w:topLinePunct w:val="0"/>
              <w:autoSpaceDE/>
              <w:autoSpaceDN/>
              <w:bidi w:val="0"/>
              <w:adjustRightInd w:val="0"/>
              <w:spacing w:after="0" w:line="500" w:lineRule="exact"/>
              <w:ind w:right="0" w:firstLine="482"/>
              <w:textAlignment w:val="auto"/>
              <w:rPr>
                <w:rFonts w:hint="default" w:ascii="Times New Roman" w:hAnsi="Times New Roman" w:cs="Times New Roman" w:eastAsiaTheme="minorEastAsia"/>
                <w:b/>
                <w:bCs/>
                <w:color w:val="auto"/>
                <w:sz w:val="24"/>
                <w:szCs w:val="24"/>
                <w:highlight w:val="none"/>
                <w:lang w:val="zh-CN"/>
              </w:rPr>
            </w:pPr>
            <w:r>
              <w:rPr>
                <w:rFonts w:hint="eastAsia" w:ascii="Times New Roman" w:hAnsi="Times New Roman" w:cs="Times New Roman" w:eastAsiaTheme="minorEastAsia"/>
                <w:b/>
                <w:bCs/>
                <w:color w:val="auto"/>
                <w:sz w:val="24"/>
                <w:szCs w:val="24"/>
                <w:highlight w:val="none"/>
                <w:lang w:val="en-US" w:eastAsia="zh-CN"/>
              </w:rPr>
              <w:t>1、</w:t>
            </w:r>
            <w:r>
              <w:rPr>
                <w:rFonts w:hint="default" w:ascii="Times New Roman" w:hAnsi="Times New Roman" w:cs="Times New Roman" w:eastAsiaTheme="minorEastAsia"/>
                <w:b/>
                <w:bCs/>
                <w:color w:val="auto"/>
                <w:sz w:val="24"/>
                <w:szCs w:val="24"/>
                <w:highlight w:val="none"/>
                <w:lang w:val="zh-CN"/>
              </w:rPr>
              <w:t>项目概况</w:t>
            </w:r>
          </w:p>
          <w:p>
            <w:pPr>
              <w:pageBreakBefore w:val="0"/>
              <w:kinsoku/>
              <w:wordWrap/>
              <w:overflowPunct/>
              <w:topLinePunct w:val="0"/>
              <w:autoSpaceDE/>
              <w:autoSpaceDN/>
              <w:bidi w:val="0"/>
              <w:adjustRightInd w:val="0"/>
              <w:snapToGrid w:val="0"/>
              <w:spacing w:after="0" w:line="500" w:lineRule="exact"/>
              <w:ind w:right="0"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lang w:val="zh-CN"/>
              </w:rPr>
              <w:t>本项目位于</w:t>
            </w:r>
            <w:r>
              <w:rPr>
                <w:rFonts w:hint="default" w:ascii="Times New Roman" w:hAnsi="Times New Roman" w:cs="Times New Roman" w:eastAsiaTheme="minorEastAsia"/>
                <w:color w:val="auto"/>
                <w:sz w:val="24"/>
                <w:szCs w:val="24"/>
              </w:rPr>
              <w:t>陕西省</w:t>
            </w:r>
            <w:r>
              <w:rPr>
                <w:rFonts w:hint="default" w:ascii="Times New Roman" w:hAnsi="Times New Roman" w:cs="Times New Roman" w:eastAsiaTheme="minorEastAsia"/>
                <w:color w:val="auto"/>
                <w:sz w:val="24"/>
                <w:szCs w:val="24"/>
                <w:lang w:eastAsia="zh-CN"/>
              </w:rPr>
              <w:t>西咸新区秦汉新城南位街道办666号</w:t>
            </w:r>
            <w:r>
              <w:rPr>
                <w:rFonts w:hint="default" w:ascii="Times New Roman" w:hAnsi="Times New Roman" w:cs="Times New Roman" w:eastAsiaTheme="minorEastAsia"/>
                <w:color w:val="auto"/>
                <w:sz w:val="24"/>
                <w:szCs w:val="24"/>
                <w:lang w:val="zh-CN"/>
              </w:rPr>
              <w:t>，项目占地</w:t>
            </w:r>
            <w:r>
              <w:rPr>
                <w:rFonts w:hint="default" w:ascii="Times New Roman" w:hAnsi="Times New Roman" w:cs="Times New Roman" w:eastAsiaTheme="minorEastAsia"/>
                <w:color w:val="auto"/>
                <w:sz w:val="24"/>
                <w:szCs w:val="24"/>
                <w:lang w:val="en-US" w:eastAsia="zh-CN"/>
              </w:rPr>
              <w:t>1148</w:t>
            </w:r>
            <w:r>
              <w:rPr>
                <w:rFonts w:hint="default" w:ascii="Times New Roman" w:hAnsi="Times New Roman" w:cs="Times New Roman" w:eastAsiaTheme="minorEastAsia"/>
                <w:color w:val="auto"/>
                <w:sz w:val="24"/>
                <w:szCs w:val="24"/>
                <w:lang w:val="zh-CN"/>
              </w:rPr>
              <w:t>m</w:t>
            </w:r>
            <w:r>
              <w:rPr>
                <w:rFonts w:hint="default" w:ascii="Times New Roman" w:hAnsi="Times New Roman" w:cs="Times New Roman" w:eastAsiaTheme="minorEastAsia"/>
                <w:color w:val="auto"/>
                <w:sz w:val="24"/>
                <w:szCs w:val="24"/>
                <w:vertAlign w:val="superscript"/>
                <w:lang w:val="zh-CN"/>
              </w:rPr>
              <w:t>2</w:t>
            </w:r>
            <w:r>
              <w:rPr>
                <w:rFonts w:hint="default" w:ascii="Times New Roman" w:hAnsi="Times New Roman" w:cs="Times New Roman" w:eastAsiaTheme="minorEastAsia"/>
                <w:color w:val="auto"/>
                <w:sz w:val="24"/>
                <w:szCs w:val="24"/>
                <w:lang w:val="zh-CN"/>
              </w:rPr>
              <w:t>，项目厂房为租用厂房，建设内容主要为设备安装与环保设备的安装调试，项目拟建设</w:t>
            </w:r>
            <w:r>
              <w:rPr>
                <w:rFonts w:hint="default" w:ascii="Times New Roman" w:hAnsi="Times New Roman" w:cs="Times New Roman" w:eastAsiaTheme="minorEastAsia"/>
                <w:color w:val="auto"/>
                <w:sz w:val="24"/>
                <w:szCs w:val="24"/>
                <w:lang w:val="en-US" w:eastAsia="zh-CN"/>
              </w:rPr>
              <w:t>1条金属桥架生产线，年产金属桥架1500吨</w:t>
            </w:r>
            <w:r>
              <w:rPr>
                <w:rFonts w:hint="default" w:ascii="Times New Roman" w:hAnsi="Times New Roman" w:cs="Times New Roman" w:eastAsiaTheme="minorEastAsia"/>
                <w:color w:val="auto"/>
                <w:sz w:val="24"/>
                <w:szCs w:val="24"/>
                <w:lang w:val="zh-CN"/>
              </w:rPr>
              <w:t>。本项目总投资</w:t>
            </w:r>
            <w:r>
              <w:rPr>
                <w:rFonts w:hint="default" w:ascii="Times New Roman" w:hAnsi="Times New Roman" w:cs="Times New Roman" w:eastAsiaTheme="minorEastAsia"/>
                <w:color w:val="auto"/>
                <w:sz w:val="24"/>
                <w:szCs w:val="24"/>
                <w:lang w:val="en-US" w:eastAsia="zh-CN"/>
              </w:rPr>
              <w:t>400</w:t>
            </w:r>
            <w:r>
              <w:rPr>
                <w:rFonts w:hint="default" w:ascii="Times New Roman" w:hAnsi="Times New Roman" w:cs="Times New Roman" w:eastAsiaTheme="minorEastAsia"/>
                <w:color w:val="auto"/>
                <w:sz w:val="24"/>
                <w:szCs w:val="24"/>
                <w:lang w:val="zh-CN"/>
              </w:rPr>
              <w:t>万元，环保投资</w:t>
            </w:r>
            <w:r>
              <w:rPr>
                <w:rFonts w:hint="eastAsia" w:ascii="Times New Roman" w:hAnsi="Times New Roman" w:cs="Times New Roman" w:eastAsiaTheme="minorEastAsia"/>
                <w:color w:val="auto"/>
                <w:sz w:val="24"/>
                <w:szCs w:val="24"/>
                <w:lang w:val="en-US" w:eastAsia="zh-CN"/>
              </w:rPr>
              <w:t>20</w:t>
            </w:r>
            <w:r>
              <w:rPr>
                <w:rFonts w:hint="default" w:ascii="Times New Roman" w:hAnsi="Times New Roman" w:cs="Times New Roman" w:eastAsiaTheme="minorEastAsia"/>
                <w:color w:val="auto"/>
                <w:sz w:val="24"/>
                <w:szCs w:val="24"/>
                <w:lang w:val="zh-CN"/>
              </w:rPr>
              <w:t>万元，占总投资额的</w:t>
            </w:r>
            <w:r>
              <w:rPr>
                <w:rFonts w:hint="eastAsia" w:ascii="Times New Roman" w:hAnsi="Times New Roman" w:cs="Times New Roman" w:eastAsiaTheme="minorEastAsia"/>
                <w:color w:val="auto"/>
                <w:sz w:val="24"/>
                <w:szCs w:val="24"/>
                <w:lang w:val="en-US" w:eastAsia="zh-CN"/>
              </w:rPr>
              <w:t>5.0</w:t>
            </w:r>
            <w:r>
              <w:rPr>
                <w:rFonts w:hint="default" w:ascii="Times New Roman" w:hAnsi="Times New Roman" w:cs="Times New Roman" w:eastAsiaTheme="minorEastAsia"/>
                <w:color w:val="auto"/>
                <w:sz w:val="24"/>
                <w:szCs w:val="24"/>
                <w:lang w:val="zh-CN"/>
              </w:rPr>
              <w:t>%。</w:t>
            </w:r>
          </w:p>
          <w:p>
            <w:pPr>
              <w:pageBreakBefore w:val="0"/>
              <w:kinsoku/>
              <w:wordWrap/>
              <w:overflowPunct/>
              <w:topLinePunct w:val="0"/>
              <w:autoSpaceDE/>
              <w:autoSpaceDN/>
              <w:bidi w:val="0"/>
              <w:adjustRightInd w:val="0"/>
              <w:spacing w:after="0" w:line="500" w:lineRule="exact"/>
              <w:ind w:right="0" w:firstLine="482" w:firstLineChars="200"/>
              <w:textAlignment w:val="auto"/>
              <w:rPr>
                <w:rFonts w:hint="default" w:ascii="Times New Roman" w:hAnsi="Times New Roman" w:cs="Times New Roman" w:eastAsiaTheme="minorEastAsia"/>
                <w:b/>
                <w:bCs/>
                <w:color w:val="auto"/>
                <w:sz w:val="24"/>
                <w:szCs w:val="24"/>
                <w:lang w:val="zh-CN"/>
              </w:rPr>
            </w:pPr>
            <w:r>
              <w:rPr>
                <w:rFonts w:hint="eastAsia" w:ascii="Times New Roman" w:hAnsi="Times New Roman" w:cs="Times New Roman" w:eastAsiaTheme="minorEastAsia"/>
                <w:b/>
                <w:bCs/>
                <w:color w:val="auto"/>
                <w:sz w:val="24"/>
                <w:szCs w:val="24"/>
                <w:lang w:val="en-US" w:eastAsia="zh-CN"/>
              </w:rPr>
              <w:t>2、</w:t>
            </w:r>
            <w:r>
              <w:rPr>
                <w:rFonts w:hint="default" w:ascii="Times New Roman" w:hAnsi="Times New Roman" w:cs="Times New Roman" w:eastAsiaTheme="minorEastAsia"/>
                <w:b/>
                <w:bCs/>
                <w:color w:val="auto"/>
                <w:sz w:val="24"/>
                <w:szCs w:val="24"/>
                <w:lang w:val="zh-CN"/>
              </w:rPr>
              <w:t>固体废物影响分析</w:t>
            </w:r>
          </w:p>
          <w:p>
            <w:pPr>
              <w:pageBreakBefore w:val="0"/>
              <w:kinsoku/>
              <w:wordWrap/>
              <w:overflowPunct/>
              <w:topLinePunct w:val="0"/>
              <w:autoSpaceDE/>
              <w:autoSpaceDN/>
              <w:bidi w:val="0"/>
              <w:adjustRightInd w:val="0"/>
              <w:spacing w:after="0" w:line="500" w:lineRule="exact"/>
              <w:ind w:right="0" w:firstLine="480" w:firstLineChars="200"/>
              <w:textAlignment w:val="auto"/>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本项目运营期固体废物包括废边角料、喷塑收尘、净化器收尘（焊接烟尘）、废焊渣、废润滑油、废油桶、含有手套、棉纱、废</w:t>
            </w:r>
            <w:r>
              <w:rPr>
                <w:rFonts w:hint="default" w:ascii="Times New Roman" w:hAnsi="Times New Roman" w:cs="Times New Roman" w:eastAsiaTheme="minorEastAsia"/>
                <w:color w:val="auto"/>
                <w:sz w:val="24"/>
                <w:szCs w:val="24"/>
                <w:lang w:val="en-US" w:eastAsia="zh-CN"/>
              </w:rPr>
              <w:t>UV灯管、</w:t>
            </w:r>
            <w:r>
              <w:rPr>
                <w:rFonts w:hint="default" w:ascii="Times New Roman" w:hAnsi="Times New Roman" w:cs="Times New Roman" w:eastAsiaTheme="minorEastAsia"/>
                <w:color w:val="auto"/>
                <w:sz w:val="24"/>
                <w:szCs w:val="24"/>
                <w:lang w:val="zh-CN"/>
              </w:rPr>
              <w:t>废活性炭、生活垃圾。废边角料、焊接烟尘以及废焊渣均可统一回收至一般固废暂存间后外售，喷塑粉尘直接返回生产利用；</w:t>
            </w:r>
            <w:r>
              <w:rPr>
                <w:rFonts w:hint="default" w:ascii="Times New Roman" w:hAnsi="Times New Roman" w:cs="Times New Roman" w:eastAsiaTheme="minorEastAsia"/>
                <w:color w:val="auto"/>
                <w:kern w:val="0"/>
                <w:sz w:val="24"/>
                <w:szCs w:val="24"/>
              </w:rPr>
              <w:t>废</w:t>
            </w:r>
            <w:r>
              <w:rPr>
                <w:rFonts w:hint="default" w:ascii="Times New Roman" w:hAnsi="Times New Roman" w:cs="Times New Roman" w:eastAsiaTheme="minorEastAsia"/>
                <w:color w:val="auto"/>
                <w:kern w:val="0"/>
                <w:sz w:val="24"/>
                <w:szCs w:val="24"/>
                <w:lang w:eastAsia="zh-CN"/>
              </w:rPr>
              <w:t>润滑</w:t>
            </w:r>
            <w:r>
              <w:rPr>
                <w:rFonts w:hint="default" w:ascii="Times New Roman" w:hAnsi="Times New Roman" w:cs="Times New Roman" w:eastAsiaTheme="minorEastAsia"/>
                <w:color w:val="auto"/>
                <w:kern w:val="0"/>
                <w:sz w:val="24"/>
                <w:szCs w:val="24"/>
              </w:rPr>
              <w:t>油、</w:t>
            </w:r>
            <w:r>
              <w:rPr>
                <w:rFonts w:hint="default" w:ascii="Times New Roman" w:hAnsi="Times New Roman" w:cs="Times New Roman" w:eastAsiaTheme="minorEastAsia"/>
                <w:color w:val="auto"/>
                <w:kern w:val="0"/>
                <w:sz w:val="24"/>
                <w:szCs w:val="24"/>
                <w:lang w:eastAsia="zh-CN"/>
              </w:rPr>
              <w:t>废油桶、</w:t>
            </w:r>
            <w:r>
              <w:rPr>
                <w:rFonts w:hint="default" w:ascii="Times New Roman" w:hAnsi="Times New Roman" w:cs="Times New Roman" w:eastAsiaTheme="minorEastAsia"/>
                <w:color w:val="auto"/>
                <w:sz w:val="24"/>
                <w:szCs w:val="24"/>
                <w:lang w:val="zh-CN"/>
              </w:rPr>
              <w:t>含有手套、棉纱、废</w:t>
            </w:r>
            <w:r>
              <w:rPr>
                <w:rFonts w:hint="default" w:ascii="Times New Roman" w:hAnsi="Times New Roman" w:cs="Times New Roman" w:eastAsiaTheme="minorEastAsia"/>
                <w:color w:val="auto"/>
                <w:sz w:val="24"/>
                <w:szCs w:val="24"/>
                <w:lang w:val="en-US" w:eastAsia="zh-CN"/>
              </w:rPr>
              <w:t>UV灯管、</w:t>
            </w:r>
            <w:r>
              <w:rPr>
                <w:rFonts w:hint="default" w:ascii="Times New Roman" w:hAnsi="Times New Roman" w:cs="Times New Roman" w:eastAsiaTheme="minorEastAsia"/>
                <w:color w:val="auto"/>
                <w:kern w:val="0"/>
                <w:sz w:val="24"/>
                <w:szCs w:val="24"/>
              </w:rPr>
              <w:t>废活性炭等为危险废物，统一收集存放于危废暂存间</w:t>
            </w:r>
            <w:r>
              <w:rPr>
                <w:rFonts w:hint="default" w:ascii="Times New Roman" w:hAnsi="Times New Roman" w:cs="Times New Roman" w:eastAsiaTheme="minorEastAsia"/>
                <w:color w:val="auto"/>
                <w:kern w:val="0"/>
                <w:sz w:val="24"/>
                <w:szCs w:val="24"/>
                <w:lang w:eastAsia="zh-CN"/>
              </w:rPr>
              <w:t>，交</w:t>
            </w:r>
            <w:r>
              <w:rPr>
                <w:rFonts w:hint="eastAsia" w:ascii="Times New Roman" w:hAnsi="Times New Roman" w:cs="Times New Roman" w:eastAsiaTheme="minorEastAsia"/>
                <w:color w:val="auto"/>
                <w:kern w:val="0"/>
                <w:sz w:val="24"/>
                <w:szCs w:val="24"/>
                <w:lang w:eastAsia="zh-CN"/>
              </w:rPr>
              <w:t>陕西明瑞资源再生有限公司</w:t>
            </w:r>
            <w:r>
              <w:rPr>
                <w:rFonts w:hint="default" w:ascii="Times New Roman" w:hAnsi="Times New Roman" w:cs="Times New Roman" w:eastAsiaTheme="minorEastAsia"/>
                <w:color w:val="auto"/>
                <w:kern w:val="0"/>
                <w:sz w:val="24"/>
                <w:szCs w:val="24"/>
                <w:lang w:eastAsia="zh-CN"/>
              </w:rPr>
              <w:t>处</w:t>
            </w:r>
            <w:r>
              <w:rPr>
                <w:rFonts w:hint="default" w:ascii="Times New Roman" w:hAnsi="Times New Roman" w:cs="Times New Roman" w:eastAsiaTheme="minorEastAsia"/>
                <w:color w:val="auto"/>
                <w:kern w:val="0"/>
                <w:sz w:val="24"/>
                <w:szCs w:val="24"/>
              </w:rPr>
              <w:t>理；生活垃圾分类收集后统一交由环卫部门清运处置</w:t>
            </w:r>
            <w:r>
              <w:rPr>
                <w:rFonts w:hint="default" w:ascii="Times New Roman" w:hAnsi="Times New Roman" w:cs="Times New Roman" w:eastAsiaTheme="minorEastAsia"/>
                <w:color w:val="auto"/>
                <w:sz w:val="24"/>
                <w:szCs w:val="24"/>
                <w:lang w:val="zh-CN"/>
              </w:rPr>
              <w:t>。</w:t>
            </w:r>
          </w:p>
          <w:p>
            <w:pPr>
              <w:pageBreakBefore w:val="0"/>
              <w:kinsoku/>
              <w:wordWrap/>
              <w:overflowPunct/>
              <w:topLinePunct w:val="0"/>
              <w:autoSpaceDE/>
              <w:autoSpaceDN/>
              <w:bidi w:val="0"/>
              <w:adjustRightInd w:val="0"/>
              <w:spacing w:after="0" w:line="500" w:lineRule="exact"/>
              <w:ind w:right="0" w:firstLine="480" w:firstLineChars="200"/>
              <w:textAlignment w:val="auto"/>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综上，项目投产后产生的固废能妥善处置，不会对周边环境产生明显不利影响。</w:t>
            </w:r>
          </w:p>
          <w:p>
            <w:pPr>
              <w:pStyle w:val="3"/>
              <w:pageBreakBefore w:val="0"/>
              <w:numPr>
                <w:ilvl w:val="0"/>
                <w:numId w:val="0"/>
              </w:numPr>
              <w:kinsoku/>
              <w:wordWrap/>
              <w:overflowPunct/>
              <w:topLinePunct w:val="0"/>
              <w:autoSpaceDE/>
              <w:autoSpaceDN/>
              <w:bidi w:val="0"/>
              <w:adjustRightInd w:val="0"/>
              <w:spacing w:after="0" w:line="500" w:lineRule="exact"/>
              <w:ind w:right="0" w:firstLine="482" w:firstLineChars="200"/>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b/>
                <w:bCs/>
                <w:sz w:val="24"/>
                <w:szCs w:val="24"/>
                <w:lang w:val="en-US" w:eastAsia="zh-CN"/>
              </w:rPr>
              <w:t>3</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环保投资</w:t>
            </w:r>
          </w:p>
          <w:p>
            <w:pPr>
              <w:pageBreakBefore w:val="0"/>
              <w:kinsoku/>
              <w:wordWrap/>
              <w:overflowPunct/>
              <w:topLinePunct w:val="0"/>
              <w:autoSpaceDE/>
              <w:autoSpaceDN/>
              <w:bidi w:val="0"/>
              <w:adjustRightInd w:val="0"/>
              <w:spacing w:after="0"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本项目环保投资20万元，站总投资的5.0%，主要用于废气、废水、噪声及固体废物的治理。</w:t>
            </w:r>
          </w:p>
          <w:p>
            <w:pPr>
              <w:pStyle w:val="3"/>
              <w:pageBreakBefore w:val="0"/>
              <w:numPr>
                <w:ilvl w:val="0"/>
                <w:numId w:val="0"/>
              </w:numPr>
              <w:kinsoku/>
              <w:wordWrap/>
              <w:overflowPunct/>
              <w:topLinePunct w:val="0"/>
              <w:autoSpaceDE/>
              <w:autoSpaceDN/>
              <w:bidi w:val="0"/>
              <w:adjustRightInd w:val="0"/>
              <w:spacing w:after="0" w:line="500" w:lineRule="exact"/>
              <w:ind w:right="0" w:firstLine="482"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lang w:val="en-US" w:eastAsia="zh-CN"/>
              </w:rPr>
              <w:t>结论</w:t>
            </w:r>
          </w:p>
          <w:p>
            <w:pPr>
              <w:pageBreakBefore w:val="0"/>
              <w:kinsoku/>
              <w:wordWrap/>
              <w:overflowPunct/>
              <w:topLinePunct w:val="0"/>
              <w:autoSpaceDE/>
              <w:autoSpaceDN/>
              <w:bidi w:val="0"/>
              <w:adjustRightInd w:val="0"/>
              <w:spacing w:after="0" w:line="500" w:lineRule="exact"/>
              <w:ind w:right="0" w:firstLine="480" w:firstLineChars="200"/>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综上所述，本项目的建设符合国家产业政策、选址合理、污染物的防治措施在经济技术上可行，主要污染物能实现达标排放。</w:t>
            </w:r>
            <w:r>
              <w:rPr>
                <w:rFonts w:hint="default" w:ascii="Times New Roman" w:hAnsi="Times New Roman" w:cs="Times New Roman" w:eastAsiaTheme="minorEastAsia"/>
                <w:b w:val="0"/>
                <w:bCs w:val="0"/>
                <w:sz w:val="24"/>
                <w:szCs w:val="24"/>
                <w:lang w:eastAsia="zh-CN"/>
              </w:rPr>
              <w:t>在建设单位</w:t>
            </w:r>
            <w:r>
              <w:rPr>
                <w:rFonts w:hint="default" w:ascii="Times New Roman" w:hAnsi="Times New Roman" w:cs="Times New Roman" w:eastAsiaTheme="minorEastAsia"/>
                <w:b w:val="0"/>
                <w:bCs w:val="0"/>
                <w:sz w:val="24"/>
                <w:szCs w:val="24"/>
              </w:rPr>
              <w:t>切实落实本报告的各项污染防治措施和环境管理措施，确保设施正常运行，做到污染物达标排放的情况下，从环境保护角度考虑本项目是可行的。</w:t>
            </w:r>
          </w:p>
          <w:p>
            <w:pPr>
              <w:keepNext w:val="0"/>
              <w:keepLines w:val="0"/>
              <w:pageBreakBefore w:val="0"/>
              <w:widowControl/>
              <w:kinsoku/>
              <w:wordWrap/>
              <w:overflowPunct/>
              <w:topLinePunct w:val="0"/>
              <w:autoSpaceDE/>
              <w:autoSpaceDN/>
              <w:bidi w:val="0"/>
              <w:adjustRightInd/>
              <w:snapToGrid/>
              <w:spacing w:after="0" w:line="500" w:lineRule="exact"/>
              <w:ind w:right="0" w:rightChars="0"/>
              <w:jc w:val="left"/>
              <w:textAlignment w:val="auto"/>
              <w:outlineLvl w:val="9"/>
              <w:rPr>
                <w:rFonts w:hint="default"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lang w:val="en-US" w:eastAsia="zh-CN"/>
                <w14:textFill>
                  <w14:solidFill>
                    <w14:schemeClr w14:val="tx1"/>
                  </w14:solidFill>
                </w14:textFill>
              </w:rPr>
              <w:t>二、审批部门审批决定</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0" w:firstLineChars="200"/>
              <w:jc w:val="left"/>
              <w:textAlignment w:val="auto"/>
              <w:outlineLvl w:val="9"/>
              <w:rPr>
                <w:rFonts w:hint="eastAsia" w:ascii="宋体" w:hAnsi="宋体" w:eastAsia="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陕西省西咸新区秦汉新城行政审批与政务服务局文件关于《西咸新区易连天电器设备配套有限公司新型桥架生产项目环境影响报告表的批复》（秦汉审服准</w:t>
            </w:r>
            <w:r>
              <w:rPr>
                <w:rFonts w:hint="eastAsia" w:ascii="宋体" w:hAnsi="宋体" w:eastAsia="宋体"/>
                <w:b w:val="0"/>
                <w:bCs w:val="0"/>
                <w:color w:val="000000" w:themeColor="text1"/>
                <w:sz w:val="24"/>
                <w:szCs w:val="24"/>
                <w:highlight w:val="none"/>
                <w:lang w:val="en-US" w:eastAsia="zh-CN"/>
                <w14:textFill>
                  <w14:solidFill>
                    <w14:schemeClr w14:val="tx1"/>
                  </w14:solidFill>
                </w14:textFill>
              </w:rPr>
              <w:t>[2019]173号</w:t>
            </w:r>
            <w:r>
              <w:rPr>
                <w:rFonts w:hint="eastAsia" w:ascii="宋体" w:hAnsi="宋体" w:eastAsia="宋体"/>
                <w:b w:val="0"/>
                <w:bCs w:val="0"/>
                <w:color w:val="000000" w:themeColor="text1"/>
                <w:sz w:val="24"/>
                <w:szCs w:val="24"/>
                <w:highlight w:val="none"/>
                <w:lang w:eastAsia="zh-CN"/>
                <w14:textFill>
                  <w14:solidFill>
                    <w14:schemeClr w14:val="tx1"/>
                  </w14:solidFill>
                </w14:textFill>
              </w:rPr>
              <w:t>）批复如下:</w:t>
            </w:r>
          </w:p>
          <w:p>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right="0" w:rightChars="0" w:firstLine="482" w:firstLineChars="200"/>
              <w:jc w:val="left"/>
              <w:textAlignment w:val="auto"/>
              <w:outlineLvl w:val="9"/>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b/>
                <w:bCs/>
                <w:color w:val="000000" w:themeColor="text1"/>
                <w:sz w:val="24"/>
                <w:szCs w:val="24"/>
                <w:highlight w:val="none"/>
                <w:lang w:eastAsia="zh-CN"/>
                <w14:textFill>
                  <w14:solidFill>
                    <w14:schemeClr w14:val="tx1"/>
                  </w14:solidFill>
                </w14:textFill>
              </w:rPr>
              <w:t>项目概况</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0" w:firstLineChars="200"/>
              <w:jc w:val="left"/>
              <w:textAlignment w:val="auto"/>
              <w:outlineLvl w:val="9"/>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该项目位于秦汉新城南位街道办</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666号，租赁咸阳建兴机械工程有限公司现状厂房及办公室，占地面积</w:t>
            </w:r>
            <w:r>
              <w:rPr>
                <w:rFonts w:hint="default" w:ascii="Times New Roman" w:hAnsi="Times New Roman" w:cs="Times New Roman"/>
                <w:color w:val="auto"/>
                <w:sz w:val="24"/>
                <w:szCs w:val="24"/>
                <w:highlight w:val="none"/>
                <w:lang w:val="en-US" w:eastAsia="zh-CN"/>
              </w:rPr>
              <w:t>1148</w:t>
            </w:r>
            <w:r>
              <w:rPr>
                <w:rFonts w:hint="default" w:ascii="Times New Roman" w:hAnsi="Times New Roman" w:cs="Times New Roman"/>
                <w:color w:val="auto"/>
                <w:sz w:val="24"/>
                <w:szCs w:val="24"/>
                <w:highlight w:val="none"/>
                <w:lang w:val="zh-CN"/>
              </w:rPr>
              <w:t>m</w:t>
            </w:r>
            <w:r>
              <w:rPr>
                <w:rFonts w:hint="default" w:ascii="Times New Roman" w:hAnsi="Times New Roman" w:cs="Times New Roman"/>
                <w:color w:val="auto"/>
                <w:sz w:val="24"/>
                <w:szCs w:val="24"/>
                <w:highlight w:val="none"/>
                <w:vertAlign w:val="superscript"/>
                <w:lang w:val="zh-CN"/>
              </w:rPr>
              <w:t>2</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。主要建设内容包括生产车间、库房、办公室、成品区等配套设施，建成后年产金属桥架</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1500吨。项目总投资400万元。其中，环保投资20万元，占总投资的5.0%。</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0" w:firstLineChars="200"/>
              <w:jc w:val="left"/>
              <w:textAlignment w:val="auto"/>
              <w:outlineLvl w:val="9"/>
              <w:rPr>
                <w:rFonts w:hint="default" w:ascii="Times New Roman" w:hAnsi="Times New Roman" w:cs="Times New Roman" w:eastAsiaTheme="min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lang w:eastAsia="zh-CN"/>
                <w14:textFill>
                  <w14:solidFill>
                    <w14:schemeClr w14:val="tx1"/>
                  </w14:solidFill>
                </w14:textFill>
              </w:rPr>
              <w:t>依据技术评审会形成的专家意见，项目在全面落实“报告表”提出的各项环境污染防治措施且稳定发表排放的前提下，从环境保护角度分析，我局原则上同意按照“报告表”中所列的地点、性质、规模、环境保护措施进行项目建设。</w:t>
            </w:r>
          </w:p>
          <w:p>
            <w:pPr>
              <w:pStyle w:val="2"/>
              <w:keepNext w:val="0"/>
              <w:keepLines w:val="0"/>
              <w:pageBreakBefore w:val="0"/>
              <w:numPr>
                <w:ilvl w:val="0"/>
                <w:numId w:val="0"/>
              </w:numPr>
              <w:kinsoku/>
              <w:wordWrap/>
              <w:overflowPunct/>
              <w:topLinePunct w:val="0"/>
              <w:bidi w:val="0"/>
              <w:adjustRightInd/>
              <w:snapToGrid/>
              <w:spacing w:line="500" w:lineRule="exact"/>
              <w:ind w:leftChars="200"/>
              <w:textAlignment w:val="auto"/>
              <w:rPr>
                <w:rFonts w:hint="default" w:ascii="Times New Roman" w:hAnsi="Times New Roman" w:cs="Times New Roman" w:eastAsiaTheme="minorEastAsia"/>
                <w:b/>
                <w:bCs/>
                <w:color w:val="000000" w:themeColor="text1"/>
                <w:sz w:val="24"/>
                <w:szCs w:val="24"/>
                <w:highlight w:val="none"/>
                <w:lang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eastAsiaTheme="minorEastAsia"/>
                <w:b/>
                <w:bCs/>
                <w:color w:val="000000" w:themeColor="text1"/>
                <w:sz w:val="24"/>
                <w:szCs w:val="24"/>
                <w:highlight w:val="none"/>
                <w:lang w:eastAsia="zh-CN"/>
                <w14:textFill>
                  <w14:solidFill>
                    <w14:schemeClr w14:val="tx1"/>
                  </w14:solidFill>
                </w14:textFill>
              </w:rPr>
              <w:t>项目建设期间及运行过程中应重点做好以下工作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firstLine="480" w:firstLineChars="200"/>
              <w:textAlignment w:val="auto"/>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项目再设计、施工及运营中，必须认真落实“报告表”中所提出的各项污染防治措施，严格执行建设项目环境保护“三同时”制度要求，确保各类污染物稳定达标排放。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firstLine="480" w:firstLineChars="200"/>
              <w:textAlignment w:val="auto"/>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强化大气污染防治措施。营运期有机废气须经收集净化处理后达到《</w:t>
            </w:r>
            <w:r>
              <w:rPr>
                <w:rFonts w:hint="default" w:ascii="Times New Roman" w:hAnsi="Times New Roman" w:cs="Times New Roman" w:eastAsiaTheme="minorEastAsia"/>
                <w:sz w:val="24"/>
                <w:szCs w:val="24"/>
                <w:highlight w:val="none"/>
              </w:rPr>
              <w:t>挥发性有机物排放控制标准</w:t>
            </w:r>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sz w:val="24"/>
                <w:szCs w:val="24"/>
                <w:highlight w:val="none"/>
              </w:rPr>
              <w:t>（DB61/T1061-2017）</w:t>
            </w:r>
            <w:r>
              <w:rPr>
                <w:rFonts w:hint="default" w:ascii="Times New Roman" w:hAnsi="Times New Roman" w:cs="Times New Roman" w:eastAsiaTheme="minorEastAsia"/>
                <w:sz w:val="24"/>
                <w:szCs w:val="24"/>
                <w:highlight w:val="none"/>
                <w:lang w:eastAsia="zh-CN"/>
              </w:rPr>
              <w:t>后排放。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firstLine="480" w:firstLineChars="200"/>
              <w:textAlignment w:val="auto"/>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sz w:val="24"/>
                <w:szCs w:val="24"/>
                <w:highlight w:val="none"/>
                <w:lang w:eastAsia="zh-CN"/>
              </w:rPr>
              <w:t>做好噪声污染防治工作。通过设备放置在</w:t>
            </w:r>
            <w:r>
              <w:rPr>
                <w:rFonts w:hint="eastAsia" w:ascii="Times New Roman" w:hAnsi="Times New Roman" w:cs="Times New Roman" w:eastAsiaTheme="minorEastAsia"/>
                <w:sz w:val="24"/>
                <w:szCs w:val="24"/>
                <w:highlight w:val="none"/>
                <w:lang w:eastAsia="zh-CN"/>
              </w:rPr>
              <w:t>生产</w:t>
            </w:r>
            <w:r>
              <w:rPr>
                <w:rFonts w:hint="default" w:ascii="Times New Roman" w:hAnsi="Times New Roman" w:cs="Times New Roman" w:eastAsiaTheme="minorEastAsia"/>
                <w:sz w:val="24"/>
                <w:szCs w:val="24"/>
                <w:highlight w:val="none"/>
                <w:lang w:eastAsia="zh-CN"/>
              </w:rPr>
              <w:t>车间内，采用柔性连接、隔声、基础减振、加强设备维护等措施后，使噪声满足</w:t>
            </w:r>
            <w:r>
              <w:rPr>
                <w:rFonts w:hint="default" w:ascii="Times New Roman" w:hAnsi="Times New Roman" w:cs="Times New Roman" w:eastAsiaTheme="minorEastAsia"/>
                <w:color w:val="auto"/>
                <w:sz w:val="24"/>
                <w:szCs w:val="24"/>
                <w:highlight w:val="none"/>
                <w:lang w:val="zh-CN"/>
              </w:rPr>
              <w:t>《工业企业厂界环境噪声排放标准》（GB12348-2008）中相关要求。</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firstLine="480" w:firstLineChars="200"/>
              <w:textAlignment w:val="auto"/>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auto"/>
                <w:sz w:val="24"/>
                <w:szCs w:val="24"/>
                <w:highlight w:val="none"/>
                <w:lang w:val="zh-CN"/>
              </w:rPr>
              <w:t>加强固体废物管理。项目产生的危险废物，应按照危废管理相关要求，交由有资质单位处置。其他固体废物应按要求，做到妥善的处置。</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firstLine="480" w:firstLineChars="200"/>
              <w:textAlignment w:val="auto"/>
              <w:rPr>
                <w:rFonts w:hint="eastAsia" w:ascii="宋体" w:hAnsi="宋体" w:eastAsia="宋体"/>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eastAsiaTheme="minorEastAsia"/>
                <w:color w:val="auto"/>
                <w:sz w:val="24"/>
                <w:szCs w:val="24"/>
                <w:highlight w:val="none"/>
                <w:lang w:val="zh-CN"/>
              </w:rPr>
              <w:t>设置专</w:t>
            </w:r>
            <w:r>
              <w:rPr>
                <w:rFonts w:hint="eastAsia" w:ascii="Times New Roman" w:hAnsi="Times New Roman" w:cs="Times New Roman" w:eastAsiaTheme="minorEastAsia"/>
                <w:color w:val="auto"/>
                <w:sz w:val="24"/>
                <w:szCs w:val="24"/>
                <w:highlight w:val="none"/>
                <w:lang w:val="en-US" w:eastAsia="zh-CN"/>
              </w:rPr>
              <w:t>/兼职的环保管理人员对项目区内的各项环保设施运行情况进行管理检查，确保环保设施运转正常；推广和应用先进的环保技术和经验，最大限度的降低污染物的排放量，达到环保要求。</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2" w:firstLineChars="200"/>
              <w:jc w:val="left"/>
              <w:textAlignment w:val="auto"/>
              <w:outlineLvl w:val="9"/>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b/>
                <w:bCs/>
                <w:color w:val="000000" w:themeColor="text1"/>
                <w:sz w:val="24"/>
                <w:szCs w:val="24"/>
                <w:highlight w:val="none"/>
                <w:lang w:eastAsia="zh-CN"/>
                <w14:textFill>
                  <w14:solidFill>
                    <w14:schemeClr w14:val="tx1"/>
                  </w14:solidFill>
                </w14:textFill>
              </w:rPr>
              <w:t>几点要求</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0" w:firstLineChars="200"/>
              <w:jc w:val="left"/>
              <w:textAlignment w:val="auto"/>
              <w:outlineLvl w:val="9"/>
              <w:rPr>
                <w:rFonts w:hint="eastAsia" w:ascii="宋体" w:hAnsi="宋体" w:eastAsia="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（一）本项目的环保设施必须与主体工程同时设计、同时施工、同时投入使用。项目建成后，须按规定程序实施竣工环境保护验收，验收通过后方可投入正式运营。</w:t>
            </w:r>
          </w:p>
          <w:p>
            <w:pPr>
              <w:pStyle w:val="2"/>
              <w:keepNext w:val="0"/>
              <w:keepLines w:val="0"/>
              <w:pageBreakBefore w:val="0"/>
              <w:kinsoku/>
              <w:wordWrap/>
              <w:overflowPunct/>
              <w:topLinePunct w:val="0"/>
              <w:bidi w:val="0"/>
              <w:adjustRightInd/>
              <w:snapToGrid/>
              <w:spacing w:line="500" w:lineRule="exact"/>
              <w:ind w:firstLine="480" w:firstLineChars="200"/>
              <w:textAlignment w:val="auto"/>
              <w:rPr>
                <w:rFonts w:hint="eastAsia" w:hAnsi="宋体"/>
                <w:b w:val="0"/>
                <w:bCs w:val="0"/>
                <w:color w:val="000000" w:themeColor="text1"/>
                <w:sz w:val="24"/>
                <w:szCs w:val="24"/>
                <w:highlight w:val="none"/>
                <w:lang w:eastAsia="zh-CN"/>
                <w14:textFill>
                  <w14:solidFill>
                    <w14:schemeClr w14:val="tx1"/>
                  </w14:solidFill>
                </w14:textFill>
              </w:rPr>
            </w:pPr>
            <w:r>
              <w:rPr>
                <w:rFonts w:hint="eastAsia" w:hAnsi="宋体"/>
                <w:b w:val="0"/>
                <w:bCs w:val="0"/>
                <w:color w:val="000000" w:themeColor="text1"/>
                <w:sz w:val="24"/>
                <w:szCs w:val="24"/>
                <w:highlight w:val="none"/>
                <w:lang w:eastAsia="zh-CN"/>
                <w14:textFill>
                  <w14:solidFill>
                    <w14:schemeClr w14:val="tx1"/>
                  </w14:solidFill>
                </w14:textFill>
              </w:rPr>
              <w:t>（二）环境影响报告表内容的真实性、完整性和可靠性由环评编制单位和建设单位共同负责。</w:t>
            </w:r>
          </w:p>
          <w:p>
            <w:pPr>
              <w:pStyle w:val="2"/>
              <w:keepNext w:val="0"/>
              <w:keepLines w:val="0"/>
              <w:pageBreakBefore w:val="0"/>
              <w:kinsoku/>
              <w:wordWrap/>
              <w:overflowPunct/>
              <w:topLinePunct w:val="0"/>
              <w:bidi w:val="0"/>
              <w:adjustRightInd/>
              <w:snapToGrid/>
              <w:spacing w:line="500" w:lineRule="exact"/>
              <w:ind w:firstLine="480" w:firstLineChars="200"/>
              <w:textAlignment w:val="auto"/>
              <w:rPr>
                <w:rFonts w:hint="eastAsia" w:hAnsi="宋体"/>
                <w:b w:val="0"/>
                <w:bCs w:val="0"/>
                <w:color w:val="000000" w:themeColor="text1"/>
                <w:sz w:val="24"/>
                <w:szCs w:val="24"/>
                <w:highlight w:val="none"/>
                <w:lang w:eastAsia="zh-CN"/>
                <w14:textFill>
                  <w14:solidFill>
                    <w14:schemeClr w14:val="tx1"/>
                  </w14:solidFill>
                </w14:textFill>
              </w:rPr>
            </w:pPr>
            <w:r>
              <w:rPr>
                <w:rFonts w:hint="eastAsia" w:hAnsi="宋体"/>
                <w:b w:val="0"/>
                <w:bCs w:val="0"/>
                <w:color w:val="000000" w:themeColor="text1"/>
                <w:sz w:val="24"/>
                <w:szCs w:val="24"/>
                <w:highlight w:val="none"/>
                <w:lang w:eastAsia="zh-CN"/>
                <w14:textFill>
                  <w14:solidFill>
                    <w14:schemeClr w14:val="tx1"/>
                  </w14:solidFill>
                </w14:textFill>
              </w:rPr>
              <w:t>（三）本批复自下达之日起，项目的性质、规模、地点、采用的仿真机污染措施及生态环境保护措施发生重大变动的，须重新报批项目的环境影响评价文件。</w:t>
            </w:r>
          </w:p>
          <w:p>
            <w:pPr>
              <w:keepNext w:val="0"/>
              <w:keepLines w:val="0"/>
              <w:pageBreakBefore w:val="0"/>
              <w:widowControl/>
              <w:kinsoku/>
              <w:wordWrap/>
              <w:overflowPunct/>
              <w:topLinePunct w:val="0"/>
              <w:autoSpaceDE/>
              <w:autoSpaceDN/>
              <w:bidi w:val="0"/>
              <w:adjustRightInd/>
              <w:snapToGrid/>
              <w:spacing w:after="0" w:line="500" w:lineRule="exact"/>
              <w:ind w:right="0" w:rightChars="0"/>
              <w:jc w:val="left"/>
              <w:textAlignment w:val="auto"/>
              <w:outlineLvl w:val="9"/>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 xml:space="preserve">三、 </w:t>
            </w:r>
            <w:r>
              <w:rPr>
                <w:rFonts w:hint="default" w:ascii="Times New Roman" w:hAnsi="Times New Roman" w:cs="Times New Roman" w:eastAsiaTheme="minorEastAsia"/>
                <w:b/>
                <w:bCs/>
                <w:color w:val="000000" w:themeColor="text1"/>
                <w:sz w:val="24"/>
                <w:szCs w:val="24"/>
                <w14:textFill>
                  <w14:solidFill>
                    <w14:schemeClr w14:val="tx1"/>
                  </w14:solidFill>
                </w14:textFill>
              </w:rPr>
              <w:t>环评批复落实情况</w:t>
            </w:r>
          </w:p>
          <w:p>
            <w:pPr>
              <w:keepNext w:val="0"/>
              <w:keepLines w:val="0"/>
              <w:pageBreakBefore w:val="0"/>
              <w:widowControl/>
              <w:kinsoku/>
              <w:wordWrap/>
              <w:overflowPunct/>
              <w:topLinePunct w:val="0"/>
              <w:autoSpaceDE/>
              <w:autoSpaceDN/>
              <w:bidi w:val="0"/>
              <w:adjustRightInd/>
              <w:snapToGrid/>
              <w:spacing w:after="0" w:line="500" w:lineRule="exact"/>
              <w:ind w:right="0" w:rightChars="0" w:firstLine="480" w:firstLineChars="200"/>
              <w:jc w:val="left"/>
              <w:textAlignment w:val="auto"/>
              <w:outlineLvl w:val="1"/>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根据西咸新区易连天电器设备配套有限公司新型桥架生产项目环境影响报告表环保设施验收清单</w:t>
            </w:r>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落实</w:t>
            </w:r>
            <w:r>
              <w:rPr>
                <w:rFonts w:hint="default" w:ascii="Times New Roman" w:hAnsi="Times New Roman" w:cs="Times New Roman" w:eastAsiaTheme="minorEastAsia"/>
                <w:b w:val="0"/>
                <w:bCs w:val="0"/>
                <w:color w:val="000000" w:themeColor="text1"/>
                <w:sz w:val="24"/>
                <w:szCs w:val="24"/>
                <w:highlight w:val="none"/>
                <w14:textFill>
                  <w14:solidFill>
                    <w14:schemeClr w14:val="tx1"/>
                  </w14:solidFill>
                </w14:textFill>
              </w:rPr>
              <w:t>情况对照见表</w:t>
            </w:r>
            <w:r>
              <w:rPr>
                <w:rFonts w:hint="eastAsia"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b w:val="0"/>
                <w:bCs w:val="0"/>
                <w:color w:val="000000" w:themeColor="text1"/>
                <w:sz w:val="24"/>
                <w:szCs w:val="24"/>
                <w:highlight w:val="none"/>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after="0" w:line="240" w:lineRule="auto"/>
              <w:ind w:right="0" w:rightChars="0"/>
              <w:jc w:val="cente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表</w:t>
            </w:r>
            <w:r>
              <w:rPr>
                <w:rFonts w:hint="eastAsia"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 xml:space="preserve"> </w:t>
            </w:r>
            <w:r>
              <w:rPr>
                <w:rFonts w:hint="eastAsia" w:ascii="Times New Roman" w:hAnsi="Times New Roman" w:cs="Times New Roman" w:eastAsiaTheme="minorEastAsia"/>
                <w:b/>
                <w:bCs/>
                <w:color w:val="000000" w:themeColor="text1"/>
                <w:sz w:val="21"/>
                <w:szCs w:val="21"/>
                <w:highlight w:val="none"/>
                <w:lang w:eastAsia="zh-CN"/>
                <w14:textFill>
                  <w14:solidFill>
                    <w14:schemeClr w14:val="tx1"/>
                  </w14:solidFill>
                </w14:textFill>
              </w:rPr>
              <w:t>环评环保设施验收清单</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落实情况对照表</w:t>
            </w:r>
          </w:p>
          <w:tbl>
            <w:tblPr>
              <w:tblStyle w:val="15"/>
              <w:tblW w:w="8708" w:type="dxa"/>
              <w:jc w:val="center"/>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3"/>
              <w:gridCol w:w="2169"/>
              <w:gridCol w:w="2309"/>
              <w:gridCol w:w="2957"/>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tblHeader/>
                <w:jc w:val="center"/>
              </w:trPr>
              <w:tc>
                <w:tcPr>
                  <w:tcW w:w="127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设施类别</w:t>
                  </w:r>
                </w:p>
              </w:tc>
              <w:tc>
                <w:tcPr>
                  <w:tcW w:w="216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lang w:eastAsia="zh-CN"/>
                    </w:rPr>
                    <w:t>环评</w:t>
                  </w:r>
                  <w:r>
                    <w:rPr>
                      <w:rFonts w:hint="default" w:ascii="Times New Roman" w:hAnsi="Times New Roman" w:cs="Times New Roman" w:eastAsiaTheme="minorEastAsia"/>
                      <w:b/>
                      <w:sz w:val="21"/>
                      <w:szCs w:val="21"/>
                      <w:highlight w:val="none"/>
                    </w:rPr>
                    <w:t>环保设施</w:t>
                  </w:r>
                  <w:r>
                    <w:rPr>
                      <w:rFonts w:hint="default" w:ascii="Times New Roman" w:hAnsi="Times New Roman" w:cs="Times New Roman" w:eastAsiaTheme="minorEastAsia"/>
                      <w:b/>
                      <w:sz w:val="21"/>
                      <w:szCs w:val="21"/>
                      <w:highlight w:val="none"/>
                      <w:lang w:eastAsia="zh-CN"/>
                    </w:rPr>
                    <w:t>验收清单</w:t>
                  </w:r>
                  <w:r>
                    <w:rPr>
                      <w:rFonts w:hint="default" w:ascii="Times New Roman" w:hAnsi="Times New Roman" w:cs="Times New Roman" w:eastAsiaTheme="minorEastAsia"/>
                      <w:b/>
                      <w:sz w:val="21"/>
                      <w:szCs w:val="21"/>
                      <w:highlight w:val="none"/>
                    </w:rPr>
                    <w:t>名称</w:t>
                  </w:r>
                </w:p>
              </w:tc>
              <w:tc>
                <w:tcPr>
                  <w:tcW w:w="23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lang w:eastAsia="zh-CN"/>
                    </w:rPr>
                    <w:t>实际</w:t>
                  </w:r>
                  <w:r>
                    <w:rPr>
                      <w:rFonts w:hint="default" w:ascii="Times New Roman" w:hAnsi="Times New Roman" w:cs="Times New Roman" w:eastAsiaTheme="minorEastAsia"/>
                      <w:b/>
                      <w:sz w:val="21"/>
                      <w:szCs w:val="21"/>
                      <w:highlight w:val="none"/>
                    </w:rPr>
                    <w:t>验收内容</w:t>
                  </w:r>
                </w:p>
              </w:tc>
              <w:tc>
                <w:tcPr>
                  <w:tcW w:w="29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lang w:eastAsia="zh-CN"/>
                    </w:rPr>
                  </w:pPr>
                  <w:r>
                    <w:rPr>
                      <w:rFonts w:hint="default" w:ascii="Times New Roman" w:hAnsi="Times New Roman" w:cs="Times New Roman" w:eastAsiaTheme="minorEastAsia"/>
                      <w:b/>
                      <w:sz w:val="21"/>
                      <w:szCs w:val="21"/>
                      <w:highlight w:val="none"/>
                      <w:lang w:eastAsia="zh-CN"/>
                    </w:rPr>
                    <w:t>落实情况</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27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sz w:val="21"/>
                      <w:szCs w:val="21"/>
                      <w:highlight w:val="none"/>
                    </w:rPr>
                    <w:t>固废处置</w:t>
                  </w:r>
                </w:p>
              </w:tc>
              <w:tc>
                <w:tcPr>
                  <w:tcW w:w="2169" w:type="dxa"/>
                  <w:tcBorders>
                    <w:tl2br w:val="nil"/>
                    <w:tr2bl w:val="nil"/>
                  </w:tcBorders>
                  <w:tcMar>
                    <w:top w:w="28" w:type="dxa"/>
                    <w:bottom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sz w:val="21"/>
                      <w:szCs w:val="21"/>
                      <w:highlight w:val="none"/>
                    </w:rPr>
                    <w:t>一般暂存间</w:t>
                  </w:r>
                </w:p>
              </w:tc>
              <w:tc>
                <w:tcPr>
                  <w:tcW w:w="23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sz w:val="21"/>
                      <w:szCs w:val="21"/>
                      <w:highlight w:val="none"/>
                    </w:rPr>
                    <w:t>一般暂存间1间</w:t>
                  </w:r>
                  <w:r>
                    <w:rPr>
                      <w:rFonts w:hint="eastAsia" w:ascii="Times New Roman" w:hAnsi="Times New Roman" w:cs="Times New Roman" w:eastAsiaTheme="minorEastAsia"/>
                      <w:sz w:val="21"/>
                      <w:szCs w:val="21"/>
                      <w:highlight w:val="none"/>
                      <w:lang w:val="en-US" w:eastAsia="zh-CN"/>
                    </w:rPr>
                    <w:t>5</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2</w:t>
                  </w:r>
                </w:p>
              </w:tc>
              <w:tc>
                <w:tcPr>
                  <w:tcW w:w="29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kern w:val="0"/>
                      <w:sz w:val="21"/>
                      <w:szCs w:val="21"/>
                      <w:highlight w:val="yellow"/>
                      <w:lang w:eastAsia="zh-CN"/>
                    </w:rPr>
                  </w:pPr>
                  <w:r>
                    <w:rPr>
                      <w:rFonts w:hint="eastAsia" w:ascii="Times New Roman" w:hAnsi="Times New Roman" w:cs="Times New Roman" w:eastAsiaTheme="minorEastAsia"/>
                      <w:sz w:val="21"/>
                      <w:szCs w:val="21"/>
                      <w:highlight w:val="none"/>
                    </w:rPr>
                    <w:t>满足</w:t>
                  </w:r>
                  <w:r>
                    <w:rPr>
                      <w:rFonts w:hint="default" w:ascii="Times New Roman" w:hAnsi="Times New Roman" w:cs="Times New Roman" w:eastAsiaTheme="minorEastAsia"/>
                      <w:sz w:val="21"/>
                      <w:szCs w:val="21"/>
                      <w:highlight w:val="none"/>
                    </w:rPr>
                    <w:t>《一般工业固体废物贮存、处置场污染控制标准》（GB18599-2001）及其修改单（公告[2013]36号）中的有关要求</w:t>
                  </w:r>
                  <w:r>
                    <w:rPr>
                      <w:rFonts w:hint="eastAsia"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危险废物贮存污染控制标准》（GB18597-2001）及其修改单</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2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p>
              </w:tc>
              <w:tc>
                <w:tcPr>
                  <w:tcW w:w="2169" w:type="dxa"/>
                  <w:tcBorders>
                    <w:tl2br w:val="nil"/>
                    <w:tr2bl w:val="nil"/>
                  </w:tcBorders>
                  <w:tcMar>
                    <w:top w:w="28" w:type="dxa"/>
                    <w:bottom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危险废物暂存间</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eastAsia" w:ascii="Times New Roman" w:hAnsi="Times New Roman" w:cs="Times New Roman" w:eastAsiaTheme="minorEastAsia"/>
                      <w:sz w:val="21"/>
                      <w:szCs w:val="21"/>
                      <w:highlight w:val="none"/>
                      <w:lang w:eastAsia="zh-CN"/>
                    </w:rPr>
                    <w:t>危废</w:t>
                  </w:r>
                  <w:r>
                    <w:rPr>
                      <w:rFonts w:hint="default" w:ascii="Times New Roman" w:hAnsi="Times New Roman" w:cs="Times New Roman" w:eastAsiaTheme="minorEastAsia"/>
                      <w:sz w:val="21"/>
                      <w:szCs w:val="21"/>
                      <w:highlight w:val="none"/>
                    </w:rPr>
                    <w:t>分类收集</w:t>
                  </w:r>
                </w:p>
              </w:tc>
              <w:tc>
                <w:tcPr>
                  <w:tcW w:w="23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sz w:val="21"/>
                      <w:szCs w:val="21"/>
                      <w:highlight w:val="none"/>
                    </w:rPr>
                    <w:t>危废暂存间1间</w:t>
                  </w:r>
                  <w:r>
                    <w:rPr>
                      <w:rFonts w:hint="eastAsia"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2</w:t>
                  </w:r>
                </w:p>
              </w:tc>
              <w:tc>
                <w:tcPr>
                  <w:tcW w:w="29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2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p>
              </w:tc>
              <w:tc>
                <w:tcPr>
                  <w:tcW w:w="2169" w:type="dxa"/>
                  <w:tcBorders>
                    <w:tl2br w:val="nil"/>
                    <w:tr2bl w:val="nil"/>
                  </w:tcBorders>
                  <w:tcMar>
                    <w:top w:w="28" w:type="dxa"/>
                    <w:bottom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sz w:val="21"/>
                      <w:szCs w:val="21"/>
                      <w:highlight w:val="none"/>
                    </w:rPr>
                    <w:t>垃圾桶</w:t>
                  </w:r>
                </w:p>
              </w:tc>
              <w:tc>
                <w:tcPr>
                  <w:tcW w:w="23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kern w:val="0"/>
                      <w:sz w:val="21"/>
                      <w:szCs w:val="21"/>
                      <w:highlight w:val="yellow"/>
                      <w:lang w:eastAsia="zh-CN"/>
                    </w:rPr>
                  </w:pPr>
                  <w:r>
                    <w:rPr>
                      <w:rFonts w:hint="default" w:ascii="Times New Roman" w:hAnsi="Times New Roman" w:cs="Times New Roman" w:eastAsiaTheme="minorEastAsia"/>
                      <w:sz w:val="21"/>
                      <w:szCs w:val="21"/>
                      <w:highlight w:val="none"/>
                      <w:lang w:eastAsia="zh-CN"/>
                    </w:rPr>
                    <w:t>生活</w:t>
                  </w:r>
                  <w:r>
                    <w:rPr>
                      <w:rFonts w:hint="default" w:ascii="Times New Roman" w:hAnsi="Times New Roman" w:cs="Times New Roman" w:eastAsiaTheme="minorEastAsia"/>
                      <w:sz w:val="21"/>
                      <w:szCs w:val="21"/>
                      <w:highlight w:val="none"/>
                    </w:rPr>
                    <w:t>垃圾桶</w:t>
                  </w:r>
                  <w:r>
                    <w:rPr>
                      <w:rFonts w:hint="eastAsia" w:ascii="Times New Roman" w:hAnsi="Times New Roman" w:cs="Times New Roman" w:eastAsiaTheme="minorEastAsia"/>
                      <w:sz w:val="21"/>
                      <w:szCs w:val="21"/>
                      <w:highlight w:val="none"/>
                      <w:lang w:eastAsia="zh-CN"/>
                    </w:rPr>
                    <w:t>分类收集</w:t>
                  </w:r>
                </w:p>
              </w:tc>
              <w:tc>
                <w:tcPr>
                  <w:tcW w:w="29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r>
          </w:tbl>
          <w:p>
            <w:pPr>
              <w:widowControl w:val="0"/>
              <w:spacing w:line="360" w:lineRule="auto"/>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ind w:firstLine="280" w:firstLineChars="100"/>
              <w:jc w:val="both"/>
              <w:rPr>
                <w:rFonts w:hint="eastAsia" w:eastAsia="仿宋_GB2312"/>
                <w:color w:val="000000" w:themeColor="text1"/>
                <w:sz w:val="28"/>
                <w:szCs w:val="28"/>
                <w:lang w:val="en-US" w:eastAsia="zh-CN"/>
                <w14:textFill>
                  <w14:solidFill>
                    <w14:schemeClr w14:val="tx1"/>
                  </w14:solidFill>
                </w14:textFill>
              </w:rPr>
            </w:pPr>
          </w:p>
          <w:p>
            <w:pPr>
              <w:widowControl w:val="0"/>
              <w:spacing w:line="360" w:lineRule="auto"/>
              <w:jc w:val="both"/>
              <w:rPr>
                <w:rFonts w:hint="eastAsia" w:eastAsia="仿宋_GB2312"/>
                <w:color w:val="000000" w:themeColor="text1"/>
                <w:sz w:val="28"/>
                <w:szCs w:val="28"/>
                <w:lang w:val="en-US" w:eastAsia="zh-CN"/>
                <w14:textFill>
                  <w14:solidFill>
                    <w14:schemeClr w14:val="tx1"/>
                  </w14:solidFill>
                </w14:textFill>
              </w:rPr>
            </w:pPr>
          </w:p>
        </w:tc>
      </w:tr>
    </w:tbl>
    <w:p>
      <w:pPr>
        <w:spacing w:line="360" w:lineRule="auto"/>
        <w:rPr>
          <w:rFonts w:eastAsia="仿宋_GB2312"/>
          <w:color w:val="000000" w:themeColor="text1"/>
          <w:sz w:val="28"/>
          <w:szCs w:val="28"/>
          <w14:textFill>
            <w14:solidFill>
              <w14:schemeClr w14:val="tx1"/>
            </w14:solidFill>
          </w14:textFill>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表五</w:t>
      </w:r>
    </w:p>
    <w:tbl>
      <w:tblPr>
        <w:tblStyle w:val="1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5" w:hRule="atLeast"/>
          <w:jc w:val="center"/>
        </w:trPr>
        <w:tc>
          <w:tcPr>
            <w:tcW w:w="8924"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default" w:ascii="宋体" w:hAnsi="宋体" w:eastAsia="宋体"/>
                <w:b/>
                <w:bCs/>
                <w:color w:val="000000" w:themeColor="text1"/>
                <w:sz w:val="28"/>
                <w:szCs w:val="28"/>
                <w:highlight w:val="none"/>
                <w:lang w:val="en-US" w:eastAsia="zh-CN"/>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验收监测质量保证及质量控制</w:t>
            </w:r>
            <w:r>
              <w:rPr>
                <w:rFonts w:hint="eastAsia" w:ascii="宋体" w:hAnsi="宋体" w:eastAsia="宋体"/>
                <w:b/>
                <w:bCs/>
                <w:color w:val="000000" w:themeColor="text1"/>
                <w:sz w:val="28"/>
                <w:szCs w:val="28"/>
                <w:highlight w:val="none"/>
                <w:lang w:eastAsia="zh-CN"/>
                <w14:textFill>
                  <w14:solidFill>
                    <w14:schemeClr w14:val="tx1"/>
                  </w14:solidFill>
                </w14:textFill>
              </w:rPr>
              <w:t>：</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ascii="Times New Roman" w:hAnsi="Times New Roman" w:eastAsia="宋体"/>
                <w:color w:val="000000"/>
                <w:sz w:val="24"/>
                <w:szCs w:val="24"/>
              </w:rPr>
            </w:pPr>
            <w:r>
              <w:rPr>
                <w:rFonts w:ascii="Times New Roman" w:hAnsi="Times New Roman" w:eastAsia="宋体"/>
                <w:color w:val="000000"/>
                <w:sz w:val="24"/>
                <w:szCs w:val="24"/>
              </w:rPr>
              <w:t>依据《环境监测质量管理技术导则》（HJ630-2011），本次验收监测质量保证和质量控制措施如下：</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00" w:lineRule="exact"/>
              <w:ind w:firstLine="480" w:firstLineChars="200"/>
              <w:textAlignment w:val="auto"/>
              <w:rPr>
                <w:rFonts w:ascii="Times New Roman" w:hAnsi="Times New Roman" w:eastAsia="宋体"/>
                <w:color w:val="000000"/>
                <w:sz w:val="24"/>
                <w:szCs w:val="24"/>
              </w:rPr>
            </w:pPr>
            <w:r>
              <w:rPr>
                <w:rFonts w:ascii="Times New Roman" w:hAnsi="Times New Roman" w:eastAsia="宋体"/>
                <w:color w:val="000000"/>
                <w:sz w:val="24"/>
                <w:szCs w:val="24"/>
              </w:rPr>
              <w:t>项目</w:t>
            </w:r>
            <w:r>
              <w:rPr>
                <w:rFonts w:hint="eastAsia" w:ascii="Times New Roman" w:hAnsi="Times New Roman" w:eastAsia="宋体"/>
                <w:color w:val="000000"/>
                <w:sz w:val="24"/>
                <w:szCs w:val="24"/>
              </w:rPr>
              <w:t>验收</w:t>
            </w:r>
            <w:r>
              <w:rPr>
                <w:rFonts w:ascii="Times New Roman" w:hAnsi="Times New Roman" w:eastAsia="宋体"/>
                <w:sz w:val="24"/>
                <w:szCs w:val="24"/>
              </w:rPr>
              <w:t>监测工作开展期间，核查企业生产及配套设施的运行负荷，保证在负荷高于设计能力的75%以上的情况下开展验收监测工作，满足验收需求，</w:t>
            </w:r>
            <w:r>
              <w:rPr>
                <w:rFonts w:hint="eastAsia" w:ascii="Times New Roman" w:hAnsi="Times New Roman" w:eastAsia="宋体"/>
                <w:sz w:val="24"/>
                <w:szCs w:val="24"/>
              </w:rPr>
              <w:t>保证</w:t>
            </w:r>
            <w:r>
              <w:rPr>
                <w:rFonts w:ascii="Times New Roman" w:hAnsi="Times New Roman" w:eastAsia="宋体"/>
                <w:color w:val="000000"/>
                <w:sz w:val="24"/>
                <w:szCs w:val="24"/>
              </w:rPr>
              <w:t>各项环保设施运行正常。</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sz w:val="28"/>
                <w:szCs w:val="28"/>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kern w:val="0"/>
                <w:sz w:val="24"/>
                <w:szCs w:val="24"/>
                <w:lang w:val="en-US" w:eastAsia="zh-CN" w:bidi="ar"/>
              </w:rPr>
              <w:t xml:space="preserve">一般固废严格执行《一般工业固体废物贮存、处置场污染控制标准》 </w:t>
            </w:r>
            <w:r>
              <w:rPr>
                <w:rFonts w:hint="default" w:ascii="Times New Roman" w:hAnsi="Times New Roman" w:eastAsia="TimesNewRomanPSMT" w:cs="Times New Roman"/>
                <w:color w:val="000000"/>
                <w:kern w:val="0"/>
                <w:sz w:val="24"/>
                <w:szCs w:val="24"/>
                <w:lang w:val="en-US" w:eastAsia="zh-CN" w:bidi="ar"/>
              </w:rPr>
              <w:t>(GB18599-2001)</w:t>
            </w:r>
            <w:r>
              <w:rPr>
                <w:rFonts w:hint="default" w:ascii="Times New Roman" w:hAnsi="Times New Roman" w:eastAsia="宋体" w:cs="Times New Roman"/>
                <w:color w:val="000000"/>
                <w:kern w:val="0"/>
                <w:sz w:val="24"/>
                <w:szCs w:val="24"/>
                <w:lang w:val="en-US" w:eastAsia="zh-CN" w:bidi="ar"/>
              </w:rPr>
              <w:t>及修改单中有关要求，危险废物严格执行《危险废物贮存污染控制标准》（</w:t>
            </w:r>
            <w:r>
              <w:rPr>
                <w:rFonts w:hint="default" w:ascii="Times New Roman" w:hAnsi="Times New Roman" w:eastAsia="TimesNewRomanPSMT" w:cs="Times New Roman"/>
                <w:color w:val="000000"/>
                <w:kern w:val="0"/>
                <w:sz w:val="24"/>
                <w:szCs w:val="24"/>
                <w:lang w:val="en-US" w:eastAsia="zh-CN" w:bidi="ar"/>
              </w:rPr>
              <w:t>GB18597-2001</w:t>
            </w:r>
            <w:r>
              <w:rPr>
                <w:rFonts w:hint="default" w:ascii="Times New Roman" w:hAnsi="Times New Roman" w:eastAsia="宋体" w:cs="Times New Roman"/>
                <w:color w:val="000000"/>
                <w:kern w:val="0"/>
                <w:sz w:val="24"/>
                <w:szCs w:val="24"/>
                <w:lang w:val="en-US" w:eastAsia="zh-CN" w:bidi="ar"/>
              </w:rPr>
              <w:t>）及修改单有关规定。</w:t>
            </w:r>
          </w:p>
          <w:p>
            <w:pPr>
              <w:pStyle w:val="27"/>
              <w:spacing w:line="360" w:lineRule="auto"/>
              <w:ind w:left="360" w:firstLine="0" w:firstLineChars="0"/>
              <w:rPr>
                <w:rFonts w:hint="eastAsia" w:eastAsia="仿宋_GB2312"/>
                <w:color w:val="000000" w:themeColor="text1"/>
                <w:sz w:val="28"/>
                <w:szCs w:val="28"/>
                <w:lang w:val="en-US" w:eastAsia="zh-CN"/>
                <w14:textFill>
                  <w14:solidFill>
                    <w14:schemeClr w14:val="tx1"/>
                  </w14:solidFill>
                </w14:textFill>
              </w:rPr>
            </w:pPr>
          </w:p>
          <w:p>
            <w:pPr>
              <w:pStyle w:val="27"/>
              <w:spacing w:line="360" w:lineRule="auto"/>
              <w:ind w:left="360" w:firstLine="0" w:firstLineChars="0"/>
              <w:rPr>
                <w:rFonts w:hint="eastAsia"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hint="eastAsia"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hint="eastAsia"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hint="eastAsia"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p>
            <w:pPr>
              <w:pStyle w:val="27"/>
              <w:spacing w:line="360" w:lineRule="auto"/>
              <w:ind w:left="360" w:firstLine="0" w:firstLineChars="0"/>
              <w:rPr>
                <w:rFonts w:eastAsia="仿宋_GB2312"/>
                <w:color w:val="000000" w:themeColor="text1"/>
                <w:sz w:val="28"/>
                <w:szCs w:val="28"/>
                <w14:textFill>
                  <w14:solidFill>
                    <w14:schemeClr w14:val="tx1"/>
                  </w14:solidFill>
                </w14:textFill>
              </w:rPr>
            </w:pPr>
          </w:p>
        </w:tc>
      </w:tr>
    </w:tbl>
    <w:p>
      <w:pPr>
        <w:spacing w:line="360" w:lineRule="auto"/>
        <w:rPr>
          <w:rFonts w:eastAsia="仿宋_GB2312"/>
          <w:color w:val="000000" w:themeColor="text1"/>
          <w:sz w:val="28"/>
          <w:szCs w:val="28"/>
          <w14:textFill>
            <w14:solidFill>
              <w14:schemeClr w14:val="tx1"/>
            </w14:solidFill>
          </w14:textFill>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表六</w:t>
      </w:r>
    </w:p>
    <w:tbl>
      <w:tblPr>
        <w:tblStyle w:val="1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验收监测内容：</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left"/>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b/>
                <w:color w:val="000000"/>
                <w:kern w:val="0"/>
                <w:sz w:val="28"/>
                <w:szCs w:val="28"/>
                <w:lang w:val="en-US" w:eastAsia="zh-CN" w:bidi="ar"/>
              </w:rPr>
              <w:t>6</w:t>
            </w:r>
            <w:r>
              <w:rPr>
                <w:rFonts w:hint="default" w:ascii="Times New Roman" w:hAnsi="Times New Roman" w:cs="Times New Roman" w:eastAsiaTheme="minorEastAsia"/>
                <w:b/>
                <w:color w:val="000000"/>
                <w:kern w:val="0"/>
                <w:sz w:val="28"/>
                <w:szCs w:val="28"/>
                <w:lang w:val="en-US" w:eastAsia="zh-CN" w:bidi="ar"/>
              </w:rPr>
              <w:t xml:space="preserve">.1 固体废弃物检查内容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lang w:val="en-US" w:eastAsia="zh-CN" w:bidi="ar"/>
              </w:rPr>
              <w:t xml:space="preserve">固体废弃物的调查内容主要包括：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lang w:val="en-US" w:eastAsia="zh-CN" w:bidi="ar"/>
              </w:rPr>
              <w:t xml:space="preserve">（1）调查固体废弃物（尤其是危险废弃物）的去向、产生量。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lang w:val="en-US" w:eastAsia="zh-CN" w:bidi="ar"/>
              </w:rPr>
              <w:t xml:space="preserve">（2）调查固体废弃物（尤其是危险废弃物）的厂内暂存方式、防渗措施等。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left"/>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b/>
                <w:color w:val="000000"/>
                <w:kern w:val="0"/>
                <w:sz w:val="28"/>
                <w:szCs w:val="28"/>
                <w:lang w:val="en-US" w:eastAsia="zh-CN" w:bidi="ar"/>
              </w:rPr>
              <w:t>6</w:t>
            </w:r>
            <w:r>
              <w:rPr>
                <w:rFonts w:hint="default" w:ascii="Times New Roman" w:hAnsi="Times New Roman" w:cs="Times New Roman" w:eastAsiaTheme="minorEastAsia"/>
                <w:b/>
                <w:color w:val="000000"/>
                <w:kern w:val="0"/>
                <w:sz w:val="28"/>
                <w:szCs w:val="28"/>
                <w:lang w:val="en-US" w:eastAsia="zh-CN" w:bidi="ar"/>
              </w:rPr>
              <w:t xml:space="preserve">.2 环境管理检查内容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lang w:val="en-US" w:eastAsia="zh-CN" w:bidi="ar"/>
              </w:rPr>
              <w:t xml:space="preserve">环境管理检查主要包括以下内容：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eastAsiaTheme="minorEastAsia"/>
                <w:color w:val="000000"/>
                <w:kern w:val="0"/>
                <w:sz w:val="24"/>
                <w:szCs w:val="24"/>
                <w:lang w:val="en-US" w:eastAsia="zh-CN" w:bidi="ar"/>
              </w:rPr>
              <w:t xml:space="preserve">（1）项目三同时落实情况；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eastAsiaTheme="minorEastAsia"/>
                <w:color w:val="000000"/>
                <w:kern w:val="0"/>
                <w:sz w:val="24"/>
                <w:szCs w:val="24"/>
                <w:lang w:val="en-US" w:eastAsia="zh-CN" w:bidi="ar"/>
              </w:rPr>
              <w:t xml:space="preserve">（2）环保设施运行及维护情况； </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color w:val="000000"/>
                <w:kern w:val="0"/>
                <w:sz w:val="24"/>
                <w:szCs w:val="24"/>
                <w:lang w:val="en-US" w:eastAsia="zh-CN" w:bidi="ar"/>
              </w:rPr>
            </w:pPr>
            <w:r>
              <w:rPr>
                <w:rFonts w:hint="eastAsia" w:ascii="Times New Roman" w:hAnsi="Times New Roman" w:cs="Times New Roman" w:eastAsiaTheme="minorEastAsia"/>
                <w:color w:val="000000"/>
                <w:kern w:val="0"/>
                <w:sz w:val="24"/>
                <w:szCs w:val="24"/>
                <w:lang w:val="en-US" w:eastAsia="zh-CN" w:bidi="ar"/>
              </w:rPr>
              <w:t>（3）</w:t>
            </w:r>
            <w:r>
              <w:rPr>
                <w:rFonts w:hint="default" w:ascii="Times New Roman" w:hAnsi="Times New Roman" w:cs="Times New Roman" w:eastAsiaTheme="minorEastAsia"/>
                <w:color w:val="000000"/>
                <w:kern w:val="0"/>
                <w:sz w:val="24"/>
                <w:szCs w:val="24"/>
                <w:lang w:val="en-US" w:eastAsia="zh-CN" w:bidi="ar"/>
              </w:rPr>
              <w:t>环境保护档案管理情况检查</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lang w:val="en-US" w:eastAsia="zh-CN" w:bidi="ar"/>
              </w:rPr>
              <w:t>（</w:t>
            </w:r>
            <w:r>
              <w:rPr>
                <w:rFonts w:hint="eastAsia" w:ascii="Times New Roman" w:hAnsi="Times New Roman" w:cs="Times New Roman" w:eastAsiaTheme="minorEastAsia"/>
                <w:color w:val="000000"/>
                <w:kern w:val="0"/>
                <w:sz w:val="24"/>
                <w:szCs w:val="24"/>
                <w:lang w:val="en-US" w:eastAsia="zh-CN" w:bidi="ar"/>
              </w:rPr>
              <w:t>4</w:t>
            </w:r>
            <w:r>
              <w:rPr>
                <w:rFonts w:hint="default" w:ascii="Times New Roman" w:hAnsi="Times New Roman" w:cs="Times New Roman" w:eastAsiaTheme="minorEastAsia"/>
                <w:color w:val="000000"/>
                <w:kern w:val="0"/>
                <w:sz w:val="24"/>
                <w:szCs w:val="24"/>
                <w:lang w:val="en-US" w:eastAsia="zh-CN" w:bidi="ar"/>
              </w:rPr>
              <w:t>）环境管理制度建立情况执行和落实情况</w:t>
            </w:r>
            <w:r>
              <w:rPr>
                <w:rFonts w:hint="eastAsia" w:ascii="Times New Roman" w:hAnsi="Times New Roman" w:cs="Times New Roman" w:eastAsiaTheme="minorEastAsia"/>
                <w:color w:val="000000"/>
                <w:kern w:val="0"/>
                <w:sz w:val="24"/>
                <w:szCs w:val="24"/>
                <w:lang w:val="en-US" w:eastAsia="zh-CN" w:bidi="ar"/>
              </w:rPr>
              <w:t>。</w:t>
            </w:r>
            <w:r>
              <w:rPr>
                <w:rFonts w:hint="default" w:ascii="Times New Roman" w:hAnsi="Times New Roman" w:cs="Times New Roman" w:eastAsiaTheme="minorEastAsia"/>
                <w:color w:val="000000"/>
                <w:kern w:val="0"/>
                <w:sz w:val="24"/>
                <w:szCs w:val="24"/>
                <w:lang w:val="en-US" w:eastAsia="zh-CN" w:bidi="ar"/>
              </w:rPr>
              <w:t xml:space="preserve"> </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eastAsia="仿宋_GB2312"/>
                <w:color w:val="000000" w:themeColor="text1"/>
                <w:sz w:val="24"/>
                <w:szCs w:val="24"/>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eastAsia="仿宋_GB2312"/>
                <w:color w:val="000000" w:themeColor="text1"/>
                <w:sz w:val="28"/>
                <w:szCs w:val="28"/>
                <w:lang w:val="en-US" w:eastAsia="zh-CN"/>
                <w14:textFill>
                  <w14:solidFill>
                    <w14:schemeClr w14:val="tx1"/>
                  </w14:solidFill>
                </w14:textFill>
              </w:rPr>
            </w:pPr>
          </w:p>
        </w:tc>
      </w:tr>
    </w:tbl>
    <w:p>
      <w:pPr>
        <w:spacing w:after="0" w:line="360" w:lineRule="auto"/>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br w:type="page"/>
      </w:r>
    </w:p>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表七</w:t>
      </w:r>
    </w:p>
    <w:tbl>
      <w:tblPr>
        <w:tblStyle w:val="1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8924"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验收监测期间生产工况记录</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left"/>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项目设计处理能力</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年生产新型桥架</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1500t</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，验收监测期间</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各设施正常</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运行</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，1号塑粉间运行</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，每天生产新型桥架</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4t，合计</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生产量达到环评生产量的</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80</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生产</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工况</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统计</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见表</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7-1</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firstLineChars="200"/>
              <w:jc w:val="center"/>
              <w:textAlignment w:val="auto"/>
              <w:outlineLvl w:val="9"/>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表</w:t>
            </w: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7-1</w:t>
            </w: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 xml:space="preserve">   </w:t>
            </w: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验收监测期间</w:t>
            </w:r>
            <w:r>
              <w:rPr>
                <w:rFonts w:hint="eastAsia" w:ascii="Times New Roman" w:hAnsi="Times New Roman" w:cs="Times New Roman" w:eastAsiaTheme="minorEastAsia"/>
                <w:b/>
                <w:color w:val="000000" w:themeColor="text1"/>
                <w:sz w:val="21"/>
                <w:szCs w:val="21"/>
                <w:highlight w:val="none"/>
                <w14:textFill>
                  <w14:solidFill>
                    <w14:schemeClr w14:val="tx1"/>
                  </w14:solidFill>
                </w14:textFill>
              </w:rPr>
              <w:t>生产</w:t>
            </w: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工况</w:t>
            </w:r>
          </w:p>
          <w:tbl>
            <w:tblPr>
              <w:tblStyle w:val="15"/>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9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日期</w:t>
                  </w:r>
                </w:p>
              </w:tc>
              <w:tc>
                <w:tcPr>
                  <w:tcW w:w="5616" w:type="dxa"/>
                  <w:gridSpan w:val="2"/>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3092" w:type="dxa"/>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70"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9.21</w:t>
                  </w:r>
                </w:p>
              </w:tc>
              <w:tc>
                <w:tcPr>
                  <w:tcW w:w="2646"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2"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生产</w:t>
                  </w:r>
                  <w:r>
                    <w:rPr>
                      <w:rFonts w:hint="default" w:ascii="Times New Roman" w:hAnsi="Times New Roman" w:eastAsia="宋体" w:cs="Times New Roman"/>
                      <w:color w:val="000000" w:themeColor="text1"/>
                      <w:sz w:val="21"/>
                      <w:szCs w:val="21"/>
                      <w:highlight w:val="none"/>
                      <w14:textFill>
                        <w14:solidFill>
                          <w14:schemeClr w14:val="tx1"/>
                        </w14:solidFill>
                      </w14:textFill>
                    </w:rPr>
                    <w:t>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highlight w:val="none"/>
                      <w14:textFill>
                        <w14:solidFill>
                          <w14:schemeClr w14:val="tx1"/>
                        </w14:solidFill>
                      </w14:textFill>
                    </w:rPr>
                    <w:t>/d）</w:t>
                  </w:r>
                </w:p>
              </w:tc>
              <w:tc>
                <w:tcPr>
                  <w:tcW w:w="2970"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p>
              </w:tc>
              <w:tc>
                <w:tcPr>
                  <w:tcW w:w="2646"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092"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设计</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生产量</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highlight w:val="none"/>
                      <w14:textFill>
                        <w14:solidFill>
                          <w14:schemeClr w14:val="tx1"/>
                        </w14:solidFill>
                      </w14:textFill>
                    </w:rPr>
                    <w:t>/d）</w:t>
                  </w:r>
                </w:p>
              </w:tc>
              <w:tc>
                <w:tcPr>
                  <w:tcW w:w="2970"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2646"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2"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负荷（%）</w:t>
                  </w:r>
                </w:p>
              </w:tc>
              <w:tc>
                <w:tcPr>
                  <w:tcW w:w="2970"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80%</w:t>
                  </w:r>
                </w:p>
              </w:tc>
              <w:tc>
                <w:tcPr>
                  <w:tcW w:w="2646" w:type="dxa"/>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80%</w:t>
                  </w:r>
                </w:p>
              </w:tc>
            </w:tr>
          </w:tbl>
          <w:p>
            <w:pPr>
              <w:spacing w:line="360" w:lineRule="auto"/>
              <w:rPr>
                <w:rFonts w:eastAsia="仿宋_GB2312"/>
                <w:color w:val="000000" w:themeColor="text1"/>
                <w:sz w:val="28"/>
                <w:szCs w:val="28"/>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8924" w:type="dxa"/>
            <w:vAlign w:val="top"/>
          </w:tcPr>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7.1固体废弃物调查结果</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本次竣工环境保护验收内容为项目固废污染防治设施。本项目的固体废物种类、属性、产污环节、产生量及处置去向详见表 </w:t>
            </w:r>
            <w:r>
              <w:rPr>
                <w:rFonts w:hint="eastAsia" w:ascii="TimesNewRomanPSMT" w:hAnsi="TimesNewRomanPSMT" w:eastAsia="TimesNewRomanPSMT" w:cs="TimesNewRomanPSMT"/>
                <w:color w:val="000000"/>
                <w:kern w:val="0"/>
                <w:sz w:val="24"/>
                <w:szCs w:val="24"/>
                <w:highlight w:val="none"/>
                <w:lang w:val="en-US" w:eastAsia="zh-CN" w:bidi="ar"/>
              </w:rPr>
              <w:t>7</w:t>
            </w:r>
            <w:r>
              <w:rPr>
                <w:rFonts w:ascii="TimesNewRomanPSMT" w:hAnsi="TimesNewRomanPSMT" w:eastAsia="TimesNewRomanPSMT" w:cs="TimesNewRomanPSMT"/>
                <w:color w:val="000000"/>
                <w:kern w:val="0"/>
                <w:sz w:val="24"/>
                <w:szCs w:val="24"/>
                <w:highlight w:val="none"/>
                <w:lang w:val="en-US" w:eastAsia="zh-CN" w:bidi="ar"/>
              </w:rPr>
              <w:t>-</w:t>
            </w:r>
            <w:r>
              <w:rPr>
                <w:rFonts w:hint="eastAsia" w:ascii="TimesNewRomanPSMT" w:hAnsi="TimesNewRomanPSMT" w:eastAsia="TimesNewRomanPSMT" w:cs="TimesNewRomanPSMT"/>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 </w:t>
            </w:r>
          </w:p>
          <w:p>
            <w:pPr>
              <w:pStyle w:val="3"/>
              <w:keepNext/>
              <w:keepLines/>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7-2固废处置情况表</w:t>
            </w:r>
          </w:p>
          <w:tbl>
            <w:tblPr>
              <w:tblStyle w:val="15"/>
              <w:tblW w:w="8698"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1023"/>
              <w:gridCol w:w="561"/>
              <w:gridCol w:w="1271"/>
              <w:gridCol w:w="1240"/>
              <w:gridCol w:w="1088"/>
              <w:gridCol w:w="1500"/>
              <w:gridCol w:w="786"/>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2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lang w:eastAsia="zh-CN"/>
                    </w:rPr>
                  </w:pPr>
                  <w:r>
                    <w:rPr>
                      <w:rFonts w:hint="default" w:ascii="Times New Roman" w:hAnsi="Times New Roman" w:cs="Times New Roman" w:eastAsiaTheme="minorEastAsia"/>
                      <w:b/>
                      <w:sz w:val="21"/>
                      <w:szCs w:val="21"/>
                      <w:highlight w:val="none"/>
                    </w:rPr>
                    <w:t>废物</w:t>
                  </w:r>
                  <w:r>
                    <w:rPr>
                      <w:rFonts w:hint="default" w:ascii="Times New Roman" w:hAnsi="Times New Roman" w:cs="Times New Roman" w:eastAsiaTheme="minorEastAsia"/>
                      <w:b/>
                      <w:sz w:val="21"/>
                      <w:szCs w:val="21"/>
                      <w:highlight w:val="none"/>
                      <w:lang w:eastAsia="zh-CN"/>
                    </w:rPr>
                    <w:t>种类</w:t>
                  </w:r>
                </w:p>
              </w:tc>
              <w:tc>
                <w:tcPr>
                  <w:tcW w:w="10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lang w:eastAsia="zh-CN"/>
                    </w:rPr>
                  </w:pPr>
                  <w:r>
                    <w:rPr>
                      <w:rFonts w:hint="default" w:ascii="Times New Roman" w:hAnsi="Times New Roman" w:cs="Times New Roman" w:eastAsiaTheme="minorEastAsia"/>
                      <w:b/>
                      <w:sz w:val="21"/>
                      <w:szCs w:val="21"/>
                      <w:highlight w:val="none"/>
                      <w:lang w:eastAsia="zh-CN"/>
                    </w:rPr>
                    <w:t>产污环节</w:t>
                  </w:r>
                </w:p>
              </w:tc>
              <w:tc>
                <w:tcPr>
                  <w:tcW w:w="5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属性</w:t>
                  </w: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环评产生量</w:t>
                  </w:r>
                </w:p>
              </w:tc>
              <w:tc>
                <w:tcPr>
                  <w:tcW w:w="12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eastAsia" w:ascii="Times New Roman" w:hAnsi="Times New Roman" w:cs="Times New Roman" w:eastAsiaTheme="minorEastAsia"/>
                      <w:b/>
                      <w:sz w:val="21"/>
                      <w:szCs w:val="21"/>
                      <w:highlight w:val="none"/>
                      <w:lang w:eastAsia="zh-CN"/>
                    </w:rPr>
                    <w:t>环评</w:t>
                  </w:r>
                  <w:r>
                    <w:rPr>
                      <w:rFonts w:hint="default" w:ascii="Times New Roman" w:hAnsi="Times New Roman" w:cs="Times New Roman" w:eastAsiaTheme="minorEastAsia"/>
                      <w:b/>
                      <w:sz w:val="21"/>
                      <w:szCs w:val="21"/>
                      <w:highlight w:val="none"/>
                    </w:rPr>
                    <w:t>处置利</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用方式</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eastAsia" w:ascii="Times New Roman" w:hAnsi="Times New Roman" w:cs="Times New Roman" w:eastAsiaTheme="minorEastAsia"/>
                      <w:b/>
                      <w:sz w:val="21"/>
                      <w:szCs w:val="21"/>
                      <w:highlight w:val="none"/>
                      <w:lang w:eastAsia="zh-CN"/>
                    </w:rPr>
                    <w:t>实际</w:t>
                  </w:r>
                  <w:r>
                    <w:rPr>
                      <w:rFonts w:hint="default" w:ascii="Times New Roman" w:hAnsi="Times New Roman" w:cs="Times New Roman" w:eastAsiaTheme="minorEastAsia"/>
                      <w:b/>
                      <w:sz w:val="21"/>
                      <w:szCs w:val="21"/>
                      <w:highlight w:val="none"/>
                    </w:rPr>
                    <w:t>产生量</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p>
              </w:tc>
              <w:tc>
                <w:tcPr>
                  <w:tcW w:w="1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处置利</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用方式</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
                      <w:sz w:val="21"/>
                      <w:szCs w:val="21"/>
                      <w:highlight w:val="none"/>
                      <w:lang w:eastAsia="zh-CN"/>
                    </w:rPr>
                  </w:pPr>
                  <w:r>
                    <w:rPr>
                      <w:rFonts w:hint="eastAsia" w:ascii="Times New Roman" w:hAnsi="Times New Roman" w:cs="Times New Roman" w:eastAsiaTheme="minorEastAsia"/>
                      <w:b/>
                      <w:sz w:val="21"/>
                      <w:szCs w:val="21"/>
                      <w:highlight w:val="none"/>
                      <w:lang w:eastAsia="zh-CN"/>
                    </w:rPr>
                    <w:t>一致性</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rPr>
                    <w:t>废边角料</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剪板</w:t>
                  </w:r>
                  <w:r>
                    <w:rPr>
                      <w:rFonts w:hint="default" w:ascii="Times New Roman" w:hAnsi="Times New Roman" w:cs="Times New Roman" w:eastAsiaTheme="minorEastAsia"/>
                      <w:color w:val="auto"/>
                      <w:sz w:val="21"/>
                      <w:szCs w:val="21"/>
                    </w:rPr>
                    <w:t>、冲孔</w:t>
                  </w:r>
                </w:p>
              </w:tc>
              <w:tc>
                <w:tcPr>
                  <w:tcW w:w="56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一般工业固废</w:t>
                  </w: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color w:val="auto"/>
                      <w:sz w:val="21"/>
                      <w:szCs w:val="21"/>
                      <w:lang w:val="en-US" w:eastAsia="zh-CN"/>
                    </w:rPr>
                    <w:t>16t</w:t>
                  </w:r>
                  <w:r>
                    <w:rPr>
                      <w:rFonts w:hint="default" w:ascii="Times New Roman" w:hAnsi="Times New Roman" w:cs="Times New Roman" w:eastAsiaTheme="minorEastAsia"/>
                      <w:color w:val="auto"/>
                      <w:sz w:val="21"/>
                      <w:szCs w:val="21"/>
                    </w:rPr>
                    <w:t>/a</w:t>
                  </w:r>
                </w:p>
              </w:tc>
              <w:tc>
                <w:tcPr>
                  <w:tcW w:w="12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集中收集后出售</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50kg/d</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集中收集后出售</w:t>
                  </w:r>
                </w:p>
              </w:tc>
              <w:tc>
                <w:tcPr>
                  <w:tcW w:w="78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一致</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b w:val="0"/>
                      <w:bCs w:val="0"/>
                      <w:color w:val="auto"/>
                      <w:sz w:val="21"/>
                      <w:szCs w:val="21"/>
                      <w:highlight w:val="none"/>
                      <w:lang w:eastAsia="zh-CN"/>
                    </w:rPr>
                    <w:t>喷塑收尘</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b w:val="0"/>
                      <w:bCs w:val="0"/>
                      <w:color w:val="auto"/>
                      <w:sz w:val="21"/>
                      <w:szCs w:val="21"/>
                      <w:highlight w:val="none"/>
                      <w:lang w:eastAsia="zh-CN"/>
                    </w:rPr>
                    <w:t>喷塑</w:t>
                  </w: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b w:val="0"/>
                      <w:bCs w:val="0"/>
                      <w:color w:val="auto"/>
                      <w:sz w:val="21"/>
                      <w:szCs w:val="21"/>
                      <w:highlight w:val="none"/>
                      <w:lang w:val="en-US" w:eastAsia="zh-CN"/>
                    </w:rPr>
                    <w:t>2.2275</w:t>
                  </w:r>
                  <w:r>
                    <w:rPr>
                      <w:rFonts w:hint="default" w:ascii="Times New Roman" w:hAnsi="Times New Roman" w:cs="Times New Roman" w:eastAsiaTheme="minorEastAsia"/>
                      <w:b w:val="0"/>
                      <w:bCs w:val="0"/>
                      <w:color w:val="auto"/>
                      <w:sz w:val="21"/>
                      <w:szCs w:val="21"/>
                      <w:highlight w:val="none"/>
                    </w:rPr>
                    <w:t>t/a</w:t>
                  </w:r>
                </w:p>
              </w:tc>
              <w:tc>
                <w:tcPr>
                  <w:tcW w:w="12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回用于生产</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0.01</w:t>
                  </w:r>
                  <w:r>
                    <w:rPr>
                      <w:rFonts w:hint="default" w:ascii="Times New Roman" w:hAnsi="Times New Roman" w:cs="Times New Roman" w:eastAsiaTheme="minorEastAsia"/>
                      <w:color w:val="auto"/>
                      <w:sz w:val="21"/>
                      <w:szCs w:val="21"/>
                      <w:lang w:val="en-US" w:eastAsia="zh-CN"/>
                    </w:rPr>
                    <w:t>t/</w:t>
                  </w:r>
                  <w:r>
                    <w:rPr>
                      <w:rFonts w:hint="eastAsia" w:ascii="Times New Roman" w:hAnsi="Times New Roman" w:cs="Times New Roman" w:eastAsiaTheme="minorEastAsia"/>
                      <w:color w:val="auto"/>
                      <w:sz w:val="21"/>
                      <w:szCs w:val="21"/>
                      <w:lang w:val="en-US" w:eastAsia="zh-CN"/>
                    </w:rPr>
                    <w:t>d</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回用于生产</w:t>
                  </w: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净化器收集粉尘</w:t>
                  </w:r>
                </w:p>
              </w:tc>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焊接工序</w:t>
                  </w: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val="en-US" w:eastAsia="zh-CN"/>
                    </w:rPr>
                    <w:t>0.00486</w:t>
                  </w:r>
                  <w:r>
                    <w:rPr>
                      <w:rFonts w:hint="default" w:ascii="Times New Roman" w:hAnsi="Times New Roman" w:cs="Times New Roman" w:eastAsiaTheme="minorEastAsia"/>
                      <w:color w:val="auto"/>
                      <w:sz w:val="21"/>
                      <w:szCs w:val="21"/>
                      <w:lang w:eastAsia="zh-CN"/>
                    </w:rPr>
                    <w:t>t/a</w:t>
                  </w:r>
                </w:p>
              </w:tc>
              <w:tc>
                <w:tcPr>
                  <w:tcW w:w="12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收集后外售</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w:t>
                  </w:r>
                  <w:r>
                    <w:rPr>
                      <w:rFonts w:hint="eastAsia" w:ascii="Times New Roman" w:hAnsi="Times New Roman" w:cs="Times New Roman" w:eastAsiaTheme="minorEastAsia"/>
                      <w:color w:val="auto"/>
                      <w:sz w:val="21"/>
                      <w:szCs w:val="21"/>
                      <w:lang w:val="en-US" w:eastAsia="zh-CN"/>
                    </w:rPr>
                    <w:t>16kg</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d</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收集后外售</w:t>
                  </w: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废焊渣</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焊接工序</w:t>
                  </w: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color w:val="auto"/>
                      <w:sz w:val="21"/>
                      <w:szCs w:val="21"/>
                      <w:lang w:val="en-US" w:eastAsia="zh-CN"/>
                    </w:rPr>
                    <w:t>0.0975</w:t>
                  </w:r>
                  <w:r>
                    <w:rPr>
                      <w:rFonts w:hint="default" w:ascii="Times New Roman" w:hAnsi="Times New Roman" w:cs="Times New Roman" w:eastAsiaTheme="minorEastAsia"/>
                      <w:color w:val="auto"/>
                      <w:sz w:val="21"/>
                      <w:szCs w:val="21"/>
                    </w:rPr>
                    <w:t>t/a</w:t>
                  </w:r>
                </w:p>
              </w:tc>
              <w:tc>
                <w:tcPr>
                  <w:tcW w:w="12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收集后外售</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w:t>
                  </w:r>
                  <w:r>
                    <w:rPr>
                      <w:rFonts w:hint="eastAsia" w:ascii="Times New Roman" w:hAnsi="Times New Roman" w:cs="Times New Roman" w:eastAsiaTheme="minorEastAsia"/>
                      <w:color w:val="auto"/>
                      <w:sz w:val="21"/>
                      <w:szCs w:val="21"/>
                      <w:lang w:val="en-US" w:eastAsia="zh-CN"/>
                    </w:rPr>
                    <w:t>32kg</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d</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收集后外售</w:t>
                  </w: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rPr>
                    <w:t>废</w:t>
                  </w:r>
                  <w:r>
                    <w:rPr>
                      <w:rFonts w:hint="default" w:ascii="Times New Roman" w:hAnsi="Times New Roman" w:cs="Times New Roman" w:eastAsiaTheme="minorEastAsia"/>
                      <w:color w:val="auto"/>
                      <w:sz w:val="21"/>
                      <w:szCs w:val="21"/>
                      <w:lang w:eastAsia="zh-CN"/>
                    </w:rPr>
                    <w:t>润滑</w:t>
                  </w:r>
                  <w:r>
                    <w:rPr>
                      <w:rFonts w:hint="default" w:ascii="Times New Roman" w:hAnsi="Times New Roman" w:cs="Times New Roman" w:eastAsiaTheme="minorEastAsia"/>
                      <w:color w:val="auto"/>
                      <w:sz w:val="21"/>
                      <w:szCs w:val="21"/>
                    </w:rPr>
                    <w:t>油</w:t>
                  </w:r>
                </w:p>
              </w:tc>
              <w:tc>
                <w:tcPr>
                  <w:tcW w:w="102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r>
                    <w:rPr>
                      <w:rFonts w:hint="default" w:ascii="Times New Roman" w:hAnsi="Times New Roman" w:cs="Times New Roman" w:eastAsiaTheme="minorEastAsia"/>
                      <w:color w:val="auto"/>
                      <w:sz w:val="21"/>
                      <w:szCs w:val="21"/>
                    </w:rPr>
                    <w:t>设备维护</w:t>
                  </w:r>
                </w:p>
              </w:tc>
              <w:tc>
                <w:tcPr>
                  <w:tcW w:w="56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危险废物</w:t>
                  </w: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color w:val="auto"/>
                      <w:sz w:val="21"/>
                      <w:szCs w:val="21"/>
                    </w:rPr>
                    <w:t>0.01</w:t>
                  </w:r>
                  <w:r>
                    <w:rPr>
                      <w:rFonts w:hint="default" w:ascii="Times New Roman" w:hAnsi="Times New Roman" w:cs="Times New Roman" w:eastAsiaTheme="minorEastAsia"/>
                      <w:color w:val="auto"/>
                      <w:sz w:val="21"/>
                      <w:szCs w:val="21"/>
                      <w:lang w:val="en-US" w:eastAsia="zh-CN"/>
                    </w:rPr>
                    <w:t>6</w:t>
                  </w:r>
                  <w:r>
                    <w:rPr>
                      <w:rFonts w:hint="default" w:ascii="Times New Roman" w:hAnsi="Times New Roman" w:cs="Times New Roman" w:eastAsiaTheme="minorEastAsia"/>
                      <w:color w:val="auto"/>
                      <w:sz w:val="21"/>
                      <w:szCs w:val="21"/>
                    </w:rPr>
                    <w:t>t/a</w:t>
                  </w:r>
                </w:p>
              </w:tc>
              <w:tc>
                <w:tcPr>
                  <w:tcW w:w="124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委托有资质的单位处置</w:t>
                  </w:r>
                </w:p>
              </w:tc>
              <w:tc>
                <w:tcPr>
                  <w:tcW w:w="108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暂时未产生</w:t>
                  </w:r>
                </w:p>
              </w:tc>
              <w:tc>
                <w:tcPr>
                  <w:tcW w:w="150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eastAsia="zh-CN"/>
                    </w:rPr>
                    <w:t>分类收集后，暂存于危废暂存间（内设托盘，门口标识清晰，制度上墙），定期交给陕西明瑞资源再生有限公司处置</w:t>
                  </w:r>
                </w:p>
              </w:tc>
              <w:tc>
                <w:tcPr>
                  <w:tcW w:w="78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一致</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rPr>
                    <w:t>废油桶</w:t>
                  </w:r>
                </w:p>
              </w:tc>
              <w:tc>
                <w:tcPr>
                  <w:tcW w:w="102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个/a</w:t>
                  </w:r>
                </w:p>
              </w:tc>
              <w:tc>
                <w:tcPr>
                  <w:tcW w:w="12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08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50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rPr>
                    <w:t>含油手套、</w:t>
                  </w:r>
                  <w:r>
                    <w:rPr>
                      <w:rFonts w:hint="default" w:ascii="Times New Roman" w:hAnsi="Times New Roman" w:cs="Times New Roman" w:eastAsiaTheme="minorEastAsia"/>
                      <w:color w:val="auto"/>
                      <w:sz w:val="21"/>
                      <w:szCs w:val="21"/>
                      <w:lang w:eastAsia="zh-CN"/>
                    </w:rPr>
                    <w:t>棉纱</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r>
                    <w:rPr>
                      <w:rFonts w:hint="default" w:ascii="Times New Roman" w:hAnsi="Times New Roman" w:cs="Times New Roman" w:eastAsiaTheme="minorEastAsia"/>
                      <w:color w:val="auto"/>
                      <w:sz w:val="21"/>
                      <w:szCs w:val="21"/>
                    </w:rPr>
                    <w:t>设备维护</w:t>
                  </w: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rPr>
                    <w:t>0.</w:t>
                  </w:r>
                  <w:r>
                    <w:rPr>
                      <w:rFonts w:hint="default" w:ascii="Times New Roman" w:hAnsi="Times New Roman" w:cs="Times New Roman" w:eastAsiaTheme="minorEastAsia"/>
                      <w:color w:val="auto"/>
                      <w:sz w:val="21"/>
                      <w:szCs w:val="21"/>
                      <w:lang w:val="en-US" w:eastAsia="zh-CN"/>
                    </w:rPr>
                    <w:t>301</w:t>
                  </w:r>
                  <w:r>
                    <w:rPr>
                      <w:rFonts w:hint="default" w:ascii="Times New Roman" w:hAnsi="Times New Roman" w:cs="Times New Roman" w:eastAsiaTheme="minorEastAsia"/>
                      <w:color w:val="auto"/>
                      <w:sz w:val="21"/>
                      <w:szCs w:val="21"/>
                    </w:rPr>
                    <w:t>t/a</w:t>
                  </w:r>
                </w:p>
              </w:tc>
              <w:tc>
                <w:tcPr>
                  <w:tcW w:w="12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eastAsia="zh-CN"/>
                    </w:rPr>
                    <w:t>暂时未产生</w:t>
                  </w:r>
                </w:p>
              </w:tc>
              <w:tc>
                <w:tcPr>
                  <w:tcW w:w="150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废</w:t>
                  </w:r>
                  <w:r>
                    <w:rPr>
                      <w:rFonts w:hint="default" w:ascii="Times New Roman" w:hAnsi="Times New Roman" w:cs="Times New Roman" w:eastAsiaTheme="minorEastAsia"/>
                      <w:color w:val="auto"/>
                      <w:sz w:val="21"/>
                      <w:szCs w:val="21"/>
                      <w:lang w:val="en-US" w:eastAsia="zh-CN"/>
                    </w:rPr>
                    <w:t>UV灯管</w:t>
                  </w:r>
                </w:p>
              </w:tc>
              <w:tc>
                <w:tcPr>
                  <w:tcW w:w="102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r>
                    <w:rPr>
                      <w:rFonts w:hint="default" w:ascii="Times New Roman" w:hAnsi="Times New Roman" w:cs="Times New Roman" w:eastAsiaTheme="minorEastAsia"/>
                      <w:color w:val="auto"/>
                      <w:sz w:val="21"/>
                      <w:szCs w:val="21"/>
                      <w:lang w:eastAsia="zh-CN"/>
                    </w:rPr>
                    <w:t>废气处理设施</w:t>
                  </w: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val="en-US" w:eastAsia="zh-CN"/>
                    </w:rPr>
                    <w:t>0.003t/a</w:t>
                  </w:r>
                </w:p>
              </w:tc>
              <w:tc>
                <w:tcPr>
                  <w:tcW w:w="12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暂时未产生</w:t>
                  </w:r>
                </w:p>
              </w:tc>
              <w:tc>
                <w:tcPr>
                  <w:tcW w:w="150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eastAsia="zh-CN"/>
                    </w:rPr>
                    <w:t>废活性炭</w:t>
                  </w:r>
                </w:p>
              </w:tc>
              <w:tc>
                <w:tcPr>
                  <w:tcW w:w="102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kern w:val="0"/>
                      <w:sz w:val="21"/>
                      <w:szCs w:val="21"/>
                      <w:highlight w:val="yellow"/>
                    </w:rPr>
                  </w:pPr>
                </w:p>
              </w:tc>
              <w:tc>
                <w:tcPr>
                  <w:tcW w:w="56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yellow"/>
                    </w:rPr>
                  </w:pP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color w:val="auto"/>
                      <w:sz w:val="21"/>
                      <w:szCs w:val="21"/>
                      <w:lang w:val="en-US" w:eastAsia="zh-CN"/>
                    </w:rPr>
                    <w:t>0.010t/a</w:t>
                  </w:r>
                </w:p>
              </w:tc>
              <w:tc>
                <w:tcPr>
                  <w:tcW w:w="12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暂时未产生</w:t>
                  </w:r>
                </w:p>
              </w:tc>
              <w:tc>
                <w:tcPr>
                  <w:tcW w:w="150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c>
                <w:tcPr>
                  <w:tcW w:w="78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2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auto"/>
                      <w:sz w:val="21"/>
                      <w:szCs w:val="21"/>
                      <w:lang w:eastAsia="zh-CN"/>
                    </w:rPr>
                    <w:t>废</w:t>
                  </w:r>
                  <w:r>
                    <w:rPr>
                      <w:rFonts w:hint="default" w:ascii="Times New Roman" w:hAnsi="Times New Roman" w:cs="Times New Roman" w:eastAsiaTheme="minorEastAsia"/>
                      <w:color w:val="auto"/>
                      <w:sz w:val="21"/>
                      <w:szCs w:val="21"/>
                      <w:lang w:val="en-US" w:eastAsia="zh-CN"/>
                    </w:rPr>
                    <w:t>UV灯管</w:t>
                  </w:r>
                </w:p>
              </w:tc>
              <w:tc>
                <w:tcPr>
                  <w:tcW w:w="10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auto"/>
                      <w:sz w:val="21"/>
                      <w:szCs w:val="21"/>
                      <w:lang w:eastAsia="zh-CN"/>
                    </w:rPr>
                    <w:t>废气处理设施</w:t>
                  </w:r>
                </w:p>
              </w:tc>
              <w:tc>
                <w:tcPr>
                  <w:tcW w:w="5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危险废物</w:t>
                  </w: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auto"/>
                      <w:sz w:val="21"/>
                      <w:szCs w:val="21"/>
                      <w:lang w:val="en-US" w:eastAsia="zh-CN"/>
                    </w:rPr>
                    <w:t>0.003t/a</w:t>
                  </w:r>
                </w:p>
              </w:tc>
              <w:tc>
                <w:tcPr>
                  <w:tcW w:w="12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委托有资质的单位处置</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lang w:eastAsia="zh-CN"/>
                    </w:rPr>
                    <w:t>暂时未产生</w:t>
                  </w:r>
                </w:p>
              </w:tc>
              <w:tc>
                <w:tcPr>
                  <w:tcW w:w="1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厂家更换后带走</w:t>
                  </w:r>
                </w:p>
              </w:tc>
              <w:tc>
                <w:tcPr>
                  <w:tcW w:w="7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厂家回收利用</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2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生活垃圾</w:t>
                  </w:r>
                </w:p>
              </w:tc>
              <w:tc>
                <w:tcPr>
                  <w:tcW w:w="10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员工生活</w:t>
                  </w:r>
                </w:p>
              </w:tc>
              <w:tc>
                <w:tcPr>
                  <w:tcW w:w="56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一般固废</w:t>
                  </w:r>
                </w:p>
              </w:tc>
              <w:tc>
                <w:tcPr>
                  <w:tcW w:w="127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sz w:val="21"/>
                      <w:szCs w:val="21"/>
                      <w:highlight w:val="none"/>
                      <w:lang w:val="en-US" w:eastAsia="zh-CN"/>
                    </w:rPr>
                    <w:t>3.0</w:t>
                  </w:r>
                </w:p>
              </w:tc>
              <w:tc>
                <w:tcPr>
                  <w:tcW w:w="12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环卫工人定期清运</w:t>
                  </w:r>
                </w:p>
              </w:tc>
              <w:tc>
                <w:tcPr>
                  <w:tcW w:w="108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3.0</w:t>
                  </w:r>
                </w:p>
              </w:tc>
              <w:tc>
                <w:tcPr>
                  <w:tcW w:w="1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lang w:val="en-US" w:eastAsia="zh-CN"/>
                    </w:rPr>
                    <w:t>分类</w:t>
                  </w:r>
                  <w:r>
                    <w:rPr>
                      <w:rFonts w:hint="default" w:ascii="Times New Roman" w:hAnsi="Times New Roman" w:cs="Times New Roman" w:eastAsiaTheme="minorEastAsia"/>
                      <w:sz w:val="21"/>
                      <w:szCs w:val="21"/>
                      <w:highlight w:val="none"/>
                      <w:lang w:val="en-US" w:eastAsia="zh-CN"/>
                    </w:rPr>
                    <w:t>收集，定期由环卫部门统一清运</w:t>
                  </w:r>
                </w:p>
              </w:tc>
              <w:tc>
                <w:tcPr>
                  <w:tcW w:w="7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eastAsia="zh-CN"/>
                    </w:rPr>
                    <w:t>一致</w:t>
                  </w:r>
                </w:p>
              </w:tc>
            </w:tr>
          </w:tbl>
          <w:p>
            <w:pPr>
              <w:keepNext w:val="0"/>
              <w:keepLines w:val="0"/>
              <w:pageBreakBefore w:val="0"/>
              <w:widowControl/>
              <w:kinsoku/>
              <w:wordWrap/>
              <w:overflowPunct/>
              <w:topLinePunct w:val="0"/>
              <w:autoSpaceDE/>
              <w:autoSpaceDN/>
              <w:bidi w:val="0"/>
              <w:adjustRightInd/>
              <w:snapToGrid/>
              <w:spacing w:after="0" w:line="500" w:lineRule="exact"/>
              <w:ind w:right="0" w:rightChars="0"/>
              <w:jc w:val="left"/>
              <w:textAlignment w:val="auto"/>
              <w:outlineLvl w:val="9"/>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7.2环境管理检查内容</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jc w:val="left"/>
              <w:textAlignment w:val="auto"/>
              <w:outlineLvl w:val="1"/>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3" w:name="_Toc31643"/>
            <w:bookmarkStart w:id="4" w:name="_Toc336465014"/>
            <w:bookmarkStart w:id="5" w:name="_Toc390939538"/>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①</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环保审批手续及“三同时”执行情况检查</w:t>
            </w:r>
            <w:bookmarkEnd w:id="3"/>
            <w:bookmarkEnd w:id="4"/>
            <w:bookmarkEnd w:id="5"/>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bookmarkStart w:id="6" w:name="_Toc390939539"/>
            <w:bookmarkStart w:id="7" w:name="_Toc336465015"/>
            <w:bookmarkStart w:id="8" w:name="_Toc19048"/>
            <w:r>
              <w:rPr>
                <w:rFonts w:hint="eastAsia" w:ascii="宋体" w:hAnsi="宋体" w:eastAsia="宋体"/>
                <w:sz w:val="24"/>
                <w:szCs w:val="24"/>
                <w:highlight w:val="none"/>
              </w:rPr>
              <w:t>建设单位于</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宋体" w:hAnsi="宋体" w:eastAsia="宋体"/>
                <w:sz w:val="24"/>
                <w:szCs w:val="24"/>
                <w:highlight w:val="none"/>
              </w:rPr>
              <w:t>年</w:t>
            </w:r>
            <w:r>
              <w:rPr>
                <w:rFonts w:hint="eastAsia" w:ascii="TimesNewRomanPSMT" w:hAnsi="TimesNewRomanPSMT" w:eastAsia="宋体"/>
                <w:sz w:val="24"/>
                <w:szCs w:val="24"/>
                <w:highlight w:val="none"/>
                <w:lang w:val="en-US" w:eastAsia="zh-CN"/>
              </w:rPr>
              <w:t>5</w:t>
            </w:r>
            <w:r>
              <w:rPr>
                <w:rFonts w:hint="eastAsia" w:ascii="宋体" w:hAnsi="宋体" w:eastAsia="宋体"/>
                <w:sz w:val="24"/>
                <w:szCs w:val="24"/>
                <w:highlight w:val="none"/>
              </w:rPr>
              <w:t>月</w:t>
            </w:r>
            <w:r>
              <w:rPr>
                <w:rFonts w:hint="eastAsia" w:ascii="宋体" w:hAnsi="宋体" w:eastAsia="宋体"/>
                <w:sz w:val="24"/>
                <w:szCs w:val="24"/>
                <w:highlight w:val="none"/>
                <w:lang w:eastAsia="zh-CN"/>
              </w:rPr>
              <w:t>取得秦汉新城行政审批与政务服务局出具的陕西省企业投资项目备案确认书，项目代码</w:t>
            </w:r>
            <w:r>
              <w:rPr>
                <w:rFonts w:hint="eastAsia" w:ascii="Times New Roman" w:hAnsi="Times New Roman" w:cs="Times New Roman"/>
                <w:color w:val="auto"/>
                <w:sz w:val="24"/>
                <w:szCs w:val="22"/>
                <w:highlight w:val="none"/>
                <w:lang w:val="en-US" w:eastAsia="zh-CN"/>
              </w:rPr>
              <w:t>2019-611204-33-03-02379</w:t>
            </w:r>
            <w:r>
              <w:rPr>
                <w:rFonts w:hint="eastAsia" w:ascii="宋体" w:hAnsi="宋体" w:eastAsia="宋体"/>
                <w:sz w:val="24"/>
                <w:szCs w:val="24"/>
                <w:highlight w:val="none"/>
                <w:lang w:val="en-US" w:eastAsia="zh-CN"/>
              </w:rPr>
              <w:t>。</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宋体" w:hAnsi="宋体" w:eastAsia="宋体"/>
                <w:sz w:val="24"/>
                <w:szCs w:val="24"/>
                <w:highlight w:val="none"/>
              </w:rPr>
              <w:t>年</w:t>
            </w:r>
            <w:r>
              <w:rPr>
                <w:rFonts w:hint="eastAsia" w:ascii="TimesNewRomanPSMT" w:hAnsi="TimesNewRomanPSMT" w:eastAsia="宋体"/>
                <w:sz w:val="24"/>
                <w:szCs w:val="24"/>
                <w:highlight w:val="none"/>
                <w:lang w:val="en-US" w:eastAsia="zh-CN"/>
              </w:rPr>
              <w:t>6</w:t>
            </w:r>
            <w:r>
              <w:rPr>
                <w:rFonts w:hint="eastAsia" w:ascii="宋体" w:hAnsi="宋体" w:eastAsia="宋体"/>
                <w:sz w:val="24"/>
                <w:szCs w:val="24"/>
                <w:highlight w:val="none"/>
              </w:rPr>
              <w:t>月</w:t>
            </w:r>
            <w:r>
              <w:rPr>
                <w:rFonts w:hint="eastAsia" w:ascii="宋体" w:hAnsi="宋体" w:eastAsia="宋体"/>
                <w:sz w:val="24"/>
                <w:szCs w:val="24"/>
                <w:highlight w:val="none"/>
                <w:lang w:eastAsia="zh-CN"/>
              </w:rPr>
              <w:t>西咸新区易连天电器设备配套有限公司</w:t>
            </w:r>
            <w:r>
              <w:rPr>
                <w:rFonts w:hint="eastAsia" w:ascii="宋体" w:hAnsi="宋体" w:eastAsia="宋体"/>
                <w:sz w:val="24"/>
                <w:szCs w:val="24"/>
                <w:highlight w:val="none"/>
              </w:rPr>
              <w:t>委托</w:t>
            </w:r>
            <w:r>
              <w:rPr>
                <w:rFonts w:hint="eastAsia" w:ascii="宋体" w:hAnsi="宋体" w:eastAsia="宋体"/>
                <w:sz w:val="24"/>
                <w:szCs w:val="24"/>
                <w:highlight w:val="none"/>
                <w:lang w:eastAsia="zh-CN"/>
              </w:rPr>
              <w:t>成都陕西绿辉环境科技有限公司</w:t>
            </w:r>
            <w:r>
              <w:rPr>
                <w:rFonts w:hint="eastAsia" w:ascii="宋体" w:hAnsi="宋体" w:eastAsia="宋体"/>
                <w:sz w:val="24"/>
                <w:szCs w:val="24"/>
                <w:highlight w:val="none"/>
              </w:rPr>
              <w:t>编制了《</w:t>
            </w:r>
            <w:r>
              <w:rPr>
                <w:rFonts w:hint="eastAsia" w:ascii="宋体" w:hAnsi="宋体" w:eastAsia="宋体"/>
                <w:sz w:val="24"/>
                <w:szCs w:val="24"/>
                <w:highlight w:val="none"/>
                <w:lang w:eastAsia="zh-CN"/>
              </w:rPr>
              <w:t>西咸新区易连天电器设备配套有限公司新型桥架生产项目</w:t>
            </w:r>
            <w:r>
              <w:rPr>
                <w:rFonts w:hint="eastAsia" w:ascii="宋体" w:hAnsi="宋体" w:eastAsia="宋体"/>
                <w:sz w:val="24"/>
                <w:szCs w:val="24"/>
                <w:highlight w:val="none"/>
              </w:rPr>
              <w:t>环境影响评价报告表》，</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宋体" w:hAnsi="宋体" w:eastAsia="宋体"/>
                <w:sz w:val="24"/>
                <w:szCs w:val="24"/>
                <w:highlight w:val="none"/>
              </w:rPr>
              <w:t>年</w:t>
            </w:r>
            <w:r>
              <w:rPr>
                <w:rFonts w:hint="eastAsia" w:ascii="TimesNewRomanPSMT" w:hAnsi="TimesNewRomanPSMT" w:eastAsia="宋体"/>
                <w:sz w:val="24"/>
                <w:szCs w:val="24"/>
                <w:highlight w:val="none"/>
                <w:lang w:val="en-US" w:eastAsia="zh-CN"/>
              </w:rPr>
              <w:t>7</w:t>
            </w:r>
            <w:r>
              <w:rPr>
                <w:rFonts w:hint="eastAsia" w:ascii="宋体" w:hAnsi="宋体" w:eastAsia="宋体"/>
                <w:sz w:val="24"/>
                <w:szCs w:val="24"/>
                <w:highlight w:val="none"/>
              </w:rPr>
              <w:t>月</w:t>
            </w:r>
            <w:r>
              <w:rPr>
                <w:rFonts w:hint="eastAsia" w:ascii="宋体" w:hAnsi="宋体" w:eastAsia="宋体"/>
                <w:sz w:val="24"/>
                <w:szCs w:val="24"/>
                <w:highlight w:val="none"/>
                <w:lang w:eastAsia="zh-CN"/>
              </w:rPr>
              <w:t>陕西绿辉环境科技有限公司</w:t>
            </w:r>
            <w:r>
              <w:rPr>
                <w:rFonts w:hint="eastAsia" w:ascii="宋体" w:hAnsi="宋体" w:eastAsia="宋体"/>
                <w:sz w:val="24"/>
                <w:szCs w:val="24"/>
                <w:highlight w:val="none"/>
              </w:rPr>
              <w:t>完成了报告表的编制工作并于</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宋体" w:hAnsi="宋体" w:eastAsia="宋体"/>
                <w:sz w:val="24"/>
                <w:szCs w:val="24"/>
                <w:highlight w:val="none"/>
              </w:rPr>
              <w:t>年</w:t>
            </w:r>
            <w:r>
              <w:rPr>
                <w:rFonts w:hint="eastAsia" w:ascii="TimesNewRomanPSMT" w:hAnsi="TimesNewRomanPSMT" w:eastAsia="宋体"/>
                <w:sz w:val="24"/>
                <w:szCs w:val="24"/>
                <w:highlight w:val="none"/>
                <w:lang w:val="en-US" w:eastAsia="zh-CN"/>
              </w:rPr>
              <w:t>6</w:t>
            </w:r>
            <w:r>
              <w:rPr>
                <w:rFonts w:hint="eastAsia" w:ascii="宋体" w:hAnsi="宋体" w:eastAsia="宋体"/>
                <w:sz w:val="24"/>
                <w:szCs w:val="24"/>
                <w:highlight w:val="none"/>
              </w:rPr>
              <w:t>月</w:t>
            </w:r>
            <w:r>
              <w:rPr>
                <w:rFonts w:hint="eastAsia" w:ascii="TimesNewRomanPSMT" w:hAnsi="TimesNewRomanPSMT" w:eastAsia="宋体"/>
                <w:sz w:val="24"/>
                <w:szCs w:val="24"/>
                <w:highlight w:val="none"/>
                <w:lang w:val="en-US" w:eastAsia="zh-CN"/>
              </w:rPr>
              <w:t>28</w:t>
            </w:r>
            <w:r>
              <w:rPr>
                <w:rFonts w:hint="eastAsia" w:ascii="宋体" w:hAnsi="宋体" w:eastAsia="宋体"/>
                <w:sz w:val="24"/>
                <w:szCs w:val="24"/>
                <w:highlight w:val="none"/>
              </w:rPr>
              <w:t>日通过专家评审会，</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宋体" w:hAnsi="宋体" w:eastAsia="宋体"/>
                <w:sz w:val="24"/>
                <w:szCs w:val="24"/>
                <w:highlight w:val="none"/>
              </w:rPr>
              <w:t>年</w:t>
            </w:r>
            <w:r>
              <w:rPr>
                <w:rFonts w:hint="eastAsia" w:ascii="TimesNewRomanPSMT" w:hAnsi="TimesNewRomanPSMT" w:eastAsia="宋体"/>
                <w:sz w:val="24"/>
                <w:szCs w:val="24"/>
                <w:highlight w:val="none"/>
                <w:lang w:val="en-US" w:eastAsia="zh-CN"/>
              </w:rPr>
              <w:t>8</w:t>
            </w:r>
            <w:r>
              <w:rPr>
                <w:rFonts w:hint="eastAsia" w:ascii="宋体" w:hAnsi="宋体" w:eastAsia="宋体"/>
                <w:sz w:val="24"/>
                <w:szCs w:val="24"/>
                <w:highlight w:val="none"/>
              </w:rPr>
              <w:t>月</w:t>
            </w:r>
            <w:r>
              <w:rPr>
                <w:rFonts w:hint="eastAsia" w:ascii="TimesNewRomanPSMT" w:hAnsi="TimesNewRomanPSMT" w:eastAsia="宋体"/>
                <w:sz w:val="24"/>
                <w:szCs w:val="24"/>
                <w:highlight w:val="none"/>
                <w:lang w:val="en-US" w:eastAsia="zh-CN"/>
              </w:rPr>
              <w:t>5</w:t>
            </w:r>
            <w:r>
              <w:rPr>
                <w:rFonts w:hint="eastAsia" w:ascii="宋体" w:hAnsi="宋体" w:eastAsia="宋体"/>
                <w:sz w:val="24"/>
                <w:szCs w:val="24"/>
                <w:highlight w:val="none"/>
              </w:rPr>
              <w:t>日</w:t>
            </w:r>
            <w:r>
              <w:rPr>
                <w:rFonts w:hint="eastAsia" w:ascii="宋体" w:hAnsi="宋体" w:eastAsia="宋体"/>
                <w:sz w:val="24"/>
                <w:szCs w:val="24"/>
                <w:highlight w:val="none"/>
                <w:lang w:eastAsia="zh-CN"/>
              </w:rPr>
              <w:t>陕西省西咸新区秦汉新城行政审批与政务服务局</w:t>
            </w:r>
            <w:r>
              <w:rPr>
                <w:rFonts w:hint="eastAsia" w:ascii="宋体" w:hAnsi="宋体" w:eastAsia="宋体"/>
                <w:sz w:val="24"/>
                <w:szCs w:val="24"/>
                <w:highlight w:val="none"/>
              </w:rPr>
              <w:t>以</w:t>
            </w:r>
            <w:r>
              <w:rPr>
                <w:rFonts w:hint="eastAsia" w:ascii="宋体" w:hAnsi="宋体" w:eastAsia="宋体"/>
                <w:sz w:val="24"/>
                <w:szCs w:val="24"/>
                <w:highlight w:val="none"/>
                <w:lang w:eastAsia="zh-CN"/>
              </w:rPr>
              <w:t>秦汉审服准</w:t>
            </w:r>
            <w:r>
              <w:rPr>
                <w:rFonts w:hint="eastAsia" w:ascii="TimesNewRomanPSMT" w:hAnsi="TimesNewRomanPSMT" w:eastAsia="TimesNewRomanPSMT"/>
                <w:sz w:val="24"/>
                <w:szCs w:val="24"/>
                <w:highlight w:val="none"/>
              </w:rPr>
              <w:t>[201</w:t>
            </w:r>
            <w:r>
              <w:rPr>
                <w:rFonts w:hint="eastAsia" w:ascii="TimesNewRomanPSMT" w:hAnsi="TimesNewRomanPSMT" w:eastAsia="宋体"/>
                <w:sz w:val="24"/>
                <w:szCs w:val="24"/>
                <w:highlight w:val="none"/>
                <w:lang w:val="en-US" w:eastAsia="zh-CN"/>
              </w:rPr>
              <w:t>9</w:t>
            </w:r>
            <w:r>
              <w:rPr>
                <w:rFonts w:hint="eastAsia" w:ascii="TimesNewRomanPSMT" w:hAnsi="TimesNewRomanPSMT" w:eastAsia="TimesNewRomanPSMT"/>
                <w:sz w:val="24"/>
                <w:szCs w:val="24"/>
                <w:highlight w:val="none"/>
              </w:rPr>
              <w:t>]</w:t>
            </w:r>
            <w:r>
              <w:rPr>
                <w:rFonts w:hint="eastAsia" w:ascii="TimesNewRomanPSMT" w:hAnsi="TimesNewRomanPSMT" w:eastAsia="宋体"/>
                <w:sz w:val="24"/>
                <w:szCs w:val="24"/>
                <w:highlight w:val="none"/>
                <w:lang w:val="en-US" w:eastAsia="zh-CN"/>
              </w:rPr>
              <w:t>173</w:t>
            </w:r>
            <w:r>
              <w:rPr>
                <w:rFonts w:hint="eastAsia" w:ascii="宋体" w:hAnsi="宋体" w:eastAsia="宋体"/>
                <w:sz w:val="24"/>
                <w:szCs w:val="24"/>
                <w:highlight w:val="none"/>
              </w:rPr>
              <w:t>号出具了</w:t>
            </w:r>
            <w:r>
              <w:rPr>
                <w:rFonts w:hint="eastAsia" w:asciiTheme="minorEastAsia" w:hAnsiTheme="minorEastAsia" w:eastAsiaTheme="minorEastAsia" w:cstheme="minorEastAsia"/>
                <w:sz w:val="24"/>
                <w:szCs w:val="24"/>
                <w:highlight w:val="none"/>
              </w:rPr>
              <w:t>“</w:t>
            </w:r>
            <w:r>
              <w:rPr>
                <w:rFonts w:hint="eastAsia" w:ascii="宋体" w:hAnsi="宋体" w:eastAsia="宋体"/>
                <w:sz w:val="24"/>
                <w:szCs w:val="24"/>
                <w:highlight w:val="none"/>
              </w:rPr>
              <w:t>关于</w:t>
            </w:r>
            <w:r>
              <w:rPr>
                <w:rFonts w:hint="eastAsia" w:ascii="宋体" w:hAnsi="宋体" w:eastAsia="宋体"/>
                <w:sz w:val="24"/>
                <w:szCs w:val="24"/>
                <w:highlight w:val="none"/>
                <w:lang w:eastAsia="zh-CN"/>
              </w:rPr>
              <w:t>西咸新区易连天电器设备配套有限公司新型桥架生产项目</w:t>
            </w:r>
            <w:r>
              <w:rPr>
                <w:rFonts w:hint="eastAsia" w:ascii="宋体" w:hAnsi="宋体" w:eastAsia="宋体"/>
                <w:sz w:val="24"/>
                <w:szCs w:val="24"/>
                <w:highlight w:val="none"/>
              </w:rPr>
              <w:t>环境影响评价报告表</w:t>
            </w:r>
            <w:r>
              <w:rPr>
                <w:rFonts w:hint="eastAsia" w:asciiTheme="minorEastAsia" w:hAnsiTheme="minorEastAsia" w:eastAsiaTheme="minorEastAsia" w:cstheme="minorEastAsia"/>
                <w:sz w:val="24"/>
                <w:szCs w:val="24"/>
                <w:highlight w:val="none"/>
              </w:rPr>
              <w:t>的批复”</w:t>
            </w:r>
            <w:r>
              <w:rPr>
                <w:rFonts w:hint="eastAsia" w:ascii="宋体" w:hAnsi="宋体" w:eastAsia="宋体"/>
                <w:b w:val="0"/>
                <w:bCs w:val="0"/>
                <w:sz w:val="24"/>
                <w:szCs w:val="24"/>
                <w:highlight w:val="none"/>
              </w:rPr>
              <w:t>。</w:t>
            </w:r>
            <w:r>
              <w:rPr>
                <w:rFonts w:hint="eastAsia" w:ascii="宋体" w:hAnsi="宋体" w:eastAsia="宋体"/>
                <w:sz w:val="24"/>
                <w:szCs w:val="24"/>
                <w:highlight w:val="none"/>
              </w:rPr>
              <w:t>本工程</w:t>
            </w:r>
            <w:r>
              <w:rPr>
                <w:rFonts w:hint="default" w:ascii="Times New Roman" w:hAnsi="Times New Roman" w:eastAsia="宋体" w:cs="Times New Roman"/>
                <w:sz w:val="24"/>
                <w:szCs w:val="24"/>
                <w:highlight w:val="none"/>
              </w:rPr>
              <w:t>于201</w:t>
            </w: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月开工建设，201</w:t>
            </w: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月建成。</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企业在后期</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建设</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过程中</w:t>
            </w:r>
            <w:r>
              <w:rPr>
                <w:rFonts w:hint="default" w:ascii="Times New Roman" w:hAnsi="Times New Roman" w:eastAsia="宋体" w:cs="Times New Roman"/>
                <w:bCs/>
                <w:color w:val="000000" w:themeColor="text1"/>
                <w:sz w:val="24"/>
                <w:szCs w:val="24"/>
                <w:highlight w:val="none"/>
                <w14:textFill>
                  <w14:solidFill>
                    <w14:schemeClr w14:val="tx1"/>
                  </w14:solidFill>
                </w14:textFill>
              </w:rPr>
              <w:t>环评及环评批复中要求建设的环保设施和采取的环保措施基本落实到位。</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jc w:val="left"/>
              <w:textAlignment w:val="auto"/>
              <w:outlineLvl w:val="1"/>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②</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环保治理设施的完成、运行、维护情况检查</w:t>
            </w:r>
            <w:bookmarkEnd w:id="6"/>
            <w:bookmarkEnd w:id="7"/>
            <w:bookmarkEnd w:id="8"/>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经检查该项目建设的环保设施包括：危废暂存间（位于厂房外西北角，3m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，内设托盘，门口标识清晰，制度上墙，双人双锁）、危废合同（与陕西明瑞资源再生有限公司签订）等，且各项环保设施均能正常运行。</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该项目建立了相应的环保设施运行、维护制度，将责任具体化，公司环保负责人随时对环保设施进行监督管理，发现问题及时整改，确保环保设施的正常运行。</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jc w:val="left"/>
              <w:textAlignment w:val="auto"/>
              <w:outlineLvl w:val="1"/>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9" w:name="_Toc336465016"/>
            <w:bookmarkStart w:id="10" w:name="_Toc390939540"/>
            <w:bookmarkStart w:id="11" w:name="_Toc20577"/>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③</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环境保护档案管理情况检查</w:t>
            </w:r>
            <w:bookmarkEnd w:id="9"/>
            <w:bookmarkEnd w:id="10"/>
            <w:bookmarkEnd w:id="11"/>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与工程有关的各项环保</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档案资料（如环评报告表，环评批复等）均由公司行政管理部保管、管理。</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jc w:val="left"/>
              <w:textAlignment w:val="auto"/>
              <w:rPr>
                <w:rFonts w:hint="default" w:ascii="Times New Roman" w:hAnsi="Times New Roman" w:cs="Times New Roman" w:eastAsiaTheme="minorEastAsia"/>
                <w:b/>
                <w:bCs/>
                <w:color w:val="000000" w:themeColor="text1"/>
                <w:sz w:val="24"/>
                <w:szCs w:val="24"/>
                <w:highlight w:val="none"/>
                <w:lang w:eastAsia="zh-CN"/>
                <w14:textFill>
                  <w14:solidFill>
                    <w14:schemeClr w14:val="tx1"/>
                  </w14:solidFill>
                </w14:textFill>
              </w:rPr>
            </w:pPr>
            <w:bookmarkStart w:id="12" w:name="_Toc390939541"/>
            <w:bookmarkStart w:id="13" w:name="_Toc12420"/>
            <w:bookmarkStart w:id="14" w:name="_Toc336465017"/>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④</w:t>
            </w:r>
            <w:r>
              <w:rPr>
                <w:rFonts w:hint="default" w:ascii="Times New Roman" w:hAnsi="Times New Roman" w:cs="Times New Roman" w:eastAsiaTheme="minorEastAsia"/>
                <w:b/>
                <w:bCs/>
                <w:color w:val="000000" w:themeColor="text1"/>
                <w:sz w:val="24"/>
                <w:szCs w:val="24"/>
                <w:highlight w:val="none"/>
                <w:lang w:eastAsia="zh-CN"/>
                <w14:textFill>
                  <w14:solidFill>
                    <w14:schemeClr w14:val="tx1"/>
                  </w14:solidFill>
                </w14:textFill>
              </w:rPr>
              <w:t>环境保护管理制度的建立和执行情况检查</w:t>
            </w:r>
            <w:bookmarkEnd w:id="12"/>
            <w:bookmarkEnd w:id="13"/>
            <w:bookmarkEnd w:id="14"/>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jc w:val="left"/>
              <w:textAlignment w:val="auto"/>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该项目由专职人员对项目生产及环保设施进行管理。同时设有《危险废物管理制度》，要求各制度上墙，便于管理。</w:t>
            </w:r>
          </w:p>
          <w:p>
            <w:pPr>
              <w:pStyle w:val="3"/>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eastAsia"/>
                <w:sz w:val="28"/>
                <w:szCs w:val="28"/>
                <w:highlight w:val="yellow"/>
              </w:rPr>
            </w:pPr>
            <w:r>
              <w:rPr>
                <w:rFonts w:hint="eastAsia" w:ascii="宋体" w:hAnsi="宋体" w:eastAsia="宋体" w:cs="宋体"/>
                <w:color w:val="000000"/>
                <w:kern w:val="0"/>
                <w:sz w:val="24"/>
                <w:szCs w:val="24"/>
                <w:highlight w:val="none"/>
                <w:lang w:val="en-US" w:eastAsia="zh-CN" w:bidi="ar"/>
              </w:rPr>
              <w:t>经检查，该项目生产线配套建设的环保设施已按设计要求完成，并投入使用。经现场检查， 各主要环保设施基本能做到与主体工程同步投入运行，各设备运行情况良好，达到设计 要求，设施运行管理基本规范，基本满足“三同时”制度要求。</w:t>
            </w:r>
          </w:p>
        </w:tc>
      </w:tr>
    </w:tbl>
    <w:p>
      <w:pPr>
        <w:spacing w:after="0" w:line="360" w:lineRule="auto"/>
        <w:rPr>
          <w:rFonts w:eastAsia="仿宋_GB2312"/>
          <w:b/>
          <w:color w:val="000000" w:themeColor="text1"/>
          <w:sz w:val="28"/>
          <w:szCs w:val="28"/>
          <w:highlight w:val="yellow"/>
          <w14:textFill>
            <w14:solidFill>
              <w14:schemeClr w14:val="tx1"/>
            </w14:solidFill>
          </w14:textFill>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6" w:hRule="atLeast"/>
        </w:trPr>
        <w:tc>
          <w:tcPr>
            <w:tcW w:w="14174" w:type="dxa"/>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color w:val="000000"/>
                <w:kern w:val="0"/>
                <w:sz w:val="21"/>
                <w:szCs w:val="21"/>
                <w:highlight w:val="none"/>
                <w:lang w:val="en-US" w:eastAsia="zh-CN" w:bidi="ar"/>
              </w:rPr>
              <w:t xml:space="preserve">表 </w:t>
            </w:r>
            <w:r>
              <w:rPr>
                <w:rFonts w:hint="eastAsia" w:ascii="Times New Roman" w:hAnsi="Times New Roman" w:cs="Times New Roman" w:eastAsiaTheme="minorEastAsia"/>
                <w:b/>
                <w:color w:val="000000"/>
                <w:kern w:val="0"/>
                <w:sz w:val="21"/>
                <w:szCs w:val="21"/>
                <w:highlight w:val="none"/>
                <w:lang w:val="en-US" w:eastAsia="zh-CN" w:bidi="ar"/>
              </w:rPr>
              <w:t>7</w:t>
            </w:r>
            <w:r>
              <w:rPr>
                <w:rFonts w:hint="default" w:ascii="Times New Roman" w:hAnsi="Times New Roman" w:cs="Times New Roman" w:eastAsiaTheme="minorEastAsia"/>
                <w:b/>
                <w:color w:val="000000"/>
                <w:kern w:val="0"/>
                <w:sz w:val="21"/>
                <w:szCs w:val="21"/>
                <w:highlight w:val="none"/>
                <w:lang w:val="en-US" w:eastAsia="zh-CN" w:bidi="ar"/>
              </w:rPr>
              <w:t>-</w:t>
            </w:r>
            <w:r>
              <w:rPr>
                <w:rFonts w:hint="eastAsia" w:ascii="Times New Roman" w:hAnsi="Times New Roman" w:cs="Times New Roman" w:eastAsiaTheme="minorEastAsia"/>
                <w:b/>
                <w:color w:val="000000"/>
                <w:kern w:val="0"/>
                <w:sz w:val="21"/>
                <w:szCs w:val="21"/>
                <w:highlight w:val="none"/>
                <w:lang w:val="en-US" w:eastAsia="zh-CN" w:bidi="ar"/>
              </w:rPr>
              <w:t>2</w:t>
            </w:r>
            <w:r>
              <w:rPr>
                <w:rFonts w:hint="default" w:ascii="Times New Roman" w:hAnsi="Times New Roman" w:cs="Times New Roman" w:eastAsiaTheme="minorEastAsia"/>
                <w:b/>
                <w:color w:val="000000"/>
                <w:kern w:val="0"/>
                <w:sz w:val="21"/>
                <w:szCs w:val="21"/>
                <w:highlight w:val="none"/>
                <w:lang w:val="en-US" w:eastAsia="zh-CN" w:bidi="ar"/>
              </w:rPr>
              <w:t xml:space="preserve"> 本项目落实环境保护“三同时”制度情况一览表</w:t>
            </w:r>
          </w:p>
          <w:tbl>
            <w:tblPr>
              <w:tblStyle w:val="16"/>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885"/>
              <w:gridCol w:w="240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center"/>
                </w:tcPr>
                <w:p>
                  <w:pPr>
                    <w:keepNext w:val="0"/>
                    <w:keepLines w:val="0"/>
                    <w:pageBreakBefore w:val="0"/>
                    <w:widowControl/>
                    <w:kinsoku/>
                    <w:wordWrap/>
                    <w:overflowPunct/>
                    <w:topLinePunct w:val="0"/>
                    <w:autoSpaceDE/>
                    <w:autoSpaceDN/>
                    <w:bidi w:val="0"/>
                    <w:spacing w:after="0" w:line="240" w:lineRule="auto"/>
                    <w:jc w:val="center"/>
                    <w:textAlignment w:val="auto"/>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t>环保设施</w:t>
                  </w:r>
                </w:p>
              </w:tc>
              <w:tc>
                <w:tcPr>
                  <w:tcW w:w="3885" w:type="dxa"/>
                  <w:vAlign w:val="center"/>
                </w:tcPr>
                <w:p>
                  <w:pPr>
                    <w:keepNext w:val="0"/>
                    <w:keepLines w:val="0"/>
                    <w:pageBreakBefore w:val="0"/>
                    <w:widowControl/>
                    <w:kinsoku/>
                    <w:wordWrap/>
                    <w:overflowPunct/>
                    <w:topLinePunct w:val="0"/>
                    <w:autoSpaceDE/>
                    <w:autoSpaceDN/>
                    <w:bidi w:val="0"/>
                    <w:spacing w:after="0" w:line="240" w:lineRule="auto"/>
                    <w:jc w:val="center"/>
                    <w:textAlignment w:val="auto"/>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t>环评要求</w:t>
                  </w:r>
                </w:p>
              </w:tc>
              <w:tc>
                <w:tcPr>
                  <w:tcW w:w="2400" w:type="dxa"/>
                  <w:vAlign w:val="center"/>
                </w:tcPr>
                <w:p>
                  <w:pPr>
                    <w:keepNext w:val="0"/>
                    <w:keepLines w:val="0"/>
                    <w:pageBreakBefore w:val="0"/>
                    <w:widowControl/>
                    <w:kinsoku/>
                    <w:wordWrap/>
                    <w:overflowPunct/>
                    <w:topLinePunct w:val="0"/>
                    <w:autoSpaceDE/>
                    <w:autoSpaceDN/>
                    <w:bidi w:val="0"/>
                    <w:spacing w:after="0" w:line="240" w:lineRule="auto"/>
                    <w:jc w:val="center"/>
                    <w:textAlignment w:val="auto"/>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t>环评批复要求</w:t>
                  </w:r>
                </w:p>
              </w:tc>
              <w:tc>
                <w:tcPr>
                  <w:tcW w:w="6088" w:type="dxa"/>
                  <w:vAlign w:val="center"/>
                </w:tcPr>
                <w:p>
                  <w:pPr>
                    <w:keepNext w:val="0"/>
                    <w:keepLines w:val="0"/>
                    <w:pageBreakBefore w:val="0"/>
                    <w:widowControl/>
                    <w:kinsoku/>
                    <w:wordWrap/>
                    <w:overflowPunct/>
                    <w:topLinePunct w:val="0"/>
                    <w:autoSpaceDE/>
                    <w:autoSpaceDN/>
                    <w:bidi w:val="0"/>
                    <w:spacing w:after="0" w:line="240" w:lineRule="auto"/>
                    <w:jc w:val="center"/>
                    <w:textAlignment w:val="auto"/>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vertAlign w:val="baseline"/>
                      <w:lang w:eastAsia="zh-CN"/>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585" w:type="dxa"/>
                  <w:vMerge w:val="restart"/>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b w:val="0"/>
                      <w:bCs w:val="0"/>
                      <w:color w:val="000000" w:themeColor="text1"/>
                      <w:sz w:val="21"/>
                      <w:szCs w:val="21"/>
                      <w:highlight w:val="yellow"/>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eastAsia="zh-CN"/>
                      <w14:textFill>
                        <w14:solidFill>
                          <w14:schemeClr w14:val="tx1"/>
                        </w14:solidFill>
                      </w14:textFill>
                    </w:rPr>
                    <w:t>固体废物防治措施</w:t>
                  </w:r>
                </w:p>
              </w:tc>
              <w:tc>
                <w:tcPr>
                  <w:tcW w:w="3885" w:type="dxa"/>
                  <w:vMerge w:val="restart"/>
                  <w:vAlign w:val="center"/>
                </w:tcPr>
                <w:p>
                  <w:pPr>
                    <w:keepNext w:val="0"/>
                    <w:keepLines w:val="0"/>
                    <w:pageBreakBefore w:val="0"/>
                    <w:widowControl w:val="0"/>
                    <w:kinsoku/>
                    <w:wordWrap/>
                    <w:overflowPunct/>
                    <w:topLinePunct w:val="0"/>
                    <w:autoSpaceDE/>
                    <w:autoSpaceDN/>
                    <w:bidi w:val="0"/>
                    <w:adjustRightInd w:val="0"/>
                    <w:spacing w:after="0" w:line="240" w:lineRule="auto"/>
                    <w:ind w:right="0" w:firstLine="420" w:firstLineChars="200"/>
                    <w:jc w:val="both"/>
                    <w:textAlignment w:val="auto"/>
                    <w:rPr>
                      <w:rFonts w:hint="default" w:ascii="Times New Roman" w:hAnsi="Times New Roman" w:cs="Times New Roman" w:eastAsiaTheme="minorEastAsia"/>
                      <w:color w:val="auto"/>
                      <w:sz w:val="21"/>
                      <w:szCs w:val="21"/>
                      <w:lang w:val="zh-CN"/>
                    </w:rPr>
                  </w:pPr>
                  <w:r>
                    <w:rPr>
                      <w:rFonts w:hint="default" w:ascii="Times New Roman" w:hAnsi="Times New Roman" w:cs="Times New Roman" w:eastAsiaTheme="minorEastAsia"/>
                      <w:color w:val="auto"/>
                      <w:sz w:val="21"/>
                      <w:szCs w:val="21"/>
                      <w:lang w:val="zh-CN"/>
                    </w:rPr>
                    <w:t>本项目运营期固体废物包括废边角料、喷塑收尘、净化器收尘（焊接烟尘）、废焊渣、废润滑油、废油桶、含有手套、棉纱、废</w:t>
                  </w:r>
                  <w:r>
                    <w:rPr>
                      <w:rFonts w:hint="default" w:ascii="Times New Roman" w:hAnsi="Times New Roman" w:cs="Times New Roman" w:eastAsiaTheme="minorEastAsia"/>
                      <w:color w:val="auto"/>
                      <w:sz w:val="21"/>
                      <w:szCs w:val="21"/>
                      <w:lang w:val="en-US" w:eastAsia="zh-CN"/>
                    </w:rPr>
                    <w:t>UV灯管、</w:t>
                  </w:r>
                  <w:r>
                    <w:rPr>
                      <w:rFonts w:hint="default" w:ascii="Times New Roman" w:hAnsi="Times New Roman" w:cs="Times New Roman" w:eastAsiaTheme="minorEastAsia"/>
                      <w:color w:val="auto"/>
                      <w:sz w:val="21"/>
                      <w:szCs w:val="21"/>
                      <w:lang w:val="zh-CN"/>
                    </w:rPr>
                    <w:t>废活性炭、生活垃圾。废边角料、焊接烟尘以及废焊渣均可统一回收至一般固废暂存间后外售，喷塑粉尘直接返回生产利用；</w:t>
                  </w:r>
                  <w:r>
                    <w:rPr>
                      <w:rFonts w:hint="default" w:ascii="Times New Roman" w:hAnsi="Times New Roman" w:cs="Times New Roman" w:eastAsiaTheme="minorEastAsia"/>
                      <w:color w:val="auto"/>
                      <w:kern w:val="0"/>
                      <w:sz w:val="21"/>
                      <w:szCs w:val="21"/>
                    </w:rPr>
                    <w:t>废</w:t>
                  </w:r>
                  <w:r>
                    <w:rPr>
                      <w:rFonts w:hint="default" w:ascii="Times New Roman" w:hAnsi="Times New Roman" w:cs="Times New Roman" w:eastAsiaTheme="minorEastAsia"/>
                      <w:color w:val="auto"/>
                      <w:kern w:val="0"/>
                      <w:sz w:val="21"/>
                      <w:szCs w:val="21"/>
                      <w:lang w:eastAsia="zh-CN"/>
                    </w:rPr>
                    <w:t>润滑</w:t>
                  </w:r>
                  <w:r>
                    <w:rPr>
                      <w:rFonts w:hint="default" w:ascii="Times New Roman" w:hAnsi="Times New Roman" w:cs="Times New Roman" w:eastAsiaTheme="minorEastAsia"/>
                      <w:color w:val="auto"/>
                      <w:kern w:val="0"/>
                      <w:sz w:val="21"/>
                      <w:szCs w:val="21"/>
                    </w:rPr>
                    <w:t>油、</w:t>
                  </w:r>
                  <w:r>
                    <w:rPr>
                      <w:rFonts w:hint="default" w:ascii="Times New Roman" w:hAnsi="Times New Roman" w:cs="Times New Roman" w:eastAsiaTheme="minorEastAsia"/>
                      <w:color w:val="auto"/>
                      <w:kern w:val="0"/>
                      <w:sz w:val="21"/>
                      <w:szCs w:val="21"/>
                      <w:lang w:eastAsia="zh-CN"/>
                    </w:rPr>
                    <w:t>废油桶、</w:t>
                  </w:r>
                  <w:r>
                    <w:rPr>
                      <w:rFonts w:hint="default" w:ascii="Times New Roman" w:hAnsi="Times New Roman" w:cs="Times New Roman" w:eastAsiaTheme="minorEastAsia"/>
                      <w:color w:val="auto"/>
                      <w:sz w:val="21"/>
                      <w:szCs w:val="21"/>
                      <w:lang w:val="zh-CN"/>
                    </w:rPr>
                    <w:t>含有手套、棉纱、废</w:t>
                  </w:r>
                  <w:r>
                    <w:rPr>
                      <w:rFonts w:hint="default" w:ascii="Times New Roman" w:hAnsi="Times New Roman" w:cs="Times New Roman" w:eastAsiaTheme="minorEastAsia"/>
                      <w:color w:val="auto"/>
                      <w:sz w:val="21"/>
                      <w:szCs w:val="21"/>
                      <w:lang w:val="en-US" w:eastAsia="zh-CN"/>
                    </w:rPr>
                    <w:t>UV灯管、</w:t>
                  </w:r>
                  <w:r>
                    <w:rPr>
                      <w:rFonts w:hint="default" w:ascii="Times New Roman" w:hAnsi="Times New Roman" w:cs="Times New Roman" w:eastAsiaTheme="minorEastAsia"/>
                      <w:color w:val="auto"/>
                      <w:kern w:val="0"/>
                      <w:sz w:val="21"/>
                      <w:szCs w:val="21"/>
                    </w:rPr>
                    <w:t>废活性炭等为危险废物，统一收集存放于危废暂存间，交有资质单位处理；生活垃圾分类收集后统一交由环卫部门清运处置</w:t>
                  </w:r>
                  <w:r>
                    <w:rPr>
                      <w:rFonts w:hint="default" w:ascii="Times New Roman" w:hAnsi="Times New Roman" w:cs="Times New Roman" w:eastAsiaTheme="minorEastAsia"/>
                      <w:color w:val="auto"/>
                      <w:sz w:val="21"/>
                      <w:szCs w:val="21"/>
                      <w:lang w:val="zh-CN"/>
                    </w:rPr>
                    <w:t>。</w:t>
                  </w:r>
                </w:p>
                <w:p>
                  <w:pPr>
                    <w:keepNext w:val="0"/>
                    <w:keepLines w:val="0"/>
                    <w:pageBreakBefore w:val="0"/>
                    <w:widowControl w:val="0"/>
                    <w:kinsoku/>
                    <w:wordWrap/>
                    <w:overflowPunct/>
                    <w:topLinePunct w:val="0"/>
                    <w:autoSpaceDE/>
                    <w:autoSpaceDN/>
                    <w:bidi w:val="0"/>
                    <w:adjustRightInd w:val="0"/>
                    <w:spacing w:after="0" w:line="240" w:lineRule="auto"/>
                    <w:ind w:right="0" w:firstLine="420" w:firstLineChars="200"/>
                    <w:jc w:val="both"/>
                    <w:textAlignment w:val="auto"/>
                    <w:rPr>
                      <w:rFonts w:hint="default" w:ascii="Times New Roman" w:hAnsi="Times New Roman" w:cs="Times New Roman" w:eastAsiaTheme="minorEastAsia"/>
                      <w:color w:val="auto"/>
                      <w:sz w:val="21"/>
                      <w:szCs w:val="21"/>
                      <w:lang w:val="zh-CN"/>
                    </w:rPr>
                  </w:pPr>
                  <w:r>
                    <w:rPr>
                      <w:rFonts w:hint="default" w:ascii="Times New Roman" w:hAnsi="Times New Roman" w:cs="Times New Roman" w:eastAsiaTheme="minorEastAsia"/>
                      <w:color w:val="auto"/>
                      <w:sz w:val="21"/>
                      <w:szCs w:val="21"/>
                      <w:lang w:val="zh-CN"/>
                    </w:rPr>
                    <w:t>综上，项目投产后产生的固废能妥善处置，不会对周边环境产生明显不利影响。</w:t>
                  </w: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b w:val="0"/>
                      <w:bCs w:val="0"/>
                      <w:color w:val="000000" w:themeColor="text1"/>
                      <w:sz w:val="21"/>
                      <w:szCs w:val="21"/>
                      <w:highlight w:val="yellow"/>
                      <w:lang w:eastAsia="zh-CN"/>
                      <w14:textFill>
                        <w14:solidFill>
                          <w14:schemeClr w14:val="tx1"/>
                        </w14:solidFill>
                      </w14:textFill>
                    </w:rPr>
                  </w:pPr>
                </w:p>
              </w:tc>
              <w:tc>
                <w:tcPr>
                  <w:tcW w:w="2400" w:type="dxa"/>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default" w:ascii="Times New Roman" w:hAnsi="Times New Roman" w:cs="Times New Roman" w:eastAsiaTheme="minorEastAsia"/>
                      <w:b/>
                      <w:color w:val="000000" w:themeColor="text1"/>
                      <w:sz w:val="21"/>
                      <w:szCs w:val="21"/>
                      <w:highlight w:val="yellow"/>
                      <w:vertAlign w:val="baseline"/>
                      <w14:textFill>
                        <w14:solidFill>
                          <w14:schemeClr w14:val="tx1"/>
                        </w14:solidFill>
                      </w14:textFill>
                    </w:rPr>
                  </w:pPr>
                  <w:r>
                    <w:rPr>
                      <w:rFonts w:hint="default" w:ascii="Times New Roman" w:hAnsi="Times New Roman" w:cs="Times New Roman" w:eastAsiaTheme="minorEastAsia"/>
                      <w:color w:val="auto"/>
                      <w:sz w:val="21"/>
                      <w:szCs w:val="21"/>
                      <w:highlight w:val="none"/>
                      <w:lang w:val="zh-CN"/>
                    </w:rPr>
                    <w:t>加强固体废物管理。项目产生的危险废物，应按照危废管理相关要求，交由有资质单位处置。其他固体废物应按要求，做到妥善的处置。</w:t>
                  </w:r>
                </w:p>
              </w:tc>
              <w:tc>
                <w:tcPr>
                  <w:tcW w:w="6088"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420" w:firstLineChars="200"/>
                    <w:jc w:val="center"/>
                    <w:textAlignment w:val="auto"/>
                    <w:rPr>
                      <w:rFonts w:hint="default" w:ascii="Times New Roman" w:hAnsi="Times New Roman" w:cs="Times New Roman" w:eastAsiaTheme="minorEastAsia"/>
                      <w:b/>
                      <w:color w:val="000000" w:themeColor="text1"/>
                      <w:sz w:val="21"/>
                      <w:szCs w:val="21"/>
                      <w:highlight w:val="yellow"/>
                      <w:vertAlign w:val="baseline"/>
                      <w:lang w:val="en-US" w:eastAsia="zh-CN"/>
                      <w14:textFill>
                        <w14:solidFill>
                          <w14:schemeClr w14:val="tx1"/>
                        </w14:solidFill>
                      </w14:textFill>
                    </w:rPr>
                  </w:pPr>
                  <w:r>
                    <w:rPr>
                      <w:rFonts w:hint="default" w:ascii="Times New Roman" w:hAnsi="Times New Roman" w:cs="Times New Roman" w:eastAsiaTheme="minorEastAsia"/>
                      <w:color w:val="auto"/>
                      <w:sz w:val="21"/>
                      <w:szCs w:val="21"/>
                      <w:lang w:val="zh-CN"/>
                    </w:rPr>
                    <w:t>本项目运营期固体废物包括废边角料、喷塑收尘、净化器收尘（焊接烟尘）、废焊渣、废润滑油、废油桶、含有手套、棉纱、废</w:t>
                  </w:r>
                  <w:r>
                    <w:rPr>
                      <w:rFonts w:hint="default" w:ascii="Times New Roman" w:hAnsi="Times New Roman" w:cs="Times New Roman" w:eastAsiaTheme="minorEastAsia"/>
                      <w:color w:val="auto"/>
                      <w:sz w:val="21"/>
                      <w:szCs w:val="21"/>
                      <w:lang w:val="en-US" w:eastAsia="zh-CN"/>
                    </w:rPr>
                    <w:t>UV灯管、</w:t>
                  </w:r>
                  <w:r>
                    <w:rPr>
                      <w:rFonts w:hint="default" w:ascii="Times New Roman" w:hAnsi="Times New Roman" w:cs="Times New Roman" w:eastAsiaTheme="minorEastAsia"/>
                      <w:color w:val="auto"/>
                      <w:sz w:val="21"/>
                      <w:szCs w:val="21"/>
                      <w:lang w:val="zh-CN"/>
                    </w:rPr>
                    <w:t>废活性炭、生活垃圾。废边角料、焊接烟尘以及废焊渣均可统一回收至一般固废暂存间后外售，喷塑粉尘直接返回生产利用；</w:t>
                  </w:r>
                  <w:r>
                    <w:rPr>
                      <w:rFonts w:hint="default" w:ascii="Times New Roman" w:hAnsi="Times New Roman" w:cs="Times New Roman" w:eastAsiaTheme="minorEastAsia"/>
                      <w:color w:val="auto"/>
                      <w:kern w:val="0"/>
                      <w:sz w:val="21"/>
                      <w:szCs w:val="21"/>
                    </w:rPr>
                    <w:t>废</w:t>
                  </w:r>
                  <w:r>
                    <w:rPr>
                      <w:rFonts w:hint="default" w:ascii="Times New Roman" w:hAnsi="Times New Roman" w:cs="Times New Roman" w:eastAsiaTheme="minorEastAsia"/>
                      <w:color w:val="auto"/>
                      <w:kern w:val="0"/>
                      <w:sz w:val="21"/>
                      <w:szCs w:val="21"/>
                      <w:lang w:eastAsia="zh-CN"/>
                    </w:rPr>
                    <w:t>润滑</w:t>
                  </w:r>
                  <w:r>
                    <w:rPr>
                      <w:rFonts w:hint="default" w:ascii="Times New Roman" w:hAnsi="Times New Roman" w:cs="Times New Roman" w:eastAsiaTheme="minorEastAsia"/>
                      <w:color w:val="auto"/>
                      <w:kern w:val="0"/>
                      <w:sz w:val="21"/>
                      <w:szCs w:val="21"/>
                    </w:rPr>
                    <w:t>油、</w:t>
                  </w:r>
                  <w:r>
                    <w:rPr>
                      <w:rFonts w:hint="default" w:ascii="Times New Roman" w:hAnsi="Times New Roman" w:cs="Times New Roman" w:eastAsiaTheme="minorEastAsia"/>
                      <w:color w:val="auto"/>
                      <w:kern w:val="0"/>
                      <w:sz w:val="21"/>
                      <w:szCs w:val="21"/>
                      <w:lang w:eastAsia="zh-CN"/>
                    </w:rPr>
                    <w:t>废油桶、</w:t>
                  </w:r>
                  <w:r>
                    <w:rPr>
                      <w:rFonts w:hint="default" w:ascii="Times New Roman" w:hAnsi="Times New Roman" w:cs="Times New Roman" w:eastAsiaTheme="minorEastAsia"/>
                      <w:color w:val="auto"/>
                      <w:sz w:val="21"/>
                      <w:szCs w:val="21"/>
                      <w:lang w:val="zh-CN"/>
                    </w:rPr>
                    <w:t>含有手套、棉纱、</w:t>
                  </w:r>
                  <w:r>
                    <w:rPr>
                      <w:rFonts w:hint="default" w:ascii="Times New Roman" w:hAnsi="Times New Roman" w:cs="Times New Roman" w:eastAsiaTheme="minorEastAsia"/>
                      <w:color w:val="auto"/>
                      <w:kern w:val="0"/>
                      <w:sz w:val="21"/>
                      <w:szCs w:val="21"/>
                    </w:rPr>
                    <w:t>废活性炭等为危险废物，统一收集存放于危废暂存间</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（位于位于厂房东北角，</w:t>
                  </w: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val="0"/>
                      <w:bCs w:val="0"/>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，内设托盘，门口标识清晰，制度上墙</w:t>
                  </w: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，双人双锁</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eastAsia="zh-CN"/>
                      <w14:textFill>
                        <w14:solidFill>
                          <w14:schemeClr w14:val="tx1"/>
                        </w14:solidFill>
                      </w14:textFill>
                    </w:rPr>
                    <w:t>交给陕西明瑞资源再生有限公司处置</w:t>
                  </w:r>
                  <w:r>
                    <w:rPr>
                      <w:rFonts w:hint="default" w:ascii="Times New Roman" w:hAnsi="Times New Roman" w:cs="Times New Roman" w:eastAsiaTheme="minorEastAsia"/>
                      <w:color w:val="auto"/>
                      <w:kern w:val="0"/>
                      <w:sz w:val="21"/>
                      <w:szCs w:val="21"/>
                    </w:rPr>
                    <w:t>；</w:t>
                  </w:r>
                  <w:r>
                    <w:rPr>
                      <w:rFonts w:hint="default" w:ascii="Times New Roman" w:hAnsi="Times New Roman" w:cs="Times New Roman" w:eastAsiaTheme="minorEastAsia"/>
                      <w:color w:val="auto"/>
                      <w:sz w:val="21"/>
                      <w:szCs w:val="21"/>
                      <w:lang w:val="zh-CN"/>
                    </w:rPr>
                    <w:t>废</w:t>
                  </w:r>
                  <w:r>
                    <w:rPr>
                      <w:rFonts w:hint="default" w:ascii="Times New Roman" w:hAnsi="Times New Roman" w:cs="Times New Roman" w:eastAsiaTheme="minorEastAsia"/>
                      <w:color w:val="auto"/>
                      <w:sz w:val="21"/>
                      <w:szCs w:val="21"/>
                      <w:lang w:val="en-US" w:eastAsia="zh-CN"/>
                    </w:rPr>
                    <w:t>UV灯管</w:t>
                  </w:r>
                  <w:r>
                    <w:rPr>
                      <w:rFonts w:hint="eastAsia" w:ascii="Times New Roman" w:hAnsi="Times New Roman" w:cs="Times New Roman" w:eastAsiaTheme="minorEastAsia"/>
                      <w:color w:val="auto"/>
                      <w:sz w:val="21"/>
                      <w:szCs w:val="21"/>
                      <w:lang w:val="en-US" w:eastAsia="zh-CN"/>
                    </w:rPr>
                    <w:t>由厂家更换后带走回收利用；</w:t>
                  </w:r>
                  <w:r>
                    <w:rPr>
                      <w:rFonts w:hint="default" w:ascii="Times New Roman" w:hAnsi="Times New Roman" w:cs="Times New Roman" w:eastAsiaTheme="minorEastAsia"/>
                      <w:color w:val="auto"/>
                      <w:kern w:val="0"/>
                      <w:sz w:val="21"/>
                      <w:szCs w:val="21"/>
                    </w:rPr>
                    <w:t>生活垃圾分类收集后统一交由环卫部门清运处置</w:t>
                  </w:r>
                  <w:r>
                    <w:rPr>
                      <w:rFonts w:hint="default" w:ascii="Times New Roman" w:hAnsi="Times New Roman" w:cs="Times New Roman" w:eastAsiaTheme="minorEastAsia"/>
                      <w:color w:val="auto"/>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1585" w:type="dxa"/>
                  <w:vMerge w:val="continue"/>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sz w:val="21"/>
                      <w:szCs w:val="21"/>
                    </w:rPr>
                  </w:pPr>
                </w:p>
              </w:tc>
              <w:tc>
                <w:tcPr>
                  <w:tcW w:w="3885" w:type="dxa"/>
                  <w:vMerge w:val="continue"/>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sz w:val="21"/>
                      <w:szCs w:val="21"/>
                    </w:rPr>
                  </w:pPr>
                </w:p>
              </w:tc>
              <w:tc>
                <w:tcPr>
                  <w:tcW w:w="2400" w:type="dxa"/>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b/>
                      <w:color w:val="000000" w:themeColor="text1"/>
                      <w:sz w:val="21"/>
                      <w:szCs w:val="21"/>
                      <w:highlight w:val="yellow"/>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vertAlign w:val="baseline"/>
                      <w14:textFill>
                        <w14:solidFill>
                          <w14:schemeClr w14:val="tx1"/>
                        </w14:solidFill>
                      </w14:textFill>
                    </w:rPr>
                    <w:t>设置专/兼职的环保管理人员对项目区内的各项环保设施运行情况进行管理检查，确保环保设施运转正常；推广和应用先进的环保技术和经验，最大限度的降低污染物的排放量，达到环保要求。</w:t>
                  </w:r>
                </w:p>
              </w:tc>
              <w:tc>
                <w:tcPr>
                  <w:tcW w:w="6088" w:type="dxa"/>
                  <w:vMerge w:val="continue"/>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inorEastAsia"/>
                      <w:b/>
                      <w:color w:val="000000" w:themeColor="text1"/>
                      <w:sz w:val="21"/>
                      <w:szCs w:val="21"/>
                      <w:highlight w:val="yellow"/>
                      <w:vertAlign w:val="baseline"/>
                      <w14:textFill>
                        <w14:solidFill>
                          <w14:schemeClr w14:val="tx1"/>
                        </w14:solidFill>
                      </w14:textFill>
                    </w:rPr>
                  </w:pPr>
                </w:p>
              </w:tc>
            </w:tr>
          </w:tbl>
          <w:p>
            <w:pPr>
              <w:widowControl w:val="0"/>
              <w:jc w:val="both"/>
              <w:rPr>
                <w:rFonts w:hint="eastAsia" w:ascii="宋体" w:hAnsi="宋体" w:eastAsia="宋体" w:cs="宋体"/>
                <w:b/>
                <w:color w:val="000000" w:themeColor="text1"/>
                <w:sz w:val="28"/>
                <w:szCs w:val="28"/>
                <w:highlight w:val="yellow"/>
                <w:vertAlign w:val="baseline"/>
                <w14:textFill>
                  <w14:solidFill>
                    <w14:schemeClr w14:val="tx1"/>
                  </w14:solidFill>
                </w14:textFill>
              </w:rPr>
            </w:pPr>
          </w:p>
        </w:tc>
      </w:tr>
    </w:tbl>
    <w:p>
      <w:pPr>
        <w:rPr>
          <w:rFonts w:hint="eastAsia" w:ascii="宋体" w:hAnsi="宋体" w:eastAsia="宋体" w:cs="宋体"/>
          <w:b/>
          <w:color w:val="000000" w:themeColor="text1"/>
          <w:sz w:val="28"/>
          <w:szCs w:val="28"/>
          <w14:textFill>
            <w14:solidFill>
              <w14:schemeClr w14:val="tx1"/>
            </w14:solidFill>
          </w14:textFill>
        </w:rPr>
        <w:sectPr>
          <w:footerReference r:id="rId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color w:val="000000" w:themeColor="text1"/>
          <w:sz w:val="28"/>
          <w:szCs w:val="28"/>
          <w14:textFill>
            <w14:solidFill>
              <w14:schemeClr w14:val="tx1"/>
            </w14:solidFill>
          </w14:textFill>
        </w:rPr>
        <w:br w:type="page"/>
      </w:r>
    </w:p>
    <w:p>
      <w:pPr>
        <w:spacing w:after="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表八</w:t>
      </w:r>
    </w:p>
    <w:tbl>
      <w:tblPr>
        <w:tblStyle w:val="1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9"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0" w:rightChars="0"/>
              <w:jc w:val="left"/>
              <w:textAlignment w:val="auto"/>
              <w:outlineLvl w:val="9"/>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验收监测结论：</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textAlignment w:val="auto"/>
              <w:outlineLvl w:val="1"/>
              <w:rPr>
                <w:rFonts w:hint="default"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pPr>
            <w:bookmarkStart w:id="15" w:name="_Toc14302"/>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8.1 工况检查</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textAlignment w:val="auto"/>
              <w:outlineLvl w:val="1"/>
              <w:rPr>
                <w:rFonts w:hint="default"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验收监测期间</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各设施正常</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运行</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，生产量达到验收监测要求的75%及以上负荷。</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根据监测时的工况记录，本项目验收工况达到设计生产的80%，满足竣工验收的条件。</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textAlignment w:val="auto"/>
              <w:outlineLvl w:val="1"/>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eastAsiaTheme="minorEastAsia"/>
                <w:b/>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2固废调查结果</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0" w:firstLineChars="200"/>
              <w:textAlignment w:val="auto"/>
              <w:outlineLvl w:val="1"/>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验收调查期间，</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本项目固体废物包括废边角料、喷塑收尘、净化器收尘（焊接烟尘）、废焊渣、废润滑油、废油桶、含有手套、棉纱、废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UV灯管</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（还未产生）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废活性炭</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（还未产生）</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、生活垃圾。废边角料、焊接烟尘以及废焊渣均可统一回收至一般固废暂存间后外售，喷塑粉尘直接返回生产利用；</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废润滑油、废油桶、</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含有手套、棉纱、废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UV灯管、废活性炭等为危险废物，统一收集存放于危废暂存间（位于位于厂房东北角，</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eastAsiaTheme="minorEastAsia"/>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，内设托盘，门口标识清晰，制度上墙</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，双人双锁</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，定期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交给陕西明瑞资源再生有限公司处置；</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UV灯管</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由厂家更换后带走回收利用；</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生活垃圾分类收集后统一交由环卫部门清运处置</w:t>
            </w:r>
            <w:r>
              <w:rPr>
                <w:rFonts w:hint="default" w:ascii="Times New Roman" w:hAnsi="Times New Roman" w:cs="Times New Roman" w:eastAsiaTheme="minorEastAsia"/>
                <w:color w:val="000000" w:themeColor="text1"/>
                <w:sz w:val="24"/>
                <w:szCs w:val="24"/>
                <w:highlight w:val="none"/>
                <w:lang w:val="zh-CN" w:eastAsia="zh-CN"/>
                <w14:textFill>
                  <w14:solidFill>
                    <w14:schemeClr w14:val="tx1"/>
                  </w14:solidFill>
                </w14:textFill>
              </w:rPr>
              <w:t>。</w:t>
            </w:r>
          </w:p>
          <w:bookmarkEnd w:id="15"/>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textAlignment w:val="auto"/>
              <w:outlineLvl w:val="1"/>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pPr>
            <w:bookmarkStart w:id="16" w:name="_Toc31357"/>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 xml:space="preserve">8.3 </w:t>
            </w:r>
            <w:r>
              <w:rPr>
                <w:rFonts w:hint="default"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环境管理检查</w:t>
            </w:r>
            <w:bookmarkEnd w:id="16"/>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结果</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该建设项目履行了环境影响审批手续，在设计建设中能根据环境影响评价和环保局批复的要求进行环保设施的设计、建设，基本做到了环境保护设施建设与主体工程同时设计、同时施工、同时投入使用。基本满足了环评批复和环评建议、要求的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482" w:firstLineChars="200"/>
              <w:jc w:val="both"/>
              <w:textAlignment w:val="auto"/>
              <w:outlineLvl w:val="1"/>
              <w:rPr>
                <w:rFonts w:hint="default" w:eastAsiaTheme="minorEastAsia"/>
                <w:sz w:val="24"/>
                <w:szCs w:val="24"/>
                <w:highlight w:val="none"/>
                <w:lang w:val="en-US" w:eastAsia="zh-CN"/>
              </w:rPr>
            </w:pPr>
            <w:r>
              <w:rPr>
                <w:rFonts w:hint="eastAsia" w:ascii="Times New Roman" w:hAnsi="Times New Roman" w:cs="Times New Roman" w:eastAsiaTheme="minorEastAsia"/>
                <w:b/>
                <w:color w:val="000000" w:themeColor="text1"/>
                <w:sz w:val="24"/>
                <w:szCs w:val="24"/>
                <w:highlight w:val="none"/>
                <w:lang w:val="en-US" w:eastAsia="zh-CN"/>
                <w14:textFill>
                  <w14:solidFill>
                    <w14:schemeClr w14:val="tx1"/>
                  </w14:solidFill>
                </w14:textFill>
              </w:rPr>
              <w:t>8.4验收总结论</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bookmarkStart w:id="17" w:name="_Toc27064"/>
            <w:bookmarkStart w:id="18" w:name="_Toc119485138"/>
            <w:bookmarkStart w:id="19" w:name="_Toc119570917"/>
            <w:bookmarkStart w:id="20" w:name="_Toc119484737"/>
            <w:bookmarkStart w:id="21" w:name="_Toc119720480"/>
            <w:bookmarkStart w:id="22" w:name="_Toc119727863"/>
            <w:r>
              <w:rPr>
                <w:rFonts w:hint="eastAsia" w:ascii="宋体" w:hAnsi="宋体" w:eastAsia="宋体" w:cs="宋体"/>
                <w:color w:val="000000"/>
                <w:kern w:val="0"/>
                <w:sz w:val="24"/>
                <w:szCs w:val="24"/>
                <w:highlight w:val="none"/>
                <w:lang w:val="en-US" w:eastAsia="zh-CN" w:bidi="ar"/>
              </w:rPr>
              <w:t>西咸新区易连天电器设备配套有限公司新型桥架生产项目自立项到竣工投入生产的全过程，能够执行各项环境管理法律法规，重视环保管理，环保机构及各项管理规章制度健全；基本能够落实环评及批复提出的环保对应措施和建议；设施运转正常；管理措施得当，符合国家有关规定和环保管理要求。</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经调查，项目固体废物的处理达到相关标准要求，总体上达到建设项目环境保护竣工验收的条件，同意项目通过竣工环境保护验收。</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8.5 </w:t>
            </w:r>
            <w:r>
              <w:rPr>
                <w:rFonts w:hint="default" w:ascii="宋体" w:hAnsi="宋体" w:eastAsia="宋体" w:cs="宋体"/>
                <w:b/>
                <w:bCs/>
                <w:color w:val="000000"/>
                <w:kern w:val="0"/>
                <w:sz w:val="24"/>
                <w:szCs w:val="24"/>
                <w:highlight w:val="none"/>
                <w:lang w:val="en-US" w:eastAsia="zh-CN" w:bidi="ar"/>
              </w:rPr>
              <w:t>建议</w:t>
            </w:r>
            <w:bookmarkEnd w:id="17"/>
            <w:bookmarkEnd w:id="18"/>
            <w:bookmarkEnd w:id="19"/>
            <w:bookmarkEnd w:id="20"/>
            <w:bookmarkEnd w:id="21"/>
            <w:bookmarkEnd w:id="22"/>
            <w:r>
              <w:rPr>
                <w:rFonts w:hint="eastAsia" w:ascii="宋体" w:hAnsi="宋体" w:eastAsia="宋体" w:cs="宋体"/>
                <w:b/>
                <w:bCs/>
                <w:color w:val="000000"/>
                <w:kern w:val="0"/>
                <w:sz w:val="24"/>
                <w:szCs w:val="24"/>
                <w:highlight w:val="none"/>
                <w:lang w:val="en-US" w:eastAsia="zh-CN" w:bidi="ar"/>
              </w:rPr>
              <w:t>与要求</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（1）建立健全企业污染防治管理制度，设专人管理，完善环保设施运行维护记录。</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default"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）加强对危险废弃物的管理，建立危废管理、转移台账，定期对危废暂存间进行维护。</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eastAsia="仿宋_GB2312"/>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default" w:eastAsia="仿宋_GB2312"/>
                <w:color w:val="000000" w:themeColor="text1"/>
                <w:sz w:val="28"/>
                <w:szCs w:val="28"/>
                <w:lang w:val="en-US" w:eastAsia="zh-CN"/>
                <w14:textFill>
                  <w14:solidFill>
                    <w14:schemeClr w14:val="tx1"/>
                  </w14:solidFill>
                </w14:textFill>
              </w:rPr>
            </w:pPr>
          </w:p>
        </w:tc>
      </w:tr>
    </w:tbl>
    <w:p>
      <w:pPr>
        <w:rPr>
          <w:color w:val="000000" w:themeColor="text1"/>
          <w:sz w:val="28"/>
          <w:szCs w:val="28"/>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20"/>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20"/>
        <w:rFonts w:hint="eastAsia"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20"/>
        <w:rFonts w:hint="eastAsia" w:ascii="宋体" w:hAnsi="宋体"/>
        <w:sz w:val="28"/>
        <w:szCs w:val="28"/>
      </w:rPr>
    </w:pPr>
    <w:r>
      <w:rPr>
        <w:rStyle w:val="20"/>
        <w:rFonts w:hint="eastAsia" w:ascii="宋体" w:hAnsi="宋体"/>
        <w:sz w:val="28"/>
        <w:szCs w:val="28"/>
      </w:rPr>
      <w:t>—</w:t>
    </w:r>
    <w:r>
      <w:rPr>
        <w:rStyle w:val="20"/>
        <w:rFonts w:hint="eastAsia" w:ascii="宋体" w:hAnsi="宋体"/>
        <w:sz w:val="20"/>
        <w:szCs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33</w:t>
    </w:r>
    <w:r>
      <w:rPr>
        <w:rFonts w:ascii="宋体" w:hAnsi="宋体"/>
        <w:sz w:val="26"/>
        <w:szCs w:val="26"/>
      </w:rPr>
      <w:fldChar w:fldCharType="end"/>
    </w:r>
    <w:r>
      <w:rPr>
        <w:rStyle w:val="20"/>
        <w:rFonts w:hint="eastAsia" w:ascii="宋体" w:hAnsi="宋体"/>
        <w:sz w:val="20"/>
        <w:szCs w:val="20"/>
      </w:rPr>
      <w:t xml:space="preserve">  </w:t>
    </w:r>
    <w:r>
      <w:rPr>
        <w:rStyle w:val="20"/>
        <w:rFonts w:hint="eastAsia" w:ascii="宋体" w:hAnsi="宋体"/>
        <w:sz w:val="28"/>
        <w:szCs w:val="28"/>
      </w:rPr>
      <w:t>—</w:t>
    </w:r>
  </w:p>
  <w:p>
    <w:pPr>
      <w:pStyle w:val="10"/>
      <w:spacing w:after="0"/>
      <w:ind w:right="360" w:firstLine="360"/>
      <w:jc w:val="center"/>
      <w:rPr>
        <w:rStyle w:val="20"/>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20"/>
        <w:rFonts w:hint="eastAsia" w:ascii="宋体" w:hAnsi="宋体"/>
        <w:sz w:val="28"/>
        <w:szCs w:val="28"/>
      </w:rPr>
    </w:pPr>
  </w:p>
  <w:p>
    <w:pPr>
      <w:pStyle w:val="10"/>
      <w:spacing w:after="0"/>
      <w:ind w:right="360" w:firstLine="360"/>
      <w:jc w:val="center"/>
      <w:rPr>
        <w:rStyle w:val="20"/>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after="0"/>
                            <w:ind w:right="360" w:firstLine="360"/>
                            <w:jc w:val="center"/>
                          </w:pPr>
                          <w:r>
                            <w:rPr>
                              <w:rStyle w:val="20"/>
                              <w:rFonts w:hint="eastAsia" w:ascii="宋体" w:hAnsi="宋体"/>
                              <w:sz w:val="28"/>
                              <w:szCs w:val="28"/>
                            </w:rPr>
                            <w:t>—</w:t>
                          </w:r>
                          <w:r>
                            <w:rPr>
                              <w:rStyle w:val="20"/>
                              <w:rFonts w:hint="eastAsia" w:ascii="宋体" w:hAnsi="宋体"/>
                              <w:sz w:val="20"/>
                              <w:szCs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33</w:t>
                          </w:r>
                          <w:r>
                            <w:rPr>
                              <w:rFonts w:ascii="宋体" w:hAnsi="宋体"/>
                              <w:sz w:val="26"/>
                              <w:szCs w:val="26"/>
                            </w:rPr>
                            <w:fldChar w:fldCharType="end"/>
                          </w:r>
                          <w:r>
                            <w:rPr>
                              <w:rStyle w:val="20"/>
                              <w:rFonts w:hint="eastAsia" w:ascii="宋体" w:hAnsi="宋体"/>
                              <w:sz w:val="20"/>
                              <w:szCs w:val="20"/>
                            </w:rPr>
                            <w:t xml:space="preserve">  </w:t>
                          </w:r>
                          <w:r>
                            <w:rPr>
                              <w:rStyle w:val="2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spacing w:after="0"/>
                      <w:ind w:right="360" w:firstLine="360"/>
                      <w:jc w:val="center"/>
                    </w:pPr>
                    <w:r>
                      <w:rPr>
                        <w:rStyle w:val="20"/>
                        <w:rFonts w:hint="eastAsia" w:ascii="宋体" w:hAnsi="宋体"/>
                        <w:sz w:val="28"/>
                        <w:szCs w:val="28"/>
                      </w:rPr>
                      <w:t>—</w:t>
                    </w:r>
                    <w:r>
                      <w:rPr>
                        <w:rStyle w:val="20"/>
                        <w:rFonts w:hint="eastAsia" w:ascii="宋体" w:hAnsi="宋体"/>
                        <w:sz w:val="20"/>
                        <w:szCs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33</w:t>
                    </w:r>
                    <w:r>
                      <w:rPr>
                        <w:rFonts w:ascii="宋体" w:hAnsi="宋体"/>
                        <w:sz w:val="26"/>
                        <w:szCs w:val="26"/>
                      </w:rPr>
                      <w:fldChar w:fldCharType="end"/>
                    </w:r>
                    <w:r>
                      <w:rPr>
                        <w:rStyle w:val="20"/>
                        <w:rFonts w:hint="eastAsia" w:ascii="宋体" w:hAnsi="宋体"/>
                        <w:sz w:val="20"/>
                        <w:szCs w:val="20"/>
                      </w:rPr>
                      <w:t xml:space="preserve">  </w:t>
                    </w:r>
                    <w:r>
                      <w:rPr>
                        <w:rStyle w:val="20"/>
                        <w:rFonts w:hint="eastAsia" w:ascii="宋体" w:hAnsi="宋体"/>
                        <w:sz w:val="28"/>
                        <w:szCs w:val="28"/>
                      </w:rPr>
                      <w:t>—</w:t>
                    </w:r>
                  </w:p>
                </w:txbxContent>
              </v:textbox>
            </v:shape>
          </w:pict>
        </mc:Fallback>
      </mc:AlternateContent>
    </w:r>
  </w:p>
  <w:p>
    <w:pPr>
      <w:pStyle w:val="10"/>
      <w:spacing w:after="0"/>
      <w:ind w:right="360" w:firstLine="360"/>
      <w:jc w:val="center"/>
      <w:rPr>
        <w:rStyle w:val="20"/>
        <w:rFonts w:hint="eastAsia"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after="0"/>
                            <w:rPr>
                              <w:rStyle w:val="20"/>
                              <w:rFonts w:hint="eastAsia" w:ascii="宋体" w:hAnsi="宋体"/>
                              <w:sz w:val="28"/>
                              <w:szCs w:val="28"/>
                            </w:rPr>
                          </w:pPr>
                          <w:r>
                            <w:rPr>
                              <w:rStyle w:val="20"/>
                              <w:rFonts w:hint="eastAsia" w:ascii="宋体" w:hAnsi="宋体"/>
                              <w:sz w:val="28"/>
                              <w:szCs w:val="28"/>
                            </w:rPr>
                            <w:t>—</w:t>
                          </w:r>
                          <w:r>
                            <w:rPr>
                              <w:rStyle w:val="20"/>
                              <w:rFonts w:hint="eastAsia" w:ascii="宋体" w:hAnsi="宋体"/>
                              <w:sz w:val="20"/>
                              <w:szCs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21</w:t>
                          </w:r>
                          <w:r>
                            <w:rPr>
                              <w:rFonts w:ascii="宋体" w:hAnsi="宋体"/>
                              <w:sz w:val="26"/>
                              <w:szCs w:val="26"/>
                            </w:rPr>
                            <w:fldChar w:fldCharType="end"/>
                          </w:r>
                          <w:r>
                            <w:rPr>
                              <w:rStyle w:val="20"/>
                              <w:rFonts w:hint="eastAsia" w:ascii="宋体" w:hAnsi="宋体"/>
                              <w:sz w:val="20"/>
                              <w:szCs w:val="20"/>
                            </w:rPr>
                            <w:t xml:space="preserve">  </w:t>
                          </w:r>
                          <w:r>
                            <w:rPr>
                              <w:rStyle w:val="2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spacing w:after="0"/>
                      <w:rPr>
                        <w:rStyle w:val="20"/>
                        <w:rFonts w:hint="eastAsia" w:ascii="宋体" w:hAnsi="宋体"/>
                        <w:sz w:val="28"/>
                        <w:szCs w:val="28"/>
                      </w:rPr>
                    </w:pPr>
                    <w:r>
                      <w:rPr>
                        <w:rStyle w:val="20"/>
                        <w:rFonts w:hint="eastAsia" w:ascii="宋体" w:hAnsi="宋体"/>
                        <w:sz w:val="28"/>
                        <w:szCs w:val="28"/>
                      </w:rPr>
                      <w:t>—</w:t>
                    </w:r>
                    <w:r>
                      <w:rPr>
                        <w:rStyle w:val="20"/>
                        <w:rFonts w:hint="eastAsia" w:ascii="宋体" w:hAnsi="宋体"/>
                        <w:sz w:val="20"/>
                        <w:szCs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21</w:t>
                    </w:r>
                    <w:r>
                      <w:rPr>
                        <w:rFonts w:ascii="宋体" w:hAnsi="宋体"/>
                        <w:sz w:val="26"/>
                        <w:szCs w:val="26"/>
                      </w:rPr>
                      <w:fldChar w:fldCharType="end"/>
                    </w:r>
                    <w:r>
                      <w:rPr>
                        <w:rStyle w:val="20"/>
                        <w:rFonts w:hint="eastAsia" w:ascii="宋体" w:hAnsi="宋体"/>
                        <w:sz w:val="20"/>
                        <w:szCs w:val="20"/>
                      </w:rPr>
                      <w:t xml:space="preserve">  </w:t>
                    </w:r>
                    <w:r>
                      <w:rPr>
                        <w:rStyle w:val="2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805"/>
    <w:multiLevelType w:val="singleLevel"/>
    <w:tmpl w:val="08FC5805"/>
    <w:lvl w:ilvl="0" w:tentative="0">
      <w:start w:val="3"/>
      <w:numFmt w:val="decimal"/>
      <w:suff w:val="nothing"/>
      <w:lvlText w:val="%1、"/>
      <w:lvlJc w:val="left"/>
    </w:lvl>
  </w:abstractNum>
  <w:abstractNum w:abstractNumId="1">
    <w:nsid w:val="21C86CEC"/>
    <w:multiLevelType w:val="singleLevel"/>
    <w:tmpl w:val="21C86CEC"/>
    <w:lvl w:ilvl="0" w:tentative="0">
      <w:start w:val="1"/>
      <w:numFmt w:val="chineseCounting"/>
      <w:suff w:val="nothing"/>
      <w:lvlText w:val="（%1）"/>
      <w:lvlJc w:val="left"/>
      <w:rPr>
        <w:rFonts w:hint="eastAsia"/>
      </w:rPr>
    </w:lvl>
  </w:abstractNum>
  <w:abstractNum w:abstractNumId="2">
    <w:nsid w:val="59EDA658"/>
    <w:multiLevelType w:val="singleLevel"/>
    <w:tmpl w:val="59EDA65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B19B7"/>
    <w:rsid w:val="00BF1B89"/>
    <w:rsid w:val="00CE55AB"/>
    <w:rsid w:val="00EB528B"/>
    <w:rsid w:val="00F9542C"/>
    <w:rsid w:val="01420011"/>
    <w:rsid w:val="01E37766"/>
    <w:rsid w:val="02EA2F1D"/>
    <w:rsid w:val="030127BC"/>
    <w:rsid w:val="032C14E3"/>
    <w:rsid w:val="0340246C"/>
    <w:rsid w:val="039300F5"/>
    <w:rsid w:val="04684C9E"/>
    <w:rsid w:val="04900790"/>
    <w:rsid w:val="04991235"/>
    <w:rsid w:val="049E6FE3"/>
    <w:rsid w:val="05747241"/>
    <w:rsid w:val="060A348F"/>
    <w:rsid w:val="06572961"/>
    <w:rsid w:val="069020A6"/>
    <w:rsid w:val="06B829FE"/>
    <w:rsid w:val="07494E3A"/>
    <w:rsid w:val="07777FCC"/>
    <w:rsid w:val="07B13719"/>
    <w:rsid w:val="08505D76"/>
    <w:rsid w:val="08E44BEA"/>
    <w:rsid w:val="0942670D"/>
    <w:rsid w:val="09965E14"/>
    <w:rsid w:val="099B3B99"/>
    <w:rsid w:val="09BB2E33"/>
    <w:rsid w:val="09F42BA6"/>
    <w:rsid w:val="09F95E53"/>
    <w:rsid w:val="0A212FDC"/>
    <w:rsid w:val="0A9C04D6"/>
    <w:rsid w:val="0B0622E8"/>
    <w:rsid w:val="0B206B33"/>
    <w:rsid w:val="0BBB4EF4"/>
    <w:rsid w:val="0C0E5FEC"/>
    <w:rsid w:val="0C1078AD"/>
    <w:rsid w:val="0C4547EA"/>
    <w:rsid w:val="0C5120B9"/>
    <w:rsid w:val="0CB75538"/>
    <w:rsid w:val="0CF71F39"/>
    <w:rsid w:val="0CFA5D09"/>
    <w:rsid w:val="0D3A4E5E"/>
    <w:rsid w:val="0DA91E5C"/>
    <w:rsid w:val="0DC94591"/>
    <w:rsid w:val="0E2A79D3"/>
    <w:rsid w:val="0EF56DCB"/>
    <w:rsid w:val="0F062C47"/>
    <w:rsid w:val="0F0A7BBA"/>
    <w:rsid w:val="0F1E102F"/>
    <w:rsid w:val="0FBB3235"/>
    <w:rsid w:val="103E32F6"/>
    <w:rsid w:val="108A14A4"/>
    <w:rsid w:val="11041126"/>
    <w:rsid w:val="11042981"/>
    <w:rsid w:val="11824C2D"/>
    <w:rsid w:val="118B569A"/>
    <w:rsid w:val="119C7941"/>
    <w:rsid w:val="11AE0CF4"/>
    <w:rsid w:val="120144FF"/>
    <w:rsid w:val="121A3A5E"/>
    <w:rsid w:val="129A1DDE"/>
    <w:rsid w:val="12C209ED"/>
    <w:rsid w:val="12CF56F4"/>
    <w:rsid w:val="130E53B2"/>
    <w:rsid w:val="135213EB"/>
    <w:rsid w:val="13C052B2"/>
    <w:rsid w:val="14353A47"/>
    <w:rsid w:val="14912AC7"/>
    <w:rsid w:val="15EF7B89"/>
    <w:rsid w:val="15FB52C5"/>
    <w:rsid w:val="16776B64"/>
    <w:rsid w:val="173B22ED"/>
    <w:rsid w:val="181E7EE7"/>
    <w:rsid w:val="187C73A5"/>
    <w:rsid w:val="188F6EEB"/>
    <w:rsid w:val="189F5D2D"/>
    <w:rsid w:val="18BE4188"/>
    <w:rsid w:val="19A24114"/>
    <w:rsid w:val="19AB4A6E"/>
    <w:rsid w:val="19EE2E7C"/>
    <w:rsid w:val="1A136075"/>
    <w:rsid w:val="1A7F35A5"/>
    <w:rsid w:val="1A8F0B4C"/>
    <w:rsid w:val="1AE45FBD"/>
    <w:rsid w:val="1B091620"/>
    <w:rsid w:val="1B0975A0"/>
    <w:rsid w:val="1B4A5E72"/>
    <w:rsid w:val="1B512D69"/>
    <w:rsid w:val="1B654F09"/>
    <w:rsid w:val="1B8E0367"/>
    <w:rsid w:val="1BAB6852"/>
    <w:rsid w:val="1BC52D9C"/>
    <w:rsid w:val="1BD367B1"/>
    <w:rsid w:val="1CA716D4"/>
    <w:rsid w:val="1CB17D53"/>
    <w:rsid w:val="1D426CB0"/>
    <w:rsid w:val="1D9E359F"/>
    <w:rsid w:val="1DF9352D"/>
    <w:rsid w:val="1EEC0871"/>
    <w:rsid w:val="1F11688D"/>
    <w:rsid w:val="1FC72558"/>
    <w:rsid w:val="1FD5398F"/>
    <w:rsid w:val="20015BAB"/>
    <w:rsid w:val="207C4EA2"/>
    <w:rsid w:val="211F0AB7"/>
    <w:rsid w:val="214F5D2E"/>
    <w:rsid w:val="219D4BE1"/>
    <w:rsid w:val="21B0149B"/>
    <w:rsid w:val="22246D47"/>
    <w:rsid w:val="22316A31"/>
    <w:rsid w:val="225873A8"/>
    <w:rsid w:val="22A91537"/>
    <w:rsid w:val="22AE08E6"/>
    <w:rsid w:val="22C9243D"/>
    <w:rsid w:val="22E90631"/>
    <w:rsid w:val="22EC1BA9"/>
    <w:rsid w:val="22EF20A5"/>
    <w:rsid w:val="23210CA7"/>
    <w:rsid w:val="237B3906"/>
    <w:rsid w:val="24020032"/>
    <w:rsid w:val="24484FE4"/>
    <w:rsid w:val="247225EE"/>
    <w:rsid w:val="24DA40AD"/>
    <w:rsid w:val="24F36B91"/>
    <w:rsid w:val="251A0BA3"/>
    <w:rsid w:val="28352C58"/>
    <w:rsid w:val="28775626"/>
    <w:rsid w:val="291E5190"/>
    <w:rsid w:val="29EB31B9"/>
    <w:rsid w:val="2A0F5266"/>
    <w:rsid w:val="2A216AAC"/>
    <w:rsid w:val="2A3C650D"/>
    <w:rsid w:val="2A3F2105"/>
    <w:rsid w:val="2A590E5E"/>
    <w:rsid w:val="2A865854"/>
    <w:rsid w:val="2AFC5F1A"/>
    <w:rsid w:val="2B1A7AF6"/>
    <w:rsid w:val="2B1F78A5"/>
    <w:rsid w:val="2BD0273D"/>
    <w:rsid w:val="2C0D219C"/>
    <w:rsid w:val="2C8844F3"/>
    <w:rsid w:val="2C9122E2"/>
    <w:rsid w:val="2CAE6058"/>
    <w:rsid w:val="2D582E7C"/>
    <w:rsid w:val="2D7574A9"/>
    <w:rsid w:val="2D9A54A6"/>
    <w:rsid w:val="2DAF4F1A"/>
    <w:rsid w:val="2E676FFE"/>
    <w:rsid w:val="2EB67130"/>
    <w:rsid w:val="2F517A04"/>
    <w:rsid w:val="2F563DE0"/>
    <w:rsid w:val="2F8D0A49"/>
    <w:rsid w:val="2FB14F5E"/>
    <w:rsid w:val="30862570"/>
    <w:rsid w:val="30BA03A9"/>
    <w:rsid w:val="30C86590"/>
    <w:rsid w:val="311C34A8"/>
    <w:rsid w:val="314E7E08"/>
    <w:rsid w:val="322C160B"/>
    <w:rsid w:val="337361F0"/>
    <w:rsid w:val="33975B84"/>
    <w:rsid w:val="33B72DD2"/>
    <w:rsid w:val="33BF1154"/>
    <w:rsid w:val="34022C62"/>
    <w:rsid w:val="34285BDC"/>
    <w:rsid w:val="34C90C4F"/>
    <w:rsid w:val="34F85607"/>
    <w:rsid w:val="35737D4A"/>
    <w:rsid w:val="359751F9"/>
    <w:rsid w:val="366F6BB8"/>
    <w:rsid w:val="36A726C7"/>
    <w:rsid w:val="36CE00EF"/>
    <w:rsid w:val="37812435"/>
    <w:rsid w:val="37BA3A63"/>
    <w:rsid w:val="386D16A9"/>
    <w:rsid w:val="396313F5"/>
    <w:rsid w:val="396E06CC"/>
    <w:rsid w:val="39D10C30"/>
    <w:rsid w:val="3A5D2DA2"/>
    <w:rsid w:val="3AD65188"/>
    <w:rsid w:val="3B1A0D3F"/>
    <w:rsid w:val="3B4E2698"/>
    <w:rsid w:val="3B827608"/>
    <w:rsid w:val="3B96533D"/>
    <w:rsid w:val="3C255EDF"/>
    <w:rsid w:val="3C9B6192"/>
    <w:rsid w:val="3CE24B1C"/>
    <w:rsid w:val="3D0764F8"/>
    <w:rsid w:val="3D086BAB"/>
    <w:rsid w:val="3D7A24C2"/>
    <w:rsid w:val="3DCD7A3D"/>
    <w:rsid w:val="3DDB4AD6"/>
    <w:rsid w:val="3E54631A"/>
    <w:rsid w:val="3E9C6F6B"/>
    <w:rsid w:val="4007470F"/>
    <w:rsid w:val="40884803"/>
    <w:rsid w:val="408F4F25"/>
    <w:rsid w:val="40A111C3"/>
    <w:rsid w:val="41621045"/>
    <w:rsid w:val="420515EB"/>
    <w:rsid w:val="42A45F3A"/>
    <w:rsid w:val="42B96238"/>
    <w:rsid w:val="42CC7674"/>
    <w:rsid w:val="434223E5"/>
    <w:rsid w:val="43423272"/>
    <w:rsid w:val="43640DEF"/>
    <w:rsid w:val="43E80BDC"/>
    <w:rsid w:val="442A18E0"/>
    <w:rsid w:val="448266A2"/>
    <w:rsid w:val="44E07A52"/>
    <w:rsid w:val="45204385"/>
    <w:rsid w:val="45E570C7"/>
    <w:rsid w:val="46025563"/>
    <w:rsid w:val="46102E09"/>
    <w:rsid w:val="466144CE"/>
    <w:rsid w:val="469417CB"/>
    <w:rsid w:val="46BA015D"/>
    <w:rsid w:val="46D653FF"/>
    <w:rsid w:val="47236CB3"/>
    <w:rsid w:val="47261ADB"/>
    <w:rsid w:val="47630BC7"/>
    <w:rsid w:val="478F2555"/>
    <w:rsid w:val="47F018DB"/>
    <w:rsid w:val="48A120EF"/>
    <w:rsid w:val="48E66DD2"/>
    <w:rsid w:val="495802A9"/>
    <w:rsid w:val="4958460F"/>
    <w:rsid w:val="4989722D"/>
    <w:rsid w:val="49DE52E8"/>
    <w:rsid w:val="49E2330B"/>
    <w:rsid w:val="4A255943"/>
    <w:rsid w:val="4A2D3AB0"/>
    <w:rsid w:val="4A333952"/>
    <w:rsid w:val="4A424AED"/>
    <w:rsid w:val="4A62015B"/>
    <w:rsid w:val="4A994515"/>
    <w:rsid w:val="4AA04C9B"/>
    <w:rsid w:val="4B016C3C"/>
    <w:rsid w:val="4B813416"/>
    <w:rsid w:val="4BD009D0"/>
    <w:rsid w:val="4C42404F"/>
    <w:rsid w:val="4CE837B8"/>
    <w:rsid w:val="4D136E37"/>
    <w:rsid w:val="4D30039D"/>
    <w:rsid w:val="4D6868D5"/>
    <w:rsid w:val="4D817DC5"/>
    <w:rsid w:val="4DFF4518"/>
    <w:rsid w:val="4E6846C1"/>
    <w:rsid w:val="4EAA7E69"/>
    <w:rsid w:val="4EB46223"/>
    <w:rsid w:val="4F56295C"/>
    <w:rsid w:val="4FC834B3"/>
    <w:rsid w:val="4FE813C1"/>
    <w:rsid w:val="51426170"/>
    <w:rsid w:val="51BC17F8"/>
    <w:rsid w:val="52227EB4"/>
    <w:rsid w:val="52757570"/>
    <w:rsid w:val="52AD4ED0"/>
    <w:rsid w:val="52B2730D"/>
    <w:rsid w:val="52B80694"/>
    <w:rsid w:val="52BC236B"/>
    <w:rsid w:val="537B655A"/>
    <w:rsid w:val="53AB35CF"/>
    <w:rsid w:val="53B32B3A"/>
    <w:rsid w:val="544F2AA8"/>
    <w:rsid w:val="558E1F37"/>
    <w:rsid w:val="55E7043F"/>
    <w:rsid w:val="56870C50"/>
    <w:rsid w:val="56C41477"/>
    <w:rsid w:val="57A7354A"/>
    <w:rsid w:val="581B41EE"/>
    <w:rsid w:val="584F4943"/>
    <w:rsid w:val="58BA7DAE"/>
    <w:rsid w:val="58D63AB2"/>
    <w:rsid w:val="58E006F3"/>
    <w:rsid w:val="593907FE"/>
    <w:rsid w:val="59517727"/>
    <w:rsid w:val="59F24761"/>
    <w:rsid w:val="5AE076F9"/>
    <w:rsid w:val="5B7E185A"/>
    <w:rsid w:val="5BA1745C"/>
    <w:rsid w:val="5BDF027E"/>
    <w:rsid w:val="5C1B5E7E"/>
    <w:rsid w:val="5C6B50F2"/>
    <w:rsid w:val="5C9B6F68"/>
    <w:rsid w:val="5CBB183B"/>
    <w:rsid w:val="5CED57B6"/>
    <w:rsid w:val="5D2016DD"/>
    <w:rsid w:val="5D821188"/>
    <w:rsid w:val="5DED76E0"/>
    <w:rsid w:val="5E9C2052"/>
    <w:rsid w:val="5EF03034"/>
    <w:rsid w:val="5F5A14B7"/>
    <w:rsid w:val="5F9136FA"/>
    <w:rsid w:val="5FC206AF"/>
    <w:rsid w:val="5FF77B9B"/>
    <w:rsid w:val="60620C8B"/>
    <w:rsid w:val="60662F56"/>
    <w:rsid w:val="608A040A"/>
    <w:rsid w:val="60CF76AE"/>
    <w:rsid w:val="60F03F78"/>
    <w:rsid w:val="61042E50"/>
    <w:rsid w:val="61560F5D"/>
    <w:rsid w:val="618A1F09"/>
    <w:rsid w:val="618B0DD4"/>
    <w:rsid w:val="62241A9F"/>
    <w:rsid w:val="62346443"/>
    <w:rsid w:val="623609ED"/>
    <w:rsid w:val="63E82D23"/>
    <w:rsid w:val="63EA71CA"/>
    <w:rsid w:val="65074347"/>
    <w:rsid w:val="65927CDD"/>
    <w:rsid w:val="65AC61BE"/>
    <w:rsid w:val="66704184"/>
    <w:rsid w:val="67440D9F"/>
    <w:rsid w:val="6789709D"/>
    <w:rsid w:val="678D08DA"/>
    <w:rsid w:val="67B860DB"/>
    <w:rsid w:val="67FA2749"/>
    <w:rsid w:val="6823290A"/>
    <w:rsid w:val="68234433"/>
    <w:rsid w:val="68983CBA"/>
    <w:rsid w:val="68F4008E"/>
    <w:rsid w:val="69CD0D36"/>
    <w:rsid w:val="6A812B58"/>
    <w:rsid w:val="6A8249B5"/>
    <w:rsid w:val="6AEA15DF"/>
    <w:rsid w:val="6AF276A4"/>
    <w:rsid w:val="6B695326"/>
    <w:rsid w:val="6B9129F9"/>
    <w:rsid w:val="6B9B0B9C"/>
    <w:rsid w:val="6BA6201B"/>
    <w:rsid w:val="6C5A0FBC"/>
    <w:rsid w:val="6CA14A40"/>
    <w:rsid w:val="6CAA2C4D"/>
    <w:rsid w:val="6D001C58"/>
    <w:rsid w:val="6D152CD7"/>
    <w:rsid w:val="6D4A2F93"/>
    <w:rsid w:val="6D7F5C90"/>
    <w:rsid w:val="6DAD3173"/>
    <w:rsid w:val="6DAF04AF"/>
    <w:rsid w:val="6E704256"/>
    <w:rsid w:val="6ED36274"/>
    <w:rsid w:val="6EDB0D8B"/>
    <w:rsid w:val="6FFD217A"/>
    <w:rsid w:val="70026BDF"/>
    <w:rsid w:val="701A27D8"/>
    <w:rsid w:val="703621C4"/>
    <w:rsid w:val="704D15FA"/>
    <w:rsid w:val="70BD607C"/>
    <w:rsid w:val="71E36360"/>
    <w:rsid w:val="7371451B"/>
    <w:rsid w:val="737B1C50"/>
    <w:rsid w:val="73D64320"/>
    <w:rsid w:val="7457071D"/>
    <w:rsid w:val="750B0244"/>
    <w:rsid w:val="7594042A"/>
    <w:rsid w:val="75B53610"/>
    <w:rsid w:val="75E81D8A"/>
    <w:rsid w:val="75F76361"/>
    <w:rsid w:val="76507C9A"/>
    <w:rsid w:val="76F64F87"/>
    <w:rsid w:val="779C30AD"/>
    <w:rsid w:val="77EA08BD"/>
    <w:rsid w:val="785E432E"/>
    <w:rsid w:val="794E1E36"/>
    <w:rsid w:val="799D53E4"/>
    <w:rsid w:val="79EF0EB4"/>
    <w:rsid w:val="7A1E4DAA"/>
    <w:rsid w:val="7B515C52"/>
    <w:rsid w:val="7B7943F7"/>
    <w:rsid w:val="7C7531C3"/>
    <w:rsid w:val="7C756F39"/>
    <w:rsid w:val="7C795D5C"/>
    <w:rsid w:val="7CA23D0C"/>
    <w:rsid w:val="7CB84C02"/>
    <w:rsid w:val="7D6C2CC7"/>
    <w:rsid w:val="7DA84998"/>
    <w:rsid w:val="7DBF4293"/>
    <w:rsid w:val="7E7C42CB"/>
    <w:rsid w:val="7E8E79F7"/>
    <w:rsid w:val="7E9D4555"/>
    <w:rsid w:val="7EE301E8"/>
    <w:rsid w:val="7F5400A6"/>
    <w:rsid w:val="7F561886"/>
    <w:rsid w:val="7FE45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unhideWhenUsed/>
    <w:qFormat/>
    <w:uiPriority w:val="0"/>
    <w:pPr>
      <w:keepNext/>
      <w:keepLines/>
      <w:spacing w:line="360" w:lineRule="auto"/>
      <w:jc w:val="left"/>
      <w:outlineLvl w:val="1"/>
    </w:pPr>
    <w:rPr>
      <w:rFonts w:ascii="Calibri" w:hAnsi="Calibri" w:eastAsia="仿宋"/>
      <w:b/>
      <w:sz w:val="30"/>
      <w:szCs w:val="20"/>
    </w:rPr>
  </w:style>
  <w:style w:type="character" w:default="1" w:styleId="17">
    <w:name w:val="Default Paragraph Font"/>
    <w:link w:val="18"/>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pPr>
    <w:rPr>
      <w:rFonts w:hint="eastAsia" w:ascii="宋体" w:hAnsi="Calibri" w:eastAsia="宋体" w:cs="Times New Roman"/>
      <w:color w:val="000000"/>
      <w:sz w:val="24"/>
      <w:lang w:val="en-US" w:eastAsia="zh-CN" w:bidi="ar-SA"/>
    </w:rPr>
  </w:style>
  <w:style w:type="paragraph" w:styleId="4">
    <w:name w:val="Normal Indent"/>
    <w:basedOn w:val="1"/>
    <w:qFormat/>
    <w:uiPriority w:val="0"/>
    <w:pPr>
      <w:adjustRightInd w:val="0"/>
      <w:snapToGrid w:val="0"/>
      <w:spacing w:line="300" w:lineRule="auto"/>
      <w:ind w:firstLine="200" w:firstLineChars="200"/>
    </w:pPr>
    <w:rPr>
      <w:rFonts w:ascii="仿宋_GB2312" w:eastAsia="仿宋_GB2312"/>
      <w:color w:val="000000"/>
      <w:sz w:val="28"/>
    </w:rPr>
  </w:style>
  <w:style w:type="paragraph" w:styleId="5">
    <w:name w:val="toa heading"/>
    <w:basedOn w:val="1"/>
    <w:next w:val="1"/>
    <w:qFormat/>
    <w:uiPriority w:val="0"/>
    <w:pPr>
      <w:spacing w:before="120"/>
    </w:pPr>
    <w:rPr>
      <w:rFonts w:ascii="Arial" w:hAnsi="Arial" w:cs="Arial"/>
      <w:sz w:val="21"/>
      <w:szCs w:val="22"/>
    </w:rPr>
  </w:style>
  <w:style w:type="paragraph" w:styleId="6">
    <w:name w:val="annotation text"/>
    <w:basedOn w:val="1"/>
    <w:qFormat/>
    <w:uiPriority w:val="0"/>
    <w:pPr>
      <w:jc w:val="left"/>
    </w:pPr>
  </w:style>
  <w:style w:type="paragraph" w:styleId="7">
    <w:name w:val="Body Text Indent"/>
    <w:basedOn w:val="1"/>
    <w:qFormat/>
    <w:uiPriority w:val="0"/>
    <w:pPr>
      <w:spacing w:line="440" w:lineRule="exact"/>
      <w:ind w:firstLine="480" w:firstLineChars="200"/>
    </w:pPr>
    <w:rPr>
      <w:sz w:val="24"/>
    </w:rPr>
  </w:style>
  <w:style w:type="paragraph" w:styleId="8">
    <w:name w:val="Block Text"/>
    <w:basedOn w:val="1"/>
    <w:qFormat/>
    <w:uiPriority w:val="0"/>
    <w:pPr>
      <w:spacing w:line="300" w:lineRule="exact"/>
      <w:ind w:left="-63" w:leftChars="-30" w:right="-30" w:rightChars="-30"/>
      <w:jc w:val="center"/>
    </w:pPr>
    <w:rPr>
      <w:sz w:val="18"/>
    </w:r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pPr>
    <w:rPr>
      <w:rFonts w:eastAsia="宋体"/>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style>
  <w:style w:type="paragraph" w:styleId="13">
    <w:name w:val="annotation subject"/>
    <w:basedOn w:val="6"/>
    <w:next w:val="6"/>
    <w:semiHidden/>
    <w:qFormat/>
    <w:uiPriority w:val="0"/>
    <w:rPr>
      <w:b/>
      <w:bCs/>
    </w:rPr>
  </w:style>
  <w:style w:type="paragraph" w:styleId="14">
    <w:name w:val="Body Text First Indent 2"/>
    <w:basedOn w:val="7"/>
    <w:next w:val="1"/>
    <w:qFormat/>
    <w:uiPriority w:val="0"/>
    <w:pPr>
      <w:spacing w:before="0" w:beforeLines="0" w:after="120" w:afterLines="0"/>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 Char Char Char"/>
    <w:basedOn w:val="1"/>
    <w:link w:val="17"/>
    <w:qFormat/>
    <w:uiPriority w:val="0"/>
  </w:style>
  <w:style w:type="character" w:styleId="19">
    <w:name w:val="Strong"/>
    <w:basedOn w:val="17"/>
    <w:qFormat/>
    <w:uiPriority w:val="22"/>
    <w:rPr>
      <w:b/>
      <w:bCs/>
    </w:rPr>
  </w:style>
  <w:style w:type="character" w:styleId="20">
    <w:name w:val="page number"/>
    <w:basedOn w:val="17"/>
    <w:qFormat/>
    <w:uiPriority w:val="0"/>
  </w:style>
  <w:style w:type="character" w:styleId="21">
    <w:name w:val="annotation reference"/>
    <w:basedOn w:val="17"/>
    <w:qFormat/>
    <w:uiPriority w:val="0"/>
    <w:rPr>
      <w:sz w:val="21"/>
      <w:szCs w:val="21"/>
    </w:rPr>
  </w:style>
  <w:style w:type="character" w:customStyle="1" w:styleId="22">
    <w:name w:val="page number"/>
    <w:basedOn w:val="17"/>
    <w:qFormat/>
    <w:uiPriority w:val="0"/>
  </w:style>
  <w:style w:type="paragraph" w:customStyle="1" w:styleId="23">
    <w:name w:val="Body Text Indent 2"/>
    <w:basedOn w:val="1"/>
    <w:qFormat/>
    <w:uiPriority w:val="0"/>
    <w:pPr>
      <w:widowControl w:val="0"/>
      <w:snapToGrid/>
      <w:spacing w:after="0" w:afterLines="0" w:line="312" w:lineRule="atLeast"/>
      <w:ind w:firstLine="570"/>
      <w:jc w:val="distribute"/>
      <w:textAlignment w:val="baseline"/>
    </w:pPr>
    <w:rPr>
      <w:rFonts w:ascii="Times New Roman" w:hAnsi="Times New Roman" w:eastAsia="仿宋_GB2312"/>
      <w:sz w:val="28"/>
      <w:szCs w:val="20"/>
    </w:rPr>
  </w:style>
  <w:style w:type="paragraph" w:customStyle="1" w:styleId="24">
    <w:name w:val="Body Text Indent"/>
    <w:basedOn w:val="1"/>
    <w:qFormat/>
    <w:uiPriority w:val="0"/>
    <w:pPr>
      <w:widowControl w:val="0"/>
      <w:snapToGrid/>
      <w:spacing w:after="0" w:afterLines="0" w:line="233" w:lineRule="auto"/>
      <w:ind w:firstLine="570"/>
      <w:jc w:val="both"/>
      <w:textAlignment w:val="baseline"/>
    </w:pPr>
    <w:rPr>
      <w:rFonts w:ascii="仿宋_GB2312" w:hAnsi="Times New Roman" w:eastAsia="仿宋_GB2312"/>
      <w:sz w:val="28"/>
      <w:szCs w:val="20"/>
    </w:rPr>
  </w:style>
  <w:style w:type="paragraph" w:customStyle="1" w:styleId="25">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26">
    <w:name w:val="Plain Text"/>
    <w:basedOn w:val="1"/>
    <w:qFormat/>
    <w:uiPriority w:val="0"/>
    <w:pPr>
      <w:widowControl w:val="0"/>
      <w:adjustRightInd/>
      <w:snapToGrid/>
      <w:spacing w:after="0" w:afterLines="0"/>
      <w:jc w:val="both"/>
    </w:pPr>
    <w:rPr>
      <w:rFonts w:ascii="宋体" w:hAnsi="Courier New" w:eastAsia="宋体"/>
      <w:kern w:val="2"/>
      <w:sz w:val="21"/>
      <w:szCs w:val="20"/>
    </w:rPr>
  </w:style>
  <w:style w:type="paragraph" w:styleId="27">
    <w:name w:val="List Paragraph"/>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28">
    <w:name w:val="样式 仿宋_GB2312 行距: 1.5 倍行距"/>
    <w:basedOn w:val="1"/>
    <w:qFormat/>
    <w:uiPriority w:val="0"/>
    <w:pPr>
      <w:spacing w:line="360" w:lineRule="auto"/>
      <w:ind w:firstLine="420" w:firstLineChars="200"/>
    </w:pPr>
    <w:rPr>
      <w:rFonts w:ascii="仿宋_GB2312" w:hAnsi="仿宋_GB2312" w:eastAsia="仿宋_GB2312" w:cs="宋体"/>
      <w:sz w:val="24"/>
    </w:rPr>
  </w:style>
  <w:style w:type="paragraph" w:customStyle="1" w:styleId="29">
    <w:name w:val="xl24"/>
    <w:basedOn w:val="1"/>
    <w:qFormat/>
    <w:uiPriority w:val="0"/>
    <w:pPr>
      <w:widowControl/>
      <w:pBdr>
        <w:bottom w:val="single" w:color="000000" w:sz="4" w:space="0"/>
        <w:right w:val="single" w:color="000000" w:sz="4" w:space="0"/>
      </w:pBdr>
      <w:spacing w:before="100" w:beforeAutospacing="1" w:after="100" w:afterAutospacing="1"/>
      <w:jc w:val="center"/>
      <w:textAlignment w:val="top"/>
    </w:pPr>
    <w:rPr>
      <w:kern w:val="0"/>
      <w:szCs w:val="21"/>
    </w:rPr>
  </w:style>
  <w:style w:type="paragraph" w:customStyle="1" w:styleId="30">
    <w:name w:val="正文格式"/>
    <w:basedOn w:val="31"/>
    <w:qFormat/>
    <w:uiPriority w:val="0"/>
    <w:pPr>
      <w:spacing w:line="360" w:lineRule="auto"/>
      <w:ind w:firstLine="480" w:firstLineChars="200"/>
    </w:pPr>
    <w:rPr>
      <w:rFonts w:hAnsi="宋体"/>
      <w:sz w:val="24"/>
      <w:szCs w:val="20"/>
    </w:rPr>
  </w:style>
  <w:style w:type="paragraph" w:customStyle="1" w:styleId="31">
    <w:name w:val="样式 (符号) 宋体 小四 首行缩进:  0.95 厘米 行距: 1.5 倍行距"/>
    <w:basedOn w:val="1"/>
    <w:qFormat/>
    <w:uiPriority w:val="0"/>
    <w:pPr>
      <w:spacing w:line="360" w:lineRule="auto"/>
      <w:ind w:firstLine="200" w:firstLineChars="200"/>
    </w:pPr>
    <w:rPr>
      <w:rFonts w:hAnsi="宋体"/>
      <w:sz w:val="24"/>
      <w:szCs w:val="20"/>
    </w:rPr>
  </w:style>
  <w:style w:type="paragraph" w:customStyle="1" w:styleId="32">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
    <w:name w:val="表格2"/>
    <w:basedOn w:val="1"/>
    <w:qFormat/>
    <w:uiPriority w:val="0"/>
    <w:pPr>
      <w:adjustRightInd w:val="0"/>
      <w:snapToGrid w:val="0"/>
      <w:jc w:val="center"/>
    </w:pPr>
    <w:rPr>
      <w:rFonts w:eastAsia="Times New Roman"/>
      <w:bCs/>
      <w:sz w:val="21"/>
      <w:szCs w:val="21"/>
    </w:rPr>
  </w:style>
  <w:style w:type="paragraph" w:customStyle="1" w:styleId="34">
    <w:name w:val="正文新 Char"/>
    <w:basedOn w:val="1"/>
    <w:qFormat/>
    <w:uiPriority w:val="0"/>
    <w:pPr>
      <w:spacing w:line="360" w:lineRule="auto"/>
      <w:ind w:firstLine="480" w:firstLineChars="200"/>
    </w:pPr>
    <w:rPr>
      <w:rFonts w:cs="宋体"/>
      <w:sz w:val="24"/>
    </w:rPr>
  </w:style>
  <w:style w:type="paragraph" w:customStyle="1" w:styleId="35">
    <w:name w:val="表格内容"/>
    <w:basedOn w:val="1"/>
    <w:unhideWhenUsed/>
    <w:qFormat/>
    <w:uiPriority w:val="0"/>
    <w:pPr>
      <w:overflowPunct w:val="0"/>
      <w:snapToGrid w:val="0"/>
      <w:spacing w:before="40" w:after="60" w:line="240" w:lineRule="exact"/>
      <w:jc w:val="center"/>
      <w:textAlignment w:val="baseline"/>
    </w:pPr>
    <w:rPr>
      <w:rFonts w:hint="eastAsia"/>
      <w:sz w:val="24"/>
      <w:szCs w:val="24"/>
    </w:rPr>
  </w:style>
  <w:style w:type="paragraph" w:customStyle="1" w:styleId="36">
    <w:name w:val="表格标题"/>
    <w:basedOn w:val="1"/>
    <w:qFormat/>
    <w:uiPriority w:val="0"/>
    <w:pPr>
      <w:jc w:val="center"/>
    </w:pPr>
    <w:rPr>
      <w:b/>
      <w:sz w:val="24"/>
    </w:rPr>
  </w:style>
  <w:style w:type="paragraph" w:customStyle="1" w:styleId="37">
    <w:name w:val="表格文字"/>
    <w:basedOn w:val="1"/>
    <w:qFormat/>
    <w:uiPriority w:val="0"/>
    <w:pPr>
      <w:widowControl/>
      <w:wordWrap w:val="0"/>
      <w:topLinePunct/>
      <w:adjustRightInd w:val="0"/>
      <w:snapToGrid w:val="0"/>
      <w:jc w:val="left"/>
    </w:pPr>
    <w:rPr>
      <w:rFonts w:ascii="Arial" w:hAnsi="Arial"/>
      <w:bCs/>
      <w:kern w:val="0"/>
      <w:szCs w:val="21"/>
      <w:lang w:bidi="en-US"/>
    </w:rPr>
  </w:style>
  <w:style w:type="paragraph" w:customStyle="1" w:styleId="38">
    <w:name w:val="我的正文"/>
    <w:basedOn w:val="1"/>
    <w:qFormat/>
    <w:uiPriority w:val="0"/>
    <w:pPr>
      <w:keepNext w:val="0"/>
      <w:keepLines w:val="0"/>
      <w:widowControl w:val="0"/>
      <w:suppressLineNumbers w:val="0"/>
      <w:spacing w:before="0" w:beforeAutospacing="0" w:after="0" w:afterAutospacing="0"/>
      <w:ind w:left="0" w:right="0" w:firstLine="560" w:firstLineChars="200"/>
      <w:jc w:val="both"/>
    </w:pPr>
    <w:rPr>
      <w:rFonts w:hint="default" w:ascii="Calibri" w:hAnsi="Calibri" w:eastAsia="宋体" w:cs="宋体"/>
      <w:kern w:val="2"/>
      <w:sz w:val="28"/>
      <w:szCs w:val="20"/>
      <w:lang w:val="en-US" w:eastAsia="zh-CN" w:bidi="ar"/>
    </w:rPr>
  </w:style>
  <w:style w:type="paragraph" w:customStyle="1" w:styleId="39">
    <w:name w:val="msolist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4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9349</Words>
  <Characters>10309</Characters>
  <Lines>0</Lines>
  <Paragraphs>0</Paragraphs>
  <TotalTime>0</TotalTime>
  <ScaleCrop>false</ScaleCrop>
  <LinksUpToDate>false</LinksUpToDate>
  <CharactersWithSpaces>10416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宁馨儿</cp:lastModifiedBy>
  <cp:lastPrinted>2019-11-14T04:57:00Z</cp:lastPrinted>
  <dcterms:modified xsi:type="dcterms:W3CDTF">2019-11-21T10:05:52Z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