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b/>
          <w:sz w:val="72"/>
          <w:szCs w:val="72"/>
        </w:rPr>
      </w:pPr>
    </w:p>
    <w:p>
      <w:pPr>
        <w:jc w:val="center"/>
        <w:rPr>
          <w:b/>
          <w:sz w:val="72"/>
          <w:szCs w:val="72"/>
        </w:rPr>
      </w:pPr>
      <w:r>
        <w:rPr>
          <w:b/>
          <w:sz w:val="72"/>
          <w:szCs w:val="72"/>
        </w:rPr>
        <w:t>建设项目环境影响报告表</w:t>
      </w:r>
    </w:p>
    <w:p>
      <w:pPr>
        <w:jc w:val="center"/>
        <w:rPr>
          <w:sz w:val="32"/>
          <w:szCs w:val="32"/>
        </w:rPr>
      </w:pPr>
    </w:p>
    <w:p>
      <w:pPr>
        <w:jc w:val="center"/>
        <w:rPr>
          <w:b/>
          <w:sz w:val="36"/>
          <w:szCs w:val="36"/>
        </w:rPr>
      </w:pPr>
      <w:r>
        <w:rPr>
          <w:rFonts w:hint="eastAsia"/>
          <w:b/>
          <w:sz w:val="36"/>
          <w:szCs w:val="36"/>
        </w:rPr>
        <w:t>(送审稿)</w:t>
      </w:r>
    </w:p>
    <w:p>
      <w:pPr>
        <w:jc w:val="center"/>
      </w:pPr>
    </w:p>
    <w:p>
      <w:pPr>
        <w:jc w:val="center"/>
      </w:pPr>
    </w:p>
    <w:p>
      <w:pPr>
        <w:jc w:val="center"/>
      </w:pPr>
    </w:p>
    <w:p>
      <w:pPr>
        <w:spacing w:line="600" w:lineRule="auto"/>
        <w:rPr>
          <w:b/>
          <w:sz w:val="30"/>
          <w:szCs w:val="30"/>
        </w:rPr>
      </w:pPr>
      <w:r>
        <w:rPr>
          <w:b/>
          <w:sz w:val="30"/>
          <w:szCs w:val="30"/>
        </w:rPr>
        <w:t xml:space="preserve"> </w:t>
      </w:r>
    </w:p>
    <w:p>
      <w:pPr>
        <w:spacing w:line="600" w:lineRule="auto"/>
        <w:jc w:val="center"/>
        <w:rPr>
          <w:b/>
          <w:sz w:val="30"/>
          <w:szCs w:val="30"/>
        </w:rPr>
      </w:pPr>
    </w:p>
    <w:p>
      <w:pPr>
        <w:spacing w:line="600" w:lineRule="auto"/>
        <w:jc w:val="center"/>
        <w:rPr>
          <w:b/>
          <w:sz w:val="30"/>
          <w:szCs w:val="30"/>
        </w:rPr>
      </w:pPr>
    </w:p>
    <w:p>
      <w:pPr>
        <w:spacing w:line="600" w:lineRule="auto"/>
        <w:jc w:val="center"/>
        <w:rPr>
          <w:rFonts w:ascii="宋体" w:hAnsi="宋体" w:eastAsia="宋体" w:cs="宋体"/>
          <w:b/>
          <w:sz w:val="30"/>
          <w:szCs w:val="30"/>
          <w:u w:val="thick"/>
        </w:rPr>
      </w:pPr>
      <w:r>
        <w:rPr>
          <w:rFonts w:hint="eastAsia" w:ascii="宋体" w:hAnsi="宋体" w:eastAsia="宋体" w:cs="宋体"/>
          <w:b/>
          <w:sz w:val="30"/>
          <w:szCs w:val="30"/>
        </w:rPr>
        <w:t xml:space="preserve"> 项目名称：</w:t>
      </w:r>
      <w:r>
        <w:rPr>
          <w:rFonts w:hint="eastAsia" w:ascii="宋体" w:hAnsi="宋体" w:eastAsia="宋体" w:cs="宋体"/>
          <w:b/>
          <w:sz w:val="30"/>
          <w:szCs w:val="30"/>
          <w:u w:val="thick"/>
        </w:rPr>
        <w:t xml:space="preserve"> </w:t>
      </w:r>
      <w:r>
        <w:rPr>
          <w:rFonts w:hint="eastAsia" w:ascii="宋体" w:hAnsi="宋体" w:eastAsia="宋体" w:cs="宋体"/>
          <w:bCs/>
          <w:sz w:val="30"/>
          <w:szCs w:val="30"/>
          <w:u w:val="thick"/>
        </w:rPr>
        <w:t xml:space="preserve"> </w:t>
      </w:r>
      <w:r>
        <w:rPr>
          <w:rFonts w:hint="eastAsia" w:ascii="宋体" w:hAnsi="宋体" w:eastAsia="宋体" w:cs="宋体"/>
          <w:b/>
          <w:sz w:val="30"/>
          <w:szCs w:val="30"/>
          <w:u w:val="thick"/>
        </w:rPr>
        <w:t>秦汉新城供热管网工程咸阳东郊支线项目</w:t>
      </w:r>
    </w:p>
    <w:p>
      <w:pPr>
        <w:spacing w:line="600" w:lineRule="auto"/>
        <w:rPr>
          <w:sz w:val="30"/>
          <w:szCs w:val="30"/>
          <w:u w:val="single"/>
        </w:rPr>
      </w:pPr>
      <w:r>
        <w:rPr>
          <w:rFonts w:hint="eastAsia" w:ascii="宋体" w:hAnsi="宋体" w:eastAsia="宋体" w:cs="宋体"/>
          <w:b/>
          <w:sz w:val="30"/>
          <w:szCs w:val="30"/>
        </w:rPr>
        <w:t xml:space="preserve">     建设单位（盖章）：</w:t>
      </w:r>
      <w:r>
        <w:rPr>
          <w:rFonts w:hint="eastAsia" w:ascii="宋体" w:hAnsi="宋体" w:eastAsia="宋体" w:cs="宋体"/>
          <w:b/>
          <w:bCs/>
          <w:sz w:val="30"/>
          <w:szCs w:val="30"/>
          <w:u w:val="thick"/>
        </w:rPr>
        <w:t xml:space="preserve">     陕西秦元热力有限公司    </w:t>
      </w:r>
      <w:r>
        <w:rPr>
          <w:rFonts w:hint="eastAsia" w:ascii="宋体" w:hAnsi="宋体" w:eastAsia="宋体" w:cs="宋体"/>
          <w:sz w:val="30"/>
          <w:szCs w:val="30"/>
        </w:rPr>
        <w:t xml:space="preserve"> </w:t>
      </w:r>
    </w:p>
    <w:p>
      <w:pPr>
        <w:spacing w:line="600" w:lineRule="auto"/>
        <w:rPr>
          <w:u w:val="single"/>
        </w:rPr>
      </w:pPr>
    </w:p>
    <w:p>
      <w:pPr>
        <w:rPr>
          <w:u w:val="single"/>
        </w:rPr>
      </w:pPr>
    </w:p>
    <w:p>
      <w:pPr>
        <w:rPr>
          <w:u w:val="single"/>
        </w:rPr>
      </w:pPr>
    </w:p>
    <w:p>
      <w:pPr>
        <w:rPr>
          <w:u w:val="single"/>
        </w:rPr>
      </w:pPr>
    </w:p>
    <w:p>
      <w:pPr>
        <w:pStyle w:val="2"/>
        <w:ind w:left="560" w:firstLine="560"/>
      </w:pPr>
    </w:p>
    <w:p>
      <w:pPr>
        <w:rPr>
          <w:u w:val="single"/>
        </w:rPr>
      </w:pPr>
    </w:p>
    <w:p>
      <w:pPr>
        <w:spacing w:line="360" w:lineRule="auto"/>
        <w:jc w:val="center"/>
        <w:rPr>
          <w:b/>
          <w:sz w:val="32"/>
        </w:rPr>
      </w:pPr>
    </w:p>
    <w:p>
      <w:pPr>
        <w:spacing w:line="360" w:lineRule="auto"/>
        <w:jc w:val="center"/>
        <w:rPr>
          <w:rFonts w:eastAsia="Simsun (Founder Extended)"/>
          <w:b/>
          <w:sz w:val="32"/>
        </w:rPr>
      </w:pPr>
      <w:r>
        <w:rPr>
          <w:rFonts w:hint="eastAsia" w:eastAsia="Simsun (Founder Extended)"/>
          <w:b/>
          <w:sz w:val="32"/>
        </w:rPr>
        <w:t>陕西易通环境科技有限公司</w:t>
      </w:r>
    </w:p>
    <w:p>
      <w:pPr>
        <w:spacing w:line="360" w:lineRule="auto"/>
        <w:jc w:val="center"/>
        <w:rPr>
          <w:rFonts w:eastAsia="Simsun (Founder Extended)"/>
          <w:b/>
          <w:sz w:val="32"/>
        </w:rPr>
        <w:sectPr>
          <w:footerReference r:id="rId3" w:type="default"/>
          <w:footerReference r:id="rId4" w:type="even"/>
          <w:pgSz w:w="11907"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r>
        <w:rPr>
          <w:b/>
          <w:sz w:val="32"/>
        </w:rPr>
        <w:t>编制日期：20</w:t>
      </w:r>
      <w:r>
        <w:rPr>
          <w:rFonts w:hint="eastAsia"/>
          <w:b/>
          <w:sz w:val="32"/>
        </w:rPr>
        <w:t>20</w:t>
      </w:r>
      <w:r>
        <w:rPr>
          <w:b/>
          <w:sz w:val="32"/>
        </w:rPr>
        <w:t>年</w:t>
      </w:r>
      <w:r>
        <w:rPr>
          <w:rFonts w:hint="eastAsia"/>
          <w:b/>
          <w:sz w:val="32"/>
        </w:rPr>
        <w:t>7</w:t>
      </w:r>
      <w:r>
        <w:rPr>
          <w:rFonts w:eastAsia="Simsun (Founder Extended)"/>
          <w:b/>
          <w:sz w:val="32"/>
        </w:rPr>
        <w:t>月</w:t>
      </w:r>
    </w:p>
    <w:p>
      <w:pPr>
        <w:pStyle w:val="2"/>
        <w:sectPr>
          <w:pgSz w:w="11907"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ind w:firstLine="1606" w:firstLineChars="500"/>
        <w:rPr>
          <w:rFonts w:eastAsia="宋体"/>
          <w:szCs w:val="28"/>
        </w:rPr>
      </w:pPr>
      <w:r>
        <w:rPr>
          <w:b/>
          <w:sz w:val="32"/>
          <w:szCs w:val="32"/>
        </w:rPr>
        <w:t>《建设项目环境影响报告表》编制说明</w:t>
      </w:r>
    </w:p>
    <w:p>
      <w:pPr>
        <w:pStyle w:val="127"/>
        <w:spacing w:line="480" w:lineRule="auto"/>
        <w:ind w:firstLine="560"/>
        <w:rPr>
          <w:rFonts w:hAnsi="Times New Roman" w:eastAsia="宋体"/>
          <w:sz w:val="28"/>
          <w:szCs w:val="28"/>
        </w:rPr>
      </w:pPr>
      <w:r>
        <w:rPr>
          <w:rFonts w:hAnsi="Times New Roman" w:eastAsia="宋体"/>
          <w:sz w:val="28"/>
          <w:szCs w:val="28"/>
        </w:rPr>
        <w:t>《建设项目环境影响报告表》由具有从事环境影响评价工作资质的单位编制。</w:t>
      </w:r>
    </w:p>
    <w:p>
      <w:pPr>
        <w:pStyle w:val="127"/>
        <w:spacing w:line="480" w:lineRule="auto"/>
        <w:ind w:firstLine="560"/>
        <w:rPr>
          <w:rFonts w:hAnsi="Times New Roman" w:eastAsia="宋体"/>
          <w:sz w:val="28"/>
          <w:szCs w:val="28"/>
        </w:rPr>
      </w:pPr>
      <w:r>
        <w:rPr>
          <w:rFonts w:hAnsi="Times New Roman" w:eastAsia="宋体"/>
          <w:sz w:val="28"/>
          <w:szCs w:val="28"/>
        </w:rPr>
        <w:t>1．项目名称——指项目立项批复时的名称，应不超过30个字（两个英文字段作一个汉字）。</w:t>
      </w:r>
    </w:p>
    <w:p>
      <w:pPr>
        <w:pStyle w:val="127"/>
        <w:spacing w:line="480" w:lineRule="auto"/>
        <w:ind w:firstLine="560"/>
        <w:rPr>
          <w:rFonts w:hAnsi="Times New Roman" w:eastAsia="宋体"/>
          <w:sz w:val="28"/>
          <w:szCs w:val="28"/>
        </w:rPr>
      </w:pPr>
      <w:r>
        <w:rPr>
          <w:rFonts w:hAnsi="Times New Roman" w:eastAsia="宋体"/>
          <w:sz w:val="28"/>
          <w:szCs w:val="28"/>
        </w:rPr>
        <w:t>2．建设地点——指项目所在地详细地址，公路、铁路应填写起止地点。</w:t>
      </w:r>
    </w:p>
    <w:p>
      <w:pPr>
        <w:pStyle w:val="127"/>
        <w:spacing w:line="480" w:lineRule="auto"/>
        <w:ind w:firstLine="560"/>
        <w:rPr>
          <w:rFonts w:hAnsi="Times New Roman" w:eastAsia="宋体"/>
          <w:sz w:val="28"/>
          <w:szCs w:val="28"/>
        </w:rPr>
      </w:pPr>
      <w:r>
        <w:rPr>
          <w:rFonts w:hAnsi="Times New Roman" w:eastAsia="宋体"/>
          <w:sz w:val="28"/>
          <w:szCs w:val="28"/>
        </w:rPr>
        <w:t>3．行业类别——按国标填写。</w:t>
      </w:r>
    </w:p>
    <w:p>
      <w:pPr>
        <w:pStyle w:val="127"/>
        <w:spacing w:line="480" w:lineRule="auto"/>
        <w:ind w:firstLine="560"/>
        <w:rPr>
          <w:rFonts w:hAnsi="Times New Roman" w:eastAsia="宋体"/>
          <w:sz w:val="28"/>
          <w:szCs w:val="28"/>
        </w:rPr>
      </w:pPr>
      <w:r>
        <w:rPr>
          <w:rFonts w:hAnsi="Times New Roman" w:eastAsia="宋体"/>
          <w:sz w:val="28"/>
          <w:szCs w:val="28"/>
        </w:rPr>
        <w:t>4．总投资——指项目投资总额。</w:t>
      </w:r>
    </w:p>
    <w:p>
      <w:pPr>
        <w:pStyle w:val="127"/>
        <w:spacing w:line="480" w:lineRule="auto"/>
        <w:ind w:firstLine="560"/>
        <w:rPr>
          <w:rFonts w:hAnsi="Times New Roman" w:eastAsia="宋体"/>
          <w:sz w:val="28"/>
          <w:szCs w:val="28"/>
        </w:rPr>
      </w:pPr>
      <w:r>
        <w:rPr>
          <w:rFonts w:hAnsi="Times New Roman" w:eastAsia="宋体"/>
          <w:sz w:val="28"/>
          <w:szCs w:val="28"/>
        </w:rPr>
        <w:t>5．主要环境保护目标——指项目区周围一定范围内集中居民住宅区、学校、医院、保护文物、风景名胜区、水源地和生态敏感点等，应尽可能给出保护目标、性质、规模和距厂界距离等。</w:t>
      </w:r>
    </w:p>
    <w:p>
      <w:pPr>
        <w:pStyle w:val="127"/>
        <w:spacing w:line="480" w:lineRule="auto"/>
        <w:ind w:firstLine="560"/>
        <w:rPr>
          <w:rFonts w:hAnsi="Times New Roman" w:eastAsia="宋体"/>
          <w:sz w:val="28"/>
          <w:szCs w:val="28"/>
        </w:rPr>
      </w:pPr>
      <w:r>
        <w:rPr>
          <w:rFonts w:hAnsi="Times New Roman" w:eastAsia="宋体"/>
          <w:sz w:val="28"/>
          <w:szCs w:val="28"/>
        </w:rPr>
        <w:t>6．结论与建议——给出本项目清洁生产、达标排放和总量控制的分析结论，确定污染防治措施的有效性，说明本项目对环境造成的影响，给出建设项目环境可行性的明确结论。同时提出减少环境影响的其它建议。</w:t>
      </w:r>
    </w:p>
    <w:p>
      <w:pPr>
        <w:pStyle w:val="127"/>
        <w:spacing w:line="480" w:lineRule="auto"/>
        <w:ind w:firstLine="560"/>
        <w:rPr>
          <w:rFonts w:hAnsi="Times New Roman" w:eastAsia="宋体"/>
          <w:sz w:val="28"/>
          <w:szCs w:val="28"/>
        </w:rPr>
      </w:pPr>
      <w:r>
        <w:rPr>
          <w:rFonts w:hAnsi="Times New Roman" w:eastAsia="宋体"/>
          <w:sz w:val="28"/>
          <w:szCs w:val="28"/>
        </w:rPr>
        <w:t>7．预审意见——由行业主管部门填写答复意见，无主管部门项目，可不填。</w:t>
      </w:r>
    </w:p>
    <w:p>
      <w:pPr>
        <w:spacing w:line="480" w:lineRule="auto"/>
        <w:ind w:firstLine="560" w:firstLineChars="200"/>
        <w:rPr>
          <w:sz w:val="24"/>
        </w:rPr>
      </w:pPr>
      <w:r>
        <w:rPr>
          <w:szCs w:val="28"/>
        </w:rPr>
        <w:t>8．审批意见——由负责审批该项目的环境保护行政主管部门。</w:t>
      </w:r>
    </w:p>
    <w:p>
      <w:pPr>
        <w:widowControl/>
        <w:jc w:val="left"/>
        <w:rPr>
          <w:sz w:val="24"/>
        </w:rPr>
      </w:pPr>
    </w:p>
    <w:p>
      <w:pPr>
        <w:spacing w:line="360" w:lineRule="auto"/>
        <w:jc w:val="left"/>
        <w:rPr>
          <w:sz w:val="24"/>
          <w:szCs w:val="24"/>
        </w:rPr>
        <w:sectPr>
          <w:pgSz w:w="11907"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pPr>
        <w:pStyle w:val="3"/>
        <w:rPr>
          <w:sz w:val="32"/>
          <w:szCs w:val="32"/>
          <w:vertAlign w:val="baseline"/>
        </w:rPr>
      </w:pPr>
      <w:bookmarkStart w:id="0" w:name="_Toc521597383"/>
      <w:r>
        <w:rPr>
          <w:sz w:val="32"/>
          <w:szCs w:val="32"/>
          <w:vertAlign w:val="baseline"/>
        </w:rPr>
        <w:t>建设项目基本情况</w:t>
      </w:r>
      <w:bookmarkEnd w:id="0"/>
    </w:p>
    <w:tbl>
      <w:tblPr>
        <w:tblStyle w:val="31"/>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1"/>
        <w:gridCol w:w="1202"/>
        <w:gridCol w:w="602"/>
        <w:gridCol w:w="965"/>
        <w:gridCol w:w="1325"/>
        <w:gridCol w:w="1633"/>
        <w:gridCol w:w="290"/>
        <w:gridCol w:w="11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1641" w:type="dxa"/>
            <w:vAlign w:val="center"/>
          </w:tcPr>
          <w:p>
            <w:pPr>
              <w:jc w:val="center"/>
              <w:rPr>
                <w:kern w:val="0"/>
                <w:sz w:val="24"/>
              </w:rPr>
            </w:pPr>
            <w:bookmarkStart w:id="1" w:name="OLE_LINK9" w:colFirst="1" w:colLast="1"/>
            <w:r>
              <w:rPr>
                <w:kern w:val="0"/>
                <w:sz w:val="24"/>
              </w:rPr>
              <w:t>项目名称</w:t>
            </w:r>
          </w:p>
        </w:tc>
        <w:tc>
          <w:tcPr>
            <w:tcW w:w="7146" w:type="dxa"/>
            <w:gridSpan w:val="7"/>
            <w:vAlign w:val="center"/>
          </w:tcPr>
          <w:p>
            <w:pPr>
              <w:jc w:val="center"/>
              <w:rPr>
                <w:sz w:val="24"/>
                <w:szCs w:val="24"/>
              </w:rPr>
            </w:pPr>
            <w:r>
              <w:rPr>
                <w:rFonts w:hint="eastAsia"/>
                <w:sz w:val="24"/>
                <w:szCs w:val="24"/>
              </w:rPr>
              <w:t>秦汉新城供热管网工程咸阳东郊支线项目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41" w:type="dxa"/>
            <w:vAlign w:val="center"/>
          </w:tcPr>
          <w:p>
            <w:pPr>
              <w:jc w:val="center"/>
              <w:rPr>
                <w:sz w:val="24"/>
              </w:rPr>
            </w:pPr>
            <w:r>
              <w:rPr>
                <w:sz w:val="24"/>
              </w:rPr>
              <w:t>建设单位</w:t>
            </w:r>
          </w:p>
        </w:tc>
        <w:tc>
          <w:tcPr>
            <w:tcW w:w="7146" w:type="dxa"/>
            <w:gridSpan w:val="7"/>
            <w:vAlign w:val="center"/>
          </w:tcPr>
          <w:p>
            <w:pPr>
              <w:jc w:val="center"/>
              <w:rPr>
                <w:sz w:val="24"/>
                <w:szCs w:val="24"/>
              </w:rPr>
            </w:pPr>
            <w:r>
              <w:rPr>
                <w:rFonts w:hint="eastAsia"/>
                <w:sz w:val="24"/>
                <w:szCs w:val="24"/>
              </w:rPr>
              <w:t>陕西秦元热力股份有限公司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641" w:type="dxa"/>
            <w:vAlign w:val="center"/>
          </w:tcPr>
          <w:p>
            <w:pPr>
              <w:jc w:val="center"/>
              <w:rPr>
                <w:sz w:val="24"/>
                <w:szCs w:val="24"/>
              </w:rPr>
            </w:pPr>
            <w:r>
              <w:rPr>
                <w:sz w:val="24"/>
                <w:szCs w:val="24"/>
              </w:rPr>
              <w:t>法人代表</w:t>
            </w:r>
          </w:p>
        </w:tc>
        <w:tc>
          <w:tcPr>
            <w:tcW w:w="2769" w:type="dxa"/>
            <w:gridSpan w:val="3"/>
            <w:vAlign w:val="center"/>
          </w:tcPr>
          <w:p>
            <w:pPr>
              <w:jc w:val="center"/>
              <w:rPr>
                <w:sz w:val="24"/>
                <w:szCs w:val="24"/>
              </w:rPr>
            </w:pPr>
            <w:r>
              <w:rPr>
                <w:rFonts w:hint="eastAsia"/>
                <w:sz w:val="24"/>
                <w:szCs w:val="24"/>
              </w:rPr>
              <w:t>王明川</w:t>
            </w:r>
          </w:p>
        </w:tc>
        <w:tc>
          <w:tcPr>
            <w:tcW w:w="1325" w:type="dxa"/>
            <w:vAlign w:val="center"/>
          </w:tcPr>
          <w:p>
            <w:pPr>
              <w:jc w:val="center"/>
              <w:rPr>
                <w:sz w:val="24"/>
                <w:szCs w:val="24"/>
              </w:rPr>
            </w:pPr>
            <w:r>
              <w:rPr>
                <w:sz w:val="24"/>
                <w:szCs w:val="24"/>
              </w:rPr>
              <w:t>联系人</w:t>
            </w:r>
          </w:p>
        </w:tc>
        <w:tc>
          <w:tcPr>
            <w:tcW w:w="3052" w:type="dxa"/>
            <w:gridSpan w:val="3"/>
            <w:vAlign w:val="center"/>
          </w:tcPr>
          <w:p>
            <w:pPr>
              <w:jc w:val="center"/>
              <w:rPr>
                <w:sz w:val="24"/>
                <w:szCs w:val="24"/>
              </w:rPr>
            </w:pPr>
            <w:r>
              <w:rPr>
                <w:rFonts w:hint="eastAsia"/>
                <w:sz w:val="24"/>
                <w:szCs w:val="24"/>
              </w:rPr>
              <w:t>尹保全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641" w:type="dxa"/>
            <w:vAlign w:val="center"/>
          </w:tcPr>
          <w:p>
            <w:pPr>
              <w:jc w:val="center"/>
              <w:rPr>
                <w:sz w:val="24"/>
                <w:szCs w:val="24"/>
              </w:rPr>
            </w:pPr>
            <w:r>
              <w:rPr>
                <w:sz w:val="24"/>
                <w:szCs w:val="24"/>
              </w:rPr>
              <w:t>通讯地址</w:t>
            </w:r>
          </w:p>
        </w:tc>
        <w:tc>
          <w:tcPr>
            <w:tcW w:w="7146" w:type="dxa"/>
            <w:gridSpan w:val="7"/>
            <w:vAlign w:val="center"/>
          </w:tcPr>
          <w:p>
            <w:pPr>
              <w:jc w:val="center"/>
              <w:rPr>
                <w:sz w:val="24"/>
                <w:szCs w:val="24"/>
              </w:rPr>
            </w:pPr>
            <w:r>
              <w:rPr>
                <w:rFonts w:hint="eastAsia"/>
                <w:sz w:val="24"/>
                <w:szCs w:val="24"/>
              </w:rPr>
              <w:t>陕西省西咸新区秦汉新城正阳街办咸红路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1641" w:type="dxa"/>
            <w:vAlign w:val="center"/>
          </w:tcPr>
          <w:p>
            <w:pPr>
              <w:jc w:val="center"/>
              <w:rPr>
                <w:sz w:val="24"/>
              </w:rPr>
            </w:pPr>
            <w:r>
              <w:rPr>
                <w:sz w:val="24"/>
              </w:rPr>
              <w:t>联系电话</w:t>
            </w:r>
          </w:p>
        </w:tc>
        <w:tc>
          <w:tcPr>
            <w:tcW w:w="1804" w:type="dxa"/>
            <w:gridSpan w:val="2"/>
            <w:vAlign w:val="center"/>
          </w:tcPr>
          <w:p>
            <w:pPr>
              <w:jc w:val="center"/>
              <w:rPr>
                <w:sz w:val="24"/>
                <w:szCs w:val="22"/>
              </w:rPr>
            </w:pPr>
            <w:r>
              <w:rPr>
                <w:rFonts w:hint="eastAsia"/>
                <w:sz w:val="24"/>
                <w:szCs w:val="22"/>
              </w:rPr>
              <w:t>13319287218</w:t>
            </w:r>
          </w:p>
        </w:tc>
        <w:tc>
          <w:tcPr>
            <w:tcW w:w="965" w:type="dxa"/>
            <w:vAlign w:val="center"/>
          </w:tcPr>
          <w:p>
            <w:pPr>
              <w:jc w:val="center"/>
              <w:rPr>
                <w:sz w:val="24"/>
                <w:szCs w:val="22"/>
              </w:rPr>
            </w:pPr>
            <w:r>
              <w:rPr>
                <w:sz w:val="24"/>
                <w:szCs w:val="22"/>
              </w:rPr>
              <w:t>传 真</w:t>
            </w:r>
          </w:p>
        </w:tc>
        <w:tc>
          <w:tcPr>
            <w:tcW w:w="1325" w:type="dxa"/>
            <w:vAlign w:val="center"/>
          </w:tcPr>
          <w:p>
            <w:pPr>
              <w:jc w:val="center"/>
              <w:rPr>
                <w:sz w:val="24"/>
                <w:szCs w:val="22"/>
              </w:rPr>
            </w:pPr>
            <w:r>
              <w:rPr>
                <w:rFonts w:hint="eastAsia"/>
                <w:sz w:val="24"/>
                <w:szCs w:val="22"/>
              </w:rPr>
              <w:t>/</w:t>
            </w:r>
          </w:p>
        </w:tc>
        <w:tc>
          <w:tcPr>
            <w:tcW w:w="1633" w:type="dxa"/>
            <w:vAlign w:val="center"/>
          </w:tcPr>
          <w:p>
            <w:pPr>
              <w:jc w:val="center"/>
              <w:rPr>
                <w:sz w:val="24"/>
                <w:szCs w:val="22"/>
              </w:rPr>
            </w:pPr>
            <w:r>
              <w:rPr>
                <w:sz w:val="24"/>
                <w:szCs w:val="22"/>
              </w:rPr>
              <w:t>邮政编码</w:t>
            </w:r>
          </w:p>
        </w:tc>
        <w:tc>
          <w:tcPr>
            <w:tcW w:w="1419" w:type="dxa"/>
            <w:gridSpan w:val="2"/>
            <w:vAlign w:val="center"/>
          </w:tcPr>
          <w:p>
            <w:pPr>
              <w:jc w:val="center"/>
              <w:rPr>
                <w:sz w:val="24"/>
                <w:szCs w:val="22"/>
              </w:rPr>
            </w:pPr>
            <w:r>
              <w:rPr>
                <w:sz w:val="24"/>
                <w:szCs w:val="22"/>
              </w:rPr>
              <w:t>7120</w:t>
            </w:r>
            <w:r>
              <w:rPr>
                <w:rFonts w:hint="eastAsia"/>
                <w:sz w:val="24"/>
                <w:szCs w:val="22"/>
              </w:rPr>
              <w:t>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641" w:type="dxa"/>
            <w:vAlign w:val="center"/>
          </w:tcPr>
          <w:p>
            <w:pPr>
              <w:jc w:val="center"/>
              <w:rPr>
                <w:sz w:val="24"/>
                <w:szCs w:val="24"/>
              </w:rPr>
            </w:pPr>
            <w:r>
              <w:rPr>
                <w:sz w:val="24"/>
                <w:szCs w:val="24"/>
              </w:rPr>
              <w:t>建设地点</w:t>
            </w:r>
          </w:p>
        </w:tc>
        <w:tc>
          <w:tcPr>
            <w:tcW w:w="7146" w:type="dxa"/>
            <w:gridSpan w:val="7"/>
            <w:vAlign w:val="center"/>
          </w:tcPr>
          <w:p>
            <w:pPr>
              <w:jc w:val="center"/>
              <w:rPr>
                <w:sz w:val="24"/>
                <w:szCs w:val="22"/>
              </w:rPr>
            </w:pPr>
            <w:r>
              <w:rPr>
                <w:rFonts w:hint="eastAsia"/>
                <w:sz w:val="24"/>
                <w:szCs w:val="22"/>
              </w:rPr>
              <w:t>陕西省西咸新区秦汉新城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1641" w:type="dxa"/>
            <w:vAlign w:val="center"/>
          </w:tcPr>
          <w:p>
            <w:pPr>
              <w:jc w:val="center"/>
              <w:rPr>
                <w:sz w:val="24"/>
                <w:szCs w:val="24"/>
              </w:rPr>
            </w:pPr>
            <w:r>
              <w:rPr>
                <w:rFonts w:hint="eastAsia"/>
                <w:sz w:val="24"/>
                <w:szCs w:val="24"/>
              </w:rPr>
              <w:t>立项审批部门</w:t>
            </w:r>
          </w:p>
        </w:tc>
        <w:tc>
          <w:tcPr>
            <w:tcW w:w="2769" w:type="dxa"/>
            <w:gridSpan w:val="3"/>
            <w:vAlign w:val="center"/>
          </w:tcPr>
          <w:p>
            <w:pPr>
              <w:jc w:val="center"/>
              <w:rPr>
                <w:sz w:val="24"/>
                <w:szCs w:val="24"/>
              </w:rPr>
            </w:pPr>
            <w:r>
              <w:rPr>
                <w:rFonts w:hint="eastAsia"/>
                <w:sz w:val="24"/>
              </w:rPr>
              <w:t>陕西省西咸新区秦汉新城发展改革局</w:t>
            </w:r>
          </w:p>
        </w:tc>
        <w:tc>
          <w:tcPr>
            <w:tcW w:w="1325" w:type="dxa"/>
            <w:vAlign w:val="center"/>
          </w:tcPr>
          <w:p>
            <w:pPr>
              <w:jc w:val="center"/>
              <w:rPr>
                <w:sz w:val="24"/>
              </w:rPr>
            </w:pPr>
            <w:r>
              <w:rPr>
                <w:sz w:val="24"/>
                <w:szCs w:val="24"/>
              </w:rPr>
              <w:t>批准文号</w:t>
            </w:r>
          </w:p>
        </w:tc>
        <w:tc>
          <w:tcPr>
            <w:tcW w:w="3052" w:type="dxa"/>
            <w:gridSpan w:val="3"/>
            <w:vAlign w:val="center"/>
          </w:tcPr>
          <w:p>
            <w:pPr>
              <w:jc w:val="center"/>
              <w:rPr>
                <w:sz w:val="24"/>
              </w:rPr>
            </w:pPr>
            <w:r>
              <w:rPr>
                <w:rFonts w:hint="eastAsia"/>
                <w:sz w:val="24"/>
              </w:rPr>
              <w:t>秦汉发改字[2015]149号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1641" w:type="dxa"/>
            <w:vAlign w:val="center"/>
          </w:tcPr>
          <w:p>
            <w:pPr>
              <w:jc w:val="center"/>
              <w:rPr>
                <w:sz w:val="24"/>
              </w:rPr>
            </w:pPr>
            <w:r>
              <w:rPr>
                <w:sz w:val="24"/>
              </w:rPr>
              <w:t>建设性质</w:t>
            </w:r>
          </w:p>
        </w:tc>
        <w:tc>
          <w:tcPr>
            <w:tcW w:w="2769" w:type="dxa"/>
            <w:gridSpan w:val="3"/>
            <w:vAlign w:val="center"/>
          </w:tcPr>
          <w:p>
            <w:pPr>
              <w:jc w:val="center"/>
              <w:rPr>
                <w:sz w:val="24"/>
              </w:rPr>
            </w:pPr>
            <w:r>
              <w:rPr>
                <w:rFonts w:eastAsia="宋体"/>
                <w:sz w:val="24"/>
              </w:rPr>
              <w:t>新建√ 改扩建□ 技改□ </w:t>
            </w:r>
          </w:p>
        </w:tc>
        <w:tc>
          <w:tcPr>
            <w:tcW w:w="1325" w:type="dxa"/>
            <w:vAlign w:val="center"/>
          </w:tcPr>
          <w:p>
            <w:pPr>
              <w:jc w:val="center"/>
              <w:rPr>
                <w:sz w:val="24"/>
              </w:rPr>
            </w:pPr>
            <w:r>
              <w:rPr>
                <w:sz w:val="24"/>
              </w:rPr>
              <w:t>行业类别</w:t>
            </w:r>
          </w:p>
          <w:p>
            <w:pPr>
              <w:jc w:val="center"/>
              <w:rPr>
                <w:sz w:val="24"/>
              </w:rPr>
            </w:pPr>
            <w:r>
              <w:rPr>
                <w:sz w:val="24"/>
              </w:rPr>
              <w:t>及代码</w:t>
            </w:r>
          </w:p>
        </w:tc>
        <w:tc>
          <w:tcPr>
            <w:tcW w:w="3052" w:type="dxa"/>
            <w:gridSpan w:val="3"/>
            <w:vAlign w:val="center"/>
          </w:tcPr>
          <w:p>
            <w:pPr>
              <w:widowControl/>
              <w:ind w:firstLine="240" w:firstLineChars="100"/>
              <w:jc w:val="left"/>
              <w:rPr>
                <w:sz w:val="24"/>
              </w:rPr>
            </w:pPr>
            <w:r>
              <w:rPr>
                <w:rFonts w:eastAsia="宋体"/>
                <w:kern w:val="0"/>
                <w:sz w:val="24"/>
                <w:szCs w:val="24"/>
                <w:lang w:bidi="ar"/>
              </w:rPr>
              <w:t>D4</w:t>
            </w:r>
            <w:r>
              <w:rPr>
                <w:rFonts w:hint="eastAsia" w:eastAsia="宋体"/>
                <w:kern w:val="0"/>
                <w:sz w:val="24"/>
                <w:szCs w:val="24"/>
                <w:lang w:bidi="ar"/>
              </w:rPr>
              <w:t>852</w:t>
            </w:r>
            <w:r>
              <w:rPr>
                <w:rFonts w:hint="eastAsia" w:ascii="宋体" w:hAnsi="宋体" w:eastAsia="宋体" w:cs="宋体"/>
                <w:kern w:val="0"/>
                <w:sz w:val="24"/>
                <w:szCs w:val="24"/>
                <w:lang w:bidi="ar"/>
              </w:rPr>
              <w:t>管道工程建筑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641" w:type="dxa"/>
          </w:tcPr>
          <w:p>
            <w:pPr>
              <w:jc w:val="center"/>
              <w:rPr>
                <w:sz w:val="24"/>
              </w:rPr>
            </w:pPr>
            <w:r>
              <w:rPr>
                <w:sz w:val="24"/>
              </w:rPr>
              <w:t>占地面积</w:t>
            </w:r>
          </w:p>
          <w:p>
            <w:pPr>
              <w:jc w:val="center"/>
              <w:rPr>
                <w:sz w:val="24"/>
              </w:rPr>
            </w:pPr>
            <w:r>
              <w:rPr>
                <w:sz w:val="24"/>
              </w:rPr>
              <w:t>（平方米）</w:t>
            </w:r>
          </w:p>
        </w:tc>
        <w:tc>
          <w:tcPr>
            <w:tcW w:w="2769" w:type="dxa"/>
            <w:gridSpan w:val="3"/>
            <w:vAlign w:val="center"/>
          </w:tcPr>
          <w:p>
            <w:pPr>
              <w:jc w:val="center"/>
              <w:rPr>
                <w:rFonts w:hint="eastAsia" w:eastAsiaTheme="minorEastAsia"/>
                <w:sz w:val="24"/>
                <w:szCs w:val="24"/>
                <w:lang w:eastAsia="zh-CN"/>
              </w:rPr>
            </w:pPr>
            <w:r>
              <w:rPr>
                <w:rFonts w:hint="eastAsia" w:eastAsia="宋体"/>
                <w:sz w:val="24"/>
                <w:szCs w:val="24"/>
              </w:rPr>
              <w:t>17700</w:t>
            </w:r>
            <w:r>
              <w:rPr>
                <w:rStyle w:val="43"/>
                <w:rFonts w:hint="eastAsia"/>
                <w:lang w:eastAsia="zh-CN"/>
              </w:rPr>
              <w:t>（</w:t>
            </w:r>
            <w:r>
              <w:rPr>
                <w:rStyle w:val="43"/>
                <w:rFonts w:hint="eastAsia"/>
                <w:lang w:val="en-US" w:eastAsia="zh-CN"/>
              </w:rPr>
              <w:t>临时占地</w:t>
            </w:r>
            <w:r>
              <w:rPr>
                <w:rStyle w:val="43"/>
                <w:rFonts w:hint="eastAsia"/>
                <w:lang w:eastAsia="zh-CN"/>
              </w:rPr>
              <w:t>）</w:t>
            </w:r>
          </w:p>
        </w:tc>
        <w:tc>
          <w:tcPr>
            <w:tcW w:w="1325" w:type="dxa"/>
          </w:tcPr>
          <w:p>
            <w:pPr>
              <w:jc w:val="center"/>
              <w:rPr>
                <w:sz w:val="24"/>
                <w:szCs w:val="24"/>
              </w:rPr>
            </w:pPr>
            <w:r>
              <w:rPr>
                <w:sz w:val="24"/>
                <w:szCs w:val="24"/>
              </w:rPr>
              <w:t>绿化面积</w:t>
            </w:r>
          </w:p>
          <w:p>
            <w:pPr>
              <w:jc w:val="center"/>
              <w:rPr>
                <w:sz w:val="24"/>
                <w:szCs w:val="24"/>
              </w:rPr>
            </w:pPr>
            <w:r>
              <w:rPr>
                <w:sz w:val="24"/>
                <w:szCs w:val="24"/>
              </w:rPr>
              <w:t>（平方米）</w:t>
            </w:r>
          </w:p>
        </w:tc>
        <w:tc>
          <w:tcPr>
            <w:tcW w:w="3052" w:type="dxa"/>
            <w:gridSpan w:val="3"/>
            <w:vAlign w:val="center"/>
          </w:tcPr>
          <w:p>
            <w:pPr>
              <w:jc w:val="center"/>
              <w:rPr>
                <w:sz w:val="24"/>
                <w:szCs w:val="24"/>
              </w:rPr>
            </w:pPr>
            <w:r>
              <w:rPr>
                <w:rFonts w:hint="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641" w:type="dxa"/>
          </w:tcPr>
          <w:p>
            <w:pPr>
              <w:jc w:val="center"/>
              <w:rPr>
                <w:sz w:val="24"/>
              </w:rPr>
            </w:pPr>
            <w:r>
              <w:rPr>
                <w:sz w:val="24"/>
              </w:rPr>
              <w:t>总投资</w:t>
            </w:r>
          </w:p>
          <w:p>
            <w:pPr>
              <w:jc w:val="center"/>
              <w:rPr>
                <w:sz w:val="24"/>
              </w:rPr>
            </w:pPr>
            <w:r>
              <w:rPr>
                <w:sz w:val="24"/>
              </w:rPr>
              <w:t>(万元)</w:t>
            </w:r>
          </w:p>
        </w:tc>
        <w:tc>
          <w:tcPr>
            <w:tcW w:w="1202" w:type="dxa"/>
            <w:vAlign w:val="center"/>
          </w:tcPr>
          <w:p>
            <w:pPr>
              <w:jc w:val="center"/>
              <w:rPr>
                <w:sz w:val="24"/>
              </w:rPr>
            </w:pPr>
            <w:r>
              <w:rPr>
                <w:rFonts w:hint="eastAsia" w:eastAsia="宋体"/>
                <w:sz w:val="24"/>
                <w:szCs w:val="24"/>
              </w:rPr>
              <w:t>10057.49</w:t>
            </w:r>
          </w:p>
        </w:tc>
        <w:tc>
          <w:tcPr>
            <w:tcW w:w="1567" w:type="dxa"/>
            <w:gridSpan w:val="2"/>
          </w:tcPr>
          <w:p>
            <w:pPr>
              <w:jc w:val="center"/>
              <w:rPr>
                <w:sz w:val="24"/>
              </w:rPr>
            </w:pPr>
            <w:r>
              <w:rPr>
                <w:sz w:val="24"/>
              </w:rPr>
              <w:t>其中：环保投资（万元）</w:t>
            </w:r>
          </w:p>
        </w:tc>
        <w:tc>
          <w:tcPr>
            <w:tcW w:w="1325" w:type="dxa"/>
            <w:vAlign w:val="center"/>
          </w:tcPr>
          <w:p>
            <w:pPr>
              <w:jc w:val="center"/>
              <w:rPr>
                <w:rFonts w:eastAsia="宋体"/>
                <w:sz w:val="24"/>
              </w:rPr>
            </w:pPr>
            <w:r>
              <w:rPr>
                <w:rFonts w:hint="eastAsia" w:eastAsia="宋体"/>
                <w:sz w:val="24"/>
              </w:rPr>
              <w:t>47</w:t>
            </w:r>
          </w:p>
        </w:tc>
        <w:tc>
          <w:tcPr>
            <w:tcW w:w="1923" w:type="dxa"/>
            <w:gridSpan w:val="2"/>
          </w:tcPr>
          <w:p>
            <w:pPr>
              <w:jc w:val="center"/>
              <w:rPr>
                <w:sz w:val="24"/>
              </w:rPr>
            </w:pPr>
            <w:r>
              <w:rPr>
                <w:sz w:val="24"/>
              </w:rPr>
              <w:t>环保投资占总投资比例</w:t>
            </w:r>
          </w:p>
        </w:tc>
        <w:tc>
          <w:tcPr>
            <w:tcW w:w="1129" w:type="dxa"/>
            <w:vAlign w:val="center"/>
          </w:tcPr>
          <w:p>
            <w:pPr>
              <w:jc w:val="center"/>
              <w:rPr>
                <w:sz w:val="24"/>
              </w:rPr>
            </w:pPr>
            <w:r>
              <w:rPr>
                <w:rFonts w:hint="eastAsia"/>
                <w:sz w:val="24"/>
              </w:rPr>
              <w:t>0.47%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 w:hRule="atLeast"/>
          <w:jc w:val="center"/>
        </w:trPr>
        <w:tc>
          <w:tcPr>
            <w:tcW w:w="1641" w:type="dxa"/>
            <w:vAlign w:val="center"/>
          </w:tcPr>
          <w:p>
            <w:pPr>
              <w:jc w:val="center"/>
              <w:rPr>
                <w:sz w:val="24"/>
              </w:rPr>
            </w:pPr>
            <w:r>
              <w:rPr>
                <w:sz w:val="24"/>
              </w:rPr>
              <w:t>评价经费</w:t>
            </w:r>
          </w:p>
          <w:p>
            <w:pPr>
              <w:jc w:val="center"/>
              <w:rPr>
                <w:sz w:val="24"/>
              </w:rPr>
            </w:pPr>
            <w:r>
              <w:rPr>
                <w:sz w:val="24"/>
              </w:rPr>
              <w:t>（万元）</w:t>
            </w:r>
          </w:p>
        </w:tc>
        <w:tc>
          <w:tcPr>
            <w:tcW w:w="2769" w:type="dxa"/>
            <w:gridSpan w:val="3"/>
            <w:vAlign w:val="center"/>
          </w:tcPr>
          <w:p>
            <w:pPr>
              <w:jc w:val="center"/>
              <w:rPr>
                <w:sz w:val="24"/>
              </w:rPr>
            </w:pPr>
            <w:r>
              <w:rPr>
                <w:rFonts w:hint="eastAsia"/>
                <w:sz w:val="24"/>
              </w:rPr>
              <w:t>/</w:t>
            </w:r>
          </w:p>
        </w:tc>
        <w:tc>
          <w:tcPr>
            <w:tcW w:w="1325" w:type="dxa"/>
            <w:vAlign w:val="center"/>
          </w:tcPr>
          <w:p>
            <w:pPr>
              <w:ind w:left="12"/>
              <w:rPr>
                <w:sz w:val="24"/>
              </w:rPr>
            </w:pPr>
            <w:r>
              <w:rPr>
                <w:sz w:val="24"/>
              </w:rPr>
              <w:t>预期投产</w:t>
            </w:r>
          </w:p>
          <w:p>
            <w:pPr>
              <w:ind w:left="12" w:firstLine="240" w:firstLineChars="100"/>
              <w:rPr>
                <w:sz w:val="24"/>
              </w:rPr>
            </w:pPr>
            <w:r>
              <w:rPr>
                <w:sz w:val="24"/>
              </w:rPr>
              <w:t>日期</w:t>
            </w:r>
          </w:p>
        </w:tc>
        <w:tc>
          <w:tcPr>
            <w:tcW w:w="3052" w:type="dxa"/>
            <w:gridSpan w:val="3"/>
            <w:vAlign w:val="center"/>
          </w:tcPr>
          <w:p>
            <w:pPr>
              <w:jc w:val="center"/>
              <w:rPr>
                <w:sz w:val="24"/>
              </w:rPr>
            </w:pPr>
            <w:r>
              <w:rPr>
                <w:rFonts w:hint="eastAsia"/>
                <w:sz w:val="24"/>
              </w:rPr>
              <w:t>2020年10月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8787" w:type="dxa"/>
            <w:gridSpan w:val="8"/>
            <w:vAlign w:val="center"/>
          </w:tcPr>
          <w:p>
            <w:pPr>
              <w:spacing w:line="480" w:lineRule="exact"/>
              <w:rPr>
                <w:rFonts w:eastAsia="黑体"/>
              </w:rPr>
            </w:pPr>
            <w:r>
              <w:rPr>
                <w:rFonts w:eastAsia="黑体"/>
              </w:rPr>
              <w:t>工程内容及规模：</w:t>
            </w:r>
          </w:p>
          <w:p>
            <w:pPr>
              <w:spacing w:line="360" w:lineRule="auto"/>
              <w:ind w:firstLine="480" w:firstLineChars="200"/>
              <w:rPr>
                <w:b/>
                <w:sz w:val="24"/>
              </w:rPr>
            </w:pPr>
            <w:r>
              <w:rPr>
                <w:b/>
                <w:sz w:val="24"/>
              </w:rPr>
              <w:t>一、概述</w:t>
            </w:r>
          </w:p>
          <w:p>
            <w:pPr>
              <w:adjustRightInd w:val="0"/>
              <w:snapToGrid w:val="0"/>
              <w:spacing w:line="360" w:lineRule="auto"/>
              <w:ind w:firstLine="480" w:firstLineChars="200"/>
              <w:rPr>
                <w:kern w:val="0"/>
                <w:sz w:val="24"/>
                <w:szCs w:val="24"/>
              </w:rPr>
            </w:pPr>
            <w:r>
              <w:rPr>
                <w:sz w:val="24"/>
              </w:rPr>
              <w:t>1、项目由来</w:t>
            </w:r>
          </w:p>
          <w:p>
            <w:pPr>
              <w:adjustRightInd w:val="0"/>
              <w:snapToGrid w:val="0"/>
              <w:spacing w:line="360" w:lineRule="auto"/>
              <w:ind w:firstLine="480" w:firstLineChars="200"/>
              <w:rPr>
                <w:sz w:val="24"/>
                <w:szCs w:val="24"/>
              </w:rPr>
            </w:pPr>
            <w:r>
              <w:rPr>
                <w:rFonts w:hint="eastAsia"/>
                <w:sz w:val="24"/>
                <w:szCs w:val="24"/>
              </w:rPr>
              <w:t>近年来，国家出台了一系列新的能源、环保政策，限制小型热电机组及小锅炉的建设和使用，以大型热电机组集中供热方式取代小锅炉。实施集中供热是节约能源、减少污染、改善并提高环境质量的重要举措。</w:t>
            </w:r>
          </w:p>
          <w:p>
            <w:pPr>
              <w:adjustRightInd w:val="0"/>
              <w:snapToGrid w:val="0"/>
              <w:spacing w:line="360" w:lineRule="auto"/>
              <w:ind w:firstLine="480" w:firstLineChars="200"/>
              <w:rPr>
                <w:sz w:val="24"/>
                <w:szCs w:val="24"/>
              </w:rPr>
            </w:pPr>
            <w:r>
              <w:rPr>
                <w:rFonts w:hint="eastAsia"/>
                <w:sz w:val="24"/>
                <w:szCs w:val="24"/>
              </w:rPr>
              <w:t>本工程为陕西秦元热力股份有限公司建设的咸阳市集中供热管道，热源利用陕西渭河发电有限公司热电联产余热，现有4×300MW热电改造机组，电厂厂址位于秦汉新城正阳街道，西距咸阳市约20km。为加快咸阳市的城市基础配套设施的建设，大力发展清洁供热，提高咸阳市清洁供热的可靠性和安全性，深入落实陕西省、咸阳市铁腕治霾、打赢蓝天保卫战行动方案的要求，结合咸阳市热力有限公司现状余热资源和热电联产利用情况，本工程充分利用陕西渭河发电有限公司余热资源，修建供热管网工程至咸阳市热力有限公司供热区域，既能解决区域内现状热源不足的实际情况，又能增强区域的供热能力，同时也符合陕西省、咸阳市清洁供热的要求。</w:t>
            </w:r>
          </w:p>
          <w:p>
            <w:pPr>
              <w:adjustRightInd w:val="0"/>
              <w:snapToGrid w:val="0"/>
              <w:spacing w:line="360" w:lineRule="auto"/>
              <w:ind w:firstLine="480" w:firstLineChars="200"/>
              <w:rPr>
                <w:sz w:val="24"/>
                <w:szCs w:val="24"/>
              </w:rPr>
            </w:pPr>
            <w:r>
              <w:rPr>
                <w:rFonts w:hint="eastAsia"/>
                <w:sz w:val="24"/>
                <w:szCs w:val="24"/>
              </w:rPr>
              <w:t>在此背景下，陕西秦元热力股份有限公司准备建设规模约为2*5.9km供热管网工程，供热管网管径为DN900。项目已于2015年8月12日得到了陕西省西咸新区秦汉新城发展改革局的批复，批文号为秦汉发改字[2015]149号。</w:t>
            </w:r>
            <w:r>
              <w:rPr>
                <w:rStyle w:val="43"/>
                <w:rFonts w:hint="eastAsia"/>
                <w:sz w:val="24"/>
                <w:szCs w:val="24"/>
              </w:rPr>
              <w:t>备案为管线总长度，管线分为三段建设，本项目为其中一段。</w:t>
            </w:r>
          </w:p>
          <w:p>
            <w:pPr>
              <w:adjustRightInd w:val="0"/>
              <w:snapToGrid w:val="0"/>
              <w:spacing w:line="360" w:lineRule="auto"/>
              <w:ind w:firstLine="480" w:firstLineChars="200"/>
              <w:rPr>
                <w:sz w:val="24"/>
                <w:szCs w:val="22"/>
              </w:rPr>
            </w:pPr>
            <w:r>
              <w:rPr>
                <w:sz w:val="24"/>
                <w:szCs w:val="22"/>
              </w:rPr>
              <w:t>2、环境影响评价工作过程</w:t>
            </w:r>
          </w:p>
          <w:p>
            <w:pPr>
              <w:adjustRightInd w:val="0"/>
              <w:snapToGrid w:val="0"/>
              <w:spacing w:line="360" w:lineRule="auto"/>
              <w:ind w:firstLine="480" w:firstLineChars="200"/>
              <w:rPr>
                <w:kern w:val="0"/>
                <w:sz w:val="24"/>
                <w:szCs w:val="24"/>
              </w:rPr>
            </w:pPr>
            <w:r>
              <w:rPr>
                <w:sz w:val="24"/>
                <w:szCs w:val="22"/>
              </w:rPr>
              <w:t>根据《中华人民共和国环境保护法</w:t>
            </w:r>
            <w:r>
              <w:rPr>
                <w:kern w:val="0"/>
                <w:sz w:val="24"/>
                <w:szCs w:val="24"/>
              </w:rPr>
              <w:t>》、《中华人民共和国环境影响评价法》和《建设项目环境保护管理条例》等有关环保法规及《建设项目环境影响评价分类管理名录》</w:t>
            </w:r>
            <w:r>
              <w:rPr>
                <w:sz w:val="24"/>
                <w:szCs w:val="24"/>
              </w:rPr>
              <w:t>及</w:t>
            </w:r>
            <w:r>
              <w:rPr>
                <w:kern w:val="0"/>
                <w:sz w:val="24"/>
                <w:szCs w:val="24"/>
              </w:rPr>
              <w:t>《关于修改〈建设项目环境影响评价分类管理名录〉部分内容的决定》（生态环境部1号令）规定，本项目属于《建设项目环境影响评价分类管理名录》中的</w:t>
            </w:r>
            <w:r>
              <w:rPr>
                <w:rFonts w:hint="eastAsia" w:ascii="宋体" w:hAnsi="宋体" w:eastAsia="宋体" w:cs="宋体"/>
                <w:kern w:val="0"/>
                <w:sz w:val="24"/>
                <w:szCs w:val="24"/>
                <w:lang w:bidi="ar"/>
              </w:rPr>
              <w:t>本</w:t>
            </w:r>
            <w:r>
              <w:rPr>
                <w:rFonts w:hint="eastAsia"/>
                <w:kern w:val="0"/>
                <w:sz w:val="24"/>
                <w:szCs w:val="24"/>
              </w:rPr>
              <w:t>项目属于“四十九、交通运输业、管道运输业和仓储业”中“</w:t>
            </w:r>
            <w:r>
              <w:rPr>
                <w:kern w:val="0"/>
                <w:sz w:val="24"/>
                <w:szCs w:val="24"/>
              </w:rPr>
              <w:t>175</w:t>
            </w:r>
            <w:r>
              <w:rPr>
                <w:rFonts w:hint="eastAsia"/>
                <w:kern w:val="0"/>
                <w:sz w:val="24"/>
                <w:szCs w:val="24"/>
              </w:rPr>
              <w:t xml:space="preserve">、城镇管网及管廊建设（不含 </w:t>
            </w:r>
            <w:r>
              <w:rPr>
                <w:kern w:val="0"/>
                <w:sz w:val="24"/>
                <w:szCs w:val="24"/>
              </w:rPr>
              <w:t xml:space="preserve">1.6 </w:t>
            </w:r>
            <w:r>
              <w:rPr>
                <w:rFonts w:hint="eastAsia"/>
                <w:kern w:val="0"/>
                <w:sz w:val="24"/>
                <w:szCs w:val="24"/>
              </w:rPr>
              <w:t xml:space="preserve">兆帕及以下的天然气管道）”，应编制环境影响报告表。 </w:t>
            </w:r>
          </w:p>
          <w:p>
            <w:pPr>
              <w:adjustRightInd w:val="0"/>
              <w:snapToGrid w:val="0"/>
              <w:spacing w:line="360" w:lineRule="auto"/>
              <w:ind w:firstLine="480" w:firstLineChars="200"/>
              <w:rPr>
                <w:kern w:val="0"/>
                <w:sz w:val="24"/>
                <w:szCs w:val="24"/>
              </w:rPr>
            </w:pPr>
            <w:r>
              <w:rPr>
                <w:kern w:val="0"/>
                <w:sz w:val="24"/>
                <w:szCs w:val="24"/>
              </w:rPr>
              <w:t>因此，</w:t>
            </w:r>
            <w:r>
              <w:rPr>
                <w:rFonts w:hint="eastAsia"/>
                <w:sz w:val="24"/>
                <w:szCs w:val="24"/>
              </w:rPr>
              <w:t>陕西秦元热力股份有限公司</w:t>
            </w:r>
            <w:r>
              <w:rPr>
                <w:bCs/>
                <w:sz w:val="24"/>
                <w:szCs w:val="22"/>
              </w:rPr>
              <w:t>于</w:t>
            </w:r>
            <w:r>
              <w:rPr>
                <w:rFonts w:hint="eastAsia"/>
                <w:bCs/>
                <w:sz w:val="24"/>
                <w:szCs w:val="22"/>
              </w:rPr>
              <w:t>2020</w:t>
            </w:r>
            <w:r>
              <w:rPr>
                <w:bCs/>
                <w:sz w:val="24"/>
                <w:szCs w:val="22"/>
              </w:rPr>
              <w:t>年</w:t>
            </w:r>
            <w:r>
              <w:rPr>
                <w:rFonts w:hint="eastAsia"/>
                <w:bCs/>
                <w:sz w:val="24"/>
                <w:szCs w:val="22"/>
              </w:rPr>
              <w:t>3</w:t>
            </w:r>
            <w:r>
              <w:rPr>
                <w:bCs/>
                <w:sz w:val="24"/>
                <w:szCs w:val="22"/>
              </w:rPr>
              <w:t>月委托</w:t>
            </w:r>
            <w:r>
              <w:rPr>
                <w:rFonts w:hint="eastAsia"/>
                <w:kern w:val="0"/>
                <w:sz w:val="24"/>
                <w:szCs w:val="24"/>
              </w:rPr>
              <w:t>陕西易通环境科技有限公司开展该项目的环境</w:t>
            </w:r>
            <w:r>
              <w:rPr>
                <w:kern w:val="0"/>
                <w:sz w:val="24"/>
                <w:szCs w:val="24"/>
              </w:rPr>
              <w:t>影响评价（</w:t>
            </w:r>
            <w:r>
              <w:rPr>
                <w:rFonts w:hint="eastAsia"/>
                <w:kern w:val="0"/>
                <w:sz w:val="24"/>
                <w:szCs w:val="24"/>
              </w:rPr>
              <w:t>委托书见附件</w:t>
            </w:r>
            <w:r>
              <w:rPr>
                <w:kern w:val="0"/>
                <w:sz w:val="24"/>
                <w:szCs w:val="24"/>
              </w:rPr>
              <w:t>）。接受委托后我公司组织环评技术人员对该项目场地进行了现场踏勘，并认真查阅了工程建设的有关资料及区域自然环境等资料，编制</w:t>
            </w:r>
            <w:r>
              <w:rPr>
                <w:rFonts w:hint="eastAsia"/>
                <w:kern w:val="0"/>
                <w:sz w:val="24"/>
                <w:szCs w:val="24"/>
              </w:rPr>
              <w:t>完成</w:t>
            </w:r>
            <w:r>
              <w:rPr>
                <w:kern w:val="0"/>
                <w:sz w:val="24"/>
                <w:szCs w:val="24"/>
              </w:rPr>
              <w:t>该项目环境影响报告表，供建设单位上报</w:t>
            </w:r>
            <w:r>
              <w:rPr>
                <w:rFonts w:hint="eastAsia"/>
                <w:kern w:val="0"/>
                <w:sz w:val="24"/>
                <w:szCs w:val="24"/>
              </w:rPr>
              <w:t>生态环境</w:t>
            </w:r>
            <w:r>
              <w:rPr>
                <w:kern w:val="0"/>
                <w:sz w:val="24"/>
                <w:szCs w:val="24"/>
              </w:rPr>
              <w:t>部门审批。</w:t>
            </w:r>
          </w:p>
          <w:p>
            <w:pPr>
              <w:adjustRightInd w:val="0"/>
              <w:snapToGrid w:val="0"/>
              <w:spacing w:line="360" w:lineRule="auto"/>
              <w:ind w:firstLine="480" w:firstLineChars="200"/>
              <w:rPr>
                <w:kern w:val="0"/>
                <w:sz w:val="24"/>
                <w:szCs w:val="24"/>
              </w:rPr>
            </w:pPr>
            <w:r>
              <w:rPr>
                <w:rFonts w:hint="eastAsia"/>
                <w:kern w:val="0"/>
                <w:sz w:val="24"/>
                <w:szCs w:val="24"/>
              </w:rPr>
              <w:t>根据现场勘察，本项目未开工建设。</w:t>
            </w:r>
          </w:p>
          <w:p>
            <w:pPr>
              <w:adjustRightInd w:val="0"/>
              <w:snapToGrid w:val="0"/>
              <w:spacing w:line="360" w:lineRule="auto"/>
              <w:ind w:firstLine="480" w:firstLineChars="200"/>
              <w:rPr>
                <w:kern w:val="0"/>
                <w:sz w:val="24"/>
                <w:szCs w:val="24"/>
              </w:rPr>
            </w:pPr>
            <w:r>
              <w:rPr>
                <w:kern w:val="0"/>
                <w:sz w:val="24"/>
                <w:szCs w:val="24"/>
              </w:rPr>
              <w:t>3、分析判定相关情况</w:t>
            </w:r>
          </w:p>
          <w:p>
            <w:pPr>
              <w:adjustRightInd w:val="0"/>
              <w:snapToGrid w:val="0"/>
              <w:spacing w:line="360" w:lineRule="auto"/>
              <w:ind w:firstLine="480" w:firstLineChars="200"/>
              <w:rPr>
                <w:kern w:val="0"/>
                <w:sz w:val="24"/>
                <w:szCs w:val="24"/>
              </w:rPr>
            </w:pPr>
            <w:r>
              <w:rPr>
                <w:kern w:val="0"/>
                <w:sz w:val="24"/>
                <w:szCs w:val="24"/>
              </w:rPr>
              <w:t>（1）产业政策相符性</w:t>
            </w:r>
          </w:p>
          <w:p>
            <w:pPr>
              <w:adjustRightInd w:val="0"/>
              <w:snapToGrid w:val="0"/>
              <w:spacing w:line="360" w:lineRule="auto"/>
              <w:ind w:firstLine="480" w:firstLineChars="200"/>
              <w:rPr>
                <w:kern w:val="0"/>
                <w:sz w:val="24"/>
                <w:szCs w:val="24"/>
              </w:rPr>
            </w:pPr>
            <w:r>
              <w:rPr>
                <w:rFonts w:hint="eastAsia"/>
                <w:sz w:val="24"/>
                <w:szCs w:val="24"/>
              </w:rPr>
              <w:t>根据《产业结构调整指导目录（2019年本）》，本项目属于第一类</w:t>
            </w:r>
            <w:r>
              <w:rPr>
                <w:sz w:val="24"/>
                <w:szCs w:val="24"/>
              </w:rPr>
              <w:t>“</w:t>
            </w:r>
            <w:r>
              <w:rPr>
                <w:rFonts w:hint="eastAsia"/>
                <w:sz w:val="24"/>
                <w:szCs w:val="24"/>
              </w:rPr>
              <w:t>鼓励类</w:t>
            </w:r>
            <w:r>
              <w:rPr>
                <w:sz w:val="24"/>
                <w:szCs w:val="24"/>
              </w:rPr>
              <w:t>”</w:t>
            </w:r>
            <w:r>
              <w:rPr>
                <w:rFonts w:hint="eastAsia"/>
                <w:sz w:val="24"/>
                <w:szCs w:val="24"/>
              </w:rPr>
              <w:t>中</w:t>
            </w:r>
            <w:r>
              <w:rPr>
                <w:sz w:val="24"/>
                <w:szCs w:val="24"/>
              </w:rPr>
              <w:t>“</w:t>
            </w:r>
            <w:r>
              <w:rPr>
                <w:rFonts w:hint="eastAsia"/>
                <w:sz w:val="24"/>
                <w:szCs w:val="24"/>
              </w:rPr>
              <w:t>二十二、城市基础建设</w:t>
            </w:r>
            <w:r>
              <w:rPr>
                <w:sz w:val="24"/>
                <w:szCs w:val="24"/>
              </w:rPr>
              <w:t>”</w:t>
            </w:r>
            <w:r>
              <w:rPr>
                <w:rFonts w:hint="eastAsia"/>
                <w:sz w:val="24"/>
                <w:szCs w:val="24"/>
              </w:rPr>
              <w:t>中的</w:t>
            </w:r>
            <w:r>
              <w:rPr>
                <w:sz w:val="24"/>
                <w:szCs w:val="24"/>
              </w:rPr>
              <w:t>“11</w:t>
            </w:r>
            <w:r>
              <w:rPr>
                <w:rFonts w:hint="eastAsia"/>
                <w:sz w:val="24"/>
                <w:szCs w:val="24"/>
              </w:rPr>
              <w:t>、城镇集中供热建设和改造工程</w:t>
            </w:r>
            <w:r>
              <w:rPr>
                <w:sz w:val="24"/>
                <w:szCs w:val="24"/>
              </w:rPr>
              <w:t>”</w:t>
            </w:r>
            <w:r>
              <w:rPr>
                <w:rFonts w:hint="eastAsia"/>
                <w:sz w:val="24"/>
                <w:szCs w:val="24"/>
              </w:rPr>
              <w:t>。属</w:t>
            </w:r>
            <w:r>
              <w:rPr>
                <w:kern w:val="0"/>
                <w:sz w:val="24"/>
                <w:szCs w:val="24"/>
              </w:rPr>
              <w:t>鼓励类项目，符合国家产业政策</w:t>
            </w:r>
            <w:r>
              <w:rPr>
                <w:rFonts w:hint="eastAsia"/>
                <w:kern w:val="0"/>
                <w:sz w:val="24"/>
                <w:szCs w:val="24"/>
              </w:rPr>
              <w:t>，并取得陕西省西咸新区秦汉新城发展改革局的批复（秦汉发改字[2015]149号）</w:t>
            </w:r>
            <w:r>
              <w:rPr>
                <w:kern w:val="0"/>
                <w:sz w:val="24"/>
                <w:szCs w:val="24"/>
              </w:rPr>
              <w:t>。</w:t>
            </w:r>
          </w:p>
          <w:p>
            <w:pPr>
              <w:pStyle w:val="13"/>
              <w:adjustRightInd w:val="0"/>
              <w:snapToGrid w:val="0"/>
              <w:spacing w:line="360" w:lineRule="auto"/>
              <w:ind w:firstLine="480" w:firstLineChars="200"/>
            </w:pPr>
            <w:r>
              <w:t>（</w:t>
            </w:r>
            <w:r>
              <w:rPr>
                <w:rFonts w:hint="eastAsia"/>
              </w:rPr>
              <w:t>2</w:t>
            </w:r>
            <w:r>
              <w:t>）</w:t>
            </w:r>
            <w:r>
              <w:rPr>
                <w:rFonts w:hint="eastAsia"/>
              </w:rPr>
              <w:t>选址符合</w:t>
            </w:r>
            <w:r>
              <w:t>性分析</w:t>
            </w:r>
          </w:p>
          <w:p>
            <w:pPr>
              <w:adjustRightInd w:val="0"/>
              <w:snapToGrid w:val="0"/>
              <w:spacing w:line="360" w:lineRule="auto"/>
              <w:ind w:firstLine="480" w:firstLineChars="200"/>
              <w:rPr>
                <w:sz w:val="24"/>
                <w:szCs w:val="24"/>
              </w:rPr>
            </w:pPr>
            <w:r>
              <w:rPr>
                <w:rFonts w:hint="eastAsia"/>
                <w:sz w:val="24"/>
                <w:szCs w:val="24"/>
              </w:rPr>
              <w:t>秦汉新城供热管网工程咸阳东郊支线项目计划建设供热管网约2×5.9公里，供热管径DN900，供热管网路由：兰池二路与秦苑七路交汇处主管道引出后，沿兰池二路原管位以北绿化带内向西直埋敷设约1130m至秦苑五路，折向北沿秦苑五路原管位以西绿化带内向北敷设约360m至同郡路，沿同郡路与城际铁路之间绿化内向西敷设约726m折向路南继续向西敷设约400m后折回路北,管道位于机场城际铁路以南，继续向西敷设约3294m至设计终点福银高速高架桥西侧投影线外10m。沿线穿越咸铜铁路线一次。全线供热管网约2×5.91Km，供热管道清单见后表。</w:t>
            </w:r>
          </w:p>
          <w:p>
            <w:pPr>
              <w:adjustRightInd w:val="0"/>
              <w:snapToGrid w:val="0"/>
              <w:spacing w:line="360" w:lineRule="auto"/>
              <w:ind w:firstLine="480" w:firstLineChars="200"/>
              <w:rPr>
                <w:sz w:val="24"/>
              </w:rPr>
            </w:pPr>
            <w:r>
              <w:rPr>
                <w:rFonts w:hint="eastAsia"/>
                <w:sz w:val="24"/>
                <w:szCs w:val="24"/>
              </w:rPr>
              <w:t>项目建成后，可满足（人民路以南，东风路以东区域）以及文兴路以北新增供 热区域的供热需求；项目选址建设，不在当地文物遗址保护区内，周边无自然保护区、水源保护区。</w:t>
            </w:r>
            <w:r>
              <w:rPr>
                <w:rFonts w:hint="eastAsia"/>
                <w:sz w:val="24"/>
              </w:rPr>
              <w:t>项目施工过程中废气、废水、噪声和固废对周围环境产生一定影响，但采取相应环保措施后，各污染物均可达标排放，对周围环境影响小。</w:t>
            </w:r>
          </w:p>
          <w:p>
            <w:pPr>
              <w:adjustRightInd w:val="0"/>
              <w:snapToGrid w:val="0"/>
              <w:spacing w:line="360" w:lineRule="auto"/>
              <w:ind w:firstLine="480" w:firstLineChars="200"/>
              <w:rPr>
                <w:sz w:val="24"/>
                <w:szCs w:val="24"/>
              </w:rPr>
            </w:pPr>
            <w:r>
              <w:rPr>
                <w:rFonts w:hint="eastAsia" w:hAnsi="宋体"/>
                <w:bCs/>
                <w:sz w:val="24"/>
                <w:szCs w:val="24"/>
              </w:rPr>
              <w:t>本项目为实现全区供热内容中的重要组成部分，建设可以改善目前分散供热情况，减缓对大气环境污染，</w:t>
            </w:r>
            <w:r>
              <w:rPr>
                <w:rFonts w:hint="eastAsia"/>
                <w:sz w:val="24"/>
                <w:szCs w:val="24"/>
              </w:rPr>
              <w:t>符合城市整体规划及西咸新区秦汉新城集中供热管网总体规划。</w:t>
            </w:r>
          </w:p>
          <w:p>
            <w:pPr>
              <w:pStyle w:val="13"/>
              <w:adjustRightInd w:val="0"/>
              <w:snapToGrid w:val="0"/>
              <w:spacing w:line="360" w:lineRule="auto"/>
              <w:ind w:firstLine="480" w:firstLineChars="200"/>
              <w:rPr>
                <w:snapToGrid w:val="0"/>
                <w:kern w:val="0"/>
              </w:rPr>
            </w:pPr>
            <w:r>
              <w:rPr>
                <w:snapToGrid w:val="0"/>
                <w:kern w:val="0"/>
              </w:rPr>
              <w:t>（</w:t>
            </w:r>
            <w:r>
              <w:rPr>
                <w:rFonts w:hint="eastAsia"/>
                <w:snapToGrid w:val="0"/>
                <w:kern w:val="0"/>
              </w:rPr>
              <w:t>3</w:t>
            </w:r>
            <w:r>
              <w:rPr>
                <w:snapToGrid w:val="0"/>
                <w:kern w:val="0"/>
              </w:rPr>
              <w:t>）环境管理政策相关符合性分析</w:t>
            </w:r>
          </w:p>
          <w:p>
            <w:pPr>
              <w:pStyle w:val="13"/>
              <w:adjustRightInd w:val="0"/>
              <w:snapToGrid w:val="0"/>
              <w:spacing w:line="360" w:lineRule="auto"/>
              <w:ind w:firstLine="480" w:firstLineChars="200"/>
            </w:pPr>
            <w:r>
              <w:t>本项目按照</w:t>
            </w:r>
            <w:r>
              <w:rPr>
                <w:rFonts w:hint="eastAsia"/>
              </w:rPr>
              <w:t>“</w:t>
            </w:r>
            <w:r>
              <w:t>属地管理、全面覆盖、分级负责、责任到人、围绕重点、动态管理</w:t>
            </w:r>
            <w:r>
              <w:rPr>
                <w:rFonts w:hint="eastAsia"/>
              </w:rPr>
              <w:t>”</w:t>
            </w:r>
            <w:r>
              <w:t>的原则，严格遵循《大气污染防治行动计划》和《陕西省铁腕治霾打赢蓝天保卫战三年行动方案（2018-2020年）》</w:t>
            </w:r>
            <w:r>
              <w:rPr>
                <w:rFonts w:hint="eastAsia"/>
              </w:rPr>
              <w:t>（修订版）</w:t>
            </w:r>
            <w:r>
              <w:t>等相关观管理政策中提出的要求，合理建设，符合上述环境管理政策。</w:t>
            </w:r>
          </w:p>
          <w:p>
            <w:pPr>
              <w:pStyle w:val="13"/>
              <w:adjustRightInd w:val="0"/>
              <w:snapToGrid w:val="0"/>
              <w:spacing w:line="360" w:lineRule="auto"/>
              <w:ind w:firstLine="480" w:firstLineChars="200"/>
            </w:pPr>
            <w:r>
              <w:rPr>
                <w:rFonts w:hint="eastAsia"/>
              </w:rPr>
              <w:t>4</w:t>
            </w:r>
            <w:r>
              <w:t>、建设项目特点及主要环境问题</w:t>
            </w:r>
          </w:p>
          <w:p>
            <w:pPr>
              <w:pStyle w:val="13"/>
              <w:adjustRightInd w:val="0"/>
              <w:snapToGrid w:val="0"/>
              <w:spacing w:line="360" w:lineRule="auto"/>
              <w:ind w:firstLine="480" w:firstLineChars="200"/>
            </w:pPr>
            <w:r>
              <w:t>（1）建设项目特点</w:t>
            </w:r>
          </w:p>
          <w:p>
            <w:pPr>
              <w:pStyle w:val="13"/>
              <w:adjustRightInd w:val="0"/>
              <w:snapToGrid w:val="0"/>
              <w:spacing w:line="360" w:lineRule="auto"/>
              <w:ind w:firstLine="480" w:firstLineChars="200"/>
              <w:rPr>
                <w:szCs w:val="22"/>
              </w:rPr>
            </w:pPr>
            <w:r>
              <w:rPr>
                <w:szCs w:val="22"/>
              </w:rPr>
              <w:t>本项目</w:t>
            </w:r>
            <w:r>
              <w:rPr>
                <w:rFonts w:hint="eastAsia"/>
                <w:szCs w:val="22"/>
              </w:rPr>
              <w:t>为新建项目，位于</w:t>
            </w:r>
            <w:r>
              <w:rPr>
                <w:rFonts w:hint="eastAsia"/>
                <w:szCs w:val="24"/>
              </w:rPr>
              <w:t>陕西省西咸新区秦汉新城</w:t>
            </w:r>
            <w:r>
              <w:rPr>
                <w:rFonts w:hint="eastAsia"/>
                <w:szCs w:val="22"/>
              </w:rPr>
              <w:t>，为</w:t>
            </w:r>
            <w:r>
              <w:rPr>
                <w:rFonts w:hint="eastAsia"/>
                <w:szCs w:val="24"/>
              </w:rPr>
              <w:t>供热管网建设项目</w:t>
            </w:r>
            <w:r>
              <w:rPr>
                <w:rFonts w:hint="eastAsia"/>
                <w:szCs w:val="22"/>
              </w:rPr>
              <w:t>，项目主要环境问题为建设中产生的废气、噪声、生活污水及生活垃圾和工业固废等。</w:t>
            </w:r>
          </w:p>
          <w:p>
            <w:pPr>
              <w:pStyle w:val="13"/>
              <w:adjustRightInd w:val="0"/>
              <w:snapToGrid w:val="0"/>
              <w:spacing w:line="360" w:lineRule="auto"/>
              <w:ind w:firstLine="480" w:firstLineChars="200"/>
              <w:rPr>
                <w:szCs w:val="22"/>
              </w:rPr>
            </w:pPr>
            <w:r>
              <w:rPr>
                <w:szCs w:val="22"/>
              </w:rPr>
              <w:t>（2）主要关注的环境问题</w:t>
            </w:r>
          </w:p>
          <w:p>
            <w:pPr>
              <w:pStyle w:val="13"/>
              <w:adjustRightInd w:val="0"/>
              <w:snapToGrid w:val="0"/>
              <w:spacing w:line="360" w:lineRule="auto"/>
              <w:ind w:firstLine="480" w:firstLineChars="200"/>
              <w:rPr>
                <w:szCs w:val="22"/>
              </w:rPr>
            </w:pPr>
            <w:r>
              <w:rPr>
                <w:szCs w:val="22"/>
              </w:rPr>
              <w:t>①项目</w:t>
            </w:r>
            <w:r>
              <w:rPr>
                <w:rFonts w:hint="eastAsia"/>
                <w:szCs w:val="22"/>
              </w:rPr>
              <w:t>建设</w:t>
            </w:r>
            <w:r>
              <w:rPr>
                <w:szCs w:val="22"/>
              </w:rPr>
              <w:t>过程中会产生</w:t>
            </w:r>
            <w:r>
              <w:rPr>
                <w:rFonts w:hint="eastAsia"/>
                <w:szCs w:val="22"/>
              </w:rPr>
              <w:t>扬尘</w:t>
            </w:r>
            <w:r>
              <w:rPr>
                <w:szCs w:val="22"/>
              </w:rPr>
              <w:t>，会对周围环境产生一定影响。</w:t>
            </w:r>
          </w:p>
          <w:p>
            <w:pPr>
              <w:pStyle w:val="13"/>
              <w:adjustRightInd w:val="0"/>
              <w:snapToGrid w:val="0"/>
              <w:spacing w:line="360" w:lineRule="auto"/>
              <w:ind w:firstLine="480" w:firstLineChars="200"/>
              <w:rPr>
                <w:szCs w:val="22"/>
              </w:rPr>
            </w:pPr>
            <w:r>
              <w:rPr>
                <w:szCs w:val="22"/>
              </w:rPr>
              <w:t>②项目</w:t>
            </w:r>
            <w:r>
              <w:rPr>
                <w:rFonts w:hint="eastAsia"/>
                <w:szCs w:val="22"/>
              </w:rPr>
              <w:t>建设过程中设备运行</w:t>
            </w:r>
            <w:r>
              <w:rPr>
                <w:szCs w:val="22"/>
              </w:rPr>
              <w:t>产生的噪声会对周围环境产生影响。</w:t>
            </w:r>
          </w:p>
          <w:p>
            <w:pPr>
              <w:pStyle w:val="13"/>
              <w:adjustRightInd w:val="0"/>
              <w:snapToGrid w:val="0"/>
              <w:spacing w:line="360" w:lineRule="auto"/>
              <w:ind w:firstLine="480" w:firstLineChars="200"/>
              <w:rPr>
                <w:szCs w:val="22"/>
              </w:rPr>
            </w:pPr>
            <w:r>
              <w:rPr>
                <w:szCs w:val="22"/>
              </w:rPr>
              <w:t>③项目</w:t>
            </w:r>
            <w:r>
              <w:rPr>
                <w:rFonts w:hint="eastAsia"/>
                <w:szCs w:val="22"/>
              </w:rPr>
              <w:t>建设</w:t>
            </w:r>
            <w:r>
              <w:rPr>
                <w:szCs w:val="22"/>
              </w:rPr>
              <w:t>过程中产生的固废及生活垃圾等会对周围环境产生影响。</w:t>
            </w:r>
          </w:p>
          <w:p>
            <w:pPr>
              <w:pStyle w:val="13"/>
              <w:adjustRightInd w:val="0"/>
              <w:snapToGrid w:val="0"/>
              <w:spacing w:line="360" w:lineRule="auto"/>
              <w:ind w:firstLine="480" w:firstLineChars="200"/>
            </w:pPr>
            <w:r>
              <w:t>5、环境影响评价的结论</w:t>
            </w:r>
          </w:p>
          <w:p>
            <w:pPr>
              <w:pStyle w:val="13"/>
              <w:adjustRightInd w:val="0"/>
              <w:snapToGrid w:val="0"/>
              <w:spacing w:line="360" w:lineRule="auto"/>
              <w:ind w:firstLine="480" w:firstLineChars="200"/>
            </w:pPr>
            <w:r>
              <w:t>本项目的建设符合国家产业政策，符合相关规划要求，项目</w:t>
            </w:r>
            <w:r>
              <w:rPr>
                <w:rFonts w:hint="eastAsia"/>
              </w:rPr>
              <w:t>建设过程中</w:t>
            </w:r>
            <w:r>
              <w:t>在认真落实本环评及工程设计提出的各项环境和生态保护措施要求的前提下，对周围的环境影响在可接受的范围之内，从</w:t>
            </w:r>
            <w:r>
              <w:rPr>
                <w:rFonts w:hint="eastAsia" w:eastAsia="宋体"/>
              </w:rPr>
              <w:t>环境影响角度分析考虑</w:t>
            </w:r>
            <w:r>
              <w:t>，本项目建设可行。</w:t>
            </w:r>
          </w:p>
          <w:p>
            <w:pPr>
              <w:numPr>
                <w:ilvl w:val="0"/>
                <w:numId w:val="2"/>
              </w:numPr>
              <w:spacing w:line="360" w:lineRule="auto"/>
              <w:ind w:firstLine="480" w:firstLineChars="200"/>
            </w:pPr>
            <w:r>
              <w:rPr>
                <w:b/>
                <w:sz w:val="24"/>
              </w:rPr>
              <w:t xml:space="preserve">工程概况 </w:t>
            </w:r>
          </w:p>
          <w:p>
            <w:pPr>
              <w:pStyle w:val="13"/>
              <w:adjustRightInd w:val="0"/>
              <w:snapToGrid w:val="0"/>
              <w:spacing w:line="360" w:lineRule="auto"/>
              <w:ind w:firstLine="480" w:firstLineChars="200"/>
            </w:pPr>
            <w:r>
              <w:t>1、项目名称及建设性质</w:t>
            </w:r>
          </w:p>
          <w:p>
            <w:pPr>
              <w:pStyle w:val="13"/>
              <w:adjustRightInd w:val="0"/>
              <w:snapToGrid w:val="0"/>
              <w:spacing w:line="360" w:lineRule="auto"/>
              <w:ind w:firstLine="480" w:firstLineChars="200"/>
            </w:pPr>
            <w:r>
              <w:t>项目名称：</w:t>
            </w:r>
            <w:r>
              <w:rPr>
                <w:rFonts w:hint="eastAsia"/>
                <w:szCs w:val="24"/>
              </w:rPr>
              <w:t>秦汉新城供热管网工程咸阳东郊支线项目</w:t>
            </w:r>
          </w:p>
          <w:p>
            <w:pPr>
              <w:pStyle w:val="13"/>
              <w:adjustRightInd w:val="0"/>
              <w:snapToGrid w:val="0"/>
              <w:spacing w:line="360" w:lineRule="auto"/>
              <w:ind w:firstLine="480" w:firstLineChars="200"/>
            </w:pPr>
            <w:r>
              <w:t>建设性质：新建</w:t>
            </w:r>
          </w:p>
          <w:p>
            <w:pPr>
              <w:pStyle w:val="13"/>
              <w:adjustRightInd w:val="0"/>
              <w:snapToGrid w:val="0"/>
              <w:spacing w:line="360" w:lineRule="auto"/>
              <w:ind w:firstLine="480" w:firstLineChars="200"/>
            </w:pPr>
            <w:r>
              <w:t>建设地点：</w:t>
            </w:r>
            <w:r>
              <w:rPr>
                <w:rFonts w:hint="eastAsia"/>
                <w:szCs w:val="24"/>
              </w:rPr>
              <w:t>陕西省西咸新区秦汉新城</w:t>
            </w:r>
          </w:p>
          <w:p>
            <w:pPr>
              <w:pStyle w:val="13"/>
              <w:adjustRightInd w:val="0"/>
              <w:snapToGrid w:val="0"/>
              <w:spacing w:line="360" w:lineRule="auto"/>
              <w:ind w:firstLine="480" w:firstLineChars="200"/>
              <w:rPr>
                <w:lang w:val="zh-CN"/>
              </w:rPr>
            </w:pPr>
            <w:r>
              <w:t>建设单位：</w:t>
            </w:r>
            <w:r>
              <w:rPr>
                <w:rFonts w:hint="eastAsia"/>
                <w:szCs w:val="24"/>
              </w:rPr>
              <w:t>陕西秦元热力股份有限公司</w:t>
            </w:r>
          </w:p>
          <w:p>
            <w:pPr>
              <w:pStyle w:val="13"/>
              <w:adjustRightInd w:val="0"/>
              <w:snapToGrid w:val="0"/>
              <w:spacing w:line="360" w:lineRule="auto"/>
              <w:ind w:firstLine="480" w:firstLineChars="200"/>
            </w:pPr>
            <w:r>
              <w:t>建设内容及规模：</w:t>
            </w:r>
            <w:r>
              <w:rPr>
                <w:rFonts w:hint="eastAsia"/>
                <w:szCs w:val="24"/>
              </w:rPr>
              <w:t>本项目建设供热管网，由兰池二路与秦苑七路交汇处主管道引出后，沿兰池二路原管位以北绿化带内向西直埋敷设约1130m至秦苑五路，折向北沿秦苑五路原管位以西绿化带内向北敷设约360m至同郡路，沿同郡路与城际铁路之间绿化内向西敷设约726m折向路南继续向西敷设约400m后折回路北,管道位于机场城际铁路以南，继续向西敷设约3294m至设计终点福银高速高架桥西侧</w:t>
            </w:r>
            <w:bookmarkStart w:id="12" w:name="_GoBack"/>
            <w:bookmarkEnd w:id="12"/>
            <w:r>
              <w:rPr>
                <w:rFonts w:hint="eastAsia"/>
                <w:szCs w:val="24"/>
              </w:rPr>
              <w:t>投影线外10m。沿线穿越咸铜铁路线一次。全线供热管网约2×5.91Km</w:t>
            </w:r>
            <w:r>
              <w:t>。</w:t>
            </w:r>
            <w:r>
              <w:rPr>
                <w:rFonts w:hint="eastAsia"/>
              </w:rPr>
              <w:t>管径DN900。</w:t>
            </w:r>
          </w:p>
          <w:p>
            <w:pPr>
              <w:pStyle w:val="13"/>
              <w:adjustRightInd w:val="0"/>
              <w:snapToGrid w:val="0"/>
              <w:spacing w:line="360" w:lineRule="auto"/>
              <w:ind w:firstLine="480" w:firstLineChars="200"/>
            </w:pPr>
            <w:r>
              <w:t>总投资：</w:t>
            </w:r>
            <w:r>
              <w:rPr>
                <w:rFonts w:hint="eastAsia" w:eastAsia="宋体"/>
                <w:szCs w:val="24"/>
              </w:rPr>
              <w:t>10057.49</w:t>
            </w:r>
            <w:r>
              <w:t>万元</w:t>
            </w:r>
          </w:p>
          <w:p>
            <w:pPr>
              <w:pStyle w:val="13"/>
              <w:adjustRightInd w:val="0"/>
              <w:snapToGrid w:val="0"/>
              <w:spacing w:line="360" w:lineRule="auto"/>
              <w:ind w:firstLine="480" w:firstLineChars="200"/>
            </w:pPr>
            <w:r>
              <w:t>2、建设地点及</w:t>
            </w:r>
            <w:r>
              <w:rPr>
                <w:rFonts w:hint="eastAsia"/>
              </w:rPr>
              <w:t>周边</w:t>
            </w:r>
            <w:r>
              <w:t>情况</w:t>
            </w:r>
          </w:p>
          <w:p>
            <w:pPr>
              <w:adjustRightInd w:val="0"/>
              <w:snapToGrid w:val="0"/>
              <w:spacing w:line="360" w:lineRule="auto"/>
              <w:ind w:firstLine="480" w:firstLineChars="200"/>
              <w:rPr>
                <w:sz w:val="24"/>
                <w:szCs w:val="24"/>
              </w:rPr>
            </w:pPr>
            <w:r>
              <w:rPr>
                <w:rFonts w:hint="eastAsia"/>
                <w:sz w:val="24"/>
                <w:szCs w:val="24"/>
              </w:rPr>
              <w:t>本项目热力管网主要布置在于机场城际铁路与咸铜铁路之间的空地和便道下方。管道周边主要分布有长兴村、万科理想城、西港兰池郡、渭柳佳苑。</w:t>
            </w:r>
          </w:p>
          <w:p>
            <w:pPr>
              <w:adjustRightInd w:val="0"/>
              <w:snapToGrid w:val="0"/>
              <w:spacing w:line="360" w:lineRule="auto"/>
              <w:ind w:firstLine="480" w:firstLineChars="200"/>
              <w:rPr>
                <w:sz w:val="24"/>
                <w:szCs w:val="24"/>
              </w:rPr>
            </w:pPr>
            <w:r>
              <w:rPr>
                <w:rFonts w:hint="eastAsia"/>
                <w:sz w:val="24"/>
                <w:szCs w:val="24"/>
              </w:rPr>
              <w:t>项目地理位置见附图 1，周边环境概况见表 1-1。</w:t>
            </w:r>
          </w:p>
          <w:p>
            <w:pPr>
              <w:spacing w:line="360" w:lineRule="auto"/>
              <w:jc w:val="center"/>
              <w:rPr>
                <w:b/>
                <w:bCs/>
                <w:sz w:val="21"/>
                <w:szCs w:val="21"/>
              </w:rPr>
            </w:pPr>
            <w:r>
              <w:rPr>
                <w:rFonts w:hint="eastAsia"/>
                <w:b/>
                <w:bCs/>
                <w:sz w:val="21"/>
                <w:szCs w:val="21"/>
              </w:rPr>
              <w:t>表1-1  项目周边环境概况</w:t>
            </w:r>
          </w:p>
          <w:tbl>
            <w:tblPr>
              <w:tblStyle w:val="32"/>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000"/>
              <w:gridCol w:w="1503"/>
              <w:gridCol w:w="172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9" w:type="dxa"/>
                  <w:vMerge w:val="restart"/>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序号</w:t>
                  </w:r>
                </w:p>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p>
              </w:tc>
              <w:tc>
                <w:tcPr>
                  <w:tcW w:w="3000" w:type="dxa"/>
                  <w:vMerge w:val="restart"/>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管道名称</w:t>
                  </w:r>
                </w:p>
              </w:tc>
              <w:tc>
                <w:tcPr>
                  <w:tcW w:w="4959" w:type="dxa"/>
                  <w:gridSpan w:val="3"/>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周边情况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9" w:type="dxa"/>
                  <w:vMerge w:val="continue"/>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p>
              </w:tc>
              <w:tc>
                <w:tcPr>
                  <w:tcW w:w="3000" w:type="dxa"/>
                  <w:vMerge w:val="continue"/>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p>
              </w:tc>
              <w:tc>
                <w:tcPr>
                  <w:tcW w:w="1503"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名称</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方位</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9"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1</w:t>
                  </w:r>
                </w:p>
              </w:tc>
              <w:tc>
                <w:tcPr>
                  <w:tcW w:w="3000"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机场城际铁路与咸铜铁路之间</w:t>
                  </w:r>
                </w:p>
              </w:tc>
              <w:tc>
                <w:tcPr>
                  <w:tcW w:w="1503"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长兴村</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S</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9"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2</w:t>
                  </w:r>
                </w:p>
              </w:tc>
              <w:tc>
                <w:tcPr>
                  <w:tcW w:w="3000"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同律路</w:t>
                  </w:r>
                </w:p>
              </w:tc>
              <w:tc>
                <w:tcPr>
                  <w:tcW w:w="1503"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万科理想城</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N、S</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9"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3</w:t>
                  </w:r>
                </w:p>
              </w:tc>
              <w:tc>
                <w:tcPr>
                  <w:tcW w:w="3000"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同郡路</w:t>
                  </w:r>
                </w:p>
              </w:tc>
              <w:tc>
                <w:tcPr>
                  <w:tcW w:w="1503"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西港兰池郡</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N</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9"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4</w:t>
                  </w:r>
                </w:p>
              </w:tc>
              <w:tc>
                <w:tcPr>
                  <w:tcW w:w="3000"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机场城际铁路与咸铜铁路之间</w:t>
                  </w:r>
                </w:p>
              </w:tc>
              <w:tc>
                <w:tcPr>
                  <w:tcW w:w="1503"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渭柳佳苑</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N</w:t>
                  </w:r>
                </w:p>
              </w:tc>
              <w:tc>
                <w:tcPr>
                  <w:tcW w:w="1728" w:type="dxa"/>
                  <w:vAlign w:val="center"/>
                </w:tcPr>
                <w:p>
                  <w:pPr>
                    <w:pStyle w:val="112"/>
                    <w:widowControl w:val="0"/>
                    <w:pBdr>
                      <w:right w:val="none" w:color="auto" w:sz="0" w:space="0"/>
                    </w:pBdr>
                    <w:adjustRightInd w:val="0"/>
                    <w:spacing w:before="0" w:beforeAutospacing="0" w:after="0" w:afterAutospacing="0"/>
                    <w:jc w:val="center"/>
                    <w:textAlignment w:val="baseline"/>
                    <w:rPr>
                      <w:rFonts w:ascii="Times New Roman" w:hAnsi="Times New Roman"/>
                      <w:color w:val="auto"/>
                      <w:sz w:val="21"/>
                      <w:szCs w:val="21"/>
                    </w:rPr>
                  </w:pPr>
                  <w:r>
                    <w:rPr>
                      <w:rFonts w:hint="eastAsia" w:ascii="Times New Roman" w:hAnsi="Times New Roman"/>
                      <w:color w:val="auto"/>
                      <w:sz w:val="21"/>
                      <w:szCs w:val="21"/>
                    </w:rPr>
                    <w:t>25</w:t>
                  </w:r>
                </w:p>
              </w:tc>
            </w:tr>
          </w:tbl>
          <w:p>
            <w:pPr>
              <w:snapToGrid w:val="0"/>
              <w:spacing w:line="360" w:lineRule="auto"/>
              <w:ind w:firstLine="480" w:firstLineChars="200"/>
              <w:rPr>
                <w:sz w:val="24"/>
              </w:rPr>
            </w:pPr>
            <w:r>
              <w:rPr>
                <w:sz w:val="24"/>
              </w:rPr>
              <w:t>本项目建设内容包括</w:t>
            </w:r>
            <w:r>
              <w:rPr>
                <w:rFonts w:hint="eastAsia"/>
                <w:sz w:val="24"/>
                <w:szCs w:val="22"/>
              </w:rPr>
              <w:t>直埋</w:t>
            </w:r>
            <w:r>
              <w:rPr>
                <w:sz w:val="24"/>
                <w:szCs w:val="22"/>
              </w:rPr>
              <w:t>铺设</w:t>
            </w:r>
            <w:r>
              <w:rPr>
                <w:rFonts w:hint="eastAsia"/>
                <w:sz w:val="24"/>
                <w:szCs w:val="22"/>
              </w:rPr>
              <w:t>供热管网2×5.9km（双管路）</w:t>
            </w:r>
            <w:r>
              <w:rPr>
                <w:sz w:val="24"/>
                <w:szCs w:val="22"/>
              </w:rPr>
              <w:t>，</w:t>
            </w:r>
            <w:r>
              <w:rPr>
                <w:sz w:val="24"/>
              </w:rPr>
              <w:t>具体建设内容见表1-2。</w:t>
            </w:r>
          </w:p>
          <w:p>
            <w:pPr>
              <w:spacing w:line="360" w:lineRule="auto"/>
              <w:jc w:val="center"/>
              <w:rPr>
                <w:b/>
                <w:bCs/>
                <w:sz w:val="21"/>
                <w:szCs w:val="21"/>
              </w:rPr>
            </w:pPr>
            <w:r>
              <w:rPr>
                <w:b/>
                <w:bCs/>
                <w:sz w:val="21"/>
                <w:szCs w:val="21"/>
              </w:rPr>
              <w:t>表1-2    主要建设内容</w:t>
            </w:r>
          </w:p>
          <w:tbl>
            <w:tblPr>
              <w:tblStyle w:val="3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29"/>
              <w:gridCol w:w="1543"/>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atLeast"/>
                <w:jc w:val="center"/>
              </w:trPr>
              <w:tc>
                <w:tcPr>
                  <w:tcW w:w="1129" w:type="dxa"/>
                  <w:tcBorders>
                    <w:tl2br w:val="nil"/>
                    <w:tr2bl w:val="nil"/>
                  </w:tcBorders>
                  <w:vAlign w:val="center"/>
                </w:tcPr>
                <w:p>
                  <w:pPr>
                    <w:jc w:val="center"/>
                    <w:rPr>
                      <w:kern w:val="0"/>
                      <w:sz w:val="21"/>
                      <w:szCs w:val="21"/>
                    </w:rPr>
                  </w:pPr>
                  <w:r>
                    <w:rPr>
                      <w:kern w:val="0"/>
                      <w:sz w:val="21"/>
                      <w:szCs w:val="21"/>
                    </w:rPr>
                    <w:t>项目名称</w:t>
                  </w:r>
                </w:p>
              </w:tc>
              <w:tc>
                <w:tcPr>
                  <w:tcW w:w="1543" w:type="dxa"/>
                  <w:tcBorders>
                    <w:tl2br w:val="nil"/>
                    <w:tr2bl w:val="nil"/>
                  </w:tcBorders>
                  <w:vAlign w:val="center"/>
                </w:tcPr>
                <w:p>
                  <w:pPr>
                    <w:jc w:val="center"/>
                    <w:rPr>
                      <w:kern w:val="0"/>
                      <w:sz w:val="21"/>
                      <w:szCs w:val="21"/>
                    </w:rPr>
                  </w:pPr>
                  <w:r>
                    <w:rPr>
                      <w:kern w:val="0"/>
                      <w:sz w:val="21"/>
                      <w:szCs w:val="21"/>
                    </w:rPr>
                    <w:t>项目内容</w:t>
                  </w:r>
                </w:p>
              </w:tc>
              <w:tc>
                <w:tcPr>
                  <w:tcW w:w="5907" w:type="dxa"/>
                  <w:tcBorders>
                    <w:tl2br w:val="nil"/>
                    <w:tr2bl w:val="nil"/>
                  </w:tcBorders>
                  <w:vAlign w:val="center"/>
                </w:tcPr>
                <w:p>
                  <w:pPr>
                    <w:jc w:val="center"/>
                    <w:rPr>
                      <w:kern w:val="0"/>
                      <w:sz w:val="21"/>
                      <w:szCs w:val="21"/>
                    </w:rPr>
                  </w:pPr>
                  <w:r>
                    <w:rPr>
                      <w:kern w:val="0"/>
                      <w:sz w:val="21"/>
                      <w:szCs w:val="21"/>
                    </w:rPr>
                    <w:t>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1129" w:type="dxa"/>
                  <w:tcBorders>
                    <w:tl2br w:val="nil"/>
                    <w:tr2bl w:val="nil"/>
                  </w:tcBorders>
                  <w:vAlign w:val="center"/>
                </w:tcPr>
                <w:p>
                  <w:pPr>
                    <w:jc w:val="center"/>
                    <w:rPr>
                      <w:kern w:val="0"/>
                      <w:sz w:val="21"/>
                      <w:szCs w:val="21"/>
                    </w:rPr>
                  </w:pPr>
                  <w:r>
                    <w:rPr>
                      <w:kern w:val="0"/>
                      <w:sz w:val="21"/>
                      <w:szCs w:val="21"/>
                    </w:rPr>
                    <w:t>主体工程</w:t>
                  </w:r>
                </w:p>
              </w:tc>
              <w:tc>
                <w:tcPr>
                  <w:tcW w:w="1543" w:type="dxa"/>
                  <w:tcBorders>
                    <w:tl2br w:val="nil"/>
                    <w:tr2bl w:val="nil"/>
                  </w:tcBorders>
                  <w:vAlign w:val="center"/>
                </w:tcPr>
                <w:p>
                  <w:pPr>
                    <w:jc w:val="center"/>
                    <w:rPr>
                      <w:kern w:val="0"/>
                      <w:sz w:val="21"/>
                      <w:szCs w:val="21"/>
                    </w:rPr>
                  </w:pPr>
                  <w:r>
                    <w:rPr>
                      <w:kern w:val="0"/>
                      <w:sz w:val="21"/>
                      <w:szCs w:val="21"/>
                    </w:rPr>
                    <w:t>管网工程</w:t>
                  </w:r>
                </w:p>
              </w:tc>
              <w:tc>
                <w:tcPr>
                  <w:tcW w:w="5907" w:type="dxa"/>
                  <w:tcBorders>
                    <w:tl2br w:val="nil"/>
                    <w:tr2bl w:val="nil"/>
                  </w:tcBorders>
                  <w:vAlign w:val="center"/>
                </w:tcPr>
                <w:p>
                  <w:pPr>
                    <w:spacing w:line="240" w:lineRule="exact"/>
                    <w:jc w:val="center"/>
                    <w:rPr>
                      <w:kern w:val="0"/>
                      <w:sz w:val="21"/>
                      <w:szCs w:val="21"/>
                    </w:rPr>
                  </w:pPr>
                  <w:r>
                    <w:rPr>
                      <w:rFonts w:hint="eastAsia"/>
                      <w:kern w:val="0"/>
                      <w:sz w:val="21"/>
                      <w:szCs w:val="21"/>
                    </w:rPr>
                    <w:t>直埋铺设供热管网2×5.9km，管径DN900，管线基本沿道路布置，主要埋设在空地下，供热总面积354.86万平方米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1129" w:type="dxa"/>
                  <w:vMerge w:val="restart"/>
                  <w:tcBorders>
                    <w:tl2br w:val="nil"/>
                    <w:tr2bl w:val="nil"/>
                  </w:tcBorders>
                  <w:vAlign w:val="center"/>
                </w:tcPr>
                <w:p>
                  <w:pPr>
                    <w:jc w:val="center"/>
                    <w:rPr>
                      <w:kern w:val="0"/>
                      <w:sz w:val="21"/>
                      <w:szCs w:val="21"/>
                    </w:rPr>
                  </w:pPr>
                  <w:r>
                    <w:rPr>
                      <w:rFonts w:hint="eastAsia"/>
                      <w:kern w:val="0"/>
                      <w:sz w:val="21"/>
                      <w:szCs w:val="21"/>
                    </w:rPr>
                    <w:t>辅助工程</w:t>
                  </w:r>
                </w:p>
              </w:tc>
              <w:tc>
                <w:tcPr>
                  <w:tcW w:w="1543" w:type="dxa"/>
                  <w:tcBorders>
                    <w:tl2br w:val="nil"/>
                    <w:tr2bl w:val="nil"/>
                  </w:tcBorders>
                  <w:vAlign w:val="center"/>
                </w:tcPr>
                <w:p>
                  <w:pPr>
                    <w:pStyle w:val="6"/>
                    <w:ind w:firstLine="0"/>
                    <w:jc w:val="center"/>
                    <w:rPr>
                      <w:rFonts w:ascii="Times New Roman"/>
                      <w:spacing w:val="0"/>
                      <w:sz w:val="21"/>
                      <w:szCs w:val="21"/>
                    </w:rPr>
                  </w:pPr>
                  <w:r>
                    <w:rPr>
                      <w:rFonts w:hint="eastAsia" w:ascii="Times New Roman"/>
                      <w:spacing w:val="0"/>
                      <w:sz w:val="21"/>
                      <w:szCs w:val="21"/>
                    </w:rPr>
                    <w:t>检查井</w:t>
                  </w:r>
                </w:p>
              </w:tc>
              <w:tc>
                <w:tcPr>
                  <w:tcW w:w="5907" w:type="dxa"/>
                  <w:tcBorders>
                    <w:tl2br w:val="nil"/>
                    <w:tr2bl w:val="nil"/>
                  </w:tcBorders>
                  <w:vAlign w:val="center"/>
                </w:tcPr>
                <w:p>
                  <w:pPr>
                    <w:autoSpaceDE w:val="0"/>
                    <w:autoSpaceDN w:val="0"/>
                    <w:adjustRightInd w:val="0"/>
                    <w:jc w:val="center"/>
                    <w:rPr>
                      <w:kern w:val="0"/>
                      <w:sz w:val="21"/>
                      <w:szCs w:val="21"/>
                    </w:rPr>
                  </w:pPr>
                  <w:r>
                    <w:rPr>
                      <w:rFonts w:hint="eastAsia"/>
                      <w:kern w:val="0"/>
                      <w:sz w:val="21"/>
                      <w:szCs w:val="21"/>
                    </w:rPr>
                    <w:t>阀门检查井共10个，布置在人行道上；现浇钢筋混凝土结构，局部设预制板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 w:hRule="atLeast"/>
                <w:jc w:val="center"/>
              </w:trPr>
              <w:tc>
                <w:tcPr>
                  <w:tcW w:w="1129" w:type="dxa"/>
                  <w:vMerge w:val="continue"/>
                  <w:tcBorders>
                    <w:tl2br w:val="nil"/>
                    <w:tr2bl w:val="nil"/>
                  </w:tcBorders>
                  <w:vAlign w:val="center"/>
                </w:tcPr>
                <w:p>
                  <w:pPr>
                    <w:jc w:val="center"/>
                  </w:pPr>
                </w:p>
              </w:tc>
              <w:tc>
                <w:tcPr>
                  <w:tcW w:w="1543" w:type="dxa"/>
                  <w:tcBorders>
                    <w:tl2br w:val="nil"/>
                    <w:tr2bl w:val="nil"/>
                  </w:tcBorders>
                  <w:vAlign w:val="center"/>
                </w:tcPr>
                <w:p>
                  <w:pPr>
                    <w:pStyle w:val="6"/>
                    <w:ind w:firstLine="0"/>
                    <w:jc w:val="center"/>
                    <w:rPr>
                      <w:rFonts w:ascii="Times New Roman"/>
                      <w:spacing w:val="0"/>
                      <w:sz w:val="21"/>
                      <w:szCs w:val="21"/>
                    </w:rPr>
                  </w:pPr>
                  <w:r>
                    <w:rPr>
                      <w:rFonts w:hint="eastAsia" w:ascii="Times New Roman"/>
                      <w:spacing w:val="0"/>
                      <w:sz w:val="21"/>
                      <w:szCs w:val="21"/>
                    </w:rPr>
                    <w:t>穿越工程</w:t>
                  </w:r>
                </w:p>
              </w:tc>
              <w:tc>
                <w:tcPr>
                  <w:tcW w:w="5907" w:type="dxa"/>
                  <w:tcBorders>
                    <w:tl2br w:val="nil"/>
                    <w:tr2bl w:val="nil"/>
                  </w:tcBorders>
                  <w:vAlign w:val="center"/>
                </w:tcPr>
                <w:p>
                  <w:pPr>
                    <w:pStyle w:val="6"/>
                    <w:ind w:firstLine="0"/>
                    <w:jc w:val="center"/>
                    <w:rPr>
                      <w:rFonts w:ascii="Times New Roman"/>
                      <w:spacing w:val="0"/>
                      <w:sz w:val="21"/>
                      <w:szCs w:val="21"/>
                    </w:rPr>
                  </w:pPr>
                  <w:r>
                    <w:rPr>
                      <w:rFonts w:hint="eastAsia" w:ascii="Times New Roman"/>
                      <w:spacing w:val="0"/>
                      <w:sz w:val="21"/>
                      <w:szCs w:val="21"/>
                    </w:rPr>
                    <w:t>全线穿越咸铜铁路一次，穿越城际铁路两次，穿过主要街道十字交叉处</w:t>
                  </w:r>
                  <w:r>
                    <w:rPr>
                      <w:rStyle w:val="43"/>
                      <w:rFonts w:hint="eastAsia" w:ascii="Times New Roman"/>
                      <w:spacing w:val="0"/>
                      <w:kern w:val="2"/>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6" w:hRule="atLeast"/>
                <w:jc w:val="center"/>
              </w:trPr>
              <w:tc>
                <w:tcPr>
                  <w:tcW w:w="1129" w:type="dxa"/>
                  <w:vMerge w:val="continue"/>
                  <w:tcBorders>
                    <w:tl2br w:val="nil"/>
                    <w:tr2bl w:val="nil"/>
                  </w:tcBorders>
                  <w:vAlign w:val="center"/>
                </w:tcPr>
                <w:p>
                  <w:pPr>
                    <w:jc w:val="center"/>
                    <w:rPr>
                      <w:kern w:val="0"/>
                      <w:sz w:val="21"/>
                      <w:szCs w:val="21"/>
                    </w:rPr>
                  </w:pPr>
                </w:p>
              </w:tc>
              <w:tc>
                <w:tcPr>
                  <w:tcW w:w="1543" w:type="dxa"/>
                  <w:tcBorders>
                    <w:tl2br w:val="nil"/>
                    <w:tr2bl w:val="nil"/>
                  </w:tcBorders>
                  <w:vAlign w:val="center"/>
                </w:tcPr>
                <w:p>
                  <w:pPr>
                    <w:pStyle w:val="6"/>
                    <w:jc w:val="center"/>
                    <w:rPr>
                      <w:rFonts w:ascii="Times New Roman"/>
                      <w:spacing w:val="0"/>
                      <w:sz w:val="21"/>
                      <w:szCs w:val="21"/>
                    </w:rPr>
                  </w:pPr>
                  <w:r>
                    <w:rPr>
                      <w:rFonts w:hint="eastAsia" w:ascii="Times New Roman"/>
                      <w:spacing w:val="0"/>
                      <w:sz w:val="21"/>
                      <w:szCs w:val="21"/>
                    </w:rPr>
                    <w:t>临时工程</w:t>
                  </w:r>
                </w:p>
              </w:tc>
              <w:tc>
                <w:tcPr>
                  <w:tcW w:w="5907" w:type="dxa"/>
                  <w:tcBorders>
                    <w:tl2br w:val="nil"/>
                    <w:tr2bl w:val="nil"/>
                  </w:tcBorders>
                  <w:vAlign w:val="center"/>
                </w:tcPr>
                <w:p>
                  <w:pPr>
                    <w:pStyle w:val="6"/>
                    <w:ind w:firstLine="0"/>
                    <w:jc w:val="center"/>
                    <w:rPr>
                      <w:rFonts w:ascii="Times New Roman"/>
                      <w:spacing w:val="0"/>
                      <w:sz w:val="21"/>
                      <w:szCs w:val="21"/>
                    </w:rPr>
                  </w:pPr>
                  <w:r>
                    <w:rPr>
                      <w:rFonts w:hint="eastAsia" w:ascii="Times New Roman"/>
                      <w:spacing w:val="0"/>
                      <w:sz w:val="21"/>
                      <w:szCs w:val="21"/>
                    </w:rPr>
                    <w:t>不设施工营地；施工便道利用现有道路（为便道）；施工物料和管材等主要放置在开挖沟槽两侧的施工范围内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 w:hRule="atLeast"/>
                <w:jc w:val="center"/>
              </w:trPr>
              <w:tc>
                <w:tcPr>
                  <w:tcW w:w="1129" w:type="dxa"/>
                  <w:vMerge w:val="restart"/>
                  <w:tcBorders>
                    <w:tl2br w:val="nil"/>
                    <w:tr2bl w:val="nil"/>
                  </w:tcBorders>
                  <w:vAlign w:val="center"/>
                </w:tcPr>
                <w:p>
                  <w:pPr>
                    <w:jc w:val="center"/>
                    <w:rPr>
                      <w:kern w:val="0"/>
                      <w:sz w:val="21"/>
                      <w:szCs w:val="21"/>
                    </w:rPr>
                  </w:pPr>
                  <w:r>
                    <w:rPr>
                      <w:rFonts w:hint="eastAsia"/>
                      <w:kern w:val="0"/>
                      <w:sz w:val="21"/>
                      <w:szCs w:val="21"/>
                    </w:rPr>
                    <w:t>依托工程</w:t>
                  </w:r>
                </w:p>
              </w:tc>
              <w:tc>
                <w:tcPr>
                  <w:tcW w:w="1543" w:type="dxa"/>
                  <w:tcBorders>
                    <w:tl2br w:val="nil"/>
                    <w:tr2bl w:val="nil"/>
                  </w:tcBorders>
                  <w:vAlign w:val="center"/>
                </w:tcPr>
                <w:p>
                  <w:pPr>
                    <w:jc w:val="center"/>
                    <w:rPr>
                      <w:kern w:val="0"/>
                      <w:sz w:val="21"/>
                      <w:szCs w:val="21"/>
                    </w:rPr>
                  </w:pPr>
                  <w:r>
                    <w:rPr>
                      <w:rFonts w:hint="eastAsia"/>
                      <w:kern w:val="0"/>
                      <w:sz w:val="21"/>
                      <w:szCs w:val="21"/>
                    </w:rPr>
                    <w:t>外部依托</w:t>
                  </w:r>
                </w:p>
              </w:tc>
              <w:tc>
                <w:tcPr>
                  <w:tcW w:w="5907" w:type="dxa"/>
                  <w:tcBorders>
                    <w:tl2br w:val="nil"/>
                    <w:tr2bl w:val="nil"/>
                  </w:tcBorders>
                  <w:vAlign w:val="center"/>
                </w:tcPr>
                <w:p>
                  <w:pPr>
                    <w:jc w:val="center"/>
                    <w:rPr>
                      <w:kern w:val="0"/>
                      <w:sz w:val="21"/>
                      <w:szCs w:val="21"/>
                    </w:rPr>
                  </w:pPr>
                  <w:r>
                    <w:rPr>
                      <w:rFonts w:hint="eastAsia"/>
                      <w:sz w:val="21"/>
                      <w:szCs w:val="21"/>
                    </w:rPr>
                    <w:t>项目所输送热能由陕西渭河发电有限公司提供；换热站依托原有，不在本次项目建设范围内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1129" w:type="dxa"/>
                  <w:vMerge w:val="continue"/>
                  <w:tcBorders>
                    <w:tl2br w:val="nil"/>
                    <w:tr2bl w:val="nil"/>
                  </w:tcBorders>
                  <w:vAlign w:val="center"/>
                </w:tcPr>
                <w:p>
                  <w:pPr>
                    <w:jc w:val="center"/>
                    <w:rPr>
                      <w:kern w:val="0"/>
                      <w:sz w:val="21"/>
                      <w:szCs w:val="21"/>
                    </w:rPr>
                  </w:pPr>
                </w:p>
              </w:tc>
              <w:tc>
                <w:tcPr>
                  <w:tcW w:w="1543" w:type="dxa"/>
                  <w:tcBorders>
                    <w:tl2br w:val="nil"/>
                    <w:tr2bl w:val="nil"/>
                  </w:tcBorders>
                  <w:vAlign w:val="center"/>
                </w:tcPr>
                <w:p>
                  <w:pPr>
                    <w:jc w:val="center"/>
                    <w:rPr>
                      <w:kern w:val="0"/>
                      <w:sz w:val="21"/>
                      <w:szCs w:val="21"/>
                    </w:rPr>
                  </w:pPr>
                  <w:r>
                    <w:rPr>
                      <w:rFonts w:hint="eastAsia"/>
                      <w:kern w:val="0"/>
                      <w:sz w:val="21"/>
                      <w:szCs w:val="21"/>
                    </w:rPr>
                    <w:t>内部依托</w:t>
                  </w:r>
                </w:p>
              </w:tc>
              <w:tc>
                <w:tcPr>
                  <w:tcW w:w="5907" w:type="dxa"/>
                  <w:tcBorders>
                    <w:tl2br w:val="nil"/>
                    <w:tr2bl w:val="nil"/>
                  </w:tcBorders>
                  <w:vAlign w:val="center"/>
                </w:tcPr>
                <w:p>
                  <w:pPr>
                    <w:jc w:val="center"/>
                    <w:rPr>
                      <w:kern w:val="0"/>
                      <w:sz w:val="21"/>
                      <w:szCs w:val="21"/>
                    </w:rPr>
                  </w:pPr>
                  <w:r>
                    <w:rPr>
                      <w:rFonts w:hint="eastAsia"/>
                      <w:sz w:val="21"/>
                      <w:szCs w:val="21"/>
                    </w:rPr>
                    <w:t>项目主要依托城市现有空地和便道进行建设。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3" w:hRule="atLeast"/>
                <w:jc w:val="center"/>
              </w:trPr>
              <w:tc>
                <w:tcPr>
                  <w:tcW w:w="1129" w:type="dxa"/>
                  <w:vMerge w:val="restart"/>
                  <w:tcBorders>
                    <w:tl2br w:val="nil"/>
                    <w:tr2bl w:val="nil"/>
                  </w:tcBorders>
                  <w:vAlign w:val="center"/>
                </w:tcPr>
                <w:p>
                  <w:pPr>
                    <w:jc w:val="center"/>
                    <w:rPr>
                      <w:kern w:val="0"/>
                      <w:sz w:val="21"/>
                      <w:szCs w:val="21"/>
                    </w:rPr>
                  </w:pPr>
                  <w:r>
                    <w:rPr>
                      <w:kern w:val="0"/>
                      <w:sz w:val="21"/>
                      <w:szCs w:val="21"/>
                    </w:rPr>
                    <w:t>公用工程</w:t>
                  </w:r>
                </w:p>
              </w:tc>
              <w:tc>
                <w:tcPr>
                  <w:tcW w:w="1543" w:type="dxa"/>
                  <w:tcBorders>
                    <w:tl2br w:val="nil"/>
                    <w:tr2bl w:val="nil"/>
                  </w:tcBorders>
                  <w:vAlign w:val="center"/>
                </w:tcPr>
                <w:p>
                  <w:pPr>
                    <w:jc w:val="center"/>
                    <w:rPr>
                      <w:kern w:val="0"/>
                      <w:sz w:val="21"/>
                      <w:szCs w:val="21"/>
                    </w:rPr>
                  </w:pPr>
                  <w:r>
                    <w:rPr>
                      <w:kern w:val="0"/>
                      <w:sz w:val="21"/>
                      <w:szCs w:val="21"/>
                    </w:rPr>
                    <w:t>供水工程</w:t>
                  </w:r>
                </w:p>
              </w:tc>
              <w:tc>
                <w:tcPr>
                  <w:tcW w:w="5907" w:type="dxa"/>
                  <w:tcBorders>
                    <w:tl2br w:val="nil"/>
                    <w:tr2bl w:val="nil"/>
                  </w:tcBorders>
                  <w:vAlign w:val="center"/>
                </w:tcPr>
                <w:p>
                  <w:pPr>
                    <w:jc w:val="center"/>
                    <w:rPr>
                      <w:kern w:val="0"/>
                      <w:sz w:val="21"/>
                      <w:szCs w:val="21"/>
                    </w:rPr>
                  </w:pPr>
                  <w:r>
                    <w:rPr>
                      <w:rFonts w:hint="eastAsia"/>
                      <w:kern w:val="0"/>
                      <w:sz w:val="21"/>
                      <w:szCs w:val="21"/>
                    </w:rPr>
                    <w:t>项目施工期用水</w:t>
                  </w:r>
                  <w:r>
                    <w:rPr>
                      <w:kern w:val="0"/>
                      <w:sz w:val="21"/>
                      <w:szCs w:val="21"/>
                    </w:rPr>
                    <w:t>依托当地的给水系统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3" w:hRule="atLeast"/>
                <w:jc w:val="center"/>
              </w:trPr>
              <w:tc>
                <w:tcPr>
                  <w:tcW w:w="1129" w:type="dxa"/>
                  <w:vMerge w:val="continue"/>
                  <w:tcBorders>
                    <w:tl2br w:val="nil"/>
                    <w:tr2bl w:val="nil"/>
                  </w:tcBorders>
                  <w:vAlign w:val="center"/>
                </w:tcPr>
                <w:p>
                  <w:pPr>
                    <w:jc w:val="center"/>
                    <w:rPr>
                      <w:kern w:val="0"/>
                      <w:sz w:val="21"/>
                      <w:szCs w:val="21"/>
                    </w:rPr>
                  </w:pPr>
                </w:p>
              </w:tc>
              <w:tc>
                <w:tcPr>
                  <w:tcW w:w="1543" w:type="dxa"/>
                  <w:tcBorders>
                    <w:tl2br w:val="nil"/>
                    <w:tr2bl w:val="nil"/>
                  </w:tcBorders>
                  <w:vAlign w:val="center"/>
                </w:tcPr>
                <w:p>
                  <w:pPr>
                    <w:jc w:val="center"/>
                    <w:rPr>
                      <w:kern w:val="0"/>
                      <w:sz w:val="21"/>
                      <w:szCs w:val="21"/>
                    </w:rPr>
                  </w:pPr>
                  <w:r>
                    <w:rPr>
                      <w:rFonts w:hint="eastAsia"/>
                      <w:kern w:val="0"/>
                      <w:sz w:val="21"/>
                      <w:szCs w:val="21"/>
                    </w:rPr>
                    <w:t>排水工程</w:t>
                  </w:r>
                </w:p>
              </w:tc>
              <w:tc>
                <w:tcPr>
                  <w:tcW w:w="5907" w:type="dxa"/>
                  <w:tcBorders>
                    <w:tl2br w:val="nil"/>
                    <w:tr2bl w:val="nil"/>
                  </w:tcBorders>
                  <w:vAlign w:val="center"/>
                </w:tcPr>
                <w:p>
                  <w:pPr>
                    <w:jc w:val="center"/>
                    <w:rPr>
                      <w:kern w:val="0"/>
                      <w:sz w:val="21"/>
                      <w:szCs w:val="21"/>
                    </w:rPr>
                  </w:pPr>
                  <w:r>
                    <w:rPr>
                      <w:rFonts w:hint="eastAsia"/>
                      <w:kern w:val="0"/>
                      <w:sz w:val="21"/>
                      <w:szCs w:val="21"/>
                    </w:rPr>
                    <w:t>施工场地设置</w:t>
                  </w:r>
                  <w:r>
                    <w:rPr>
                      <w:rFonts w:hint="eastAsia"/>
                      <w:kern w:val="0"/>
                      <w:sz w:val="21"/>
                      <w:szCs w:val="21"/>
                      <w:lang w:val="en-US" w:eastAsia="zh-CN"/>
                    </w:rPr>
                    <w:t>3</w:t>
                  </w:r>
                  <w:r>
                    <w:rPr>
                      <w:rFonts w:hint="eastAsia"/>
                      <w:kern w:val="0"/>
                      <w:sz w:val="21"/>
                      <w:szCs w:val="21"/>
                    </w:rPr>
                    <w:t>m</w:t>
                  </w:r>
                  <w:r>
                    <w:rPr>
                      <w:rFonts w:hint="eastAsia"/>
                      <w:kern w:val="0"/>
                      <w:sz w:val="21"/>
                      <w:szCs w:val="21"/>
                      <w:vertAlign w:val="superscript"/>
                    </w:rPr>
                    <w:t>3</w:t>
                  </w:r>
                  <w:r>
                    <w:rPr>
                      <w:rFonts w:hint="eastAsia"/>
                      <w:kern w:val="0"/>
                      <w:sz w:val="21"/>
                      <w:szCs w:val="21"/>
                    </w:rPr>
                    <w:t>临时沉淀池，施工废水经沉淀池沉淀后回用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1129" w:type="dxa"/>
                  <w:vMerge w:val="continue"/>
                  <w:tcBorders>
                    <w:tl2br w:val="nil"/>
                    <w:tr2bl w:val="nil"/>
                  </w:tcBorders>
                  <w:vAlign w:val="center"/>
                </w:tcPr>
                <w:p>
                  <w:pPr>
                    <w:jc w:val="center"/>
                    <w:rPr>
                      <w:kern w:val="0"/>
                      <w:sz w:val="21"/>
                      <w:szCs w:val="21"/>
                    </w:rPr>
                  </w:pPr>
                </w:p>
              </w:tc>
              <w:tc>
                <w:tcPr>
                  <w:tcW w:w="1543" w:type="dxa"/>
                  <w:tcBorders>
                    <w:tl2br w:val="nil"/>
                    <w:tr2bl w:val="nil"/>
                  </w:tcBorders>
                  <w:vAlign w:val="center"/>
                </w:tcPr>
                <w:p>
                  <w:pPr>
                    <w:jc w:val="center"/>
                    <w:rPr>
                      <w:kern w:val="0"/>
                      <w:sz w:val="21"/>
                      <w:szCs w:val="21"/>
                    </w:rPr>
                  </w:pPr>
                  <w:r>
                    <w:rPr>
                      <w:kern w:val="0"/>
                      <w:sz w:val="21"/>
                      <w:szCs w:val="21"/>
                    </w:rPr>
                    <w:t>供电工程</w:t>
                  </w:r>
                </w:p>
              </w:tc>
              <w:tc>
                <w:tcPr>
                  <w:tcW w:w="5907" w:type="dxa"/>
                  <w:tcBorders>
                    <w:tl2br w:val="nil"/>
                    <w:tr2bl w:val="nil"/>
                  </w:tcBorders>
                  <w:vAlign w:val="center"/>
                </w:tcPr>
                <w:p>
                  <w:pPr>
                    <w:jc w:val="center"/>
                    <w:rPr>
                      <w:kern w:val="0"/>
                      <w:sz w:val="21"/>
                      <w:szCs w:val="21"/>
                    </w:rPr>
                  </w:pPr>
                  <w:r>
                    <w:rPr>
                      <w:rFonts w:hint="eastAsia"/>
                      <w:kern w:val="0"/>
                      <w:sz w:val="21"/>
                      <w:szCs w:val="21"/>
                    </w:rPr>
                    <w:t>项目施工期用电</w:t>
                  </w:r>
                  <w:r>
                    <w:rPr>
                      <w:kern w:val="0"/>
                      <w:sz w:val="21"/>
                      <w:szCs w:val="21"/>
                    </w:rPr>
                    <w:t>依托当地的</w:t>
                  </w:r>
                  <w:r>
                    <w:rPr>
                      <w:rFonts w:hint="eastAsia"/>
                      <w:kern w:val="0"/>
                      <w:sz w:val="21"/>
                      <w:szCs w:val="21"/>
                    </w:rPr>
                    <w:t>供电</w:t>
                  </w:r>
                  <w:r>
                    <w:rPr>
                      <w:kern w:val="0"/>
                      <w:sz w:val="21"/>
                      <w:szCs w:val="21"/>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5" w:hRule="atLeast"/>
                <w:jc w:val="center"/>
              </w:trPr>
              <w:tc>
                <w:tcPr>
                  <w:tcW w:w="1129" w:type="dxa"/>
                  <w:vMerge w:val="restart"/>
                  <w:tcBorders>
                    <w:tl2br w:val="nil"/>
                    <w:tr2bl w:val="nil"/>
                  </w:tcBorders>
                  <w:vAlign w:val="center"/>
                </w:tcPr>
                <w:p>
                  <w:pPr>
                    <w:jc w:val="center"/>
                    <w:rPr>
                      <w:kern w:val="0"/>
                      <w:sz w:val="21"/>
                      <w:szCs w:val="21"/>
                    </w:rPr>
                  </w:pPr>
                  <w:r>
                    <w:rPr>
                      <w:kern w:val="0"/>
                      <w:sz w:val="21"/>
                      <w:szCs w:val="21"/>
                    </w:rPr>
                    <w:t>环保工程</w:t>
                  </w:r>
                </w:p>
              </w:tc>
              <w:tc>
                <w:tcPr>
                  <w:tcW w:w="1543" w:type="dxa"/>
                  <w:tcBorders>
                    <w:tl2br w:val="nil"/>
                    <w:tr2bl w:val="nil"/>
                  </w:tcBorders>
                  <w:vAlign w:val="center"/>
                </w:tcPr>
                <w:p>
                  <w:pPr>
                    <w:jc w:val="center"/>
                    <w:rPr>
                      <w:kern w:val="0"/>
                      <w:sz w:val="21"/>
                      <w:szCs w:val="21"/>
                    </w:rPr>
                  </w:pPr>
                  <w:r>
                    <w:rPr>
                      <w:kern w:val="0"/>
                      <w:sz w:val="21"/>
                      <w:szCs w:val="21"/>
                    </w:rPr>
                    <w:t>废气治理</w:t>
                  </w:r>
                </w:p>
              </w:tc>
              <w:tc>
                <w:tcPr>
                  <w:tcW w:w="5907" w:type="dxa"/>
                  <w:tcBorders>
                    <w:tl2br w:val="nil"/>
                    <w:tr2bl w:val="nil"/>
                  </w:tcBorders>
                  <w:vAlign w:val="center"/>
                </w:tcPr>
                <w:p>
                  <w:pPr>
                    <w:spacing w:line="240" w:lineRule="exact"/>
                    <w:jc w:val="center"/>
                    <w:rPr>
                      <w:kern w:val="0"/>
                      <w:sz w:val="21"/>
                      <w:szCs w:val="21"/>
                    </w:rPr>
                  </w:pPr>
                  <w:r>
                    <w:rPr>
                      <w:kern w:val="0"/>
                      <w:sz w:val="21"/>
                      <w:szCs w:val="21"/>
                    </w:rPr>
                    <w:t>①施工及交通扬尘：通过施工场地周围</w:t>
                  </w:r>
                  <w:r>
                    <w:rPr>
                      <w:rFonts w:hint="eastAsia"/>
                      <w:kern w:val="0"/>
                      <w:sz w:val="21"/>
                      <w:szCs w:val="21"/>
                    </w:rPr>
                    <w:t>2</w:t>
                  </w:r>
                  <w:r>
                    <w:rPr>
                      <w:kern w:val="0"/>
                      <w:sz w:val="21"/>
                      <w:szCs w:val="21"/>
                    </w:rPr>
                    <w:t>.0m彩钢板围挡、全封闭施工、运输车辆遮盖篷布及作业面适当喷水抑尘等防治措施；②焊接烟尘：施工焊接采用自动焊接，在焊接处安装吸尘屏光罩或使用屏风板，焊工必须使用有电焊防护玻璃的防护面罩，应穿戴胶鞋和皮手套等保护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7" w:hRule="atLeast"/>
                <w:jc w:val="center"/>
              </w:trPr>
              <w:tc>
                <w:tcPr>
                  <w:tcW w:w="1129" w:type="dxa"/>
                  <w:vMerge w:val="continue"/>
                  <w:tcBorders>
                    <w:tl2br w:val="nil"/>
                    <w:tr2bl w:val="nil"/>
                  </w:tcBorders>
                  <w:vAlign w:val="center"/>
                </w:tcPr>
                <w:p>
                  <w:pPr>
                    <w:jc w:val="center"/>
                    <w:rPr>
                      <w:kern w:val="0"/>
                      <w:sz w:val="21"/>
                      <w:szCs w:val="21"/>
                    </w:rPr>
                  </w:pPr>
                </w:p>
              </w:tc>
              <w:tc>
                <w:tcPr>
                  <w:tcW w:w="1543" w:type="dxa"/>
                  <w:tcBorders>
                    <w:tl2br w:val="nil"/>
                    <w:tr2bl w:val="nil"/>
                  </w:tcBorders>
                  <w:vAlign w:val="center"/>
                </w:tcPr>
                <w:p>
                  <w:pPr>
                    <w:jc w:val="center"/>
                    <w:rPr>
                      <w:kern w:val="0"/>
                      <w:sz w:val="21"/>
                      <w:szCs w:val="21"/>
                    </w:rPr>
                  </w:pPr>
                  <w:r>
                    <w:rPr>
                      <w:kern w:val="0"/>
                      <w:sz w:val="21"/>
                      <w:szCs w:val="21"/>
                    </w:rPr>
                    <w:t>废水治理</w:t>
                  </w:r>
                </w:p>
              </w:tc>
              <w:tc>
                <w:tcPr>
                  <w:tcW w:w="5907" w:type="dxa"/>
                  <w:tcBorders>
                    <w:tl2br w:val="nil"/>
                    <w:tr2bl w:val="nil"/>
                  </w:tcBorders>
                  <w:vAlign w:val="center"/>
                </w:tcPr>
                <w:p>
                  <w:pPr>
                    <w:spacing w:line="240" w:lineRule="exact"/>
                    <w:jc w:val="center"/>
                    <w:rPr>
                      <w:kern w:val="0"/>
                      <w:sz w:val="21"/>
                      <w:szCs w:val="21"/>
                    </w:rPr>
                  </w:pPr>
                  <w:r>
                    <w:rPr>
                      <w:kern w:val="0"/>
                      <w:sz w:val="21"/>
                      <w:szCs w:val="21"/>
                    </w:rPr>
                    <w:t>①生活污水：施工时产生的生活污水，依托附近公用设施市政污水管网（不设施工营地）；②施工废水：沉淀池处理后用于洒水降尘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1129" w:type="dxa"/>
                  <w:vMerge w:val="continue"/>
                  <w:tcBorders>
                    <w:tl2br w:val="nil"/>
                    <w:tr2bl w:val="nil"/>
                  </w:tcBorders>
                  <w:vAlign w:val="center"/>
                </w:tcPr>
                <w:p>
                  <w:pPr>
                    <w:jc w:val="center"/>
                    <w:rPr>
                      <w:kern w:val="0"/>
                      <w:sz w:val="21"/>
                      <w:szCs w:val="21"/>
                    </w:rPr>
                  </w:pPr>
                </w:p>
              </w:tc>
              <w:tc>
                <w:tcPr>
                  <w:tcW w:w="1543" w:type="dxa"/>
                  <w:tcBorders>
                    <w:tl2br w:val="nil"/>
                    <w:tr2bl w:val="nil"/>
                  </w:tcBorders>
                  <w:vAlign w:val="center"/>
                </w:tcPr>
                <w:p>
                  <w:pPr>
                    <w:jc w:val="center"/>
                    <w:rPr>
                      <w:kern w:val="0"/>
                      <w:sz w:val="21"/>
                      <w:szCs w:val="21"/>
                    </w:rPr>
                  </w:pPr>
                  <w:r>
                    <w:rPr>
                      <w:kern w:val="0"/>
                      <w:sz w:val="21"/>
                      <w:szCs w:val="21"/>
                    </w:rPr>
                    <w:t>噪声治理</w:t>
                  </w:r>
                </w:p>
              </w:tc>
              <w:tc>
                <w:tcPr>
                  <w:tcW w:w="5907" w:type="dxa"/>
                  <w:tcBorders>
                    <w:tl2br w:val="nil"/>
                    <w:tr2bl w:val="nil"/>
                  </w:tcBorders>
                  <w:vAlign w:val="center"/>
                </w:tcPr>
                <w:p>
                  <w:pPr>
                    <w:spacing w:line="240" w:lineRule="exact"/>
                    <w:jc w:val="center"/>
                    <w:rPr>
                      <w:kern w:val="0"/>
                      <w:sz w:val="21"/>
                      <w:szCs w:val="21"/>
                    </w:rPr>
                  </w:pPr>
                  <w:r>
                    <w:rPr>
                      <w:kern w:val="0"/>
                      <w:sz w:val="21"/>
                      <w:szCs w:val="21"/>
                    </w:rPr>
                    <w:t>减振基座、隔声材料等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1129" w:type="dxa"/>
                  <w:vMerge w:val="continue"/>
                  <w:tcBorders>
                    <w:tl2br w:val="nil"/>
                    <w:tr2bl w:val="nil"/>
                  </w:tcBorders>
                  <w:vAlign w:val="center"/>
                </w:tcPr>
                <w:p>
                  <w:pPr>
                    <w:jc w:val="center"/>
                    <w:rPr>
                      <w:kern w:val="0"/>
                      <w:sz w:val="21"/>
                      <w:szCs w:val="21"/>
                    </w:rPr>
                  </w:pPr>
                </w:p>
              </w:tc>
              <w:tc>
                <w:tcPr>
                  <w:tcW w:w="1543" w:type="dxa"/>
                  <w:tcBorders>
                    <w:tl2br w:val="nil"/>
                    <w:tr2bl w:val="nil"/>
                  </w:tcBorders>
                  <w:vAlign w:val="center"/>
                </w:tcPr>
                <w:p>
                  <w:pPr>
                    <w:jc w:val="center"/>
                    <w:rPr>
                      <w:kern w:val="0"/>
                      <w:sz w:val="21"/>
                      <w:szCs w:val="21"/>
                    </w:rPr>
                  </w:pPr>
                  <w:r>
                    <w:rPr>
                      <w:kern w:val="0"/>
                      <w:sz w:val="21"/>
                      <w:szCs w:val="21"/>
                    </w:rPr>
                    <w:t>固废治理</w:t>
                  </w:r>
                </w:p>
              </w:tc>
              <w:tc>
                <w:tcPr>
                  <w:tcW w:w="5907" w:type="dxa"/>
                  <w:tcBorders>
                    <w:tl2br w:val="nil"/>
                    <w:tr2bl w:val="nil"/>
                  </w:tcBorders>
                  <w:vAlign w:val="center"/>
                </w:tcPr>
                <w:p>
                  <w:pPr>
                    <w:spacing w:line="240" w:lineRule="exact"/>
                    <w:jc w:val="center"/>
                    <w:rPr>
                      <w:kern w:val="0"/>
                      <w:sz w:val="21"/>
                      <w:szCs w:val="21"/>
                    </w:rPr>
                  </w:pPr>
                  <w:r>
                    <w:rPr>
                      <w:kern w:val="0"/>
                      <w:sz w:val="21"/>
                      <w:szCs w:val="21"/>
                    </w:rPr>
                    <w:t>①生活垃圾：交由当地环卫部门统一处置；②土石方：综合利用，或用于回填，多余的土石方</w:t>
                  </w:r>
                  <w:r>
                    <w:rPr>
                      <w:rFonts w:hint="eastAsia"/>
                      <w:kern w:val="0"/>
                      <w:sz w:val="21"/>
                      <w:szCs w:val="21"/>
                    </w:rPr>
                    <w:t>运至政府指定地点倾倒</w:t>
                  </w:r>
                  <w:r>
                    <w:rPr>
                      <w:kern w:val="0"/>
                      <w:sz w:val="21"/>
                      <w:szCs w:val="21"/>
                    </w:rPr>
                    <w:t>；③建筑垃圾：尽量综合利用，不能利用的送政府指定的建筑垃圾堆存点处置；④废焊条、废焊渣：供暖管道焊接时产生的废焊条、废焊渣，放入容器中，施工结束后集中回收后作外售处置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29" w:type="dxa"/>
                  <w:vMerge w:val="continue"/>
                  <w:tcBorders>
                    <w:tl2br w:val="nil"/>
                    <w:tr2bl w:val="nil"/>
                  </w:tcBorders>
                  <w:vAlign w:val="center"/>
                </w:tcPr>
                <w:p>
                  <w:pPr>
                    <w:jc w:val="center"/>
                    <w:rPr>
                      <w:kern w:val="0"/>
                      <w:sz w:val="21"/>
                      <w:szCs w:val="21"/>
                    </w:rPr>
                  </w:pPr>
                </w:p>
              </w:tc>
              <w:tc>
                <w:tcPr>
                  <w:tcW w:w="1543" w:type="dxa"/>
                  <w:tcBorders>
                    <w:tl2br w:val="nil"/>
                    <w:tr2bl w:val="nil"/>
                  </w:tcBorders>
                  <w:vAlign w:val="center"/>
                </w:tcPr>
                <w:p>
                  <w:pPr>
                    <w:jc w:val="center"/>
                    <w:rPr>
                      <w:kern w:val="0"/>
                      <w:sz w:val="21"/>
                      <w:szCs w:val="21"/>
                    </w:rPr>
                  </w:pPr>
                  <w:r>
                    <w:rPr>
                      <w:kern w:val="0"/>
                      <w:sz w:val="21"/>
                      <w:szCs w:val="21"/>
                    </w:rPr>
                    <w:t>生态保护</w:t>
                  </w:r>
                </w:p>
              </w:tc>
              <w:tc>
                <w:tcPr>
                  <w:tcW w:w="5907" w:type="dxa"/>
                  <w:tcBorders>
                    <w:tl2br w:val="nil"/>
                    <w:tr2bl w:val="nil"/>
                  </w:tcBorders>
                  <w:vAlign w:val="center"/>
                </w:tcPr>
                <w:p>
                  <w:pPr>
                    <w:jc w:val="center"/>
                    <w:rPr>
                      <w:kern w:val="0"/>
                      <w:sz w:val="21"/>
                      <w:szCs w:val="21"/>
                    </w:rPr>
                  </w:pPr>
                  <w:r>
                    <w:rPr>
                      <w:kern w:val="0"/>
                      <w:sz w:val="21"/>
                      <w:szCs w:val="21"/>
                    </w:rPr>
                    <w:t>恢复临时占地的地貌</w:t>
                  </w:r>
                  <w:r>
                    <w:rPr>
                      <w:rFonts w:hint="eastAsia"/>
                      <w:kern w:val="0"/>
                      <w:sz w:val="21"/>
                      <w:szCs w:val="21"/>
                    </w:rPr>
                    <w:t>，项目不涉及绿地占用</w:t>
                  </w:r>
                </w:p>
              </w:tc>
            </w:tr>
          </w:tbl>
          <w:p>
            <w:pPr>
              <w:autoSpaceDE w:val="0"/>
              <w:autoSpaceDN w:val="0"/>
              <w:adjustRightInd w:val="0"/>
              <w:snapToGrid w:val="0"/>
              <w:spacing w:before="190" w:beforeLines="50" w:line="360" w:lineRule="auto"/>
              <w:ind w:firstLine="480" w:firstLineChars="200"/>
              <w:jc w:val="left"/>
              <w:rPr>
                <w:kern w:val="0"/>
                <w:sz w:val="24"/>
                <w:szCs w:val="24"/>
              </w:rPr>
            </w:pPr>
            <w:r>
              <w:rPr>
                <w:rFonts w:hint="eastAsia" w:ascii="宋体" w:cs="宋体"/>
                <w:kern w:val="0"/>
                <w:sz w:val="24"/>
                <w:szCs w:val="24"/>
              </w:rPr>
              <w:t>本次项目建设的管网为直埋敷设</w:t>
            </w:r>
            <w:r>
              <w:rPr>
                <w:kern w:val="0"/>
                <w:sz w:val="24"/>
                <w:szCs w:val="24"/>
              </w:rPr>
              <w:t>，管网</w:t>
            </w:r>
            <w:r>
              <w:rPr>
                <w:rFonts w:hint="eastAsia"/>
                <w:kern w:val="0"/>
                <w:sz w:val="24"/>
                <w:szCs w:val="24"/>
              </w:rPr>
              <w:t>总长为2×5.9</w:t>
            </w:r>
            <w:r>
              <w:rPr>
                <w:kern w:val="0"/>
                <w:sz w:val="24"/>
                <w:szCs w:val="24"/>
              </w:rPr>
              <w:t>km</w:t>
            </w:r>
            <w:r>
              <w:rPr>
                <w:rFonts w:hint="eastAsia"/>
                <w:kern w:val="0"/>
                <w:sz w:val="24"/>
                <w:szCs w:val="24"/>
              </w:rPr>
              <w:t>（双管路），具体</w:t>
            </w:r>
            <w:r>
              <w:rPr>
                <w:kern w:val="0"/>
                <w:sz w:val="24"/>
                <w:szCs w:val="24"/>
              </w:rPr>
              <w:t>见表</w:t>
            </w:r>
            <w:r>
              <w:rPr>
                <w:rFonts w:hint="eastAsia"/>
                <w:kern w:val="0"/>
                <w:sz w:val="24"/>
                <w:szCs w:val="24"/>
              </w:rPr>
              <w:t>1-3；</w:t>
            </w:r>
          </w:p>
          <w:p>
            <w:pPr>
              <w:spacing w:line="360" w:lineRule="auto"/>
              <w:jc w:val="center"/>
              <w:rPr>
                <w:b/>
                <w:bCs/>
                <w:sz w:val="21"/>
                <w:szCs w:val="21"/>
              </w:rPr>
            </w:pPr>
            <w:r>
              <w:rPr>
                <w:b/>
                <w:bCs/>
                <w:sz w:val="21"/>
                <w:szCs w:val="21"/>
              </w:rPr>
              <w:t>表</w:t>
            </w:r>
            <w:r>
              <w:rPr>
                <w:rFonts w:hint="eastAsia"/>
                <w:b/>
                <w:bCs/>
                <w:sz w:val="21"/>
                <w:szCs w:val="21"/>
              </w:rPr>
              <w:t>1-3</w:t>
            </w:r>
            <w:r>
              <w:rPr>
                <w:b/>
                <w:bCs/>
                <w:sz w:val="21"/>
                <w:szCs w:val="21"/>
              </w:rPr>
              <w:t xml:space="preserve">      供热管网经济技术指标</w:t>
            </w:r>
          </w:p>
          <w:tbl>
            <w:tblPr>
              <w:tblStyle w:val="32"/>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34"/>
              <w:gridCol w:w="1250"/>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1</w:t>
                  </w:r>
                </w:p>
              </w:tc>
              <w:tc>
                <w:tcPr>
                  <w:tcW w:w="3034" w:type="dxa"/>
                  <w:vAlign w:val="center"/>
                </w:tcPr>
                <w:p>
                  <w:pPr>
                    <w:jc w:val="center"/>
                    <w:rPr>
                      <w:sz w:val="21"/>
                      <w:szCs w:val="21"/>
                    </w:rPr>
                  </w:pPr>
                  <w:r>
                    <w:rPr>
                      <w:rFonts w:hint="eastAsia"/>
                      <w:sz w:val="21"/>
                      <w:szCs w:val="21"/>
                    </w:rPr>
                    <w:t>供热参数</w:t>
                  </w:r>
                </w:p>
              </w:tc>
              <w:tc>
                <w:tcPr>
                  <w:tcW w:w="1250" w:type="dxa"/>
                  <w:vAlign w:val="center"/>
                </w:tcPr>
                <w:p>
                  <w:pPr>
                    <w:jc w:val="center"/>
                    <w:rPr>
                      <w:sz w:val="21"/>
                      <w:szCs w:val="21"/>
                    </w:rPr>
                  </w:pPr>
                  <w:r>
                    <w:rPr>
                      <w:rFonts w:hint="eastAsia"/>
                      <w:sz w:val="21"/>
                      <w:szCs w:val="21"/>
                    </w:rPr>
                    <w:t>单位</w:t>
                  </w:r>
                </w:p>
              </w:tc>
              <w:tc>
                <w:tcPr>
                  <w:tcW w:w="3526" w:type="dxa"/>
                  <w:vAlign w:val="center"/>
                </w:tcPr>
                <w:p>
                  <w:pPr>
                    <w:jc w:val="center"/>
                    <w:rPr>
                      <w:sz w:val="21"/>
                      <w:szCs w:val="21"/>
                    </w:rPr>
                  </w:pPr>
                  <w:r>
                    <w:rPr>
                      <w:rFonts w:hint="eastAsia"/>
                      <w:sz w:val="21"/>
                      <w:szCs w:val="21"/>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2</w:t>
                  </w:r>
                </w:p>
              </w:tc>
              <w:tc>
                <w:tcPr>
                  <w:tcW w:w="3034" w:type="dxa"/>
                  <w:vAlign w:val="center"/>
                </w:tcPr>
                <w:p>
                  <w:pPr>
                    <w:jc w:val="center"/>
                    <w:rPr>
                      <w:sz w:val="21"/>
                      <w:szCs w:val="21"/>
                    </w:rPr>
                  </w:pPr>
                  <w:r>
                    <w:rPr>
                      <w:rFonts w:hint="eastAsia"/>
                      <w:sz w:val="21"/>
                      <w:szCs w:val="21"/>
                    </w:rPr>
                    <w:t>一级网公称压力</w:t>
                  </w:r>
                </w:p>
              </w:tc>
              <w:tc>
                <w:tcPr>
                  <w:tcW w:w="1250" w:type="dxa"/>
                  <w:vAlign w:val="center"/>
                </w:tcPr>
                <w:p>
                  <w:pPr>
                    <w:jc w:val="center"/>
                    <w:rPr>
                      <w:sz w:val="21"/>
                      <w:szCs w:val="21"/>
                    </w:rPr>
                  </w:pPr>
                  <w:r>
                    <w:rPr>
                      <w:rFonts w:hint="eastAsia"/>
                      <w:sz w:val="21"/>
                      <w:szCs w:val="21"/>
                    </w:rPr>
                    <w:t>MPa</w:t>
                  </w:r>
                </w:p>
              </w:tc>
              <w:tc>
                <w:tcPr>
                  <w:tcW w:w="3526" w:type="dxa"/>
                  <w:vAlign w:val="center"/>
                </w:tcPr>
                <w:p>
                  <w:pPr>
                    <w:jc w:val="center"/>
                    <w:rPr>
                      <w:sz w:val="21"/>
                      <w:szCs w:val="21"/>
                    </w:rPr>
                  </w:pPr>
                  <w:r>
                    <w:rPr>
                      <w:rFonts w:hint="eastAsia"/>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3</w:t>
                  </w:r>
                </w:p>
              </w:tc>
              <w:tc>
                <w:tcPr>
                  <w:tcW w:w="3034" w:type="dxa"/>
                  <w:vAlign w:val="center"/>
                </w:tcPr>
                <w:p>
                  <w:pPr>
                    <w:jc w:val="center"/>
                    <w:rPr>
                      <w:sz w:val="21"/>
                      <w:szCs w:val="21"/>
                    </w:rPr>
                  </w:pPr>
                  <w:r>
                    <w:rPr>
                      <w:rFonts w:hint="eastAsia"/>
                      <w:sz w:val="21"/>
                      <w:szCs w:val="21"/>
                    </w:rPr>
                    <w:t>一级网供回水温度</w:t>
                  </w:r>
                </w:p>
              </w:tc>
              <w:tc>
                <w:tcPr>
                  <w:tcW w:w="1250" w:type="dxa"/>
                  <w:vAlign w:val="center"/>
                </w:tcPr>
                <w:p>
                  <w:pPr>
                    <w:jc w:val="center"/>
                    <w:rPr>
                      <w:sz w:val="21"/>
                      <w:szCs w:val="21"/>
                    </w:rPr>
                  </w:pPr>
                  <w:r>
                    <w:rPr>
                      <w:rFonts w:hint="eastAsia"/>
                      <w:sz w:val="21"/>
                      <w:szCs w:val="21"/>
                    </w:rPr>
                    <w:t>℃</w:t>
                  </w:r>
                </w:p>
              </w:tc>
              <w:tc>
                <w:tcPr>
                  <w:tcW w:w="3526" w:type="dxa"/>
                  <w:vAlign w:val="center"/>
                </w:tcPr>
                <w:p>
                  <w:pPr>
                    <w:jc w:val="center"/>
                    <w:rPr>
                      <w:sz w:val="21"/>
                      <w:szCs w:val="21"/>
                    </w:rPr>
                  </w:pPr>
                  <w:r>
                    <w:rPr>
                      <w:rFonts w:hint="eastAsia"/>
                      <w:sz w:val="21"/>
                      <w:szCs w:val="21"/>
                    </w:rPr>
                    <w:t>120/60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4</w:t>
                  </w:r>
                </w:p>
              </w:tc>
              <w:tc>
                <w:tcPr>
                  <w:tcW w:w="3034" w:type="dxa"/>
                  <w:vAlign w:val="center"/>
                </w:tcPr>
                <w:p>
                  <w:pPr>
                    <w:jc w:val="center"/>
                    <w:rPr>
                      <w:sz w:val="21"/>
                      <w:szCs w:val="21"/>
                    </w:rPr>
                  </w:pPr>
                  <w:r>
                    <w:rPr>
                      <w:rFonts w:hint="eastAsia"/>
                      <w:sz w:val="21"/>
                      <w:szCs w:val="21"/>
                    </w:rPr>
                    <w:t>中继泵站</w:t>
                  </w:r>
                </w:p>
              </w:tc>
              <w:tc>
                <w:tcPr>
                  <w:tcW w:w="1250" w:type="dxa"/>
                  <w:vAlign w:val="center"/>
                </w:tcPr>
                <w:p>
                  <w:pPr>
                    <w:jc w:val="center"/>
                    <w:rPr>
                      <w:sz w:val="21"/>
                      <w:szCs w:val="21"/>
                    </w:rPr>
                  </w:pPr>
                </w:p>
              </w:tc>
              <w:tc>
                <w:tcPr>
                  <w:tcW w:w="3526" w:type="dxa"/>
                  <w:vAlign w:val="center"/>
                </w:tcPr>
                <w:p>
                  <w:pPr>
                    <w:jc w:val="center"/>
                    <w:rPr>
                      <w:sz w:val="21"/>
                      <w:szCs w:val="21"/>
                    </w:rPr>
                  </w:pPr>
                  <w:r>
                    <w:rPr>
                      <w:rFonts w:hint="eastAsia"/>
                      <w:sz w:val="21"/>
                      <w:szCs w:val="21"/>
                    </w:rPr>
                    <w:t>位于福银高速分界线以西处供水加压58m，回水加压58m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5</w:t>
                  </w:r>
                </w:p>
              </w:tc>
              <w:tc>
                <w:tcPr>
                  <w:tcW w:w="3034" w:type="dxa"/>
                  <w:vAlign w:val="center"/>
                </w:tcPr>
                <w:p>
                  <w:pPr>
                    <w:jc w:val="center"/>
                    <w:rPr>
                      <w:sz w:val="21"/>
                      <w:szCs w:val="21"/>
                    </w:rPr>
                  </w:pPr>
                  <w:r>
                    <w:rPr>
                      <w:rFonts w:hint="eastAsia"/>
                      <w:sz w:val="21"/>
                      <w:szCs w:val="21"/>
                    </w:rPr>
                    <w:t>二级网公称压力</w:t>
                  </w:r>
                </w:p>
              </w:tc>
              <w:tc>
                <w:tcPr>
                  <w:tcW w:w="1250" w:type="dxa"/>
                  <w:vAlign w:val="center"/>
                </w:tcPr>
                <w:p>
                  <w:pPr>
                    <w:jc w:val="center"/>
                    <w:rPr>
                      <w:sz w:val="21"/>
                      <w:szCs w:val="21"/>
                    </w:rPr>
                  </w:pPr>
                  <w:r>
                    <w:rPr>
                      <w:rFonts w:hint="eastAsia"/>
                      <w:sz w:val="21"/>
                      <w:szCs w:val="21"/>
                    </w:rPr>
                    <w:t>MPa</w:t>
                  </w:r>
                </w:p>
              </w:tc>
              <w:tc>
                <w:tcPr>
                  <w:tcW w:w="3526" w:type="dxa"/>
                  <w:vAlign w:val="center"/>
                </w:tcPr>
                <w:p>
                  <w:pPr>
                    <w:jc w:val="center"/>
                    <w:rPr>
                      <w:sz w:val="21"/>
                      <w:szCs w:val="21"/>
                    </w:rPr>
                  </w:pPr>
                  <w:r>
                    <w:rPr>
                      <w:rFonts w:hint="eastAsia"/>
                      <w:sz w:val="21"/>
                      <w:szCs w:val="21"/>
                    </w:rP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6</w:t>
                  </w:r>
                </w:p>
              </w:tc>
              <w:tc>
                <w:tcPr>
                  <w:tcW w:w="3034" w:type="dxa"/>
                  <w:vAlign w:val="center"/>
                </w:tcPr>
                <w:p>
                  <w:pPr>
                    <w:jc w:val="center"/>
                    <w:rPr>
                      <w:sz w:val="21"/>
                      <w:szCs w:val="21"/>
                    </w:rPr>
                  </w:pPr>
                  <w:r>
                    <w:rPr>
                      <w:rFonts w:hint="eastAsia"/>
                      <w:sz w:val="21"/>
                      <w:szCs w:val="21"/>
                    </w:rPr>
                    <w:t>二级网供回水温度</w:t>
                  </w:r>
                </w:p>
              </w:tc>
              <w:tc>
                <w:tcPr>
                  <w:tcW w:w="1250" w:type="dxa"/>
                  <w:vAlign w:val="center"/>
                </w:tcPr>
                <w:p>
                  <w:pPr>
                    <w:jc w:val="center"/>
                    <w:rPr>
                      <w:sz w:val="21"/>
                      <w:szCs w:val="21"/>
                    </w:rPr>
                  </w:pPr>
                  <w:r>
                    <w:rPr>
                      <w:rFonts w:hint="eastAsia"/>
                      <w:sz w:val="21"/>
                      <w:szCs w:val="21"/>
                    </w:rPr>
                    <w:t>℃</w:t>
                  </w:r>
                </w:p>
              </w:tc>
              <w:tc>
                <w:tcPr>
                  <w:tcW w:w="3526" w:type="dxa"/>
                  <w:vAlign w:val="center"/>
                </w:tcPr>
                <w:p>
                  <w:pPr>
                    <w:jc w:val="center"/>
                    <w:rPr>
                      <w:sz w:val="21"/>
                      <w:szCs w:val="21"/>
                    </w:rPr>
                  </w:pPr>
                  <w:r>
                    <w:rPr>
                      <w:rFonts w:hint="eastAsia"/>
                      <w:sz w:val="21"/>
                      <w:szCs w:val="21"/>
                    </w:rPr>
                    <w:t>75/50或50/40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7</w:t>
                  </w:r>
                </w:p>
              </w:tc>
              <w:tc>
                <w:tcPr>
                  <w:tcW w:w="3034" w:type="dxa"/>
                  <w:vAlign w:val="center"/>
                </w:tcPr>
                <w:p>
                  <w:pPr>
                    <w:jc w:val="center"/>
                    <w:rPr>
                      <w:sz w:val="21"/>
                      <w:szCs w:val="21"/>
                    </w:rPr>
                  </w:pPr>
                  <w:r>
                    <w:rPr>
                      <w:rFonts w:hint="eastAsia"/>
                      <w:sz w:val="21"/>
                      <w:szCs w:val="21"/>
                    </w:rPr>
                    <w:t>27 km 管网平均比摩阻</w:t>
                  </w:r>
                </w:p>
              </w:tc>
              <w:tc>
                <w:tcPr>
                  <w:tcW w:w="1250" w:type="dxa"/>
                  <w:vAlign w:val="center"/>
                </w:tcPr>
                <w:p>
                  <w:pPr>
                    <w:jc w:val="center"/>
                    <w:rPr>
                      <w:sz w:val="21"/>
                      <w:szCs w:val="21"/>
                    </w:rPr>
                  </w:pPr>
                  <w:r>
                    <w:rPr>
                      <w:rFonts w:hint="eastAsia"/>
                      <w:sz w:val="21"/>
                      <w:szCs w:val="21"/>
                    </w:rPr>
                    <w:t>Pa/m</w:t>
                  </w:r>
                </w:p>
              </w:tc>
              <w:tc>
                <w:tcPr>
                  <w:tcW w:w="3526" w:type="dxa"/>
                  <w:vAlign w:val="center"/>
                </w:tcPr>
                <w:p>
                  <w:pPr>
                    <w:jc w:val="center"/>
                    <w:rPr>
                      <w:sz w:val="21"/>
                      <w:szCs w:val="21"/>
                    </w:rPr>
                  </w:pPr>
                  <w:r>
                    <w:rPr>
                      <w:rFonts w:hint="eastAsia"/>
                      <w:sz w:val="21"/>
                      <w:szCs w:val="21"/>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8</w:t>
                  </w:r>
                </w:p>
              </w:tc>
              <w:tc>
                <w:tcPr>
                  <w:tcW w:w="3034" w:type="dxa"/>
                  <w:vAlign w:val="center"/>
                </w:tcPr>
                <w:p>
                  <w:pPr>
                    <w:jc w:val="center"/>
                    <w:rPr>
                      <w:sz w:val="21"/>
                      <w:szCs w:val="21"/>
                    </w:rPr>
                  </w:pPr>
                  <w:r>
                    <w:rPr>
                      <w:rFonts w:hint="eastAsia"/>
                      <w:sz w:val="21"/>
                      <w:szCs w:val="21"/>
                    </w:rPr>
                    <w:t>供热管网最大管径</w:t>
                  </w:r>
                </w:p>
              </w:tc>
              <w:tc>
                <w:tcPr>
                  <w:tcW w:w="1250" w:type="dxa"/>
                  <w:vAlign w:val="center"/>
                </w:tcPr>
                <w:p>
                  <w:pPr>
                    <w:jc w:val="center"/>
                    <w:rPr>
                      <w:sz w:val="21"/>
                      <w:szCs w:val="21"/>
                    </w:rPr>
                  </w:pPr>
                  <w:r>
                    <w:rPr>
                      <w:rFonts w:hint="eastAsia"/>
                      <w:sz w:val="21"/>
                      <w:szCs w:val="21"/>
                    </w:rPr>
                    <w:t>mm</w:t>
                  </w:r>
                </w:p>
              </w:tc>
              <w:tc>
                <w:tcPr>
                  <w:tcW w:w="3526" w:type="dxa"/>
                  <w:vAlign w:val="center"/>
                </w:tcPr>
                <w:p>
                  <w:pPr>
                    <w:jc w:val="center"/>
                    <w:rPr>
                      <w:sz w:val="21"/>
                      <w:szCs w:val="21"/>
                    </w:rPr>
                  </w:pPr>
                  <w:r>
                    <w:rPr>
                      <w:rFonts w:hint="eastAsia"/>
                      <w:sz w:val="21"/>
                      <w:szCs w:val="21"/>
                    </w:rPr>
                    <w:t>DN900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9</w:t>
                  </w:r>
                </w:p>
              </w:tc>
              <w:tc>
                <w:tcPr>
                  <w:tcW w:w="3034" w:type="dxa"/>
                  <w:vAlign w:val="center"/>
                </w:tcPr>
                <w:p>
                  <w:pPr>
                    <w:jc w:val="center"/>
                    <w:rPr>
                      <w:sz w:val="21"/>
                      <w:szCs w:val="21"/>
                    </w:rPr>
                  </w:pPr>
                  <w:r>
                    <w:rPr>
                      <w:rFonts w:hint="eastAsia"/>
                      <w:sz w:val="21"/>
                      <w:szCs w:val="21"/>
                    </w:rPr>
                    <w:t>秦元新建主干供热管网长度</w:t>
                  </w:r>
                </w:p>
              </w:tc>
              <w:tc>
                <w:tcPr>
                  <w:tcW w:w="1250" w:type="dxa"/>
                  <w:vAlign w:val="center"/>
                </w:tcPr>
                <w:p>
                  <w:pPr>
                    <w:jc w:val="center"/>
                    <w:rPr>
                      <w:sz w:val="21"/>
                      <w:szCs w:val="21"/>
                    </w:rPr>
                  </w:pPr>
                  <w:r>
                    <w:rPr>
                      <w:rFonts w:hint="eastAsia"/>
                      <w:sz w:val="21"/>
                      <w:szCs w:val="21"/>
                    </w:rPr>
                    <w:t>km</w:t>
                  </w:r>
                </w:p>
              </w:tc>
              <w:tc>
                <w:tcPr>
                  <w:tcW w:w="3526" w:type="dxa"/>
                  <w:vAlign w:val="center"/>
                </w:tcPr>
                <w:p>
                  <w:pPr>
                    <w:jc w:val="center"/>
                    <w:rPr>
                      <w:sz w:val="21"/>
                      <w:szCs w:val="21"/>
                    </w:rPr>
                  </w:pPr>
                  <w:r>
                    <w:rPr>
                      <w:rFonts w:hint="eastAsia"/>
                      <w:sz w:val="21"/>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10</w:t>
                  </w:r>
                </w:p>
              </w:tc>
              <w:tc>
                <w:tcPr>
                  <w:tcW w:w="3034" w:type="dxa"/>
                  <w:vAlign w:val="center"/>
                </w:tcPr>
                <w:p>
                  <w:pPr>
                    <w:jc w:val="center"/>
                    <w:rPr>
                      <w:sz w:val="21"/>
                      <w:szCs w:val="21"/>
                    </w:rPr>
                  </w:pPr>
                  <w:r>
                    <w:rPr>
                      <w:rFonts w:hint="eastAsia"/>
                      <w:sz w:val="21"/>
                      <w:szCs w:val="21"/>
                    </w:rPr>
                    <w:t>供热管网最不利环路长度</w:t>
                  </w:r>
                </w:p>
              </w:tc>
              <w:tc>
                <w:tcPr>
                  <w:tcW w:w="1250" w:type="dxa"/>
                  <w:vAlign w:val="center"/>
                </w:tcPr>
                <w:p>
                  <w:pPr>
                    <w:jc w:val="center"/>
                    <w:rPr>
                      <w:sz w:val="21"/>
                      <w:szCs w:val="21"/>
                    </w:rPr>
                  </w:pPr>
                  <w:r>
                    <w:rPr>
                      <w:rFonts w:hint="eastAsia"/>
                      <w:sz w:val="21"/>
                      <w:szCs w:val="21"/>
                    </w:rPr>
                    <w:t>km</w:t>
                  </w:r>
                </w:p>
              </w:tc>
              <w:tc>
                <w:tcPr>
                  <w:tcW w:w="3526" w:type="dxa"/>
                  <w:vAlign w:val="center"/>
                </w:tcPr>
                <w:p>
                  <w:pPr>
                    <w:jc w:val="center"/>
                    <w:rPr>
                      <w:sz w:val="21"/>
                      <w:szCs w:val="21"/>
                    </w:rPr>
                  </w:pPr>
                  <w:r>
                    <w:rPr>
                      <w:rFonts w:hint="eastAsia"/>
                      <w:sz w:val="21"/>
                      <w:szCs w:val="21"/>
                    </w:rPr>
                    <w:t>27（渭河电厂~咸阳渭阳路末端）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11</w:t>
                  </w:r>
                </w:p>
              </w:tc>
              <w:tc>
                <w:tcPr>
                  <w:tcW w:w="3034" w:type="dxa"/>
                  <w:vAlign w:val="center"/>
                </w:tcPr>
                <w:p>
                  <w:pPr>
                    <w:jc w:val="center"/>
                    <w:rPr>
                      <w:sz w:val="21"/>
                      <w:szCs w:val="21"/>
                    </w:rPr>
                  </w:pPr>
                  <w:r>
                    <w:rPr>
                      <w:rFonts w:hint="eastAsia"/>
                      <w:sz w:val="21"/>
                      <w:szCs w:val="21"/>
                    </w:rPr>
                    <w:t>供热管网最低点高程</w:t>
                  </w:r>
                </w:p>
              </w:tc>
              <w:tc>
                <w:tcPr>
                  <w:tcW w:w="1250" w:type="dxa"/>
                  <w:vAlign w:val="center"/>
                </w:tcPr>
                <w:p>
                  <w:pPr>
                    <w:jc w:val="center"/>
                    <w:rPr>
                      <w:sz w:val="21"/>
                      <w:szCs w:val="21"/>
                    </w:rPr>
                  </w:pPr>
                  <w:r>
                    <w:rPr>
                      <w:rFonts w:hint="eastAsia"/>
                      <w:sz w:val="21"/>
                      <w:szCs w:val="21"/>
                    </w:rPr>
                    <w:t>米</w:t>
                  </w:r>
                </w:p>
              </w:tc>
              <w:tc>
                <w:tcPr>
                  <w:tcW w:w="3526" w:type="dxa"/>
                  <w:vAlign w:val="center"/>
                </w:tcPr>
                <w:p>
                  <w:pPr>
                    <w:jc w:val="center"/>
                    <w:rPr>
                      <w:sz w:val="21"/>
                      <w:szCs w:val="21"/>
                    </w:rPr>
                  </w:pPr>
                  <w:r>
                    <w:rPr>
                      <w:rFonts w:hint="eastAsia"/>
                      <w:sz w:val="21"/>
                      <w:szCs w:val="21"/>
                    </w:rPr>
                    <w:t>376（电厂）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center"/>
                    <w:rPr>
                      <w:sz w:val="21"/>
                      <w:szCs w:val="21"/>
                    </w:rPr>
                  </w:pPr>
                  <w:r>
                    <w:rPr>
                      <w:rFonts w:hint="eastAsia"/>
                      <w:sz w:val="21"/>
                      <w:szCs w:val="21"/>
                    </w:rPr>
                    <w:t>12</w:t>
                  </w:r>
                </w:p>
              </w:tc>
              <w:tc>
                <w:tcPr>
                  <w:tcW w:w="3034" w:type="dxa"/>
                  <w:vAlign w:val="center"/>
                </w:tcPr>
                <w:p>
                  <w:pPr>
                    <w:jc w:val="center"/>
                    <w:rPr>
                      <w:sz w:val="21"/>
                      <w:szCs w:val="21"/>
                    </w:rPr>
                  </w:pPr>
                  <w:r>
                    <w:rPr>
                      <w:rFonts w:hint="eastAsia"/>
                      <w:sz w:val="21"/>
                      <w:szCs w:val="21"/>
                    </w:rPr>
                    <w:t>供热管网最高点高程</w:t>
                  </w:r>
                </w:p>
              </w:tc>
              <w:tc>
                <w:tcPr>
                  <w:tcW w:w="1250" w:type="dxa"/>
                  <w:vAlign w:val="center"/>
                </w:tcPr>
                <w:p>
                  <w:pPr>
                    <w:jc w:val="center"/>
                    <w:rPr>
                      <w:sz w:val="21"/>
                      <w:szCs w:val="21"/>
                    </w:rPr>
                  </w:pPr>
                  <w:r>
                    <w:rPr>
                      <w:rFonts w:hint="eastAsia"/>
                      <w:sz w:val="21"/>
                      <w:szCs w:val="21"/>
                    </w:rPr>
                    <w:t>米</w:t>
                  </w:r>
                </w:p>
              </w:tc>
              <w:tc>
                <w:tcPr>
                  <w:tcW w:w="3526" w:type="dxa"/>
                  <w:vAlign w:val="center"/>
                </w:tcPr>
                <w:p>
                  <w:pPr>
                    <w:jc w:val="center"/>
                    <w:rPr>
                      <w:sz w:val="21"/>
                      <w:szCs w:val="21"/>
                    </w:rPr>
                  </w:pPr>
                  <w:r>
                    <w:rPr>
                      <w:rFonts w:hint="eastAsia"/>
                      <w:sz w:val="21"/>
                      <w:szCs w:val="21"/>
                    </w:rPr>
                    <w:t>437（成果右岸）</w:t>
                  </w:r>
                </w:p>
              </w:tc>
            </w:tr>
          </w:tbl>
          <w:p>
            <w:pPr>
              <w:numPr>
                <w:ilvl w:val="0"/>
                <w:numId w:val="3"/>
              </w:numPr>
              <w:adjustRightInd w:val="0"/>
              <w:snapToGrid w:val="0"/>
              <w:spacing w:line="360" w:lineRule="auto"/>
              <w:ind w:firstLine="480" w:firstLineChars="200"/>
              <w:rPr>
                <w:sz w:val="24"/>
                <w:szCs w:val="24"/>
              </w:rPr>
            </w:pPr>
            <w:r>
              <w:rPr>
                <w:rFonts w:hint="eastAsia"/>
                <w:sz w:val="24"/>
                <w:szCs w:val="24"/>
              </w:rPr>
              <w:t>供热面积及热负荷</w:t>
            </w:r>
          </w:p>
          <w:p>
            <w:pPr>
              <w:adjustRightInd w:val="0"/>
              <w:snapToGrid w:val="0"/>
              <w:spacing w:line="360" w:lineRule="auto"/>
              <w:ind w:firstLine="480" w:firstLineChars="200"/>
              <w:rPr>
                <w:sz w:val="24"/>
                <w:szCs w:val="24"/>
              </w:rPr>
            </w:pPr>
            <w:r>
              <w:rPr>
                <w:rFonts w:hint="eastAsia"/>
                <w:sz w:val="24"/>
                <w:szCs w:val="24"/>
              </w:rPr>
              <w:t>本工程总供热面积为650.06万m</w:t>
            </w:r>
            <w:r>
              <w:rPr>
                <w:rFonts w:hint="eastAsia"/>
                <w:sz w:val="24"/>
                <w:szCs w:val="24"/>
                <w:vertAlign w:val="superscript"/>
              </w:rPr>
              <w:t>2</w:t>
            </w:r>
            <w:r>
              <w:rPr>
                <w:rFonts w:hint="eastAsia"/>
                <w:sz w:val="24"/>
                <w:szCs w:val="24"/>
              </w:rPr>
              <w:t>，热负荷为331.96MW，具体情况见表1-4。</w:t>
            </w:r>
          </w:p>
          <w:p>
            <w:pPr>
              <w:adjustRightInd w:val="0"/>
              <w:snapToGrid w:val="0"/>
              <w:spacing w:line="360" w:lineRule="auto"/>
              <w:ind w:firstLine="3150" w:firstLineChars="1500"/>
            </w:pPr>
            <w:r>
              <w:rPr>
                <w:b/>
                <w:bCs/>
                <w:sz w:val="21"/>
                <w:szCs w:val="21"/>
              </w:rPr>
              <w:t>表</w:t>
            </w:r>
            <w:r>
              <w:rPr>
                <w:rFonts w:hint="eastAsia"/>
                <w:b/>
                <w:bCs/>
                <w:sz w:val="21"/>
                <w:szCs w:val="21"/>
              </w:rPr>
              <w:t>1-4</w:t>
            </w:r>
            <w:r>
              <w:rPr>
                <w:b/>
                <w:bCs/>
                <w:sz w:val="21"/>
                <w:szCs w:val="21"/>
              </w:rPr>
              <w:t xml:space="preserve">      </w:t>
            </w:r>
            <w:r>
              <w:rPr>
                <w:rFonts w:hint="eastAsia"/>
                <w:b/>
                <w:bCs/>
                <w:sz w:val="21"/>
                <w:szCs w:val="21"/>
              </w:rPr>
              <w:t>热负荷表</w:t>
            </w:r>
          </w:p>
          <w:tbl>
            <w:tblPr>
              <w:tblStyle w:val="32"/>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95"/>
              <w:gridCol w:w="2193"/>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95"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序号</w:t>
                  </w:r>
                </w:p>
              </w:tc>
              <w:tc>
                <w:tcPr>
                  <w:tcW w:w="2095"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供热区域</w:t>
                  </w:r>
                </w:p>
              </w:tc>
              <w:tc>
                <w:tcPr>
                  <w:tcW w:w="2193"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供热面积（万m</w:t>
                  </w:r>
                  <w:r>
                    <w:rPr>
                      <w:rFonts w:hint="eastAsia" w:ascii="Times New Roman" w:hAnsi="Times New Roman"/>
                      <w:color w:val="auto"/>
                      <w:sz w:val="21"/>
                      <w:szCs w:val="21"/>
                      <w:vertAlign w:val="superscript"/>
                    </w:rPr>
                    <w:t>2</w:t>
                  </w:r>
                  <w:r>
                    <w:rPr>
                      <w:rFonts w:hint="eastAsia" w:ascii="Times New Roman" w:hAnsi="Times New Roman"/>
                      <w:color w:val="auto"/>
                      <w:sz w:val="21"/>
                      <w:szCs w:val="21"/>
                    </w:rPr>
                    <w:t>）</w:t>
                  </w:r>
                </w:p>
              </w:tc>
              <w:tc>
                <w:tcPr>
                  <w:tcW w:w="2096"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供热负荷（WM）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95"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1</w:t>
                  </w:r>
                </w:p>
              </w:tc>
              <w:tc>
                <w:tcPr>
                  <w:tcW w:w="2095"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蒸汽管线替代</w:t>
                  </w:r>
                </w:p>
              </w:tc>
              <w:tc>
                <w:tcPr>
                  <w:tcW w:w="2193"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354.86</w:t>
                  </w:r>
                </w:p>
              </w:tc>
              <w:tc>
                <w:tcPr>
                  <w:tcW w:w="2096"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199.10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95"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2</w:t>
                  </w:r>
                </w:p>
              </w:tc>
              <w:tc>
                <w:tcPr>
                  <w:tcW w:w="2095"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新增区域</w:t>
                  </w:r>
                </w:p>
              </w:tc>
              <w:tc>
                <w:tcPr>
                  <w:tcW w:w="2193"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295.20</w:t>
                  </w:r>
                </w:p>
              </w:tc>
              <w:tc>
                <w:tcPr>
                  <w:tcW w:w="2096"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132.86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095"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合计</w:t>
                  </w:r>
                </w:p>
              </w:tc>
              <w:tc>
                <w:tcPr>
                  <w:tcW w:w="2095"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p>
              </w:tc>
              <w:tc>
                <w:tcPr>
                  <w:tcW w:w="2193"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650.06</w:t>
                  </w:r>
                </w:p>
              </w:tc>
              <w:tc>
                <w:tcPr>
                  <w:tcW w:w="2096" w:type="dxa"/>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331.96</w:t>
                  </w:r>
                </w:p>
              </w:tc>
            </w:tr>
          </w:tbl>
          <w:p>
            <w:pPr>
              <w:numPr>
                <w:ilvl w:val="0"/>
                <w:numId w:val="3"/>
              </w:numPr>
              <w:adjustRightInd w:val="0"/>
              <w:snapToGrid w:val="0"/>
              <w:spacing w:line="360" w:lineRule="auto"/>
              <w:ind w:firstLine="480" w:firstLineChars="200"/>
              <w:rPr>
                <w:sz w:val="24"/>
                <w:szCs w:val="24"/>
              </w:rPr>
            </w:pPr>
            <w:r>
              <w:rPr>
                <w:rFonts w:hint="eastAsia"/>
                <w:sz w:val="24"/>
                <w:szCs w:val="24"/>
              </w:rPr>
              <w:t>管网走向</w:t>
            </w:r>
          </w:p>
          <w:p>
            <w:pPr>
              <w:adjustRightInd w:val="0"/>
              <w:snapToGrid w:val="0"/>
              <w:spacing w:line="360" w:lineRule="auto"/>
              <w:ind w:firstLine="480" w:firstLineChars="200"/>
              <w:rPr>
                <w:sz w:val="24"/>
                <w:szCs w:val="24"/>
              </w:rPr>
            </w:pPr>
            <w:r>
              <w:rPr>
                <w:rFonts w:hint="eastAsia"/>
                <w:sz w:val="24"/>
                <w:szCs w:val="24"/>
              </w:rPr>
              <w:t xml:space="preserve">本项目由秦元热力兰池二路与秦苑七路交汇处DN900主管道引出DN900供热管道沿线向西为咸阳实施集中供热。 </w:t>
            </w:r>
          </w:p>
          <w:p>
            <w:pPr>
              <w:adjustRightInd w:val="0"/>
              <w:snapToGrid w:val="0"/>
              <w:spacing w:line="360" w:lineRule="auto"/>
              <w:ind w:firstLine="480" w:firstLineChars="200"/>
              <w:rPr>
                <w:sz w:val="24"/>
                <w:szCs w:val="24"/>
              </w:rPr>
            </w:pPr>
            <w:r>
              <w:rPr>
                <w:rFonts w:hint="eastAsia"/>
                <w:sz w:val="24"/>
                <w:szCs w:val="24"/>
              </w:rPr>
              <w:t>经过现场踏勘和分析比较，供热管网路由为：由兰池二路与秦苑七路交汇处主管道引出后，沿兰池二路原管位以北绿化带内向西直埋敷设约1130m至秦苑五路，折向北沿秦苑五路原管位以西绿化带内向北敷设约360m至同郡路，沿同郡路与城际铁路之间绿化内向西敷设约726m折向路南继续向西敷设约400m后折回路北,管道位于机场城际铁路以南，继续向西敷设约3294m至设计终点福银高速高架桥西侧投影线外10m。沿线穿越咸铜铁路线一次。全线供热管网约2×5.91Km。</w:t>
            </w:r>
          </w:p>
          <w:p>
            <w:pPr>
              <w:adjustRightInd w:val="0"/>
              <w:snapToGrid w:val="0"/>
              <w:spacing w:line="360" w:lineRule="auto"/>
              <w:ind w:firstLine="480" w:firstLineChars="200"/>
              <w:rPr>
                <w:sz w:val="24"/>
                <w:szCs w:val="24"/>
              </w:rPr>
            </w:pPr>
            <w:r>
              <w:rPr>
                <w:rFonts w:hint="eastAsia"/>
                <w:sz w:val="24"/>
                <w:szCs w:val="24"/>
              </w:rPr>
              <w:t>本次项目的管线走向详见附图2。</w:t>
            </w:r>
          </w:p>
          <w:p>
            <w:pPr>
              <w:adjustRightInd w:val="0"/>
              <w:snapToGrid w:val="0"/>
              <w:spacing w:line="360" w:lineRule="auto"/>
              <w:ind w:firstLine="480" w:firstLineChars="200"/>
              <w:rPr>
                <w:sz w:val="24"/>
                <w:szCs w:val="24"/>
              </w:rPr>
            </w:pPr>
            <w:r>
              <w:rPr>
                <w:rFonts w:hint="eastAsia"/>
                <w:sz w:val="24"/>
                <w:szCs w:val="24"/>
              </w:rPr>
              <w:t>5、施工方案及要求</w:t>
            </w:r>
          </w:p>
          <w:p>
            <w:pPr>
              <w:adjustRightInd w:val="0"/>
              <w:snapToGrid w:val="0"/>
              <w:spacing w:line="360" w:lineRule="auto"/>
              <w:ind w:firstLine="480" w:firstLineChars="200"/>
              <w:rPr>
                <w:sz w:val="24"/>
                <w:szCs w:val="24"/>
              </w:rPr>
            </w:pPr>
            <w:r>
              <w:rPr>
                <w:rFonts w:hint="eastAsia"/>
                <w:sz w:val="24"/>
                <w:szCs w:val="24"/>
              </w:rPr>
              <w:t>5.1、管网设计原则</w:t>
            </w:r>
          </w:p>
          <w:p>
            <w:pPr>
              <w:adjustRightInd w:val="0"/>
              <w:snapToGrid w:val="0"/>
              <w:spacing w:line="360" w:lineRule="auto"/>
              <w:ind w:firstLine="480" w:firstLineChars="200"/>
              <w:rPr>
                <w:sz w:val="24"/>
                <w:szCs w:val="24"/>
              </w:rPr>
            </w:pPr>
            <w:r>
              <w:rPr>
                <w:rFonts w:hint="eastAsia"/>
                <w:sz w:val="24"/>
                <w:szCs w:val="24"/>
              </w:rPr>
              <w:fldChar w:fldCharType="begin"/>
            </w:r>
            <w:r>
              <w:rPr>
                <w:rFonts w:hint="eastAsia"/>
                <w:sz w:val="24"/>
                <w:szCs w:val="24"/>
              </w:rPr>
              <w:instrText xml:space="preserve"> = 1 \* GB3 </w:instrText>
            </w:r>
            <w:r>
              <w:rPr>
                <w:rFonts w:hint="eastAsia"/>
                <w:sz w:val="24"/>
                <w:szCs w:val="24"/>
              </w:rPr>
              <w:fldChar w:fldCharType="separate"/>
            </w:r>
            <w:r>
              <w:rPr>
                <w:rFonts w:hint="eastAsia"/>
                <w:sz w:val="24"/>
                <w:szCs w:val="24"/>
              </w:rPr>
              <w:t>①</w:t>
            </w:r>
            <w:r>
              <w:rPr>
                <w:rFonts w:hint="eastAsia"/>
                <w:sz w:val="24"/>
                <w:szCs w:val="24"/>
              </w:rPr>
              <w:fldChar w:fldCharType="end"/>
            </w:r>
            <w:r>
              <w:rPr>
                <w:rFonts w:hint="eastAsia"/>
                <w:sz w:val="24"/>
                <w:szCs w:val="24"/>
              </w:rPr>
              <w:t>满足城市建设的热负荷需要，尽量与规划路的建设同步；</w:t>
            </w:r>
            <w:r>
              <w:rPr>
                <w:rFonts w:hint="eastAsia"/>
                <w:sz w:val="24"/>
                <w:szCs w:val="24"/>
              </w:rPr>
              <w:fldChar w:fldCharType="begin"/>
            </w:r>
            <w:r>
              <w:rPr>
                <w:rFonts w:hint="eastAsia"/>
                <w:sz w:val="24"/>
                <w:szCs w:val="24"/>
              </w:rPr>
              <w:instrText xml:space="preserve"> = 2 \* GB3 </w:instrText>
            </w:r>
            <w:r>
              <w:rPr>
                <w:rFonts w:hint="eastAsia"/>
                <w:sz w:val="24"/>
                <w:szCs w:val="24"/>
              </w:rPr>
              <w:fldChar w:fldCharType="separate"/>
            </w:r>
            <w:r>
              <w:rPr>
                <w:rFonts w:hint="eastAsia"/>
                <w:sz w:val="24"/>
                <w:szCs w:val="24"/>
              </w:rPr>
              <w:t>②</w:t>
            </w:r>
            <w:r>
              <w:rPr>
                <w:rFonts w:hint="eastAsia"/>
                <w:sz w:val="24"/>
                <w:szCs w:val="24"/>
              </w:rPr>
              <w:fldChar w:fldCharType="end"/>
            </w:r>
            <w:r>
              <w:rPr>
                <w:rFonts w:hint="eastAsia"/>
                <w:sz w:val="24"/>
                <w:szCs w:val="24"/>
              </w:rPr>
              <w:t>热网走向尽可能靠近热负荷密集区；</w:t>
            </w:r>
            <w:r>
              <w:rPr>
                <w:rFonts w:hint="eastAsia"/>
                <w:sz w:val="24"/>
                <w:szCs w:val="24"/>
              </w:rPr>
              <w:fldChar w:fldCharType="begin"/>
            </w:r>
            <w:r>
              <w:rPr>
                <w:rFonts w:hint="eastAsia"/>
                <w:sz w:val="24"/>
                <w:szCs w:val="24"/>
              </w:rPr>
              <w:instrText xml:space="preserve"> = 3 \* GB3 </w:instrText>
            </w:r>
            <w:r>
              <w:rPr>
                <w:rFonts w:hint="eastAsia"/>
                <w:sz w:val="24"/>
                <w:szCs w:val="24"/>
              </w:rPr>
              <w:fldChar w:fldCharType="separate"/>
            </w:r>
            <w:r>
              <w:rPr>
                <w:rFonts w:hint="eastAsia"/>
                <w:sz w:val="24"/>
                <w:szCs w:val="24"/>
              </w:rPr>
              <w:t>③</w:t>
            </w:r>
            <w:r>
              <w:rPr>
                <w:rFonts w:hint="eastAsia"/>
                <w:sz w:val="24"/>
                <w:szCs w:val="24"/>
              </w:rPr>
              <w:fldChar w:fldCharType="end"/>
            </w:r>
            <w:r>
              <w:rPr>
                <w:rFonts w:hint="eastAsia"/>
                <w:sz w:val="24"/>
                <w:szCs w:val="24"/>
              </w:rPr>
              <w:t>热网布置力求短直，平行于道路，靠近便道或空地，尽可能不跨越城市主干道和繁华地段，不影响或不破坏整体布局；</w:t>
            </w:r>
            <w:r>
              <w:rPr>
                <w:rFonts w:hint="eastAsia"/>
                <w:sz w:val="24"/>
                <w:szCs w:val="24"/>
              </w:rPr>
              <w:fldChar w:fldCharType="begin"/>
            </w:r>
            <w:r>
              <w:rPr>
                <w:rFonts w:hint="eastAsia"/>
                <w:sz w:val="24"/>
                <w:szCs w:val="24"/>
              </w:rPr>
              <w:instrText xml:space="preserve"> = 4 \* GB3 </w:instrText>
            </w:r>
            <w:r>
              <w:rPr>
                <w:rFonts w:hint="eastAsia"/>
                <w:sz w:val="24"/>
                <w:szCs w:val="24"/>
              </w:rPr>
              <w:fldChar w:fldCharType="separate"/>
            </w:r>
            <w:r>
              <w:rPr>
                <w:rFonts w:hint="eastAsia"/>
                <w:sz w:val="24"/>
                <w:szCs w:val="24"/>
              </w:rPr>
              <w:t>④</w:t>
            </w:r>
            <w:r>
              <w:rPr>
                <w:rFonts w:hint="eastAsia"/>
                <w:sz w:val="24"/>
                <w:szCs w:val="24"/>
              </w:rPr>
              <w:fldChar w:fldCharType="end"/>
            </w:r>
            <w:r>
              <w:rPr>
                <w:rFonts w:hint="eastAsia"/>
                <w:sz w:val="24"/>
                <w:szCs w:val="24"/>
              </w:rPr>
              <w:t>主干线热水管网尽可能考虑联网成环，以提高供热的安全性、可靠性；</w:t>
            </w:r>
            <w:r>
              <w:rPr>
                <w:rFonts w:hint="eastAsia"/>
                <w:sz w:val="24"/>
                <w:szCs w:val="24"/>
              </w:rPr>
              <w:fldChar w:fldCharType="begin"/>
            </w:r>
            <w:r>
              <w:rPr>
                <w:rFonts w:hint="eastAsia"/>
                <w:sz w:val="24"/>
                <w:szCs w:val="24"/>
              </w:rPr>
              <w:instrText xml:space="preserve"> = 5 \* GB3 </w:instrText>
            </w:r>
            <w:r>
              <w:rPr>
                <w:rFonts w:hint="eastAsia"/>
                <w:sz w:val="24"/>
                <w:szCs w:val="24"/>
              </w:rPr>
              <w:fldChar w:fldCharType="separate"/>
            </w:r>
            <w:r>
              <w:rPr>
                <w:rFonts w:hint="eastAsia"/>
                <w:sz w:val="24"/>
                <w:szCs w:val="24"/>
              </w:rPr>
              <w:t>⑤</w:t>
            </w:r>
            <w:r>
              <w:rPr>
                <w:rFonts w:hint="eastAsia"/>
                <w:sz w:val="24"/>
                <w:szCs w:val="24"/>
              </w:rPr>
              <w:fldChar w:fldCharType="end"/>
            </w:r>
            <w:r>
              <w:rPr>
                <w:rFonts w:hint="eastAsia"/>
                <w:sz w:val="24"/>
                <w:szCs w:val="24"/>
              </w:rPr>
              <w:t>按近、远期相结合进行规划，有组织、有计划、有重点、分期分批实施；</w:t>
            </w:r>
            <w:r>
              <w:rPr>
                <w:rFonts w:hint="eastAsia"/>
                <w:sz w:val="24"/>
                <w:szCs w:val="24"/>
              </w:rPr>
              <w:fldChar w:fldCharType="begin"/>
            </w:r>
            <w:r>
              <w:rPr>
                <w:rFonts w:hint="eastAsia"/>
                <w:sz w:val="24"/>
                <w:szCs w:val="24"/>
              </w:rPr>
              <w:instrText xml:space="preserve"> = 6 \* GB3 </w:instrText>
            </w:r>
            <w:r>
              <w:rPr>
                <w:rFonts w:hint="eastAsia"/>
                <w:sz w:val="24"/>
                <w:szCs w:val="24"/>
              </w:rPr>
              <w:fldChar w:fldCharType="separate"/>
            </w:r>
            <w:r>
              <w:rPr>
                <w:rFonts w:hint="eastAsia"/>
                <w:sz w:val="24"/>
                <w:szCs w:val="24"/>
              </w:rPr>
              <w:t>⑥</w:t>
            </w:r>
            <w:r>
              <w:rPr>
                <w:rFonts w:hint="eastAsia"/>
                <w:sz w:val="24"/>
                <w:szCs w:val="24"/>
              </w:rPr>
              <w:fldChar w:fldCharType="end"/>
            </w:r>
            <w:r>
              <w:rPr>
                <w:rFonts w:hint="eastAsia"/>
                <w:sz w:val="24"/>
                <w:szCs w:val="24"/>
              </w:rPr>
              <w:t>热力管道尽量采用直埋敷设，横过城市道路、铁路或特殊地段时采用地沟或顶管敷设；</w:t>
            </w:r>
            <w:r>
              <w:rPr>
                <w:rFonts w:hint="eastAsia"/>
                <w:sz w:val="24"/>
                <w:szCs w:val="24"/>
              </w:rPr>
              <w:fldChar w:fldCharType="begin"/>
            </w:r>
            <w:r>
              <w:rPr>
                <w:rFonts w:hint="eastAsia"/>
                <w:sz w:val="24"/>
                <w:szCs w:val="24"/>
              </w:rPr>
              <w:instrText xml:space="preserve"> = 7 \* GB3 </w:instrText>
            </w:r>
            <w:r>
              <w:rPr>
                <w:rFonts w:hint="eastAsia"/>
                <w:sz w:val="24"/>
                <w:szCs w:val="24"/>
              </w:rPr>
              <w:fldChar w:fldCharType="separate"/>
            </w:r>
            <w:r>
              <w:rPr>
                <w:rFonts w:hint="eastAsia"/>
                <w:sz w:val="24"/>
                <w:szCs w:val="24"/>
              </w:rPr>
              <w:t>⑦</w:t>
            </w:r>
            <w:r>
              <w:rPr>
                <w:rFonts w:hint="eastAsia"/>
                <w:sz w:val="24"/>
                <w:szCs w:val="24"/>
              </w:rPr>
              <w:fldChar w:fldCharType="end"/>
            </w:r>
            <w:r>
              <w:rPr>
                <w:rFonts w:hint="eastAsia"/>
                <w:sz w:val="24"/>
                <w:szCs w:val="24"/>
              </w:rPr>
              <w:t>主干管和支干管的管径适当留有余地；</w:t>
            </w:r>
            <w:r>
              <w:rPr>
                <w:rFonts w:hint="eastAsia"/>
                <w:sz w:val="24"/>
                <w:szCs w:val="24"/>
              </w:rPr>
              <w:fldChar w:fldCharType="begin"/>
            </w:r>
            <w:r>
              <w:rPr>
                <w:rFonts w:hint="eastAsia"/>
                <w:sz w:val="24"/>
                <w:szCs w:val="24"/>
              </w:rPr>
              <w:instrText xml:space="preserve"> = 8 \* GB3 </w:instrText>
            </w:r>
            <w:r>
              <w:rPr>
                <w:rFonts w:hint="eastAsia"/>
                <w:sz w:val="24"/>
                <w:szCs w:val="24"/>
              </w:rPr>
              <w:fldChar w:fldCharType="separate"/>
            </w:r>
            <w:r>
              <w:rPr>
                <w:rFonts w:hint="eastAsia"/>
                <w:sz w:val="24"/>
                <w:szCs w:val="24"/>
              </w:rPr>
              <w:t>⑧</w:t>
            </w:r>
            <w:r>
              <w:rPr>
                <w:rFonts w:hint="eastAsia"/>
                <w:sz w:val="24"/>
                <w:szCs w:val="24"/>
              </w:rPr>
              <w:fldChar w:fldCharType="end"/>
            </w:r>
            <w:r>
              <w:rPr>
                <w:rFonts w:hint="eastAsia"/>
                <w:sz w:val="24"/>
                <w:szCs w:val="24"/>
              </w:rPr>
              <w:t>主干线考虑与其它热源相接。</w:t>
            </w:r>
          </w:p>
          <w:p>
            <w:pPr>
              <w:adjustRightInd w:val="0"/>
              <w:snapToGrid w:val="0"/>
              <w:spacing w:line="360" w:lineRule="auto"/>
              <w:ind w:firstLine="480" w:firstLineChars="200"/>
              <w:rPr>
                <w:sz w:val="24"/>
                <w:szCs w:val="24"/>
              </w:rPr>
            </w:pPr>
            <w:r>
              <w:rPr>
                <w:rFonts w:hint="eastAsia"/>
                <w:sz w:val="24"/>
                <w:szCs w:val="24"/>
              </w:rPr>
              <w:t>5.2、管材及其防腐保温</w:t>
            </w:r>
          </w:p>
          <w:p>
            <w:pPr>
              <w:adjustRightInd w:val="0"/>
              <w:snapToGrid w:val="0"/>
              <w:spacing w:line="360" w:lineRule="auto"/>
              <w:ind w:firstLine="480" w:firstLineChars="200"/>
              <w:rPr>
                <w:sz w:val="24"/>
                <w:szCs w:val="24"/>
              </w:rPr>
            </w:pPr>
            <w:r>
              <w:rPr>
                <w:rFonts w:hint="eastAsia"/>
                <w:sz w:val="24"/>
                <w:szCs w:val="24"/>
              </w:rPr>
              <w:t>（1）管道防腐</w:t>
            </w:r>
          </w:p>
          <w:p>
            <w:pPr>
              <w:adjustRightInd w:val="0"/>
              <w:snapToGrid w:val="0"/>
              <w:spacing w:line="360" w:lineRule="auto"/>
              <w:ind w:firstLine="480" w:firstLineChars="200"/>
              <w:rPr>
                <w:sz w:val="24"/>
                <w:szCs w:val="24"/>
              </w:rPr>
            </w:pPr>
            <w:r>
              <w:rPr>
                <w:rFonts w:hint="eastAsia"/>
                <w:sz w:val="24"/>
                <w:szCs w:val="24"/>
              </w:rPr>
              <w:t>由于直埋高温热水管道采用聚氨酯预制保温管，为一体化除锈防腐保温。</w:t>
            </w:r>
          </w:p>
          <w:p>
            <w:pPr>
              <w:adjustRightInd w:val="0"/>
              <w:snapToGrid w:val="0"/>
              <w:spacing w:line="360" w:lineRule="auto"/>
              <w:ind w:firstLine="480" w:firstLineChars="200"/>
              <w:rPr>
                <w:sz w:val="24"/>
                <w:szCs w:val="24"/>
              </w:rPr>
            </w:pPr>
            <w:r>
              <w:rPr>
                <w:rFonts w:hint="eastAsia"/>
                <w:sz w:val="24"/>
                <w:szCs w:val="24"/>
              </w:rPr>
              <w:t>（2）管道保温</w:t>
            </w:r>
          </w:p>
          <w:p>
            <w:pPr>
              <w:adjustRightInd w:val="0"/>
              <w:snapToGrid w:val="0"/>
              <w:spacing w:line="360" w:lineRule="auto"/>
              <w:ind w:firstLine="480" w:firstLineChars="200"/>
              <w:rPr>
                <w:sz w:val="24"/>
                <w:szCs w:val="24"/>
              </w:rPr>
            </w:pPr>
            <w:r>
              <w:rPr>
                <w:rFonts w:hint="eastAsia"/>
                <w:sz w:val="24"/>
                <w:szCs w:val="24"/>
              </w:rPr>
              <w:t>地沟内供、回水管道保温采用厚玻璃棉管壳，外护层方式为保温层外缠玻璃布，外刷乳化沥青涂层。高温热水供、回水管道均采用普通聚氨酯保温直埋管，保温结构由工作钢管向外依次为普通聚氨酯保温层和高密度聚乙烯外保护层。</w:t>
            </w:r>
          </w:p>
          <w:p>
            <w:pPr>
              <w:adjustRightInd w:val="0"/>
              <w:snapToGrid w:val="0"/>
              <w:spacing w:line="360" w:lineRule="auto"/>
              <w:ind w:firstLine="480" w:firstLineChars="200"/>
              <w:rPr>
                <w:sz w:val="24"/>
                <w:szCs w:val="24"/>
              </w:rPr>
            </w:pPr>
            <w:r>
              <w:rPr>
                <w:rFonts w:hint="eastAsia"/>
                <w:sz w:val="24"/>
                <w:szCs w:val="24"/>
              </w:rPr>
              <w:t>5.3管网敷设方案</w:t>
            </w:r>
          </w:p>
          <w:p>
            <w:pPr>
              <w:adjustRightInd w:val="0"/>
              <w:snapToGrid w:val="0"/>
              <w:spacing w:line="360" w:lineRule="auto"/>
              <w:ind w:firstLine="480" w:firstLineChars="200"/>
              <w:rPr>
                <w:sz w:val="24"/>
                <w:szCs w:val="24"/>
              </w:rPr>
            </w:pPr>
            <w:r>
              <w:rPr>
                <w:rFonts w:hint="eastAsia"/>
                <w:sz w:val="24"/>
                <w:szCs w:val="24"/>
              </w:rPr>
              <w:t>供热管线采用直埋敷设的方式。直埋敷设占地少，埋深浅，施工灵活方便，减少管沟的开挖次数及土方量，对地下管线复杂，综合性建设的施工现场尤为适宜。</w:t>
            </w:r>
          </w:p>
          <w:p>
            <w:pPr>
              <w:adjustRightInd w:val="0"/>
              <w:snapToGrid w:val="0"/>
              <w:spacing w:line="360" w:lineRule="auto"/>
              <w:ind w:firstLine="560" w:firstLineChars="200"/>
              <w:rPr>
                <w:sz w:val="24"/>
                <w:szCs w:val="24"/>
              </w:rPr>
            </w:pPr>
            <w:r>
              <w:rPr>
                <w:rFonts w:hint="eastAsia"/>
              </w:rPr>
              <w:drawing>
                <wp:inline distT="0" distB="0" distL="114300" distR="114300">
                  <wp:extent cx="4951095" cy="3047365"/>
                  <wp:effectExtent l="0" t="0" r="1905" b="6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4951095" cy="3047365"/>
                          </a:xfrm>
                          <a:prstGeom prst="rect">
                            <a:avLst/>
                          </a:prstGeom>
                          <a:noFill/>
                          <a:ln>
                            <a:noFill/>
                          </a:ln>
                        </pic:spPr>
                      </pic:pic>
                    </a:graphicData>
                  </a:graphic>
                </wp:inline>
              </w:drawing>
            </w:r>
          </w:p>
          <w:p>
            <w:pPr>
              <w:adjustRightInd w:val="0"/>
              <w:snapToGrid w:val="0"/>
              <w:spacing w:line="360" w:lineRule="auto"/>
              <w:ind w:firstLine="2940" w:firstLineChars="1400"/>
              <w:rPr>
                <w:b/>
                <w:bCs/>
                <w:sz w:val="21"/>
                <w:szCs w:val="21"/>
              </w:rPr>
            </w:pPr>
            <w:r>
              <w:rPr>
                <w:rFonts w:hint="eastAsia"/>
                <w:b/>
                <w:bCs/>
                <w:sz w:val="21"/>
                <w:szCs w:val="21"/>
              </w:rPr>
              <w:t>图1  管道直埋横断面</w:t>
            </w:r>
          </w:p>
          <w:p>
            <w:pPr>
              <w:adjustRightInd w:val="0"/>
              <w:snapToGrid w:val="0"/>
              <w:spacing w:line="360" w:lineRule="auto"/>
              <w:ind w:firstLine="480" w:firstLineChars="200"/>
              <w:rPr>
                <w:sz w:val="24"/>
                <w:szCs w:val="24"/>
              </w:rPr>
            </w:pPr>
            <w:r>
              <w:rPr>
                <w:rFonts w:hint="eastAsia"/>
                <w:sz w:val="24"/>
                <w:szCs w:val="24"/>
              </w:rPr>
              <w:t>管道直埋横断面见图1。直埋管道设计与施工应严格执行《城镇供热直埋热水管道技术规程》（CJJ81-2013）中相关条目。秦汉新城属于湿陷性黄土地区，沟槽及基坑开挖应还应符合《湿陷性黄土地区建筑规范》（GB50032）、《膨胀土地区建筑技术规范》（GB50112）、《室外给排水和煤气热力工程抗震设计规范》（GB50032-2003）的相关规定。沟槽开挖放坡系数按土质确定。沟槽开挖到设计高程后，请有关人员验槽，合格后再进行下道手续。回填细沙中不得含有任何杂质及锋利石块。填砂及原土应分层夯实，压实系数大于0.9，每层虚铺250mm，夯实厚度150mm。压实系数大于0.93。</w:t>
            </w:r>
          </w:p>
          <w:p>
            <w:pPr>
              <w:adjustRightInd w:val="0"/>
              <w:snapToGrid w:val="0"/>
              <w:spacing w:line="360" w:lineRule="auto"/>
              <w:ind w:firstLine="480" w:firstLineChars="200"/>
              <w:rPr>
                <w:sz w:val="24"/>
                <w:szCs w:val="24"/>
              </w:rPr>
            </w:pPr>
            <w:r>
              <w:rPr>
                <w:rFonts w:hint="eastAsia"/>
                <w:sz w:val="24"/>
                <w:szCs w:val="24"/>
              </w:rPr>
              <w:t>供热管道的沟槽开挖前，应对开槽范围内的地上和地下障碍物进行现场核查，逐项查清障碍物构造情况以及与供热管线的相对位置关系，同时应沿管道长度方向采用人工挖探坑的方式对地下障碍作进一步排查，探坑深度不小于管道埋深。沟槽开挖及回填，当施工现场条件不能满足沟槽开挖的上口宽度要求时，应采取相应的边坡支护措施，边坡支护措施应符合《建筑基坑支护技术规程》（JGJ120）的规定。</w:t>
            </w:r>
          </w:p>
          <w:p>
            <w:pPr>
              <w:adjustRightInd w:val="0"/>
              <w:snapToGrid w:val="0"/>
              <w:spacing w:line="360" w:lineRule="auto"/>
              <w:ind w:firstLine="480" w:firstLineChars="200"/>
              <w:rPr>
                <w:sz w:val="24"/>
                <w:szCs w:val="24"/>
              </w:rPr>
            </w:pPr>
            <w:r>
              <w:rPr>
                <w:rFonts w:hint="eastAsia"/>
                <w:sz w:val="24"/>
                <w:szCs w:val="24"/>
              </w:rPr>
              <w:t>工程施工期间应采取必要的措施保证施工范围内的排水畅通，防止地面水、雨水和污水等流入沟槽内；为方便管道接头处的施工，在沿线所有管道接头处应设置工作坑，工作坑的尺寸应满足接口安装操作要求，工作坑的回填应采用水撼砂法分层撼实。</w:t>
            </w:r>
          </w:p>
          <w:p>
            <w:pPr>
              <w:adjustRightInd w:val="0"/>
              <w:snapToGrid w:val="0"/>
              <w:spacing w:line="360" w:lineRule="auto"/>
              <w:ind w:firstLine="480" w:firstLineChars="200"/>
              <w:rPr>
                <w:sz w:val="24"/>
                <w:szCs w:val="24"/>
              </w:rPr>
            </w:pPr>
            <w:r>
              <w:rPr>
                <w:rFonts w:hint="eastAsia"/>
                <w:sz w:val="24"/>
                <w:szCs w:val="24"/>
              </w:rPr>
              <w:t>5.4穿越工程</w:t>
            </w:r>
          </w:p>
          <w:p>
            <w:pPr>
              <w:adjustRightInd w:val="0"/>
              <w:snapToGrid w:val="0"/>
              <w:spacing w:line="360" w:lineRule="auto"/>
              <w:ind w:firstLine="480" w:firstLineChars="200"/>
              <w:rPr>
                <w:sz w:val="24"/>
                <w:szCs w:val="24"/>
              </w:rPr>
            </w:pPr>
            <w:r>
              <w:rPr>
                <w:rFonts w:hint="eastAsia"/>
                <w:sz w:val="24"/>
                <w:szCs w:val="24"/>
              </w:rPr>
              <w:t xml:space="preserve">(1) 供热管网穿过主要街道十字交叉处两次，在新建区域应优先考虑预建供热管道穿越管（涵）；具备开挖条件的，采用大开挖方式直埋敷设；不具备开挖条件的，则采用顶管方式敷设。 </w:t>
            </w:r>
          </w:p>
          <w:p>
            <w:pPr>
              <w:adjustRightInd w:val="0"/>
              <w:snapToGrid w:val="0"/>
              <w:spacing w:line="360" w:lineRule="auto"/>
              <w:ind w:firstLine="480" w:firstLineChars="200"/>
              <w:rPr>
                <w:sz w:val="24"/>
                <w:szCs w:val="24"/>
              </w:rPr>
            </w:pPr>
            <w:r>
              <w:rPr>
                <w:rFonts w:hint="eastAsia"/>
                <w:sz w:val="24"/>
                <w:szCs w:val="24"/>
              </w:rPr>
              <w:t xml:space="preserve">(2) 穿越公路：在新建区域应优先考虑预建供热管道穿越管（涵）；不具备预建穿越管（涵）时采用顶管或开挖的方式穿越。 </w:t>
            </w:r>
          </w:p>
          <w:p>
            <w:pPr>
              <w:adjustRightInd w:val="0"/>
              <w:snapToGrid w:val="0"/>
              <w:spacing w:line="360" w:lineRule="auto"/>
              <w:ind w:firstLine="480" w:firstLineChars="200"/>
              <w:rPr>
                <w:sz w:val="24"/>
                <w:szCs w:val="24"/>
              </w:rPr>
            </w:pPr>
            <w:r>
              <w:rPr>
                <w:rFonts w:hint="eastAsia"/>
                <w:sz w:val="24"/>
                <w:szCs w:val="24"/>
              </w:rPr>
              <w:t xml:space="preserve">(3) 穿越铁路：全线穿越咸铜铁路一次，穿越城际铁路两次，在新建区域应优先考虑预建供热管道穿越管（涵）；不具备预建穿越管（涵）时考虑采用顶管方式穿越。 </w:t>
            </w:r>
          </w:p>
          <w:p>
            <w:pPr>
              <w:adjustRightInd w:val="0"/>
              <w:snapToGrid w:val="0"/>
              <w:spacing w:line="360" w:lineRule="auto"/>
              <w:ind w:firstLine="480" w:firstLineChars="200"/>
              <w:rPr>
                <w:sz w:val="24"/>
                <w:szCs w:val="24"/>
              </w:rPr>
            </w:pPr>
            <w:r>
              <w:rPr>
                <w:rFonts w:hint="eastAsia"/>
                <w:sz w:val="24"/>
                <w:szCs w:val="24"/>
              </w:rPr>
              <w:t>(4) 穿越高速：在新建区域应优先考虑预建供热管道穿越管（涵）；不具备预建穿越管（涵）时考虑采用顶管的方式穿越。</w:t>
            </w:r>
          </w:p>
          <w:p>
            <w:pPr>
              <w:adjustRightInd w:val="0"/>
              <w:snapToGrid w:val="0"/>
              <w:spacing w:line="360" w:lineRule="auto"/>
              <w:ind w:firstLine="480" w:firstLineChars="200"/>
              <w:rPr>
                <w:sz w:val="24"/>
                <w:szCs w:val="24"/>
              </w:rPr>
            </w:pPr>
            <w:r>
              <w:rPr>
                <w:rFonts w:hint="eastAsia"/>
                <w:sz w:val="24"/>
                <w:szCs w:val="24"/>
              </w:rPr>
              <w:t>6、建设时序</w:t>
            </w:r>
          </w:p>
          <w:p>
            <w:pPr>
              <w:adjustRightInd w:val="0"/>
              <w:snapToGrid w:val="0"/>
              <w:spacing w:line="360" w:lineRule="auto"/>
              <w:ind w:firstLine="480" w:firstLineChars="200"/>
              <w:rPr>
                <w:sz w:val="24"/>
                <w:szCs w:val="24"/>
              </w:rPr>
            </w:pPr>
            <w:r>
              <w:rPr>
                <w:rFonts w:hint="eastAsia"/>
                <w:sz w:val="24"/>
                <w:szCs w:val="24"/>
              </w:rPr>
              <w:t>项目拟于2020年8月开工建设，2020年12月底完工验收，建设周期6个月。</w:t>
            </w:r>
          </w:p>
          <w:p>
            <w:pPr>
              <w:adjustRightInd w:val="0"/>
              <w:snapToGrid w:val="0"/>
              <w:spacing w:line="360" w:lineRule="auto"/>
              <w:ind w:firstLine="480" w:firstLineChars="200"/>
              <w:rPr>
                <w:sz w:val="24"/>
                <w:szCs w:val="24"/>
              </w:rPr>
            </w:pPr>
            <w:r>
              <w:rPr>
                <w:rFonts w:hint="eastAsia"/>
                <w:sz w:val="24"/>
                <w:szCs w:val="24"/>
              </w:rPr>
              <w:t>7、工程设置</w:t>
            </w:r>
          </w:p>
          <w:p>
            <w:pPr>
              <w:adjustRightInd w:val="0"/>
              <w:snapToGrid w:val="0"/>
              <w:spacing w:line="360" w:lineRule="auto"/>
              <w:ind w:firstLine="480" w:firstLineChars="200"/>
              <w:rPr>
                <w:sz w:val="24"/>
                <w:szCs w:val="24"/>
              </w:rPr>
            </w:pPr>
            <w:r>
              <w:rPr>
                <w:rFonts w:hint="eastAsia"/>
                <w:sz w:val="24"/>
                <w:szCs w:val="24"/>
              </w:rPr>
              <w:t>本项目施工期不设营地。</w:t>
            </w:r>
          </w:p>
          <w:p>
            <w:pPr>
              <w:pStyle w:val="121"/>
              <w:ind w:firstLine="480"/>
              <w:rPr>
                <w:rFonts w:ascii="Times New Roman" w:cs="Times New Roman"/>
              </w:rPr>
            </w:pPr>
            <w:r>
              <w:rPr>
                <w:rFonts w:hint="eastAsia"/>
              </w:rPr>
              <w:t>项目不设预制场、拌合站；</w:t>
            </w:r>
            <w:r>
              <w:rPr>
                <w:rFonts w:ascii="Times New Roman" w:cs="Times New Roman"/>
              </w:rPr>
              <w:t>根据设计资料，本项目管线挖方量</w:t>
            </w:r>
            <w:r>
              <w:rPr>
                <w:rFonts w:hint="eastAsia" w:ascii="Times New Roman" w:cs="Times New Roman"/>
              </w:rPr>
              <w:t>约</w:t>
            </w:r>
            <w:r>
              <w:rPr>
                <w:rFonts w:ascii="Times New Roman" w:cs="Times New Roman"/>
              </w:rPr>
              <w:t>为</w:t>
            </w:r>
            <w:r>
              <w:rPr>
                <w:rFonts w:hint="eastAsia" w:ascii="Times New Roman" w:cs="Times New Roman"/>
              </w:rPr>
              <w:t>5100</w:t>
            </w:r>
            <w:r>
              <w:rPr>
                <w:rFonts w:ascii="Times New Roman" w:cs="Times New Roman"/>
              </w:rPr>
              <w:t>m</w:t>
            </w:r>
            <w:r>
              <w:rPr>
                <w:rFonts w:ascii="Times New Roman" w:cs="Times New Roman"/>
                <w:vertAlign w:val="superscript"/>
              </w:rPr>
              <w:t>3</w:t>
            </w:r>
            <w:r>
              <w:rPr>
                <w:rFonts w:ascii="Times New Roman" w:cs="Times New Roman"/>
              </w:rPr>
              <w:t>，回填方量为</w:t>
            </w:r>
            <w:r>
              <w:rPr>
                <w:rFonts w:hint="eastAsia" w:ascii="Times New Roman" w:cs="Times New Roman"/>
              </w:rPr>
              <w:t>4392</w:t>
            </w:r>
            <w:r>
              <w:rPr>
                <w:rFonts w:ascii="Times New Roman" w:cs="Times New Roman"/>
              </w:rPr>
              <w:t>m</w:t>
            </w:r>
            <w:r>
              <w:rPr>
                <w:rFonts w:ascii="Times New Roman" w:cs="Times New Roman"/>
                <w:vertAlign w:val="superscript"/>
              </w:rPr>
              <w:t>3</w:t>
            </w:r>
            <w:r>
              <w:rPr>
                <w:rFonts w:ascii="Times New Roman" w:cs="Times New Roman"/>
              </w:rPr>
              <w:t>，余方量为</w:t>
            </w:r>
            <w:r>
              <w:rPr>
                <w:rFonts w:hint="eastAsia" w:ascii="Times New Roman" w:cs="Times New Roman"/>
              </w:rPr>
              <w:t>708</w:t>
            </w:r>
            <w:r>
              <w:rPr>
                <w:rFonts w:ascii="Times New Roman" w:cs="Times New Roman"/>
              </w:rPr>
              <w:t>m</w:t>
            </w:r>
            <w:r>
              <w:rPr>
                <w:rFonts w:ascii="Times New Roman" w:cs="Times New Roman"/>
                <w:vertAlign w:val="superscript"/>
              </w:rPr>
              <w:t>3</w:t>
            </w:r>
            <w:r>
              <w:rPr>
                <w:rFonts w:ascii="Times New Roman" w:cs="Times New Roman"/>
              </w:rPr>
              <w:t>。</w:t>
            </w:r>
            <w:r>
              <w:rPr>
                <w:rFonts w:hint="eastAsia" w:ascii="Times New Roman" w:cs="Times New Roman"/>
              </w:rPr>
              <w:t>多余部分运至建筑垃圾填埋场处理</w:t>
            </w:r>
            <w:r>
              <w:rPr>
                <w:rFonts w:ascii="Times New Roman" w:cs="Times New Roman"/>
              </w:rPr>
              <w:t>。</w:t>
            </w:r>
          </w:p>
          <w:p>
            <w:pPr>
              <w:pStyle w:val="121"/>
              <w:ind w:firstLine="1680" w:firstLineChars="800"/>
              <w:rPr>
                <w:rFonts w:ascii="Times New Roman" w:cs="Times New Roman"/>
                <w:b/>
                <w:bCs/>
                <w:sz w:val="21"/>
                <w:szCs w:val="21"/>
              </w:rPr>
            </w:pPr>
            <w:r>
              <w:rPr>
                <w:rFonts w:ascii="Times New Roman" w:cs="Times New Roman"/>
                <w:b/>
                <w:bCs/>
                <w:sz w:val="21"/>
                <w:szCs w:val="21"/>
              </w:rPr>
              <w:t>表</w:t>
            </w:r>
            <w:r>
              <w:rPr>
                <w:rFonts w:hint="eastAsia" w:ascii="Times New Roman" w:cs="Times New Roman"/>
                <w:b/>
                <w:bCs/>
                <w:sz w:val="21"/>
                <w:szCs w:val="21"/>
              </w:rPr>
              <w:t>1-5</w:t>
            </w:r>
            <w:r>
              <w:rPr>
                <w:rFonts w:ascii="Times New Roman" w:cs="Times New Roman"/>
                <w:b/>
                <w:bCs/>
                <w:sz w:val="21"/>
                <w:szCs w:val="21"/>
              </w:rPr>
              <w:t xml:space="preserve">   项目施工期土石方平衡一览表    单位：m</w:t>
            </w:r>
            <w:r>
              <w:rPr>
                <w:rFonts w:ascii="Times New Roman" w:cs="Times New Roman"/>
                <w:b/>
                <w:bCs/>
                <w:sz w:val="21"/>
                <w:szCs w:val="21"/>
                <w:vertAlign w:val="superscript"/>
              </w:rPr>
              <w:t>3</w:t>
            </w:r>
          </w:p>
          <w:tbl>
            <w:tblPr>
              <w:tblStyle w:val="31"/>
              <w:tblW w:w="8557"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495"/>
              <w:gridCol w:w="1173"/>
              <w:gridCol w:w="1276"/>
              <w:gridCol w:w="1242"/>
              <w:gridCol w:w="254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822" w:type="dxa"/>
                  <w:tcBorders>
                    <w:bottom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序号</w:t>
                  </w:r>
                </w:p>
              </w:tc>
              <w:tc>
                <w:tcPr>
                  <w:tcW w:w="1495" w:type="dxa"/>
                  <w:tcBorders>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项目</w:t>
                  </w:r>
                </w:p>
              </w:tc>
              <w:tc>
                <w:tcPr>
                  <w:tcW w:w="1173" w:type="dxa"/>
                  <w:tcBorders>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挖方量</w:t>
                  </w:r>
                </w:p>
              </w:tc>
              <w:tc>
                <w:tcPr>
                  <w:tcW w:w="1276" w:type="dxa"/>
                  <w:tcBorders>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填方量</w:t>
                  </w:r>
                </w:p>
              </w:tc>
              <w:tc>
                <w:tcPr>
                  <w:tcW w:w="1242" w:type="dxa"/>
                  <w:tcBorders>
                    <w:left w:val="single" w:color="000000" w:sz="4" w:space="0"/>
                    <w:bottom w:val="single" w:color="000000" w:sz="4" w:space="0"/>
                  </w:tcBorders>
                  <w:vAlign w:val="center"/>
                </w:tcPr>
                <w:p>
                  <w:pPr>
                    <w:adjustRightInd w:val="0"/>
                    <w:snapToGrid w:val="0"/>
                    <w:jc w:val="center"/>
                    <w:rPr>
                      <w:sz w:val="21"/>
                      <w:szCs w:val="21"/>
                    </w:rPr>
                  </w:pPr>
                  <w:r>
                    <w:rPr>
                      <w:rFonts w:hint="eastAsia"/>
                      <w:sz w:val="21"/>
                      <w:szCs w:val="21"/>
                    </w:rPr>
                    <w:t>余方</w:t>
                  </w:r>
                </w:p>
              </w:tc>
              <w:tc>
                <w:tcPr>
                  <w:tcW w:w="2549" w:type="dxa"/>
                  <w:tcBorders>
                    <w:left w:val="single" w:color="000000" w:sz="4" w:space="0"/>
                    <w:bottom w:val="single" w:color="000000" w:sz="4" w:space="0"/>
                  </w:tcBorders>
                  <w:vAlign w:val="center"/>
                </w:tcPr>
                <w:p>
                  <w:pPr>
                    <w:adjustRightInd w:val="0"/>
                    <w:snapToGrid w:val="0"/>
                    <w:jc w:val="center"/>
                    <w:rPr>
                      <w:rFonts w:eastAsia="宋体"/>
                      <w:sz w:val="21"/>
                      <w:szCs w:val="21"/>
                    </w:rPr>
                  </w:pPr>
                  <w:r>
                    <w:rPr>
                      <w:rFonts w:hint="eastAsia"/>
                      <w:sz w:val="21"/>
                      <w:szCs w:val="21"/>
                    </w:rPr>
                    <w:t>余方最终去向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822" w:type="dxa"/>
                  <w:tcBorders>
                    <w:top w:val="single" w:color="000000" w:sz="4" w:space="0"/>
                    <w:bottom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1</w:t>
                  </w:r>
                </w:p>
              </w:tc>
              <w:tc>
                <w:tcPr>
                  <w:tcW w:w="14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管线开挖</w:t>
                  </w:r>
                </w:p>
              </w:tc>
              <w:tc>
                <w:tcPr>
                  <w:tcW w:w="117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5100</w:t>
                  </w:r>
                </w:p>
              </w:tc>
              <w:tc>
                <w:tcPr>
                  <w:tcW w:w="127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4392</w:t>
                  </w:r>
                </w:p>
              </w:tc>
              <w:tc>
                <w:tcPr>
                  <w:tcW w:w="1242" w:type="dxa"/>
                  <w:tcBorders>
                    <w:top w:val="single" w:color="000000" w:sz="4" w:space="0"/>
                    <w:left w:val="single" w:color="000000" w:sz="4" w:space="0"/>
                    <w:bottom w:val="single" w:color="000000" w:sz="4" w:space="0"/>
                  </w:tcBorders>
                  <w:vAlign w:val="center"/>
                </w:tcPr>
                <w:p>
                  <w:pPr>
                    <w:adjustRightInd w:val="0"/>
                    <w:snapToGrid w:val="0"/>
                    <w:jc w:val="center"/>
                    <w:rPr>
                      <w:sz w:val="21"/>
                      <w:szCs w:val="21"/>
                    </w:rPr>
                  </w:pPr>
                  <w:r>
                    <w:rPr>
                      <w:rFonts w:hint="eastAsia"/>
                      <w:sz w:val="21"/>
                      <w:szCs w:val="21"/>
                    </w:rPr>
                    <w:t>708</w:t>
                  </w:r>
                </w:p>
              </w:tc>
              <w:tc>
                <w:tcPr>
                  <w:tcW w:w="2549" w:type="dxa"/>
                  <w:vMerge w:val="restart"/>
                  <w:tcBorders>
                    <w:top w:val="single" w:color="000000" w:sz="4" w:space="0"/>
                    <w:left w:val="single" w:color="000000" w:sz="4" w:space="0"/>
                  </w:tcBorders>
                  <w:vAlign w:val="center"/>
                </w:tcPr>
                <w:p>
                  <w:pPr>
                    <w:adjustRightInd w:val="0"/>
                    <w:snapToGrid w:val="0"/>
                    <w:jc w:val="center"/>
                    <w:rPr>
                      <w:sz w:val="21"/>
                      <w:szCs w:val="21"/>
                    </w:rPr>
                  </w:pPr>
                  <w:r>
                    <w:rPr>
                      <w:sz w:val="21"/>
                      <w:szCs w:val="21"/>
                    </w:rPr>
                    <w:t>用于管道低洼处垫高平整</w:t>
                  </w:r>
                  <w:r>
                    <w:rPr>
                      <w:rFonts w:hint="eastAsia"/>
                      <w:sz w:val="21"/>
                      <w:szCs w:val="21"/>
                    </w:rPr>
                    <w:t>、多余部分运至建筑垃圾填埋场处理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2317" w:type="dxa"/>
                  <w:gridSpan w:val="2"/>
                  <w:tcBorders>
                    <w:top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合计</w:t>
                  </w:r>
                </w:p>
              </w:tc>
              <w:tc>
                <w:tcPr>
                  <w:tcW w:w="1173" w:type="dxa"/>
                  <w:tcBorders>
                    <w:top w:val="single" w:color="000000" w:sz="4" w:space="0"/>
                    <w:left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5100</w:t>
                  </w:r>
                </w:p>
              </w:tc>
              <w:tc>
                <w:tcPr>
                  <w:tcW w:w="1276" w:type="dxa"/>
                  <w:tcBorders>
                    <w:top w:val="single" w:color="000000" w:sz="4" w:space="0"/>
                    <w:left w:val="single" w:color="000000" w:sz="4" w:space="0"/>
                    <w:right w:val="single" w:color="000000" w:sz="4" w:space="0"/>
                  </w:tcBorders>
                  <w:vAlign w:val="center"/>
                </w:tcPr>
                <w:p>
                  <w:pPr>
                    <w:adjustRightInd w:val="0"/>
                    <w:snapToGrid w:val="0"/>
                    <w:jc w:val="center"/>
                    <w:rPr>
                      <w:sz w:val="21"/>
                      <w:szCs w:val="21"/>
                    </w:rPr>
                  </w:pPr>
                  <w:r>
                    <w:rPr>
                      <w:rFonts w:hint="eastAsia"/>
                      <w:sz w:val="21"/>
                      <w:szCs w:val="21"/>
                    </w:rPr>
                    <w:t>4392</w:t>
                  </w:r>
                </w:p>
              </w:tc>
              <w:tc>
                <w:tcPr>
                  <w:tcW w:w="1242" w:type="dxa"/>
                  <w:tcBorders>
                    <w:top w:val="single" w:color="000000" w:sz="4" w:space="0"/>
                    <w:left w:val="single" w:color="000000" w:sz="4" w:space="0"/>
                  </w:tcBorders>
                  <w:vAlign w:val="center"/>
                </w:tcPr>
                <w:p>
                  <w:pPr>
                    <w:adjustRightInd w:val="0"/>
                    <w:snapToGrid w:val="0"/>
                    <w:jc w:val="center"/>
                    <w:rPr>
                      <w:sz w:val="21"/>
                      <w:szCs w:val="21"/>
                    </w:rPr>
                  </w:pPr>
                  <w:r>
                    <w:rPr>
                      <w:rFonts w:hint="eastAsia"/>
                      <w:sz w:val="21"/>
                      <w:szCs w:val="21"/>
                    </w:rPr>
                    <w:t>708</w:t>
                  </w:r>
                </w:p>
              </w:tc>
              <w:tc>
                <w:tcPr>
                  <w:tcW w:w="2549" w:type="dxa"/>
                  <w:vMerge w:val="continue"/>
                  <w:tcBorders>
                    <w:left w:val="single" w:color="000000" w:sz="4" w:space="0"/>
                  </w:tcBorders>
                  <w:vAlign w:val="center"/>
                </w:tcPr>
                <w:p>
                  <w:pPr>
                    <w:adjustRightInd w:val="0"/>
                    <w:snapToGrid w:val="0"/>
                    <w:jc w:val="center"/>
                    <w:rPr>
                      <w:sz w:val="21"/>
                      <w:szCs w:val="21"/>
                    </w:rPr>
                  </w:pPr>
                </w:p>
              </w:tc>
            </w:tr>
          </w:tbl>
          <w:p>
            <w:pPr>
              <w:adjustRightInd w:val="0"/>
              <w:snapToGrid w:val="0"/>
              <w:spacing w:line="360" w:lineRule="auto"/>
              <w:ind w:firstLine="480" w:firstLineChars="200"/>
              <w:rPr>
                <w:sz w:val="24"/>
                <w:szCs w:val="24"/>
              </w:rPr>
            </w:pPr>
            <w:r>
              <w:rPr>
                <w:rFonts w:hint="eastAsia"/>
                <w:sz w:val="24"/>
                <w:szCs w:val="24"/>
              </w:rPr>
              <w:t>8、劳动定员</w:t>
            </w:r>
          </w:p>
          <w:p>
            <w:pPr>
              <w:adjustRightInd w:val="0"/>
              <w:snapToGrid w:val="0"/>
              <w:spacing w:line="360" w:lineRule="auto"/>
              <w:ind w:firstLine="480" w:firstLineChars="200"/>
              <w:rPr>
                <w:sz w:val="24"/>
                <w:szCs w:val="24"/>
              </w:rPr>
            </w:pPr>
            <w:r>
              <w:rPr>
                <w:rFonts w:hint="eastAsia"/>
                <w:sz w:val="24"/>
                <w:szCs w:val="24"/>
              </w:rPr>
              <w:t>本项目施工期劳动定员20人。</w:t>
            </w:r>
          </w:p>
          <w:p>
            <w:pPr>
              <w:spacing w:after="38" w:afterLines="10" w:line="360" w:lineRule="auto"/>
            </w:pPr>
            <w:r>
              <w:rPr>
                <w:b/>
                <w:bCs/>
              </w:rPr>
              <w:t>与本项目有关的原有污染情况及主要环境问题</w:t>
            </w:r>
            <w:r>
              <w:t>：</w:t>
            </w:r>
          </w:p>
          <w:p>
            <w:pPr>
              <w:pStyle w:val="13"/>
              <w:adjustRightInd w:val="0"/>
              <w:snapToGrid w:val="0"/>
              <w:spacing w:line="360" w:lineRule="auto"/>
              <w:ind w:firstLine="480" w:firstLineChars="200"/>
              <w:rPr>
                <w:szCs w:val="24"/>
              </w:rPr>
            </w:pPr>
            <w:r>
              <w:rPr>
                <w:rFonts w:hint="eastAsia"/>
                <w:szCs w:val="24"/>
              </w:rPr>
              <w:t>本项目为新建项目，根据现场踏勘，本项目沿市政道路敷设，项目用地原有污染情况主要为沿途道路交通噪声、汽车尾气等。</w:t>
            </w:r>
          </w:p>
          <w:p>
            <w:pPr>
              <w:adjustRightInd w:val="0"/>
              <w:snapToGrid w:val="0"/>
              <w:spacing w:line="360" w:lineRule="auto"/>
            </w:pPr>
          </w:p>
        </w:tc>
      </w:tr>
      <w:bookmarkEnd w:id="1"/>
    </w:tbl>
    <w:p>
      <w:pPr>
        <w:pStyle w:val="3"/>
        <w:rPr>
          <w:bCs/>
          <w:sz w:val="32"/>
          <w:szCs w:val="32"/>
          <w:vertAlign w:val="baseline"/>
        </w:rPr>
      </w:pPr>
      <w:bookmarkStart w:id="2" w:name="_Toc521597384"/>
      <w:r>
        <w:rPr>
          <w:bCs/>
          <w:sz w:val="32"/>
          <w:szCs w:val="32"/>
          <w:vertAlign w:val="baseline"/>
        </w:rPr>
        <w:t>建设项目所在地自然环境简况</w:t>
      </w:r>
      <w:bookmarkEnd w:id="2"/>
    </w:p>
    <w:tbl>
      <w:tblPr>
        <w:tblStyle w:val="31"/>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8" w:hRule="atLeast"/>
        </w:trPr>
        <w:tc>
          <w:tcPr>
            <w:tcW w:w="9286" w:type="dxa"/>
          </w:tcPr>
          <w:p>
            <w:pPr>
              <w:pStyle w:val="26"/>
              <w:spacing w:line="400" w:lineRule="exact"/>
            </w:pPr>
            <w:r>
              <w:t>自然环境简况（地形、地貌、地质、气候、气象、水文、植被、生物多样性等）：</w:t>
            </w:r>
          </w:p>
          <w:p>
            <w:pPr>
              <w:spacing w:line="360" w:lineRule="auto"/>
              <w:ind w:firstLine="480" w:firstLineChars="200"/>
              <w:rPr>
                <w:sz w:val="24"/>
                <w:szCs w:val="24"/>
              </w:rPr>
            </w:pPr>
            <w:r>
              <w:rPr>
                <w:sz w:val="24"/>
                <w:szCs w:val="24"/>
              </w:rPr>
              <w:t>一、地理位置</w:t>
            </w:r>
          </w:p>
          <w:p>
            <w:pPr>
              <w:adjustRightInd w:val="0"/>
              <w:snapToGrid w:val="0"/>
              <w:spacing w:line="360" w:lineRule="auto"/>
              <w:ind w:firstLine="480" w:firstLineChars="200"/>
              <w:rPr>
                <w:sz w:val="24"/>
                <w:szCs w:val="24"/>
              </w:rPr>
            </w:pPr>
            <w:r>
              <w:rPr>
                <w:rFonts w:hint="eastAsia"/>
                <w:sz w:val="24"/>
                <w:szCs w:val="24"/>
                <w:lang w:val="zh-CN"/>
              </w:rPr>
              <w:t>秦汉新城位于西咸新区的几何中心，是西咸新区五大功能组团的核心区域。总规划面积302平方公里，其中建设用地50平方公里，遗址保护区面积104平方公里。南跨渭河与西安相望，随着西安主城区的北拓以及咸阳城区东扩，两座古都将在这里对接融合</w:t>
            </w:r>
            <w:r>
              <w:rPr>
                <w:sz w:val="24"/>
                <w:szCs w:val="24"/>
              </w:rPr>
              <w:t>。</w:t>
            </w:r>
          </w:p>
          <w:p>
            <w:pPr>
              <w:spacing w:line="360" w:lineRule="auto"/>
              <w:ind w:firstLine="480" w:firstLineChars="200"/>
              <w:rPr>
                <w:sz w:val="24"/>
                <w:szCs w:val="24"/>
              </w:rPr>
            </w:pPr>
            <w:r>
              <w:rPr>
                <w:sz w:val="24"/>
                <w:szCs w:val="24"/>
              </w:rPr>
              <w:t>二、地形、地貌</w:t>
            </w:r>
          </w:p>
          <w:p>
            <w:pPr>
              <w:pStyle w:val="20"/>
              <w:spacing w:line="360" w:lineRule="auto"/>
              <w:rPr>
                <w:sz w:val="24"/>
                <w:szCs w:val="24"/>
                <w:lang w:val="zh-CN"/>
              </w:rPr>
            </w:pPr>
            <w:r>
              <w:rPr>
                <w:rFonts w:hint="eastAsia"/>
                <w:sz w:val="24"/>
                <w:szCs w:val="24"/>
                <w:lang w:val="zh-CN"/>
              </w:rPr>
              <w:t>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 由南、北两侧向中部呈阶梯状倾斜。</w:t>
            </w:r>
          </w:p>
          <w:p>
            <w:pPr>
              <w:pStyle w:val="20"/>
              <w:spacing w:line="360" w:lineRule="auto"/>
              <w:rPr>
                <w:sz w:val="24"/>
                <w:szCs w:val="24"/>
              </w:rPr>
            </w:pPr>
            <w:r>
              <w:rPr>
                <w:rFonts w:hint="eastAsia"/>
                <w:sz w:val="24"/>
                <w:szCs w:val="24"/>
                <w:lang w:val="zh-CN"/>
              </w:rPr>
              <w:t>评价区位于南部渭河冲积平原区的渭河高漫滩地，地势西北高，东南低，相对平坦，海拔375～389m</w:t>
            </w:r>
            <w:r>
              <w:rPr>
                <w:rFonts w:hint="eastAsia"/>
                <w:sz w:val="24"/>
                <w:szCs w:val="24"/>
              </w:rPr>
              <w:t>。</w:t>
            </w:r>
          </w:p>
          <w:p>
            <w:pPr>
              <w:adjustRightInd w:val="0"/>
              <w:snapToGrid w:val="0"/>
              <w:spacing w:line="360" w:lineRule="auto"/>
              <w:ind w:firstLine="480" w:firstLineChars="200"/>
              <w:rPr>
                <w:sz w:val="24"/>
                <w:szCs w:val="24"/>
              </w:rPr>
            </w:pPr>
            <w:r>
              <w:rPr>
                <w:sz w:val="24"/>
                <w:szCs w:val="24"/>
              </w:rPr>
              <w:t>三、气候、气象</w:t>
            </w:r>
          </w:p>
          <w:p>
            <w:pPr>
              <w:adjustRightInd w:val="0"/>
              <w:snapToGrid w:val="0"/>
              <w:spacing w:line="360" w:lineRule="auto"/>
              <w:ind w:firstLine="480" w:firstLineChars="200"/>
              <w:rPr>
                <w:sz w:val="24"/>
                <w:szCs w:val="24"/>
              </w:rPr>
            </w:pPr>
            <w:r>
              <w:rPr>
                <w:rFonts w:hint="eastAsia"/>
                <w:sz w:val="24"/>
                <w:szCs w:val="24"/>
                <w:lang w:val="zh-CN"/>
              </w:rPr>
              <w:t>秦汉新城地处内陆中纬度地带，属暖温带大陆季风气候，四季分明，雨热同季。多年平均气温 13.2℃，采暖期平均气温-1.7℃，最热月（7月）平均气温 21.2～26.5℃，最冷月（1 月）气温-1.9～-0.5℃，极端最高气温 42℃，极端最低气温-19.7℃；湿度南 高北低；全年太阳辐射 4.61×109～4.99×109J/m2，年累积光照时数 2182h，6、7、8 三个月日照时数约占全年32%；多年平均降雨量545mm，主要集中在7～9月，占总量的50～60%；全年无霜期219天。冬季多北风和西北风，夏季多南风和东南风，多年主导风向为东北风，频率16.2%，静风频率23%，多年平均风速1.9m/s</w:t>
            </w:r>
            <w:r>
              <w:rPr>
                <w:sz w:val="24"/>
                <w:szCs w:val="24"/>
              </w:rPr>
              <w:t>。</w:t>
            </w:r>
          </w:p>
          <w:p>
            <w:pPr>
              <w:snapToGrid w:val="0"/>
              <w:spacing w:line="360" w:lineRule="auto"/>
              <w:ind w:firstLine="480" w:firstLineChars="200"/>
              <w:rPr>
                <w:sz w:val="24"/>
                <w:szCs w:val="24"/>
              </w:rPr>
            </w:pPr>
            <w:r>
              <w:rPr>
                <w:sz w:val="24"/>
                <w:szCs w:val="24"/>
              </w:rPr>
              <w:t>四、水文</w:t>
            </w:r>
          </w:p>
          <w:p>
            <w:pPr>
              <w:adjustRightInd w:val="0"/>
              <w:snapToGrid w:val="0"/>
              <w:spacing w:line="360" w:lineRule="auto"/>
              <w:ind w:firstLine="480" w:firstLineChars="200"/>
              <w:rPr>
                <w:sz w:val="24"/>
                <w:szCs w:val="24"/>
                <w:lang w:val="zh-CN"/>
              </w:rPr>
            </w:pPr>
            <w:r>
              <w:rPr>
                <w:rFonts w:hint="eastAsia"/>
                <w:sz w:val="24"/>
                <w:szCs w:val="24"/>
                <w:lang w:val="zh-CN"/>
              </w:rPr>
              <w:t>秦汉新城属渭河流域渭河水系。渭河为本区最大的地表水系。为黄河的一级支流，发源于甘肃渭源县，经甘肃陇西、天水流入我省，穿越宝鸡、咸阳、西安及渭南部分县（市）后在潼关县注入黄河，全长</w:t>
            </w:r>
            <w:r>
              <w:rPr>
                <w:sz w:val="24"/>
                <w:szCs w:val="24"/>
                <w:lang w:val="zh-CN"/>
              </w:rPr>
              <w:t>818km</w:t>
            </w:r>
            <w:r>
              <w:rPr>
                <w:rFonts w:hint="eastAsia"/>
                <w:sz w:val="24"/>
                <w:szCs w:val="24"/>
                <w:lang w:val="zh-CN"/>
              </w:rPr>
              <w:t>，流域面积</w:t>
            </w:r>
            <w:r>
              <w:rPr>
                <w:sz w:val="24"/>
                <w:szCs w:val="24"/>
                <w:lang w:val="zh-CN"/>
              </w:rPr>
              <w:t>46827km</w:t>
            </w:r>
            <w:r>
              <w:rPr>
                <w:sz w:val="24"/>
                <w:szCs w:val="24"/>
                <w:vertAlign w:val="superscript"/>
                <w:lang w:val="zh-CN"/>
              </w:rPr>
              <w:t>2</w:t>
            </w:r>
            <w:r>
              <w:rPr>
                <w:rFonts w:hint="eastAsia"/>
                <w:sz w:val="24"/>
                <w:szCs w:val="24"/>
                <w:lang w:val="zh-CN"/>
              </w:rPr>
              <w:t>。</w:t>
            </w:r>
          </w:p>
          <w:p>
            <w:pPr>
              <w:adjustRightInd w:val="0"/>
              <w:snapToGrid w:val="0"/>
              <w:spacing w:line="360" w:lineRule="auto"/>
              <w:ind w:firstLine="480" w:firstLineChars="200"/>
              <w:rPr>
                <w:sz w:val="24"/>
                <w:szCs w:val="24"/>
              </w:rPr>
            </w:pPr>
            <w:r>
              <w:rPr>
                <w:rFonts w:hint="eastAsia"/>
                <w:sz w:val="24"/>
                <w:szCs w:val="24"/>
                <w:lang w:val="zh-CN"/>
              </w:rPr>
              <w:t>渭河自西向东沿咸阳市辖区南缘流过，境内长度约</w:t>
            </w:r>
            <w:r>
              <w:rPr>
                <w:sz w:val="24"/>
                <w:szCs w:val="24"/>
                <w:lang w:val="zh-CN"/>
              </w:rPr>
              <w:t>30km</w:t>
            </w:r>
            <w:r>
              <w:rPr>
                <w:rFonts w:hint="eastAsia"/>
                <w:sz w:val="24"/>
                <w:szCs w:val="24"/>
                <w:lang w:val="zh-CN"/>
              </w:rPr>
              <w:t>。水量季节性变化大，最</w:t>
            </w:r>
            <w:r>
              <w:rPr>
                <w:sz w:val="24"/>
                <w:szCs w:val="24"/>
                <w:lang w:val="zh-CN"/>
              </w:rPr>
              <w:t xml:space="preserve"> </w:t>
            </w:r>
            <w:r>
              <w:rPr>
                <w:rFonts w:hint="eastAsia"/>
                <w:sz w:val="24"/>
                <w:szCs w:val="24"/>
                <w:lang w:val="zh-CN"/>
              </w:rPr>
              <w:t>大流量</w:t>
            </w:r>
            <w:r>
              <w:rPr>
                <w:sz w:val="24"/>
                <w:szCs w:val="24"/>
                <w:lang w:val="zh-CN"/>
              </w:rPr>
              <w:t xml:space="preserve"> 6220m3/s</w:t>
            </w:r>
            <w:r>
              <w:rPr>
                <w:rFonts w:hint="eastAsia"/>
                <w:sz w:val="24"/>
                <w:szCs w:val="24"/>
                <w:lang w:val="zh-CN"/>
              </w:rPr>
              <w:t>，最小流量</w:t>
            </w:r>
            <w:r>
              <w:rPr>
                <w:sz w:val="24"/>
                <w:szCs w:val="24"/>
                <w:lang w:val="zh-CN"/>
              </w:rPr>
              <w:t>3.4m3/s</w:t>
            </w:r>
            <w:r>
              <w:rPr>
                <w:rFonts w:hint="eastAsia"/>
                <w:sz w:val="24"/>
                <w:szCs w:val="24"/>
                <w:lang w:val="zh-CN"/>
              </w:rPr>
              <w:t>，平均流量</w:t>
            </w:r>
            <w:r>
              <w:rPr>
                <w:sz w:val="24"/>
                <w:szCs w:val="24"/>
                <w:lang w:val="zh-CN"/>
              </w:rPr>
              <w:t>173m3/s</w:t>
            </w:r>
            <w:r>
              <w:rPr>
                <w:rFonts w:hint="eastAsia"/>
                <w:sz w:val="24"/>
                <w:szCs w:val="24"/>
                <w:lang w:val="zh-CN"/>
              </w:rPr>
              <w:t>。百年一遇洪水流量</w:t>
            </w:r>
            <w:r>
              <w:rPr>
                <w:sz w:val="24"/>
                <w:szCs w:val="24"/>
                <w:lang w:val="zh-CN"/>
              </w:rPr>
              <w:t>9920m</w:t>
            </w:r>
            <w:r>
              <w:rPr>
                <w:sz w:val="24"/>
                <w:szCs w:val="24"/>
                <w:vertAlign w:val="superscript"/>
                <w:lang w:val="zh-CN"/>
              </w:rPr>
              <w:t>3</w:t>
            </w:r>
            <w:r>
              <w:rPr>
                <w:sz w:val="24"/>
                <w:szCs w:val="24"/>
                <w:lang w:val="zh-CN"/>
              </w:rPr>
              <w:t>/s</w:t>
            </w:r>
            <w:r>
              <w:rPr>
                <w:rFonts w:hint="eastAsia"/>
                <w:sz w:val="24"/>
                <w:szCs w:val="24"/>
                <w:lang w:val="zh-CN"/>
              </w:rPr>
              <w:t>，相应水位</w:t>
            </w:r>
            <w:r>
              <w:rPr>
                <w:sz w:val="24"/>
                <w:szCs w:val="24"/>
                <w:lang w:val="zh-CN"/>
              </w:rPr>
              <w:t xml:space="preserve"> 386.5m</w:t>
            </w:r>
            <w:r>
              <w:rPr>
                <w:rFonts w:hint="eastAsia"/>
                <w:sz w:val="24"/>
                <w:szCs w:val="24"/>
                <w:lang w:val="zh-CN"/>
              </w:rPr>
              <w:t>（铁路桥处）；河床宽浅，平水期水深</w:t>
            </w:r>
            <w:r>
              <w:rPr>
                <w:sz w:val="24"/>
                <w:szCs w:val="24"/>
                <w:lang w:val="zh-CN"/>
              </w:rPr>
              <w:t xml:space="preserve"> 3.0m</w:t>
            </w:r>
            <w:r>
              <w:rPr>
                <w:rFonts w:hint="eastAsia"/>
                <w:sz w:val="24"/>
                <w:szCs w:val="24"/>
                <w:lang w:val="zh-CN"/>
              </w:rPr>
              <w:t>，河床比降约</w:t>
            </w:r>
            <w:r>
              <w:rPr>
                <w:sz w:val="24"/>
                <w:szCs w:val="24"/>
                <w:lang w:val="zh-CN"/>
              </w:rPr>
              <w:t xml:space="preserve"> 1</w:t>
            </w:r>
            <w:r>
              <w:rPr>
                <w:rFonts w:hint="eastAsia"/>
                <w:sz w:val="24"/>
                <w:szCs w:val="24"/>
                <w:lang w:val="zh-CN"/>
              </w:rPr>
              <w:t>‰，河流南岸有沣河等支流汇入</w:t>
            </w:r>
            <w:r>
              <w:rPr>
                <w:sz w:val="24"/>
                <w:szCs w:val="24"/>
              </w:rPr>
              <w:t>。</w:t>
            </w:r>
          </w:p>
          <w:p>
            <w:pPr>
              <w:snapToGrid w:val="0"/>
              <w:spacing w:line="360" w:lineRule="auto"/>
              <w:ind w:firstLine="480" w:firstLineChars="200"/>
              <w:rPr>
                <w:sz w:val="24"/>
                <w:szCs w:val="24"/>
              </w:rPr>
            </w:pPr>
            <w:r>
              <w:rPr>
                <w:sz w:val="24"/>
                <w:szCs w:val="24"/>
              </w:rPr>
              <w:t>五、生态环境</w:t>
            </w:r>
          </w:p>
          <w:p>
            <w:pPr>
              <w:adjustRightInd w:val="0"/>
              <w:snapToGrid w:val="0"/>
              <w:spacing w:line="360" w:lineRule="auto"/>
              <w:ind w:firstLine="480" w:firstLineChars="200"/>
            </w:pPr>
            <w:r>
              <w:rPr>
                <w:rFonts w:hint="eastAsia"/>
                <w:sz w:val="24"/>
                <w:szCs w:val="24"/>
                <w:lang w:val="zh-CN"/>
              </w:rPr>
              <w:t>在陕西省植被分区图上，秦汉新城属温带落叶、阔叶和森林草原植被类型，现有林地</w:t>
            </w:r>
            <w:r>
              <w:rPr>
                <w:sz w:val="24"/>
                <w:szCs w:val="24"/>
                <w:lang w:val="zh-CN"/>
              </w:rPr>
              <w:t xml:space="preserve"> 1718.94km</w:t>
            </w:r>
            <w:r>
              <w:rPr>
                <w:sz w:val="24"/>
                <w:szCs w:val="24"/>
                <w:vertAlign w:val="superscript"/>
                <w:lang w:val="zh-CN"/>
              </w:rPr>
              <w:t>2</w:t>
            </w:r>
            <w:r>
              <w:rPr>
                <w:rFonts w:hint="eastAsia"/>
                <w:sz w:val="24"/>
                <w:szCs w:val="24"/>
                <w:lang w:val="zh-CN"/>
              </w:rPr>
              <w:t>，森林覆盖率为</w:t>
            </w:r>
            <w:r>
              <w:rPr>
                <w:sz w:val="24"/>
                <w:szCs w:val="24"/>
                <w:lang w:val="zh-CN"/>
              </w:rPr>
              <w:t xml:space="preserve"> 17%</w:t>
            </w:r>
            <w:r>
              <w:rPr>
                <w:rFonts w:hint="eastAsia"/>
                <w:sz w:val="24"/>
                <w:szCs w:val="24"/>
                <w:lang w:val="zh-CN"/>
              </w:rPr>
              <w:t>。主要天然林地、用材林地、经济林地、草地均分布于</w:t>
            </w:r>
            <w:r>
              <w:rPr>
                <w:sz w:val="24"/>
                <w:szCs w:val="24"/>
                <w:lang w:val="zh-CN"/>
              </w:rPr>
              <w:t xml:space="preserve"> </w:t>
            </w:r>
            <w:r>
              <w:rPr>
                <w:rFonts w:hint="eastAsia"/>
                <w:sz w:val="24"/>
                <w:szCs w:val="24"/>
                <w:lang w:val="zh-CN"/>
              </w:rPr>
              <w:t>评价区之外。工程区处于城郊结合地带，属城郊农业生态区</w:t>
            </w:r>
            <w:r>
              <w:rPr>
                <w:rFonts w:hint="eastAsia"/>
                <w:sz w:val="24"/>
                <w:szCs w:val="24"/>
              </w:rPr>
              <w:t>。</w:t>
            </w:r>
          </w:p>
        </w:tc>
      </w:tr>
    </w:tbl>
    <w:p>
      <w:pPr>
        <w:pStyle w:val="3"/>
        <w:rPr>
          <w:bCs/>
          <w:sz w:val="32"/>
          <w:szCs w:val="32"/>
          <w:vertAlign w:val="baseline"/>
        </w:rPr>
      </w:pPr>
      <w:bookmarkStart w:id="3" w:name="_Toc521597385"/>
      <w:r>
        <w:rPr>
          <w:bCs/>
          <w:sz w:val="32"/>
          <w:szCs w:val="32"/>
          <w:vertAlign w:val="baseline"/>
        </w:rPr>
        <w:t>环境质量状况</w:t>
      </w:r>
      <w:bookmarkEnd w:id="3"/>
    </w:p>
    <w:tbl>
      <w:tblPr>
        <w:tblStyle w:val="31"/>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99" w:hRule="atLeast"/>
        </w:trPr>
        <w:tc>
          <w:tcPr>
            <w:tcW w:w="9286" w:type="dxa"/>
          </w:tcPr>
          <w:p>
            <w:pPr>
              <w:adjustRightInd w:val="0"/>
              <w:snapToGrid w:val="0"/>
              <w:spacing w:line="360" w:lineRule="auto"/>
              <w:rPr>
                <w:b/>
                <w:bCs/>
                <w:sz w:val="24"/>
                <w:szCs w:val="24"/>
              </w:rPr>
            </w:pPr>
            <w:r>
              <w:rPr>
                <w:b/>
                <w:bCs/>
                <w:sz w:val="24"/>
                <w:szCs w:val="24"/>
              </w:rPr>
              <w:t>建设项目所在地区域环境质量现状及主要环境问题（环境空气、地面水、地下水、声环境、生态环境等）</w:t>
            </w:r>
          </w:p>
          <w:p>
            <w:pPr>
              <w:adjustRightInd w:val="0"/>
              <w:snapToGrid w:val="0"/>
              <w:spacing w:line="360" w:lineRule="auto"/>
              <w:ind w:firstLine="480" w:firstLineChars="200"/>
              <w:rPr>
                <w:sz w:val="24"/>
                <w:szCs w:val="22"/>
              </w:rPr>
            </w:pPr>
            <w:r>
              <w:rPr>
                <w:sz w:val="24"/>
                <w:szCs w:val="22"/>
              </w:rPr>
              <w:t>一、环境空气</w:t>
            </w:r>
          </w:p>
          <w:p>
            <w:pPr>
              <w:adjustRightInd w:val="0"/>
              <w:snapToGrid w:val="0"/>
              <w:spacing w:line="360" w:lineRule="auto"/>
              <w:ind w:firstLine="480" w:firstLineChars="200"/>
              <w:rPr>
                <w:sz w:val="24"/>
                <w:szCs w:val="22"/>
              </w:rPr>
            </w:pPr>
            <w:r>
              <w:rPr>
                <w:rFonts w:hint="eastAsia"/>
                <w:sz w:val="24"/>
                <w:szCs w:val="22"/>
              </w:rPr>
              <w:t>1、</w:t>
            </w:r>
            <w:r>
              <w:rPr>
                <w:sz w:val="24"/>
                <w:szCs w:val="22"/>
              </w:rPr>
              <w:t>区域环境质量达标情况</w:t>
            </w:r>
          </w:p>
          <w:p>
            <w:pPr>
              <w:adjustRightInd w:val="0"/>
              <w:snapToGrid w:val="0"/>
              <w:spacing w:line="360" w:lineRule="auto"/>
              <w:ind w:firstLine="480" w:firstLineChars="200"/>
              <w:rPr>
                <w:sz w:val="24"/>
                <w:szCs w:val="22"/>
              </w:rPr>
            </w:pPr>
            <w:r>
              <w:rPr>
                <w:sz w:val="24"/>
                <w:szCs w:val="22"/>
              </w:rPr>
              <w:t>根据《环境影响评价技术导则 大气环境》（HJ2.2-2018）本次评价区域 空气质量现状评价引用环境空气质量现状引用陕西省生态环境厅办公室</w:t>
            </w:r>
            <w:r>
              <w:rPr>
                <w:rFonts w:hint="eastAsia"/>
                <w:sz w:val="24"/>
                <w:szCs w:val="22"/>
              </w:rPr>
              <w:t>2020</w:t>
            </w:r>
            <w:r>
              <w:rPr>
                <w:sz w:val="24"/>
                <w:szCs w:val="22"/>
              </w:rPr>
              <w:t>年1月发布的《201</w:t>
            </w:r>
            <w:r>
              <w:rPr>
                <w:rFonts w:hint="eastAsia"/>
                <w:sz w:val="24"/>
                <w:szCs w:val="22"/>
              </w:rPr>
              <w:t>9</w:t>
            </w:r>
            <w:r>
              <w:rPr>
                <w:sz w:val="24"/>
                <w:szCs w:val="22"/>
              </w:rPr>
              <w:t xml:space="preserve"> 年12月及1~12月全省环境空气质量状况》，201</w:t>
            </w:r>
            <w:r>
              <w:rPr>
                <w:rFonts w:hint="eastAsia"/>
                <w:sz w:val="24"/>
                <w:szCs w:val="22"/>
              </w:rPr>
              <w:t>9</w:t>
            </w:r>
            <w:r>
              <w:rPr>
                <w:sz w:val="24"/>
                <w:szCs w:val="22"/>
              </w:rPr>
              <w:t>年秦汉新城环境空气质量综合指数统计详见下表。</w:t>
            </w:r>
          </w:p>
          <w:p>
            <w:pPr>
              <w:jc w:val="center"/>
              <w:rPr>
                <w:b/>
                <w:bCs/>
                <w:sz w:val="21"/>
                <w:szCs w:val="21"/>
              </w:rPr>
            </w:pPr>
            <w:r>
              <w:rPr>
                <w:b/>
                <w:bCs/>
                <w:sz w:val="21"/>
                <w:szCs w:val="21"/>
              </w:rPr>
              <w:t>表3-1  201</w:t>
            </w:r>
            <w:r>
              <w:rPr>
                <w:rFonts w:hint="eastAsia"/>
                <w:b/>
                <w:bCs/>
                <w:sz w:val="21"/>
                <w:szCs w:val="21"/>
              </w:rPr>
              <w:t>9</w:t>
            </w:r>
            <w:r>
              <w:rPr>
                <w:b/>
                <w:bCs/>
                <w:sz w:val="21"/>
                <w:szCs w:val="21"/>
              </w:rPr>
              <w:t>年秦汉新城环境空气质量监测结果</w:t>
            </w:r>
          </w:p>
          <w:tbl>
            <w:tblPr>
              <w:tblStyle w:val="3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147"/>
              <w:gridCol w:w="1147"/>
              <w:gridCol w:w="1147"/>
              <w:gridCol w:w="1147"/>
              <w:gridCol w:w="1257"/>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24" w:type="dxa"/>
                  <w:tcBorders>
                    <w:tl2br w:val="nil"/>
                    <w:tr2bl w:val="nil"/>
                  </w:tcBorders>
                  <w:vAlign w:val="center"/>
                </w:tcPr>
                <w:p>
                  <w:pPr>
                    <w:adjustRightInd w:val="0"/>
                    <w:snapToGrid w:val="0"/>
                    <w:spacing w:line="240" w:lineRule="atLeast"/>
                    <w:jc w:val="center"/>
                    <w:rPr>
                      <w:sz w:val="21"/>
                      <w:szCs w:val="21"/>
                    </w:rPr>
                  </w:pPr>
                  <w:bookmarkStart w:id="4" w:name="_Hlk535499766"/>
                  <w:r>
                    <w:rPr>
                      <w:sz w:val="21"/>
                      <w:szCs w:val="21"/>
                    </w:rPr>
                    <w:t>区域</w:t>
                  </w:r>
                </w:p>
              </w:tc>
              <w:tc>
                <w:tcPr>
                  <w:tcW w:w="1147" w:type="dxa"/>
                  <w:tcBorders>
                    <w:tl2br w:val="nil"/>
                    <w:tr2bl w:val="nil"/>
                  </w:tcBorders>
                  <w:vAlign w:val="center"/>
                </w:tcPr>
                <w:p>
                  <w:pPr>
                    <w:adjustRightInd w:val="0"/>
                    <w:snapToGrid w:val="0"/>
                    <w:spacing w:line="240" w:lineRule="atLeast"/>
                    <w:jc w:val="center"/>
                    <w:rPr>
                      <w:sz w:val="21"/>
                      <w:szCs w:val="21"/>
                    </w:rPr>
                  </w:pPr>
                  <w:r>
                    <w:rPr>
                      <w:sz w:val="21"/>
                      <w:szCs w:val="21"/>
                    </w:rPr>
                    <w:t>PM</w:t>
                  </w:r>
                  <w:r>
                    <w:rPr>
                      <w:sz w:val="21"/>
                      <w:szCs w:val="21"/>
                      <w:vertAlign w:val="subscript"/>
                    </w:rPr>
                    <w:t>10</w:t>
                  </w:r>
                  <w:r>
                    <w:rPr>
                      <w:sz w:val="21"/>
                      <w:szCs w:val="21"/>
                    </w:rPr>
                    <w:t>（μg/m</w:t>
                  </w:r>
                  <w:r>
                    <w:rPr>
                      <w:sz w:val="21"/>
                      <w:szCs w:val="21"/>
                      <w:vertAlign w:val="superscript"/>
                    </w:rPr>
                    <w:t>3</w:t>
                  </w:r>
                  <w:r>
                    <w:rPr>
                      <w:sz w:val="21"/>
                      <w:szCs w:val="21"/>
                    </w:rPr>
                    <w:t>）</w:t>
                  </w:r>
                </w:p>
              </w:tc>
              <w:tc>
                <w:tcPr>
                  <w:tcW w:w="1147" w:type="dxa"/>
                  <w:tcBorders>
                    <w:tl2br w:val="nil"/>
                    <w:tr2bl w:val="nil"/>
                  </w:tcBorders>
                  <w:vAlign w:val="center"/>
                </w:tcPr>
                <w:p>
                  <w:pPr>
                    <w:adjustRightInd w:val="0"/>
                    <w:snapToGrid w:val="0"/>
                    <w:spacing w:line="240" w:lineRule="atLeast"/>
                    <w:jc w:val="center"/>
                    <w:rPr>
                      <w:sz w:val="21"/>
                      <w:szCs w:val="21"/>
                    </w:rPr>
                  </w:pPr>
                  <w:r>
                    <w:rPr>
                      <w:sz w:val="21"/>
                      <w:szCs w:val="21"/>
                    </w:rPr>
                    <w:t>PM</w:t>
                  </w:r>
                  <w:r>
                    <w:rPr>
                      <w:sz w:val="21"/>
                      <w:szCs w:val="21"/>
                      <w:vertAlign w:val="subscript"/>
                    </w:rPr>
                    <w:t>2.5</w:t>
                  </w:r>
                  <w:r>
                    <w:rPr>
                      <w:sz w:val="21"/>
                      <w:szCs w:val="21"/>
                    </w:rPr>
                    <w:t>（μg/m</w:t>
                  </w:r>
                  <w:r>
                    <w:rPr>
                      <w:sz w:val="21"/>
                      <w:szCs w:val="21"/>
                      <w:vertAlign w:val="superscript"/>
                    </w:rPr>
                    <w:t>3</w:t>
                  </w:r>
                  <w:r>
                    <w:rPr>
                      <w:sz w:val="21"/>
                      <w:szCs w:val="21"/>
                    </w:rPr>
                    <w:t>）</w:t>
                  </w:r>
                </w:p>
              </w:tc>
              <w:tc>
                <w:tcPr>
                  <w:tcW w:w="1147" w:type="dxa"/>
                  <w:tcBorders>
                    <w:tl2br w:val="nil"/>
                    <w:tr2bl w:val="nil"/>
                  </w:tcBorders>
                  <w:vAlign w:val="center"/>
                </w:tcPr>
                <w:p>
                  <w:pPr>
                    <w:adjustRightInd w:val="0"/>
                    <w:snapToGrid w:val="0"/>
                    <w:spacing w:line="240" w:lineRule="atLeast"/>
                    <w:jc w:val="center"/>
                    <w:rPr>
                      <w:sz w:val="21"/>
                      <w:szCs w:val="21"/>
                    </w:rPr>
                  </w:pPr>
                  <w:r>
                    <w:rPr>
                      <w:sz w:val="21"/>
                      <w:szCs w:val="21"/>
                    </w:rPr>
                    <w:t>SO</w:t>
                  </w:r>
                  <w:r>
                    <w:rPr>
                      <w:sz w:val="21"/>
                      <w:szCs w:val="21"/>
                      <w:vertAlign w:val="subscript"/>
                    </w:rPr>
                    <w:t>2</w:t>
                  </w:r>
                  <w:r>
                    <w:rPr>
                      <w:sz w:val="21"/>
                      <w:szCs w:val="21"/>
                    </w:rPr>
                    <w:t>（μg/m</w:t>
                  </w:r>
                  <w:r>
                    <w:rPr>
                      <w:sz w:val="21"/>
                      <w:szCs w:val="21"/>
                      <w:vertAlign w:val="superscript"/>
                    </w:rPr>
                    <w:t>3</w:t>
                  </w:r>
                  <w:r>
                    <w:rPr>
                      <w:sz w:val="21"/>
                      <w:szCs w:val="21"/>
                    </w:rPr>
                    <w:t>）</w:t>
                  </w:r>
                </w:p>
              </w:tc>
              <w:tc>
                <w:tcPr>
                  <w:tcW w:w="1147" w:type="dxa"/>
                  <w:tcBorders>
                    <w:tl2br w:val="nil"/>
                    <w:tr2bl w:val="nil"/>
                  </w:tcBorders>
                  <w:vAlign w:val="center"/>
                </w:tcPr>
                <w:p>
                  <w:pPr>
                    <w:adjustRightInd w:val="0"/>
                    <w:snapToGrid w:val="0"/>
                    <w:spacing w:line="240" w:lineRule="atLeast"/>
                    <w:jc w:val="center"/>
                    <w:rPr>
                      <w:sz w:val="21"/>
                      <w:szCs w:val="21"/>
                    </w:rPr>
                  </w:pPr>
                  <w:r>
                    <w:rPr>
                      <w:sz w:val="21"/>
                      <w:szCs w:val="21"/>
                    </w:rPr>
                    <w:t>NO</w:t>
                  </w:r>
                  <w:r>
                    <w:rPr>
                      <w:sz w:val="21"/>
                      <w:szCs w:val="21"/>
                      <w:vertAlign w:val="subscript"/>
                    </w:rPr>
                    <w:t>2</w:t>
                  </w:r>
                  <w:r>
                    <w:rPr>
                      <w:sz w:val="21"/>
                      <w:szCs w:val="21"/>
                    </w:rPr>
                    <w:t>（μg/m</w:t>
                  </w:r>
                  <w:r>
                    <w:rPr>
                      <w:sz w:val="21"/>
                      <w:szCs w:val="21"/>
                      <w:vertAlign w:val="superscript"/>
                    </w:rPr>
                    <w:t>3</w:t>
                  </w:r>
                  <w:r>
                    <w:rPr>
                      <w:sz w:val="21"/>
                      <w:szCs w:val="21"/>
                    </w:rPr>
                    <w:t>）</w:t>
                  </w:r>
                </w:p>
              </w:tc>
              <w:tc>
                <w:tcPr>
                  <w:tcW w:w="1257" w:type="dxa"/>
                  <w:tcBorders>
                    <w:tl2br w:val="nil"/>
                    <w:tr2bl w:val="nil"/>
                  </w:tcBorders>
                  <w:vAlign w:val="center"/>
                </w:tcPr>
                <w:p>
                  <w:pPr>
                    <w:adjustRightInd w:val="0"/>
                    <w:snapToGrid w:val="0"/>
                    <w:spacing w:line="240" w:lineRule="atLeast"/>
                    <w:jc w:val="center"/>
                    <w:rPr>
                      <w:sz w:val="21"/>
                      <w:szCs w:val="21"/>
                    </w:rPr>
                  </w:pPr>
                  <w:r>
                    <w:rPr>
                      <w:sz w:val="21"/>
                      <w:szCs w:val="21"/>
                    </w:rPr>
                    <w:t>CO（mg/m</w:t>
                  </w:r>
                  <w:r>
                    <w:rPr>
                      <w:sz w:val="21"/>
                      <w:szCs w:val="21"/>
                      <w:vertAlign w:val="superscript"/>
                    </w:rPr>
                    <w:t>3</w:t>
                  </w:r>
                  <w:r>
                    <w:rPr>
                      <w:sz w:val="21"/>
                      <w:szCs w:val="21"/>
                    </w:rPr>
                    <w:t>）</w:t>
                  </w:r>
                </w:p>
              </w:tc>
              <w:tc>
                <w:tcPr>
                  <w:tcW w:w="1321" w:type="dxa"/>
                  <w:tcBorders>
                    <w:tl2br w:val="nil"/>
                    <w:tr2bl w:val="nil"/>
                  </w:tcBorders>
                  <w:vAlign w:val="center"/>
                </w:tcPr>
                <w:p>
                  <w:pPr>
                    <w:adjustRightInd w:val="0"/>
                    <w:snapToGrid w:val="0"/>
                    <w:spacing w:line="240" w:lineRule="atLeast"/>
                    <w:jc w:val="center"/>
                    <w:rPr>
                      <w:sz w:val="21"/>
                      <w:szCs w:val="21"/>
                      <w:vertAlign w:val="subscript"/>
                    </w:rPr>
                  </w:pPr>
                  <w:r>
                    <w:rPr>
                      <w:sz w:val="21"/>
                      <w:szCs w:val="21"/>
                    </w:rPr>
                    <w:t>O</w:t>
                  </w:r>
                  <w:r>
                    <w:rPr>
                      <w:sz w:val="21"/>
                      <w:szCs w:val="21"/>
                      <w:vertAlign w:val="subscript"/>
                    </w:rPr>
                    <w:t>3</w:t>
                  </w:r>
                </w:p>
                <w:p>
                  <w:pPr>
                    <w:adjustRightInd w:val="0"/>
                    <w:snapToGrid w:val="0"/>
                    <w:spacing w:line="240" w:lineRule="atLeast"/>
                    <w:jc w:val="center"/>
                    <w:rPr>
                      <w:sz w:val="21"/>
                      <w:szCs w:val="21"/>
                    </w:rPr>
                  </w:pPr>
                  <w:r>
                    <w:rPr>
                      <w:sz w:val="21"/>
                      <w:szCs w:val="21"/>
                    </w:rPr>
                    <w:t>（μg/m</w:t>
                  </w:r>
                  <w:r>
                    <w:rPr>
                      <w:sz w:val="21"/>
                      <w:szCs w:val="21"/>
                      <w:vertAlign w:val="superscript"/>
                    </w:rPr>
                    <w:t>3</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724" w:type="dxa"/>
                  <w:tcBorders>
                    <w:tl2br w:val="nil"/>
                    <w:tr2bl w:val="nil"/>
                  </w:tcBorders>
                  <w:vAlign w:val="center"/>
                </w:tcPr>
                <w:p>
                  <w:pPr>
                    <w:adjustRightInd w:val="0"/>
                    <w:snapToGrid w:val="0"/>
                    <w:jc w:val="center"/>
                    <w:rPr>
                      <w:sz w:val="21"/>
                      <w:szCs w:val="21"/>
                    </w:rPr>
                  </w:pPr>
                  <w:r>
                    <w:rPr>
                      <w:sz w:val="21"/>
                      <w:szCs w:val="21"/>
                    </w:rPr>
                    <w:t>秦汉新城</w:t>
                  </w:r>
                </w:p>
              </w:tc>
              <w:tc>
                <w:tcPr>
                  <w:tcW w:w="1147" w:type="dxa"/>
                  <w:tcBorders>
                    <w:tl2br w:val="nil"/>
                    <w:tr2bl w:val="nil"/>
                  </w:tcBorders>
                  <w:vAlign w:val="center"/>
                </w:tcPr>
                <w:p>
                  <w:pPr>
                    <w:adjustRightInd w:val="0"/>
                    <w:snapToGrid w:val="0"/>
                    <w:jc w:val="center"/>
                    <w:rPr>
                      <w:sz w:val="21"/>
                      <w:szCs w:val="21"/>
                    </w:rPr>
                  </w:pPr>
                  <w:r>
                    <w:rPr>
                      <w:rFonts w:hint="eastAsia"/>
                      <w:sz w:val="21"/>
                      <w:szCs w:val="21"/>
                    </w:rPr>
                    <w:t>97</w:t>
                  </w:r>
                </w:p>
              </w:tc>
              <w:tc>
                <w:tcPr>
                  <w:tcW w:w="1147" w:type="dxa"/>
                  <w:tcBorders>
                    <w:tl2br w:val="nil"/>
                    <w:tr2bl w:val="nil"/>
                  </w:tcBorders>
                  <w:vAlign w:val="center"/>
                </w:tcPr>
                <w:p>
                  <w:pPr>
                    <w:adjustRightInd w:val="0"/>
                    <w:snapToGrid w:val="0"/>
                    <w:jc w:val="center"/>
                    <w:rPr>
                      <w:sz w:val="21"/>
                      <w:szCs w:val="21"/>
                    </w:rPr>
                  </w:pPr>
                  <w:r>
                    <w:rPr>
                      <w:rFonts w:hint="eastAsia"/>
                      <w:sz w:val="21"/>
                      <w:szCs w:val="21"/>
                    </w:rPr>
                    <w:t>60</w:t>
                  </w:r>
                </w:p>
              </w:tc>
              <w:tc>
                <w:tcPr>
                  <w:tcW w:w="1147" w:type="dxa"/>
                  <w:tcBorders>
                    <w:tl2br w:val="nil"/>
                    <w:tr2bl w:val="nil"/>
                  </w:tcBorders>
                  <w:vAlign w:val="center"/>
                </w:tcPr>
                <w:p>
                  <w:pPr>
                    <w:adjustRightInd w:val="0"/>
                    <w:snapToGrid w:val="0"/>
                    <w:jc w:val="center"/>
                    <w:rPr>
                      <w:sz w:val="21"/>
                      <w:szCs w:val="21"/>
                    </w:rPr>
                  </w:pPr>
                  <w:r>
                    <w:rPr>
                      <w:rFonts w:hint="eastAsia"/>
                      <w:sz w:val="21"/>
                      <w:szCs w:val="21"/>
                    </w:rPr>
                    <w:t>8</w:t>
                  </w:r>
                </w:p>
              </w:tc>
              <w:tc>
                <w:tcPr>
                  <w:tcW w:w="1147" w:type="dxa"/>
                  <w:tcBorders>
                    <w:tl2br w:val="nil"/>
                    <w:tr2bl w:val="nil"/>
                  </w:tcBorders>
                  <w:vAlign w:val="center"/>
                </w:tcPr>
                <w:p>
                  <w:pPr>
                    <w:adjustRightInd w:val="0"/>
                    <w:snapToGrid w:val="0"/>
                    <w:jc w:val="center"/>
                    <w:rPr>
                      <w:sz w:val="21"/>
                      <w:szCs w:val="21"/>
                    </w:rPr>
                  </w:pPr>
                  <w:r>
                    <w:rPr>
                      <w:rFonts w:hint="eastAsia"/>
                      <w:sz w:val="21"/>
                      <w:szCs w:val="21"/>
                    </w:rPr>
                    <w:t>42</w:t>
                  </w:r>
                </w:p>
              </w:tc>
              <w:tc>
                <w:tcPr>
                  <w:tcW w:w="1257" w:type="dxa"/>
                  <w:tcBorders>
                    <w:tl2br w:val="nil"/>
                    <w:tr2bl w:val="nil"/>
                  </w:tcBorders>
                  <w:vAlign w:val="center"/>
                </w:tcPr>
                <w:p>
                  <w:pPr>
                    <w:adjustRightInd w:val="0"/>
                    <w:snapToGrid w:val="0"/>
                    <w:jc w:val="center"/>
                    <w:rPr>
                      <w:sz w:val="21"/>
                      <w:szCs w:val="21"/>
                    </w:rPr>
                  </w:pPr>
                  <w:r>
                    <w:rPr>
                      <w:rFonts w:hint="eastAsia"/>
                      <w:sz w:val="21"/>
                      <w:szCs w:val="21"/>
                    </w:rPr>
                    <w:t>1.5</w:t>
                  </w:r>
                </w:p>
              </w:tc>
              <w:tc>
                <w:tcPr>
                  <w:tcW w:w="1321" w:type="dxa"/>
                  <w:tcBorders>
                    <w:tl2br w:val="nil"/>
                    <w:tr2bl w:val="nil"/>
                  </w:tcBorders>
                  <w:vAlign w:val="center"/>
                </w:tcPr>
                <w:p>
                  <w:pPr>
                    <w:adjustRightInd w:val="0"/>
                    <w:snapToGrid w:val="0"/>
                    <w:jc w:val="center"/>
                    <w:rPr>
                      <w:sz w:val="21"/>
                      <w:szCs w:val="21"/>
                    </w:rPr>
                  </w:pPr>
                  <w:r>
                    <w:rPr>
                      <w:rFonts w:hint="eastAsia"/>
                      <w:sz w:val="21"/>
                      <w:szCs w:val="21"/>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724" w:type="dxa"/>
                  <w:vMerge w:val="restart"/>
                  <w:tcBorders>
                    <w:tl2br w:val="nil"/>
                    <w:tr2bl w:val="nil"/>
                  </w:tcBorders>
                  <w:vAlign w:val="center"/>
                </w:tcPr>
                <w:p>
                  <w:pPr>
                    <w:adjustRightInd w:val="0"/>
                    <w:snapToGrid w:val="0"/>
                    <w:jc w:val="center"/>
                    <w:rPr>
                      <w:sz w:val="21"/>
                      <w:szCs w:val="21"/>
                    </w:rPr>
                  </w:pPr>
                  <w:r>
                    <w:rPr>
                      <w:sz w:val="21"/>
                      <w:szCs w:val="21"/>
                    </w:rPr>
                    <w:t>GB3095-2012</w:t>
                  </w:r>
                </w:p>
                <w:p>
                  <w:pPr>
                    <w:adjustRightInd w:val="0"/>
                    <w:snapToGrid w:val="0"/>
                    <w:jc w:val="center"/>
                    <w:rPr>
                      <w:sz w:val="21"/>
                      <w:szCs w:val="21"/>
                    </w:rPr>
                  </w:pPr>
                  <w:r>
                    <w:rPr>
                      <w:sz w:val="21"/>
                      <w:szCs w:val="21"/>
                    </w:rPr>
                    <w:t>二级标准</w:t>
                  </w:r>
                </w:p>
              </w:tc>
              <w:tc>
                <w:tcPr>
                  <w:tcW w:w="1147" w:type="dxa"/>
                  <w:tcBorders>
                    <w:tl2br w:val="nil"/>
                    <w:tr2bl w:val="nil"/>
                  </w:tcBorders>
                  <w:vAlign w:val="center"/>
                </w:tcPr>
                <w:p>
                  <w:pPr>
                    <w:adjustRightInd w:val="0"/>
                    <w:snapToGrid w:val="0"/>
                    <w:jc w:val="center"/>
                    <w:rPr>
                      <w:sz w:val="21"/>
                      <w:szCs w:val="21"/>
                    </w:rPr>
                  </w:pPr>
                  <w:r>
                    <w:rPr>
                      <w:sz w:val="21"/>
                      <w:szCs w:val="21"/>
                    </w:rPr>
                    <w:t>70</w:t>
                  </w:r>
                </w:p>
              </w:tc>
              <w:tc>
                <w:tcPr>
                  <w:tcW w:w="1147" w:type="dxa"/>
                  <w:tcBorders>
                    <w:tl2br w:val="nil"/>
                    <w:tr2bl w:val="nil"/>
                  </w:tcBorders>
                  <w:vAlign w:val="center"/>
                </w:tcPr>
                <w:p>
                  <w:pPr>
                    <w:adjustRightInd w:val="0"/>
                    <w:snapToGrid w:val="0"/>
                    <w:jc w:val="center"/>
                    <w:rPr>
                      <w:sz w:val="21"/>
                      <w:szCs w:val="21"/>
                    </w:rPr>
                  </w:pPr>
                  <w:r>
                    <w:rPr>
                      <w:sz w:val="21"/>
                      <w:szCs w:val="21"/>
                    </w:rPr>
                    <w:t>35</w:t>
                  </w:r>
                </w:p>
              </w:tc>
              <w:tc>
                <w:tcPr>
                  <w:tcW w:w="1147" w:type="dxa"/>
                  <w:tcBorders>
                    <w:tl2br w:val="nil"/>
                    <w:tr2bl w:val="nil"/>
                  </w:tcBorders>
                  <w:vAlign w:val="center"/>
                </w:tcPr>
                <w:p>
                  <w:pPr>
                    <w:adjustRightInd w:val="0"/>
                    <w:snapToGrid w:val="0"/>
                    <w:jc w:val="center"/>
                    <w:rPr>
                      <w:sz w:val="21"/>
                      <w:szCs w:val="21"/>
                    </w:rPr>
                  </w:pPr>
                  <w:r>
                    <w:rPr>
                      <w:sz w:val="21"/>
                      <w:szCs w:val="21"/>
                    </w:rPr>
                    <w:t>60</w:t>
                  </w:r>
                </w:p>
              </w:tc>
              <w:tc>
                <w:tcPr>
                  <w:tcW w:w="1147" w:type="dxa"/>
                  <w:tcBorders>
                    <w:tl2br w:val="nil"/>
                    <w:tr2bl w:val="nil"/>
                  </w:tcBorders>
                  <w:vAlign w:val="center"/>
                </w:tcPr>
                <w:p>
                  <w:pPr>
                    <w:adjustRightInd w:val="0"/>
                    <w:snapToGrid w:val="0"/>
                    <w:jc w:val="center"/>
                    <w:rPr>
                      <w:sz w:val="21"/>
                      <w:szCs w:val="21"/>
                    </w:rPr>
                  </w:pPr>
                  <w:r>
                    <w:rPr>
                      <w:sz w:val="21"/>
                      <w:szCs w:val="21"/>
                    </w:rPr>
                    <w:t>40</w:t>
                  </w:r>
                </w:p>
              </w:tc>
              <w:tc>
                <w:tcPr>
                  <w:tcW w:w="1257" w:type="dxa"/>
                  <w:tcBorders>
                    <w:tl2br w:val="nil"/>
                    <w:tr2bl w:val="nil"/>
                  </w:tcBorders>
                  <w:vAlign w:val="center"/>
                </w:tcPr>
                <w:p>
                  <w:pPr>
                    <w:adjustRightInd w:val="0"/>
                    <w:snapToGrid w:val="0"/>
                    <w:jc w:val="center"/>
                    <w:rPr>
                      <w:sz w:val="21"/>
                      <w:szCs w:val="21"/>
                    </w:rPr>
                  </w:pPr>
                  <w:r>
                    <w:rPr>
                      <w:sz w:val="21"/>
                      <w:szCs w:val="21"/>
                    </w:rPr>
                    <w:t>4</w:t>
                  </w:r>
                </w:p>
              </w:tc>
              <w:tc>
                <w:tcPr>
                  <w:tcW w:w="1321" w:type="dxa"/>
                  <w:tcBorders>
                    <w:tl2br w:val="nil"/>
                    <w:tr2bl w:val="nil"/>
                  </w:tcBorders>
                  <w:vAlign w:val="center"/>
                </w:tcPr>
                <w:p>
                  <w:pPr>
                    <w:adjustRightInd w:val="0"/>
                    <w:snapToGrid w:val="0"/>
                    <w:jc w:val="center"/>
                    <w:rPr>
                      <w:sz w:val="21"/>
                      <w:szCs w:val="21"/>
                    </w:rPr>
                  </w:pPr>
                  <w:r>
                    <w:rPr>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724" w:type="dxa"/>
                  <w:vMerge w:val="continue"/>
                  <w:tcBorders>
                    <w:tl2br w:val="nil"/>
                    <w:tr2bl w:val="nil"/>
                  </w:tcBorders>
                  <w:vAlign w:val="center"/>
                </w:tcPr>
                <w:p>
                  <w:pPr>
                    <w:adjustRightInd w:val="0"/>
                    <w:snapToGrid w:val="0"/>
                    <w:jc w:val="center"/>
                    <w:rPr>
                      <w:sz w:val="21"/>
                      <w:szCs w:val="21"/>
                    </w:rPr>
                  </w:pPr>
                </w:p>
              </w:tc>
              <w:tc>
                <w:tcPr>
                  <w:tcW w:w="1147" w:type="dxa"/>
                  <w:tcBorders>
                    <w:tl2br w:val="nil"/>
                    <w:tr2bl w:val="nil"/>
                  </w:tcBorders>
                  <w:vAlign w:val="center"/>
                </w:tcPr>
                <w:p>
                  <w:pPr>
                    <w:adjustRightInd w:val="0"/>
                    <w:snapToGrid w:val="0"/>
                    <w:jc w:val="center"/>
                    <w:rPr>
                      <w:sz w:val="21"/>
                      <w:szCs w:val="21"/>
                    </w:rPr>
                  </w:pPr>
                  <w:r>
                    <w:rPr>
                      <w:sz w:val="21"/>
                      <w:szCs w:val="21"/>
                    </w:rPr>
                    <w:t>年平均</w:t>
                  </w:r>
                </w:p>
              </w:tc>
              <w:tc>
                <w:tcPr>
                  <w:tcW w:w="1147" w:type="dxa"/>
                  <w:tcBorders>
                    <w:tl2br w:val="nil"/>
                    <w:tr2bl w:val="nil"/>
                  </w:tcBorders>
                  <w:vAlign w:val="center"/>
                </w:tcPr>
                <w:p>
                  <w:pPr>
                    <w:adjustRightInd w:val="0"/>
                    <w:snapToGrid w:val="0"/>
                    <w:jc w:val="center"/>
                    <w:rPr>
                      <w:sz w:val="21"/>
                      <w:szCs w:val="21"/>
                    </w:rPr>
                  </w:pPr>
                  <w:r>
                    <w:rPr>
                      <w:sz w:val="21"/>
                      <w:szCs w:val="21"/>
                    </w:rPr>
                    <w:t>年平均</w:t>
                  </w:r>
                </w:p>
              </w:tc>
              <w:tc>
                <w:tcPr>
                  <w:tcW w:w="1147" w:type="dxa"/>
                  <w:tcBorders>
                    <w:tl2br w:val="nil"/>
                    <w:tr2bl w:val="nil"/>
                  </w:tcBorders>
                  <w:vAlign w:val="center"/>
                </w:tcPr>
                <w:p>
                  <w:pPr>
                    <w:adjustRightInd w:val="0"/>
                    <w:snapToGrid w:val="0"/>
                    <w:jc w:val="center"/>
                    <w:rPr>
                      <w:sz w:val="21"/>
                      <w:szCs w:val="21"/>
                    </w:rPr>
                  </w:pPr>
                  <w:r>
                    <w:rPr>
                      <w:sz w:val="21"/>
                      <w:szCs w:val="21"/>
                    </w:rPr>
                    <w:t>年平均</w:t>
                  </w:r>
                </w:p>
              </w:tc>
              <w:tc>
                <w:tcPr>
                  <w:tcW w:w="1147" w:type="dxa"/>
                  <w:tcBorders>
                    <w:tl2br w:val="nil"/>
                    <w:tr2bl w:val="nil"/>
                  </w:tcBorders>
                  <w:vAlign w:val="center"/>
                </w:tcPr>
                <w:p>
                  <w:pPr>
                    <w:adjustRightInd w:val="0"/>
                    <w:snapToGrid w:val="0"/>
                    <w:jc w:val="center"/>
                    <w:rPr>
                      <w:sz w:val="21"/>
                      <w:szCs w:val="21"/>
                    </w:rPr>
                  </w:pPr>
                  <w:r>
                    <w:rPr>
                      <w:sz w:val="21"/>
                      <w:szCs w:val="21"/>
                    </w:rPr>
                    <w:t>年平均</w:t>
                  </w:r>
                </w:p>
              </w:tc>
              <w:tc>
                <w:tcPr>
                  <w:tcW w:w="1257" w:type="dxa"/>
                  <w:tcBorders>
                    <w:tl2br w:val="nil"/>
                    <w:tr2bl w:val="nil"/>
                  </w:tcBorders>
                  <w:vAlign w:val="center"/>
                </w:tcPr>
                <w:p>
                  <w:pPr>
                    <w:adjustRightInd w:val="0"/>
                    <w:snapToGrid w:val="0"/>
                    <w:jc w:val="center"/>
                    <w:rPr>
                      <w:sz w:val="21"/>
                      <w:szCs w:val="21"/>
                    </w:rPr>
                  </w:pPr>
                  <w:r>
                    <w:rPr>
                      <w:sz w:val="21"/>
                      <w:szCs w:val="21"/>
                    </w:rPr>
                    <w:t>24h平均</w:t>
                  </w:r>
                </w:p>
              </w:tc>
              <w:tc>
                <w:tcPr>
                  <w:tcW w:w="1321" w:type="dxa"/>
                  <w:tcBorders>
                    <w:tl2br w:val="nil"/>
                    <w:tr2bl w:val="nil"/>
                  </w:tcBorders>
                  <w:vAlign w:val="center"/>
                </w:tcPr>
                <w:p>
                  <w:pPr>
                    <w:adjustRightInd w:val="0"/>
                    <w:snapToGrid w:val="0"/>
                    <w:jc w:val="center"/>
                    <w:rPr>
                      <w:sz w:val="21"/>
                      <w:szCs w:val="21"/>
                    </w:rPr>
                  </w:pPr>
                  <w:r>
                    <w:rPr>
                      <w:sz w:val="21"/>
                      <w:szCs w:val="21"/>
                    </w:rPr>
                    <w:t>24h平均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724" w:type="dxa"/>
                  <w:tcBorders>
                    <w:tl2br w:val="nil"/>
                    <w:tr2bl w:val="nil"/>
                  </w:tcBorders>
                  <w:vAlign w:val="center"/>
                </w:tcPr>
                <w:p>
                  <w:pPr>
                    <w:adjustRightInd w:val="0"/>
                    <w:snapToGrid w:val="0"/>
                    <w:jc w:val="center"/>
                    <w:rPr>
                      <w:sz w:val="21"/>
                      <w:szCs w:val="21"/>
                    </w:rPr>
                  </w:pPr>
                  <w:r>
                    <w:rPr>
                      <w:sz w:val="21"/>
                      <w:szCs w:val="21"/>
                    </w:rPr>
                    <w:t>达标情况</w:t>
                  </w:r>
                </w:p>
              </w:tc>
              <w:tc>
                <w:tcPr>
                  <w:tcW w:w="1147" w:type="dxa"/>
                  <w:tcBorders>
                    <w:tl2br w:val="nil"/>
                    <w:tr2bl w:val="nil"/>
                  </w:tcBorders>
                  <w:vAlign w:val="center"/>
                </w:tcPr>
                <w:p>
                  <w:pPr>
                    <w:adjustRightInd w:val="0"/>
                    <w:snapToGrid w:val="0"/>
                    <w:jc w:val="center"/>
                    <w:rPr>
                      <w:sz w:val="21"/>
                      <w:szCs w:val="21"/>
                    </w:rPr>
                  </w:pPr>
                  <w:r>
                    <w:rPr>
                      <w:sz w:val="21"/>
                      <w:szCs w:val="21"/>
                    </w:rPr>
                    <w:t>不达标</w:t>
                  </w:r>
                </w:p>
              </w:tc>
              <w:tc>
                <w:tcPr>
                  <w:tcW w:w="1147" w:type="dxa"/>
                  <w:tcBorders>
                    <w:tl2br w:val="nil"/>
                    <w:tr2bl w:val="nil"/>
                  </w:tcBorders>
                  <w:vAlign w:val="center"/>
                </w:tcPr>
                <w:p>
                  <w:pPr>
                    <w:adjustRightInd w:val="0"/>
                    <w:snapToGrid w:val="0"/>
                    <w:jc w:val="center"/>
                    <w:rPr>
                      <w:sz w:val="21"/>
                      <w:szCs w:val="21"/>
                    </w:rPr>
                  </w:pPr>
                  <w:r>
                    <w:rPr>
                      <w:sz w:val="21"/>
                      <w:szCs w:val="21"/>
                    </w:rPr>
                    <w:t>不达标</w:t>
                  </w:r>
                </w:p>
              </w:tc>
              <w:tc>
                <w:tcPr>
                  <w:tcW w:w="1147" w:type="dxa"/>
                  <w:tcBorders>
                    <w:tl2br w:val="nil"/>
                    <w:tr2bl w:val="nil"/>
                  </w:tcBorders>
                  <w:vAlign w:val="center"/>
                </w:tcPr>
                <w:p>
                  <w:pPr>
                    <w:adjustRightInd w:val="0"/>
                    <w:snapToGrid w:val="0"/>
                    <w:jc w:val="center"/>
                    <w:rPr>
                      <w:sz w:val="21"/>
                      <w:szCs w:val="21"/>
                    </w:rPr>
                  </w:pPr>
                  <w:r>
                    <w:rPr>
                      <w:sz w:val="21"/>
                      <w:szCs w:val="21"/>
                    </w:rPr>
                    <w:t>达标</w:t>
                  </w:r>
                </w:p>
              </w:tc>
              <w:tc>
                <w:tcPr>
                  <w:tcW w:w="1147" w:type="dxa"/>
                  <w:tcBorders>
                    <w:tl2br w:val="nil"/>
                    <w:tr2bl w:val="nil"/>
                  </w:tcBorders>
                  <w:vAlign w:val="center"/>
                </w:tcPr>
                <w:p>
                  <w:pPr>
                    <w:adjustRightInd w:val="0"/>
                    <w:snapToGrid w:val="0"/>
                    <w:jc w:val="center"/>
                    <w:rPr>
                      <w:sz w:val="21"/>
                      <w:szCs w:val="21"/>
                    </w:rPr>
                  </w:pPr>
                  <w:r>
                    <w:rPr>
                      <w:sz w:val="21"/>
                      <w:szCs w:val="21"/>
                    </w:rPr>
                    <w:t>不达标</w:t>
                  </w:r>
                </w:p>
              </w:tc>
              <w:tc>
                <w:tcPr>
                  <w:tcW w:w="1257" w:type="dxa"/>
                  <w:tcBorders>
                    <w:tl2br w:val="nil"/>
                    <w:tr2bl w:val="nil"/>
                  </w:tcBorders>
                  <w:vAlign w:val="center"/>
                </w:tcPr>
                <w:p>
                  <w:pPr>
                    <w:adjustRightInd w:val="0"/>
                    <w:snapToGrid w:val="0"/>
                    <w:jc w:val="center"/>
                    <w:rPr>
                      <w:sz w:val="21"/>
                      <w:szCs w:val="21"/>
                    </w:rPr>
                  </w:pPr>
                  <w:r>
                    <w:rPr>
                      <w:sz w:val="21"/>
                      <w:szCs w:val="21"/>
                    </w:rPr>
                    <w:t>达标</w:t>
                  </w:r>
                </w:p>
              </w:tc>
              <w:tc>
                <w:tcPr>
                  <w:tcW w:w="1321" w:type="dxa"/>
                  <w:tcBorders>
                    <w:tl2br w:val="nil"/>
                    <w:tr2bl w:val="nil"/>
                  </w:tcBorders>
                  <w:vAlign w:val="center"/>
                </w:tcPr>
                <w:p>
                  <w:pPr>
                    <w:adjustRightInd w:val="0"/>
                    <w:snapToGrid w:val="0"/>
                    <w:jc w:val="center"/>
                    <w:rPr>
                      <w:sz w:val="21"/>
                      <w:szCs w:val="21"/>
                    </w:rPr>
                  </w:pPr>
                  <w:r>
                    <w:rPr>
                      <w:sz w:val="21"/>
                      <w:szCs w:val="21"/>
                    </w:rPr>
                    <w:t>达标</w:t>
                  </w:r>
                </w:p>
              </w:tc>
            </w:tr>
            <w:bookmarkEnd w:id="4"/>
          </w:tbl>
          <w:p>
            <w:pPr>
              <w:pStyle w:val="6"/>
              <w:spacing w:line="360" w:lineRule="auto"/>
              <w:ind w:firstLine="480"/>
              <w:rPr>
                <w:rFonts w:ascii="Times New Roman"/>
                <w:spacing w:val="0"/>
                <w:kern w:val="2"/>
                <w:sz w:val="24"/>
                <w:szCs w:val="22"/>
              </w:rPr>
            </w:pPr>
            <w:r>
              <w:rPr>
                <w:rFonts w:hint="eastAsia" w:ascii="Times New Roman"/>
                <w:spacing w:val="0"/>
                <w:kern w:val="2"/>
                <w:sz w:val="24"/>
                <w:szCs w:val="22"/>
              </w:rPr>
              <w:t>根据中国空气质量在线分析监测平台公布的环境空气质量监测结果可知，区域SO</w:t>
            </w:r>
            <w:r>
              <w:rPr>
                <w:rFonts w:hint="eastAsia" w:ascii="Times New Roman"/>
                <w:spacing w:val="0"/>
                <w:kern w:val="2"/>
                <w:sz w:val="24"/>
                <w:szCs w:val="22"/>
                <w:vertAlign w:val="subscript"/>
              </w:rPr>
              <w:t>2</w:t>
            </w:r>
            <w:r>
              <w:rPr>
                <w:rFonts w:hint="eastAsia" w:ascii="Times New Roman"/>
                <w:spacing w:val="0"/>
                <w:kern w:val="2"/>
                <w:sz w:val="24"/>
                <w:szCs w:val="22"/>
              </w:rPr>
              <w:t>、CO和O</w:t>
            </w:r>
            <w:r>
              <w:rPr>
                <w:rFonts w:hint="eastAsia" w:ascii="Times New Roman"/>
                <w:spacing w:val="0"/>
                <w:kern w:val="2"/>
                <w:sz w:val="24"/>
                <w:szCs w:val="22"/>
                <w:vertAlign w:val="subscript"/>
              </w:rPr>
              <w:t>3</w:t>
            </w:r>
            <w:r>
              <w:rPr>
                <w:rFonts w:hint="eastAsia" w:ascii="Times New Roman"/>
                <w:spacing w:val="0"/>
                <w:kern w:val="2"/>
                <w:sz w:val="24"/>
                <w:szCs w:val="22"/>
              </w:rPr>
              <w:t>的年平均浓度满足《环境空气质量标准》（GB3095-2012）中的二级标准限值要求；NO</w:t>
            </w:r>
            <w:r>
              <w:rPr>
                <w:rFonts w:hint="eastAsia" w:ascii="Times New Roman"/>
                <w:spacing w:val="0"/>
                <w:kern w:val="2"/>
                <w:sz w:val="24"/>
                <w:szCs w:val="22"/>
                <w:vertAlign w:val="subscript"/>
              </w:rPr>
              <w:t>2</w:t>
            </w:r>
            <w:r>
              <w:rPr>
                <w:rFonts w:hint="eastAsia" w:ascii="Times New Roman"/>
                <w:spacing w:val="0"/>
                <w:kern w:val="2"/>
                <w:sz w:val="24"/>
                <w:szCs w:val="22"/>
              </w:rPr>
              <w:t>、PM</w:t>
            </w:r>
            <w:r>
              <w:rPr>
                <w:rFonts w:hint="eastAsia" w:ascii="Times New Roman"/>
                <w:spacing w:val="0"/>
                <w:kern w:val="2"/>
                <w:sz w:val="24"/>
                <w:szCs w:val="22"/>
                <w:vertAlign w:val="subscript"/>
              </w:rPr>
              <w:t>2.5</w:t>
            </w:r>
            <w:r>
              <w:rPr>
                <w:rFonts w:hint="eastAsia" w:ascii="Times New Roman"/>
                <w:spacing w:val="0"/>
                <w:kern w:val="2"/>
                <w:sz w:val="24"/>
                <w:szCs w:val="22"/>
              </w:rPr>
              <w:t>和PM</w:t>
            </w:r>
            <w:r>
              <w:rPr>
                <w:rFonts w:hint="eastAsia" w:ascii="Times New Roman"/>
                <w:spacing w:val="0"/>
                <w:kern w:val="2"/>
                <w:sz w:val="24"/>
                <w:szCs w:val="22"/>
                <w:vertAlign w:val="subscript"/>
              </w:rPr>
              <w:t>10</w:t>
            </w:r>
            <w:r>
              <w:rPr>
                <w:rFonts w:hint="eastAsia" w:ascii="Times New Roman"/>
                <w:spacing w:val="0"/>
                <w:kern w:val="2"/>
                <w:sz w:val="24"/>
                <w:szCs w:val="22"/>
              </w:rPr>
              <w:t>均超出《环境空气质量标准》（GB3095-2012）中的二级标准限值要求；根据《环境影响评价技术导则 大气环境》（HJ2.22018），六项污染物年评价指标全部达标即为城市环境空气质量达标，因此本项目所在区域属于不达标区域。</w:t>
            </w:r>
          </w:p>
          <w:p>
            <w:pPr>
              <w:tabs>
                <w:tab w:val="left" w:pos="8607"/>
              </w:tabs>
              <w:spacing w:line="480" w:lineRule="exact"/>
              <w:ind w:firstLine="480" w:firstLineChars="200"/>
              <w:rPr>
                <w:rFonts w:hint="eastAsia" w:eastAsia="宋体"/>
                <w:sz w:val="24"/>
                <w:szCs w:val="22"/>
                <w:lang w:val="en-US" w:eastAsia="zh-CN"/>
              </w:rPr>
            </w:pPr>
            <w:r>
              <w:rPr>
                <w:rFonts w:hint="eastAsia" w:eastAsia="宋体"/>
                <w:sz w:val="24"/>
                <w:szCs w:val="22"/>
                <w:lang w:val="en-US" w:eastAsia="zh-CN"/>
              </w:rPr>
              <w:t>2、特征因子质量达标情况</w:t>
            </w:r>
          </w:p>
          <w:p>
            <w:pPr>
              <w:tabs>
                <w:tab w:val="left" w:pos="8607"/>
              </w:tabs>
              <w:spacing w:line="480" w:lineRule="exact"/>
              <w:ind w:firstLine="480" w:firstLineChars="200"/>
              <w:rPr>
                <w:rFonts w:eastAsia="宋体"/>
                <w:sz w:val="24"/>
                <w:szCs w:val="22"/>
              </w:rPr>
            </w:pPr>
            <w:r>
              <w:rPr>
                <w:rFonts w:hint="eastAsia" w:eastAsia="宋体"/>
                <w:sz w:val="24"/>
                <w:szCs w:val="22"/>
              </w:rPr>
              <w:t>本次评价委托</w:t>
            </w:r>
            <w:r>
              <w:rPr>
                <w:rFonts w:hint="eastAsia" w:hAnsi="宋体" w:eastAsia="宋体"/>
                <w:sz w:val="24"/>
                <w:szCs w:val="24"/>
              </w:rPr>
              <w:t>陕西华信检测技术有限公司</w:t>
            </w:r>
            <w:r>
              <w:rPr>
                <w:rFonts w:hAnsi="宋体" w:eastAsia="宋体"/>
                <w:sz w:val="24"/>
                <w:szCs w:val="24"/>
              </w:rPr>
              <w:t>对</w:t>
            </w:r>
            <w:r>
              <w:rPr>
                <w:rFonts w:hint="eastAsia" w:hAnsi="宋体" w:eastAsia="宋体"/>
                <w:sz w:val="24"/>
                <w:szCs w:val="24"/>
              </w:rPr>
              <w:t>项目评价区域内环境空气特征污染物TSP进行补充监测，并附监测报告。</w:t>
            </w:r>
          </w:p>
          <w:p>
            <w:pPr>
              <w:autoSpaceDE w:val="0"/>
              <w:autoSpaceDN w:val="0"/>
              <w:spacing w:line="480" w:lineRule="exact"/>
              <w:ind w:firstLine="480" w:firstLineChars="200"/>
              <w:rPr>
                <w:rFonts w:hAnsi="宋体" w:eastAsia="宋体"/>
                <w:kern w:val="0"/>
                <w:sz w:val="24"/>
                <w:szCs w:val="24"/>
              </w:rPr>
            </w:pPr>
            <w:r>
              <w:rPr>
                <w:rFonts w:eastAsia="宋体"/>
                <w:kern w:val="0"/>
                <w:sz w:val="24"/>
                <w:szCs w:val="24"/>
              </w:rPr>
              <w:fldChar w:fldCharType="begin"/>
            </w:r>
            <w:r>
              <w:rPr>
                <w:rFonts w:eastAsia="宋体"/>
                <w:kern w:val="0"/>
                <w:sz w:val="24"/>
                <w:szCs w:val="24"/>
              </w:rPr>
              <w:instrText xml:space="preserve"> </w:instrText>
            </w:r>
            <w:r>
              <w:rPr>
                <w:rFonts w:hint="eastAsia" w:eastAsia="宋体"/>
                <w:kern w:val="0"/>
                <w:sz w:val="24"/>
                <w:szCs w:val="24"/>
              </w:rPr>
              <w:instrText xml:space="preserve">= 1 \* GB3</w:instrText>
            </w:r>
            <w:r>
              <w:rPr>
                <w:rFonts w:eastAsia="宋体"/>
                <w:kern w:val="0"/>
                <w:sz w:val="24"/>
                <w:szCs w:val="24"/>
              </w:rPr>
              <w:instrText xml:space="preserve"> </w:instrText>
            </w:r>
            <w:r>
              <w:rPr>
                <w:rFonts w:eastAsia="宋体"/>
                <w:kern w:val="0"/>
                <w:sz w:val="24"/>
                <w:szCs w:val="24"/>
              </w:rPr>
              <w:fldChar w:fldCharType="separate"/>
            </w:r>
            <w:r>
              <w:rPr>
                <w:rFonts w:hint="eastAsia" w:eastAsia="宋体"/>
                <w:kern w:val="0"/>
                <w:sz w:val="24"/>
                <w:szCs w:val="24"/>
              </w:rPr>
              <w:t>①</w:t>
            </w:r>
            <w:r>
              <w:rPr>
                <w:rFonts w:eastAsia="宋体"/>
                <w:kern w:val="0"/>
                <w:sz w:val="24"/>
                <w:szCs w:val="24"/>
              </w:rPr>
              <w:fldChar w:fldCharType="end"/>
            </w:r>
            <w:r>
              <w:rPr>
                <w:rFonts w:hAnsi="宋体" w:eastAsia="宋体"/>
                <w:kern w:val="0"/>
                <w:sz w:val="24"/>
                <w:szCs w:val="24"/>
              </w:rPr>
              <w:t>监测因子及</w:t>
            </w:r>
            <w:r>
              <w:rPr>
                <w:rFonts w:hint="eastAsia" w:hAnsi="宋体" w:eastAsia="宋体"/>
                <w:kern w:val="0"/>
                <w:sz w:val="24"/>
                <w:szCs w:val="24"/>
              </w:rPr>
              <w:t>频次</w:t>
            </w:r>
          </w:p>
          <w:p>
            <w:pPr>
              <w:autoSpaceDE w:val="0"/>
              <w:autoSpaceDN w:val="0"/>
              <w:spacing w:line="480" w:lineRule="exact"/>
              <w:ind w:firstLine="480" w:firstLineChars="200"/>
              <w:rPr>
                <w:rFonts w:hAnsi="宋体" w:eastAsia="宋体"/>
                <w:kern w:val="0"/>
                <w:sz w:val="24"/>
                <w:szCs w:val="24"/>
              </w:rPr>
            </w:pPr>
            <w:r>
              <w:rPr>
                <w:rFonts w:hint="eastAsia" w:eastAsia="宋体"/>
                <w:bCs/>
                <w:sz w:val="24"/>
                <w:szCs w:val="24"/>
              </w:rPr>
              <w:t>总悬浮颗粒物（TSP）24小时平均，每天采样1次，连续采样7天</w:t>
            </w:r>
            <w:r>
              <w:rPr>
                <w:rFonts w:hint="eastAsia" w:hAnsi="宋体" w:eastAsia="宋体"/>
                <w:kern w:val="0"/>
                <w:sz w:val="24"/>
                <w:szCs w:val="24"/>
              </w:rPr>
              <w:t>。</w:t>
            </w:r>
          </w:p>
          <w:p>
            <w:pPr>
              <w:autoSpaceDE w:val="0"/>
              <w:autoSpaceDN w:val="0"/>
              <w:spacing w:line="480" w:lineRule="exact"/>
              <w:ind w:firstLine="480" w:firstLineChars="200"/>
              <w:rPr>
                <w:rFonts w:eastAsia="宋体" w:cs="宋体"/>
                <w:kern w:val="0"/>
                <w:sz w:val="24"/>
                <w:szCs w:val="24"/>
              </w:rPr>
            </w:pPr>
            <w:r>
              <w:rPr>
                <w:rFonts w:eastAsia="宋体" w:cs="宋体"/>
                <w:kern w:val="0"/>
                <w:sz w:val="24"/>
                <w:szCs w:val="24"/>
              </w:rPr>
              <w:fldChar w:fldCharType="begin"/>
            </w:r>
            <w:r>
              <w:rPr>
                <w:rFonts w:eastAsia="宋体" w:cs="宋体"/>
                <w:kern w:val="0"/>
                <w:sz w:val="24"/>
                <w:szCs w:val="24"/>
              </w:rPr>
              <w:instrText xml:space="preserve"> </w:instrText>
            </w:r>
            <w:r>
              <w:rPr>
                <w:rFonts w:hint="eastAsia" w:eastAsia="宋体" w:cs="宋体"/>
                <w:kern w:val="0"/>
                <w:sz w:val="24"/>
                <w:szCs w:val="24"/>
              </w:rPr>
              <w:instrText xml:space="preserve">= 2 \* GB3</w:instrText>
            </w:r>
            <w:r>
              <w:rPr>
                <w:rFonts w:eastAsia="宋体" w:cs="宋体"/>
                <w:kern w:val="0"/>
                <w:sz w:val="24"/>
                <w:szCs w:val="24"/>
              </w:rPr>
              <w:instrText xml:space="preserve"> </w:instrText>
            </w:r>
            <w:r>
              <w:rPr>
                <w:rFonts w:eastAsia="宋体" w:cs="宋体"/>
                <w:kern w:val="0"/>
                <w:sz w:val="24"/>
                <w:szCs w:val="24"/>
              </w:rPr>
              <w:fldChar w:fldCharType="separate"/>
            </w:r>
            <w:r>
              <w:rPr>
                <w:rFonts w:hint="eastAsia" w:eastAsia="宋体" w:cs="宋体"/>
                <w:kern w:val="0"/>
                <w:sz w:val="24"/>
                <w:szCs w:val="24"/>
              </w:rPr>
              <w:t>②</w:t>
            </w:r>
            <w:r>
              <w:rPr>
                <w:rFonts w:eastAsia="宋体" w:cs="宋体"/>
                <w:kern w:val="0"/>
                <w:sz w:val="24"/>
                <w:szCs w:val="24"/>
              </w:rPr>
              <w:fldChar w:fldCharType="end"/>
            </w:r>
            <w:r>
              <w:rPr>
                <w:rFonts w:hAnsi="宋体" w:eastAsia="宋体"/>
                <w:kern w:val="0"/>
                <w:sz w:val="24"/>
                <w:szCs w:val="24"/>
              </w:rPr>
              <w:t>监测时间及</w:t>
            </w:r>
            <w:r>
              <w:rPr>
                <w:rFonts w:hint="eastAsia" w:hAnsi="宋体" w:eastAsia="宋体"/>
                <w:kern w:val="0"/>
                <w:sz w:val="24"/>
                <w:szCs w:val="24"/>
              </w:rPr>
              <w:t>点位</w:t>
            </w:r>
          </w:p>
          <w:p>
            <w:pPr>
              <w:spacing w:line="480" w:lineRule="exact"/>
              <w:ind w:firstLine="480" w:firstLineChars="200"/>
              <w:rPr>
                <w:rFonts w:eastAsia="宋体"/>
                <w:sz w:val="24"/>
                <w:szCs w:val="24"/>
              </w:rPr>
            </w:pPr>
            <w:r>
              <w:rPr>
                <w:rFonts w:hAnsi="宋体" w:eastAsia="宋体"/>
                <w:kern w:val="0"/>
                <w:sz w:val="24"/>
                <w:szCs w:val="24"/>
              </w:rPr>
              <w:t>监</w:t>
            </w:r>
            <w:r>
              <w:rPr>
                <w:rFonts w:eastAsia="宋体"/>
                <w:sz w:val="24"/>
                <w:szCs w:val="24"/>
              </w:rPr>
              <w:t>测时间：20</w:t>
            </w:r>
            <w:r>
              <w:rPr>
                <w:rFonts w:hint="eastAsia" w:eastAsia="宋体"/>
                <w:sz w:val="24"/>
                <w:szCs w:val="24"/>
              </w:rPr>
              <w:t>20.3.27-2020.4.2</w:t>
            </w:r>
            <w:r>
              <w:rPr>
                <w:rFonts w:eastAsia="宋体"/>
                <w:sz w:val="24"/>
                <w:szCs w:val="24"/>
              </w:rPr>
              <w:t>，</w:t>
            </w:r>
            <w:r>
              <w:rPr>
                <w:rFonts w:hint="eastAsia" w:hAnsi="宋体" w:eastAsia="宋体"/>
                <w:kern w:val="0"/>
                <w:sz w:val="24"/>
                <w:szCs w:val="24"/>
              </w:rPr>
              <w:t>连续监测7天</w:t>
            </w:r>
            <w:r>
              <w:rPr>
                <w:rFonts w:eastAsia="宋体"/>
                <w:sz w:val="24"/>
                <w:szCs w:val="24"/>
              </w:rPr>
              <w:t>。</w:t>
            </w:r>
          </w:p>
          <w:p>
            <w:pPr>
              <w:spacing w:line="480" w:lineRule="exact"/>
              <w:ind w:firstLine="480" w:firstLineChars="200"/>
              <w:rPr>
                <w:rFonts w:eastAsia="宋体"/>
                <w:sz w:val="24"/>
                <w:szCs w:val="24"/>
              </w:rPr>
            </w:pPr>
            <w:r>
              <w:rPr>
                <w:rFonts w:eastAsia="宋体"/>
                <w:sz w:val="24"/>
                <w:szCs w:val="24"/>
              </w:rPr>
              <w:t>监测</w:t>
            </w:r>
            <w:r>
              <w:rPr>
                <w:rFonts w:hint="eastAsia" w:eastAsia="宋体"/>
                <w:sz w:val="24"/>
                <w:szCs w:val="24"/>
              </w:rPr>
              <w:t>点位</w:t>
            </w:r>
            <w:r>
              <w:rPr>
                <w:rFonts w:eastAsia="宋体"/>
                <w:sz w:val="24"/>
                <w:szCs w:val="24"/>
              </w:rPr>
              <w:t>：在</w:t>
            </w:r>
            <w:r>
              <w:rPr>
                <w:rFonts w:hint="eastAsia" w:eastAsia="宋体"/>
                <w:sz w:val="24"/>
                <w:szCs w:val="24"/>
              </w:rPr>
              <w:t>项目拟建地周围敏感点</w:t>
            </w:r>
            <w:r>
              <w:rPr>
                <w:rFonts w:eastAsia="宋体"/>
                <w:sz w:val="24"/>
                <w:szCs w:val="24"/>
              </w:rPr>
              <w:t>设</w:t>
            </w:r>
            <w:r>
              <w:rPr>
                <w:rFonts w:hint="eastAsia" w:eastAsia="宋体"/>
                <w:sz w:val="24"/>
                <w:szCs w:val="24"/>
              </w:rPr>
              <w:t>3个</w:t>
            </w:r>
            <w:r>
              <w:rPr>
                <w:rFonts w:eastAsia="宋体"/>
                <w:sz w:val="24"/>
                <w:szCs w:val="24"/>
              </w:rPr>
              <w:t>监测点</w:t>
            </w:r>
            <w:r>
              <w:rPr>
                <w:rFonts w:hint="eastAsia" w:eastAsia="宋体"/>
                <w:sz w:val="24"/>
                <w:szCs w:val="24"/>
              </w:rPr>
              <w:t>，具体</w:t>
            </w:r>
            <w:r>
              <w:rPr>
                <w:rFonts w:eastAsia="宋体"/>
                <w:sz w:val="24"/>
                <w:szCs w:val="24"/>
              </w:rPr>
              <w:t>监测点位见附图。</w:t>
            </w:r>
          </w:p>
          <w:p>
            <w:pPr>
              <w:spacing w:line="480" w:lineRule="exact"/>
              <w:ind w:firstLine="480" w:firstLineChars="200"/>
              <w:rPr>
                <w:rFonts w:eastAsia="宋体"/>
                <w:sz w:val="24"/>
                <w:szCs w:val="24"/>
              </w:rPr>
            </w:pPr>
            <w:r>
              <w:rPr>
                <w:rFonts w:eastAsia="宋体"/>
                <w:sz w:val="24"/>
                <w:szCs w:val="24"/>
              </w:rPr>
              <w:fldChar w:fldCharType="begin"/>
            </w:r>
            <w:r>
              <w:rPr>
                <w:rFonts w:eastAsia="宋体"/>
                <w:sz w:val="24"/>
                <w:szCs w:val="24"/>
              </w:rPr>
              <w:instrText xml:space="preserve"> </w:instrText>
            </w:r>
            <w:r>
              <w:rPr>
                <w:rFonts w:hint="eastAsia" w:eastAsia="宋体"/>
                <w:sz w:val="24"/>
                <w:szCs w:val="24"/>
              </w:rPr>
              <w:instrText xml:space="preserve">= 3 \* GB3</w:instrText>
            </w:r>
            <w:r>
              <w:rPr>
                <w:rFonts w:eastAsia="宋体"/>
                <w:sz w:val="24"/>
                <w:szCs w:val="24"/>
              </w:rPr>
              <w:instrText xml:space="preserve"> </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评价标准</w:t>
            </w:r>
          </w:p>
          <w:p>
            <w:pPr>
              <w:spacing w:line="480" w:lineRule="exact"/>
              <w:ind w:firstLine="480" w:firstLineChars="200"/>
              <w:rPr>
                <w:rFonts w:hAnsi="宋体" w:eastAsia="宋体"/>
                <w:sz w:val="24"/>
                <w:szCs w:val="24"/>
              </w:rPr>
            </w:pPr>
            <w:r>
              <w:rPr>
                <w:rFonts w:hint="eastAsia" w:hAnsi="宋体" w:eastAsia="宋体"/>
                <w:sz w:val="24"/>
                <w:szCs w:val="24"/>
              </w:rPr>
              <w:t>执行《环境空气质量标准》（GB 3095-2012）二级标准</w:t>
            </w:r>
            <w:r>
              <w:rPr>
                <w:rFonts w:hint="eastAsia" w:eastAsia="宋体" w:cs="宋体"/>
                <w:sz w:val="24"/>
                <w:szCs w:val="24"/>
              </w:rPr>
              <w:t>。</w:t>
            </w:r>
          </w:p>
          <w:p>
            <w:pPr>
              <w:spacing w:line="480" w:lineRule="exact"/>
              <w:ind w:firstLine="480" w:firstLineChars="200"/>
              <w:rPr>
                <w:rFonts w:eastAsia="宋体"/>
                <w:sz w:val="24"/>
                <w:szCs w:val="24"/>
              </w:rPr>
            </w:pPr>
            <w:r>
              <w:rPr>
                <w:rFonts w:eastAsia="宋体"/>
                <w:sz w:val="24"/>
                <w:szCs w:val="24"/>
              </w:rPr>
              <w:fldChar w:fldCharType="begin"/>
            </w:r>
            <w:r>
              <w:rPr>
                <w:rFonts w:eastAsia="宋体"/>
                <w:sz w:val="24"/>
                <w:szCs w:val="24"/>
              </w:rPr>
              <w:instrText xml:space="preserve"> </w:instrText>
            </w:r>
            <w:r>
              <w:rPr>
                <w:rFonts w:hint="eastAsia" w:eastAsia="宋体"/>
                <w:sz w:val="24"/>
                <w:szCs w:val="24"/>
              </w:rPr>
              <w:instrText xml:space="preserve">= 4 \* GB3</w:instrText>
            </w:r>
            <w:r>
              <w:rPr>
                <w:rFonts w:eastAsia="宋体"/>
                <w:sz w:val="24"/>
                <w:szCs w:val="24"/>
              </w:rPr>
              <w:instrText xml:space="preserve"> </w:instrText>
            </w:r>
            <w:r>
              <w:rPr>
                <w:rFonts w:eastAsia="宋体"/>
                <w:sz w:val="24"/>
                <w:szCs w:val="24"/>
              </w:rPr>
              <w:fldChar w:fldCharType="separate"/>
            </w:r>
            <w:r>
              <w:rPr>
                <w:rFonts w:hint="eastAsia" w:eastAsia="宋体"/>
                <w:sz w:val="24"/>
                <w:szCs w:val="24"/>
              </w:rPr>
              <w:t>④</w:t>
            </w:r>
            <w:r>
              <w:rPr>
                <w:rFonts w:eastAsia="宋体"/>
                <w:sz w:val="24"/>
                <w:szCs w:val="24"/>
              </w:rPr>
              <w:fldChar w:fldCharType="end"/>
            </w:r>
            <w:r>
              <w:rPr>
                <w:rFonts w:eastAsia="宋体"/>
                <w:sz w:val="24"/>
                <w:szCs w:val="24"/>
              </w:rPr>
              <w:t>监测与评价结果</w:t>
            </w:r>
          </w:p>
          <w:p>
            <w:pPr>
              <w:jc w:val="center"/>
              <w:rPr>
                <w:b/>
                <w:sz w:val="21"/>
                <w:szCs w:val="21"/>
              </w:rPr>
            </w:pPr>
            <w:r>
              <w:rPr>
                <w:b/>
                <w:sz w:val="21"/>
                <w:szCs w:val="21"/>
              </w:rPr>
              <w:t>表</w:t>
            </w:r>
            <w:r>
              <w:rPr>
                <w:rFonts w:hint="eastAsia"/>
                <w:b/>
                <w:sz w:val="21"/>
                <w:szCs w:val="21"/>
              </w:rPr>
              <w:t xml:space="preserve">3-2 </w:t>
            </w:r>
            <w:r>
              <w:rPr>
                <w:b/>
                <w:sz w:val="21"/>
                <w:szCs w:val="21"/>
              </w:rPr>
              <w:t xml:space="preserve"> </w:t>
            </w:r>
            <w:r>
              <w:rPr>
                <w:rFonts w:hint="eastAsia"/>
                <w:b/>
                <w:sz w:val="21"/>
                <w:szCs w:val="21"/>
              </w:rPr>
              <w:t xml:space="preserve"> 项目</w:t>
            </w:r>
            <w:r>
              <w:rPr>
                <w:b/>
                <w:sz w:val="21"/>
                <w:szCs w:val="21"/>
              </w:rPr>
              <w:t>现状监测与评价结果</w:t>
            </w:r>
          </w:p>
          <w:tbl>
            <w:tblPr>
              <w:tblStyle w:val="3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511"/>
              <w:gridCol w:w="1512"/>
              <w:gridCol w:w="1512"/>
              <w:gridCol w:w="151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pPr>
                    <w:jc w:val="center"/>
                    <w:rPr>
                      <w:bCs/>
                      <w:color w:val="000000"/>
                      <w:kern w:val="0"/>
                      <w:sz w:val="21"/>
                      <w:szCs w:val="21"/>
                    </w:rPr>
                  </w:pPr>
                  <w:r>
                    <w:rPr>
                      <w:bCs/>
                      <w:color w:val="000000"/>
                      <w:sz w:val="21"/>
                      <w:szCs w:val="21"/>
                    </w:rPr>
                    <w:t>监测项目</w:t>
                  </w:r>
                </w:p>
              </w:tc>
              <w:tc>
                <w:tcPr>
                  <w:tcW w:w="1511" w:type="dxa"/>
                  <w:vAlign w:val="center"/>
                </w:tcPr>
                <w:p>
                  <w:pPr>
                    <w:jc w:val="center"/>
                    <w:rPr>
                      <w:bCs/>
                      <w:color w:val="000000"/>
                      <w:kern w:val="0"/>
                      <w:sz w:val="21"/>
                      <w:szCs w:val="21"/>
                    </w:rPr>
                  </w:pPr>
                  <w:r>
                    <w:rPr>
                      <w:bCs/>
                      <w:color w:val="000000"/>
                      <w:sz w:val="21"/>
                      <w:szCs w:val="21"/>
                    </w:rPr>
                    <w:t>平均时间</w:t>
                  </w:r>
                </w:p>
              </w:tc>
              <w:tc>
                <w:tcPr>
                  <w:tcW w:w="1512" w:type="dxa"/>
                  <w:vAlign w:val="center"/>
                </w:tcPr>
                <w:p>
                  <w:pPr>
                    <w:jc w:val="center"/>
                    <w:rPr>
                      <w:bCs/>
                      <w:color w:val="000000"/>
                      <w:sz w:val="21"/>
                      <w:szCs w:val="21"/>
                    </w:rPr>
                  </w:pPr>
                  <w:r>
                    <w:rPr>
                      <w:bCs/>
                      <w:color w:val="000000"/>
                      <w:sz w:val="21"/>
                      <w:szCs w:val="21"/>
                    </w:rPr>
                    <w:t>监测日期</w:t>
                  </w:r>
                </w:p>
              </w:tc>
              <w:tc>
                <w:tcPr>
                  <w:tcW w:w="1512" w:type="dxa"/>
                  <w:vAlign w:val="center"/>
                </w:tcPr>
                <w:p>
                  <w:pPr>
                    <w:spacing w:line="320" w:lineRule="exact"/>
                    <w:ind w:left="-140" w:leftChars="-50" w:right="-140" w:rightChars="-50"/>
                    <w:jc w:val="center"/>
                    <w:rPr>
                      <w:bCs/>
                      <w:color w:val="000000"/>
                      <w:kern w:val="0"/>
                      <w:sz w:val="21"/>
                      <w:szCs w:val="21"/>
                    </w:rPr>
                  </w:pPr>
                  <w:r>
                    <w:rPr>
                      <w:bCs/>
                      <w:color w:val="000000"/>
                      <w:sz w:val="21"/>
                      <w:szCs w:val="21"/>
                    </w:rPr>
                    <w:t>1#山水逸景小区</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2#渭柳佳苑小区</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3#滩毛村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vAlign w:val="center"/>
                </w:tcPr>
                <w:p>
                  <w:pPr>
                    <w:autoSpaceDE w:val="0"/>
                    <w:autoSpaceDN w:val="0"/>
                    <w:spacing w:line="480" w:lineRule="exact"/>
                    <w:jc w:val="center"/>
                    <w:rPr>
                      <w:bCs/>
                      <w:sz w:val="21"/>
                      <w:szCs w:val="21"/>
                    </w:rPr>
                  </w:pPr>
                  <w:r>
                    <w:rPr>
                      <w:bCs/>
                      <w:sz w:val="21"/>
                      <w:szCs w:val="21"/>
                    </w:rPr>
                    <w:t>总悬浮</w:t>
                  </w:r>
                </w:p>
                <w:p>
                  <w:pPr>
                    <w:autoSpaceDE w:val="0"/>
                    <w:autoSpaceDN w:val="0"/>
                    <w:spacing w:line="480" w:lineRule="exact"/>
                    <w:jc w:val="center"/>
                    <w:rPr>
                      <w:bCs/>
                      <w:sz w:val="21"/>
                      <w:szCs w:val="21"/>
                    </w:rPr>
                  </w:pPr>
                  <w:r>
                    <w:rPr>
                      <w:bCs/>
                      <w:sz w:val="21"/>
                      <w:szCs w:val="21"/>
                    </w:rPr>
                    <w:t>颗粒物</w:t>
                  </w:r>
                </w:p>
                <w:p>
                  <w:pPr>
                    <w:autoSpaceDE w:val="0"/>
                    <w:autoSpaceDN w:val="0"/>
                    <w:spacing w:line="480" w:lineRule="exact"/>
                    <w:jc w:val="center"/>
                    <w:rPr>
                      <w:bCs/>
                      <w:sz w:val="21"/>
                      <w:szCs w:val="21"/>
                    </w:rPr>
                  </w:pPr>
                  <w:r>
                    <w:rPr>
                      <w:bCs/>
                      <w:sz w:val="21"/>
                      <w:szCs w:val="21"/>
                    </w:rPr>
                    <w:t>（μg/m3）</w:t>
                  </w:r>
                </w:p>
              </w:tc>
              <w:tc>
                <w:tcPr>
                  <w:tcW w:w="1511" w:type="dxa"/>
                  <w:vMerge w:val="restart"/>
                  <w:vAlign w:val="center"/>
                </w:tcPr>
                <w:p>
                  <w:pPr>
                    <w:autoSpaceDE w:val="0"/>
                    <w:autoSpaceDN w:val="0"/>
                    <w:spacing w:line="480" w:lineRule="exact"/>
                    <w:jc w:val="center"/>
                    <w:rPr>
                      <w:bCs/>
                      <w:sz w:val="21"/>
                      <w:szCs w:val="21"/>
                    </w:rPr>
                  </w:pPr>
                  <w:r>
                    <w:rPr>
                      <w:bCs/>
                      <w:sz w:val="21"/>
                      <w:szCs w:val="21"/>
                    </w:rPr>
                    <w:t>24小时</w:t>
                  </w:r>
                </w:p>
                <w:p>
                  <w:pPr>
                    <w:autoSpaceDE w:val="0"/>
                    <w:autoSpaceDN w:val="0"/>
                    <w:spacing w:line="480" w:lineRule="exact"/>
                    <w:jc w:val="center"/>
                    <w:rPr>
                      <w:bCs/>
                      <w:sz w:val="21"/>
                      <w:szCs w:val="21"/>
                    </w:rPr>
                  </w:pPr>
                  <w:r>
                    <w:rPr>
                      <w:bCs/>
                      <w:sz w:val="21"/>
                      <w:szCs w:val="21"/>
                    </w:rPr>
                    <w:t>平均</w:t>
                  </w:r>
                </w:p>
              </w:tc>
              <w:tc>
                <w:tcPr>
                  <w:tcW w:w="1512" w:type="dxa"/>
                  <w:vAlign w:val="center"/>
                </w:tcPr>
                <w:p>
                  <w:pPr>
                    <w:spacing w:line="320" w:lineRule="exact"/>
                    <w:jc w:val="center"/>
                    <w:rPr>
                      <w:bCs/>
                      <w:color w:val="000000"/>
                      <w:kern w:val="0"/>
                      <w:sz w:val="21"/>
                      <w:szCs w:val="21"/>
                    </w:rPr>
                  </w:pPr>
                  <w:r>
                    <w:rPr>
                      <w:bCs/>
                      <w:color w:val="000000"/>
                      <w:kern w:val="0"/>
                      <w:sz w:val="21"/>
                      <w:szCs w:val="21"/>
                    </w:rPr>
                    <w:t>2020.3.27</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40</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43</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vAlign w:val="center"/>
                </w:tcPr>
                <w:p>
                  <w:pPr>
                    <w:autoSpaceDE w:val="0"/>
                    <w:autoSpaceDN w:val="0"/>
                    <w:spacing w:line="480" w:lineRule="exact"/>
                    <w:jc w:val="center"/>
                    <w:rPr>
                      <w:bCs/>
                      <w:sz w:val="21"/>
                      <w:szCs w:val="21"/>
                    </w:rPr>
                  </w:pPr>
                </w:p>
              </w:tc>
              <w:tc>
                <w:tcPr>
                  <w:tcW w:w="1511" w:type="dxa"/>
                  <w:vMerge w:val="continue"/>
                  <w:vAlign w:val="center"/>
                </w:tcPr>
                <w:p>
                  <w:pPr>
                    <w:autoSpaceDE w:val="0"/>
                    <w:autoSpaceDN w:val="0"/>
                    <w:spacing w:line="480" w:lineRule="exact"/>
                    <w:jc w:val="center"/>
                    <w:rPr>
                      <w:bCs/>
                      <w:sz w:val="21"/>
                      <w:szCs w:val="21"/>
                    </w:rPr>
                  </w:pPr>
                </w:p>
              </w:tc>
              <w:tc>
                <w:tcPr>
                  <w:tcW w:w="1512" w:type="dxa"/>
                  <w:vAlign w:val="center"/>
                </w:tcPr>
                <w:p>
                  <w:pPr>
                    <w:spacing w:line="320" w:lineRule="exact"/>
                    <w:jc w:val="center"/>
                    <w:rPr>
                      <w:bCs/>
                      <w:color w:val="000000"/>
                      <w:kern w:val="0"/>
                      <w:sz w:val="21"/>
                      <w:szCs w:val="21"/>
                    </w:rPr>
                  </w:pPr>
                  <w:r>
                    <w:rPr>
                      <w:bCs/>
                      <w:color w:val="000000"/>
                      <w:kern w:val="0"/>
                      <w:sz w:val="21"/>
                      <w:szCs w:val="21"/>
                    </w:rPr>
                    <w:t>2020.3.28</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88</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86</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vAlign w:val="center"/>
                </w:tcPr>
                <w:p>
                  <w:pPr>
                    <w:autoSpaceDE w:val="0"/>
                    <w:autoSpaceDN w:val="0"/>
                    <w:spacing w:line="480" w:lineRule="exact"/>
                    <w:jc w:val="center"/>
                    <w:rPr>
                      <w:bCs/>
                      <w:sz w:val="21"/>
                      <w:szCs w:val="21"/>
                    </w:rPr>
                  </w:pPr>
                </w:p>
              </w:tc>
              <w:tc>
                <w:tcPr>
                  <w:tcW w:w="1511" w:type="dxa"/>
                  <w:vMerge w:val="continue"/>
                  <w:vAlign w:val="center"/>
                </w:tcPr>
                <w:p>
                  <w:pPr>
                    <w:autoSpaceDE w:val="0"/>
                    <w:autoSpaceDN w:val="0"/>
                    <w:spacing w:line="480" w:lineRule="exact"/>
                    <w:jc w:val="center"/>
                    <w:rPr>
                      <w:bCs/>
                      <w:sz w:val="21"/>
                      <w:szCs w:val="21"/>
                    </w:rPr>
                  </w:pPr>
                </w:p>
              </w:tc>
              <w:tc>
                <w:tcPr>
                  <w:tcW w:w="1512" w:type="dxa"/>
                  <w:vAlign w:val="center"/>
                </w:tcPr>
                <w:p>
                  <w:pPr>
                    <w:spacing w:line="320" w:lineRule="exact"/>
                    <w:jc w:val="center"/>
                    <w:rPr>
                      <w:bCs/>
                      <w:color w:val="000000"/>
                      <w:kern w:val="0"/>
                      <w:sz w:val="21"/>
                      <w:szCs w:val="21"/>
                    </w:rPr>
                  </w:pPr>
                  <w:r>
                    <w:rPr>
                      <w:bCs/>
                      <w:color w:val="000000"/>
                      <w:kern w:val="0"/>
                      <w:sz w:val="21"/>
                      <w:szCs w:val="21"/>
                    </w:rPr>
                    <w:t>2020.3.29</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40</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42</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vAlign w:val="center"/>
                </w:tcPr>
                <w:p>
                  <w:pPr>
                    <w:autoSpaceDE w:val="0"/>
                    <w:autoSpaceDN w:val="0"/>
                    <w:spacing w:line="480" w:lineRule="exact"/>
                    <w:jc w:val="center"/>
                    <w:rPr>
                      <w:bCs/>
                      <w:sz w:val="21"/>
                      <w:szCs w:val="21"/>
                    </w:rPr>
                  </w:pPr>
                </w:p>
              </w:tc>
              <w:tc>
                <w:tcPr>
                  <w:tcW w:w="1511" w:type="dxa"/>
                  <w:vMerge w:val="continue"/>
                  <w:vAlign w:val="center"/>
                </w:tcPr>
                <w:p>
                  <w:pPr>
                    <w:autoSpaceDE w:val="0"/>
                    <w:autoSpaceDN w:val="0"/>
                    <w:spacing w:line="480" w:lineRule="exact"/>
                    <w:jc w:val="center"/>
                    <w:rPr>
                      <w:bCs/>
                      <w:sz w:val="21"/>
                      <w:szCs w:val="21"/>
                    </w:rPr>
                  </w:pPr>
                </w:p>
              </w:tc>
              <w:tc>
                <w:tcPr>
                  <w:tcW w:w="1512" w:type="dxa"/>
                  <w:vAlign w:val="center"/>
                </w:tcPr>
                <w:p>
                  <w:pPr>
                    <w:spacing w:line="320" w:lineRule="exact"/>
                    <w:jc w:val="center"/>
                    <w:rPr>
                      <w:bCs/>
                      <w:color w:val="000000"/>
                      <w:kern w:val="0"/>
                      <w:sz w:val="21"/>
                      <w:szCs w:val="21"/>
                    </w:rPr>
                  </w:pPr>
                  <w:r>
                    <w:rPr>
                      <w:bCs/>
                      <w:color w:val="000000"/>
                      <w:kern w:val="0"/>
                      <w:sz w:val="21"/>
                      <w:szCs w:val="21"/>
                    </w:rPr>
                    <w:t>2020.3.30</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112</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108</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vAlign w:val="center"/>
                </w:tcPr>
                <w:p>
                  <w:pPr>
                    <w:autoSpaceDE w:val="0"/>
                    <w:autoSpaceDN w:val="0"/>
                    <w:spacing w:line="480" w:lineRule="exact"/>
                    <w:jc w:val="center"/>
                    <w:rPr>
                      <w:bCs/>
                      <w:sz w:val="21"/>
                      <w:szCs w:val="21"/>
                    </w:rPr>
                  </w:pPr>
                </w:p>
              </w:tc>
              <w:tc>
                <w:tcPr>
                  <w:tcW w:w="1511" w:type="dxa"/>
                  <w:vMerge w:val="continue"/>
                  <w:vAlign w:val="center"/>
                </w:tcPr>
                <w:p>
                  <w:pPr>
                    <w:autoSpaceDE w:val="0"/>
                    <w:autoSpaceDN w:val="0"/>
                    <w:spacing w:line="480" w:lineRule="exact"/>
                    <w:jc w:val="center"/>
                    <w:rPr>
                      <w:bCs/>
                      <w:sz w:val="21"/>
                      <w:szCs w:val="21"/>
                    </w:rPr>
                  </w:pPr>
                </w:p>
              </w:tc>
              <w:tc>
                <w:tcPr>
                  <w:tcW w:w="1512" w:type="dxa"/>
                  <w:vAlign w:val="center"/>
                </w:tcPr>
                <w:p>
                  <w:pPr>
                    <w:spacing w:line="320" w:lineRule="exact"/>
                    <w:jc w:val="center"/>
                    <w:rPr>
                      <w:bCs/>
                      <w:color w:val="000000"/>
                      <w:kern w:val="0"/>
                      <w:sz w:val="21"/>
                      <w:szCs w:val="21"/>
                    </w:rPr>
                  </w:pPr>
                  <w:r>
                    <w:rPr>
                      <w:bCs/>
                      <w:color w:val="000000"/>
                      <w:kern w:val="0"/>
                      <w:sz w:val="21"/>
                      <w:szCs w:val="21"/>
                    </w:rPr>
                    <w:t>2020.3.31</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107</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113</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vAlign w:val="center"/>
                </w:tcPr>
                <w:p>
                  <w:pPr>
                    <w:autoSpaceDE w:val="0"/>
                    <w:autoSpaceDN w:val="0"/>
                    <w:spacing w:line="480" w:lineRule="exact"/>
                    <w:jc w:val="center"/>
                    <w:rPr>
                      <w:bCs/>
                      <w:sz w:val="21"/>
                      <w:szCs w:val="21"/>
                    </w:rPr>
                  </w:pPr>
                </w:p>
              </w:tc>
              <w:tc>
                <w:tcPr>
                  <w:tcW w:w="1511" w:type="dxa"/>
                  <w:vMerge w:val="continue"/>
                  <w:vAlign w:val="center"/>
                </w:tcPr>
                <w:p>
                  <w:pPr>
                    <w:autoSpaceDE w:val="0"/>
                    <w:autoSpaceDN w:val="0"/>
                    <w:spacing w:line="480" w:lineRule="exact"/>
                    <w:jc w:val="center"/>
                    <w:rPr>
                      <w:bCs/>
                      <w:sz w:val="21"/>
                      <w:szCs w:val="21"/>
                    </w:rPr>
                  </w:pPr>
                </w:p>
              </w:tc>
              <w:tc>
                <w:tcPr>
                  <w:tcW w:w="1512" w:type="dxa"/>
                  <w:vAlign w:val="center"/>
                </w:tcPr>
                <w:p>
                  <w:pPr>
                    <w:spacing w:line="320" w:lineRule="exact"/>
                    <w:jc w:val="center"/>
                    <w:rPr>
                      <w:bCs/>
                      <w:color w:val="000000"/>
                      <w:kern w:val="0"/>
                      <w:sz w:val="21"/>
                      <w:szCs w:val="21"/>
                    </w:rPr>
                  </w:pPr>
                  <w:r>
                    <w:rPr>
                      <w:bCs/>
                      <w:color w:val="000000"/>
                      <w:kern w:val="0"/>
                      <w:sz w:val="21"/>
                      <w:szCs w:val="21"/>
                    </w:rPr>
                    <w:t>2020.4.1</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189</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185</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vAlign w:val="center"/>
                </w:tcPr>
                <w:p>
                  <w:pPr>
                    <w:autoSpaceDE w:val="0"/>
                    <w:autoSpaceDN w:val="0"/>
                    <w:spacing w:line="480" w:lineRule="exact"/>
                    <w:jc w:val="center"/>
                    <w:rPr>
                      <w:bCs/>
                      <w:sz w:val="21"/>
                      <w:szCs w:val="21"/>
                    </w:rPr>
                  </w:pPr>
                </w:p>
              </w:tc>
              <w:tc>
                <w:tcPr>
                  <w:tcW w:w="1511" w:type="dxa"/>
                  <w:vMerge w:val="continue"/>
                  <w:vAlign w:val="center"/>
                </w:tcPr>
                <w:p>
                  <w:pPr>
                    <w:autoSpaceDE w:val="0"/>
                    <w:autoSpaceDN w:val="0"/>
                    <w:spacing w:line="480" w:lineRule="exact"/>
                    <w:jc w:val="center"/>
                    <w:rPr>
                      <w:bCs/>
                      <w:sz w:val="21"/>
                      <w:szCs w:val="21"/>
                    </w:rPr>
                  </w:pPr>
                </w:p>
              </w:tc>
              <w:tc>
                <w:tcPr>
                  <w:tcW w:w="1512" w:type="dxa"/>
                  <w:vAlign w:val="center"/>
                </w:tcPr>
                <w:p>
                  <w:pPr>
                    <w:spacing w:line="320" w:lineRule="exact"/>
                    <w:jc w:val="center"/>
                    <w:rPr>
                      <w:bCs/>
                      <w:color w:val="000000"/>
                      <w:kern w:val="0"/>
                      <w:sz w:val="21"/>
                      <w:szCs w:val="21"/>
                    </w:rPr>
                  </w:pPr>
                  <w:r>
                    <w:rPr>
                      <w:bCs/>
                      <w:color w:val="000000"/>
                      <w:kern w:val="0"/>
                      <w:sz w:val="21"/>
                      <w:szCs w:val="21"/>
                    </w:rPr>
                    <w:t>2020.4.2</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68</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70</w:t>
                  </w:r>
                </w:p>
              </w:tc>
              <w:tc>
                <w:tcPr>
                  <w:tcW w:w="1512" w:type="dxa"/>
                  <w:vAlign w:val="center"/>
                </w:tcPr>
                <w:p>
                  <w:pPr>
                    <w:spacing w:line="320" w:lineRule="exact"/>
                    <w:ind w:left="-140" w:leftChars="-50" w:right="-140" w:rightChars="-50"/>
                    <w:jc w:val="center"/>
                    <w:rPr>
                      <w:bCs/>
                      <w:color w:val="000000"/>
                      <w:sz w:val="21"/>
                      <w:szCs w:val="21"/>
                    </w:rPr>
                  </w:pPr>
                  <w:r>
                    <w:rPr>
                      <w:bCs/>
                      <w:color w:val="000000"/>
                      <w:sz w:val="21"/>
                      <w:szCs w:val="21"/>
                    </w:rPr>
                    <w:t>73</w:t>
                  </w:r>
                </w:p>
              </w:tc>
            </w:tr>
          </w:tbl>
          <w:p>
            <w:pPr>
              <w:adjustRightInd w:val="0"/>
              <w:snapToGrid w:val="0"/>
              <w:spacing w:line="480" w:lineRule="exact"/>
              <w:ind w:firstLine="480" w:firstLineChars="200"/>
              <w:rPr>
                <w:rFonts w:hAnsi="宋体" w:eastAsia="宋体"/>
                <w:sz w:val="24"/>
                <w:szCs w:val="24"/>
              </w:rPr>
            </w:pPr>
            <w:r>
              <w:rPr>
                <w:rFonts w:hAnsi="宋体" w:eastAsia="宋体"/>
                <w:sz w:val="24"/>
                <w:szCs w:val="24"/>
              </w:rPr>
              <w:t>由上表可知，项目</w:t>
            </w:r>
            <w:r>
              <w:rPr>
                <w:rFonts w:hint="eastAsia" w:hAnsi="宋体" w:eastAsia="宋体"/>
                <w:sz w:val="24"/>
                <w:szCs w:val="24"/>
              </w:rPr>
              <w:t>拟建地周围敏感点TSP24小时平均浓度值</w:t>
            </w:r>
            <w:r>
              <w:rPr>
                <w:rFonts w:hint="eastAsia" w:hAnsi="宋体" w:eastAsia="宋体"/>
                <w:kern w:val="0"/>
                <w:sz w:val="24"/>
                <w:szCs w:val="24"/>
              </w:rPr>
              <w:t>监测范围为（40-189）</w:t>
            </w:r>
            <w:r>
              <w:rPr>
                <w:rFonts w:eastAsia="宋体"/>
                <w:kern w:val="0"/>
                <w:sz w:val="24"/>
                <w:szCs w:val="24"/>
              </w:rPr>
              <w:t>μ</w:t>
            </w:r>
            <w:r>
              <w:rPr>
                <w:rFonts w:hint="eastAsia" w:hAnsi="宋体" w:eastAsia="宋体"/>
                <w:kern w:val="0"/>
                <w:sz w:val="24"/>
                <w:szCs w:val="24"/>
              </w:rPr>
              <w:t>g/m</w:t>
            </w:r>
            <w:r>
              <w:rPr>
                <w:rFonts w:hint="eastAsia" w:hAnsi="宋体" w:eastAsia="宋体"/>
                <w:kern w:val="0"/>
                <w:sz w:val="24"/>
                <w:szCs w:val="24"/>
                <w:vertAlign w:val="superscript"/>
              </w:rPr>
              <w:t>3</w:t>
            </w:r>
            <w:r>
              <w:rPr>
                <w:rFonts w:hint="eastAsia" w:hAnsi="宋体" w:eastAsia="宋体"/>
                <w:kern w:val="0"/>
                <w:sz w:val="24"/>
                <w:szCs w:val="24"/>
              </w:rPr>
              <w:t>，满足</w:t>
            </w:r>
            <w:r>
              <w:rPr>
                <w:rFonts w:hint="eastAsia" w:hAnsi="宋体" w:eastAsia="宋体"/>
                <w:sz w:val="24"/>
                <w:szCs w:val="24"/>
              </w:rPr>
              <w:t>《环境空气质量标准》（GB 3095-2012）二级标准要求。</w:t>
            </w:r>
          </w:p>
          <w:p>
            <w:pPr>
              <w:snapToGrid w:val="0"/>
              <w:spacing w:line="360" w:lineRule="auto"/>
              <w:ind w:firstLine="480" w:firstLineChars="200"/>
              <w:textAlignment w:val="baseline"/>
              <w:rPr>
                <w:sz w:val="24"/>
                <w:szCs w:val="22"/>
                <w:lang w:val="zh-CN"/>
              </w:rPr>
            </w:pPr>
            <w:r>
              <w:rPr>
                <w:rFonts w:hint="eastAsia"/>
                <w:sz w:val="24"/>
                <w:szCs w:val="22"/>
                <w:lang w:val="zh-CN"/>
              </w:rPr>
              <w:t>二</w:t>
            </w:r>
            <w:r>
              <w:rPr>
                <w:sz w:val="24"/>
                <w:szCs w:val="22"/>
                <w:lang w:val="zh-CN"/>
              </w:rPr>
              <w:t>、声环境</w:t>
            </w:r>
          </w:p>
          <w:p>
            <w:pPr>
              <w:pStyle w:val="6"/>
              <w:spacing w:line="360" w:lineRule="auto"/>
              <w:ind w:firstLine="480"/>
              <w:rPr>
                <w:rFonts w:ascii="Times New Roman"/>
                <w:spacing w:val="0"/>
                <w:kern w:val="2"/>
                <w:sz w:val="24"/>
                <w:szCs w:val="22"/>
              </w:rPr>
            </w:pPr>
            <w:r>
              <w:rPr>
                <w:rFonts w:hint="eastAsia" w:ascii="Times New Roman"/>
                <w:spacing w:val="0"/>
                <w:kern w:val="2"/>
                <w:sz w:val="24"/>
                <w:szCs w:val="22"/>
              </w:rPr>
              <w:t>为了解区域声环境质量概况，建设单位委托陕西华信检测技术有限公司对本项目沿线及周边声环境敏感点进行了声环境现状监测，监测时间为2020年3月27日至2020年3月28日，监测报告见附件。</w:t>
            </w:r>
          </w:p>
          <w:p>
            <w:pPr>
              <w:adjustRightInd w:val="0"/>
              <w:snapToGrid w:val="0"/>
              <w:spacing w:line="360" w:lineRule="auto"/>
              <w:ind w:firstLine="480" w:firstLineChars="200"/>
              <w:rPr>
                <w:sz w:val="24"/>
              </w:rPr>
            </w:pPr>
            <w:r>
              <w:rPr>
                <w:sz w:val="24"/>
              </w:rPr>
              <w:t>1、监测点位</w:t>
            </w:r>
          </w:p>
          <w:p>
            <w:pPr>
              <w:adjustRightInd w:val="0"/>
              <w:snapToGrid w:val="0"/>
              <w:spacing w:line="360" w:lineRule="auto"/>
              <w:ind w:firstLine="480" w:firstLineChars="200"/>
              <w:rPr>
                <w:sz w:val="24"/>
              </w:rPr>
            </w:pPr>
            <w:r>
              <w:rPr>
                <w:sz w:val="24"/>
              </w:rPr>
              <w:t>根据本项目工程特点，设置</w:t>
            </w:r>
            <w:r>
              <w:rPr>
                <w:rFonts w:hint="eastAsia"/>
                <w:sz w:val="24"/>
              </w:rPr>
              <w:t>6</w:t>
            </w:r>
            <w:r>
              <w:rPr>
                <w:sz w:val="24"/>
              </w:rPr>
              <w:t>个声环境质量现状监测点（监测点位示意图见附图）。1</w:t>
            </w:r>
            <w:r>
              <w:rPr>
                <w:sz w:val="24"/>
                <w:vertAlign w:val="superscript"/>
              </w:rPr>
              <w:t>#</w:t>
            </w:r>
            <w:r>
              <w:rPr>
                <w:sz w:val="24"/>
              </w:rPr>
              <w:t>、2</w:t>
            </w:r>
            <w:r>
              <w:rPr>
                <w:sz w:val="24"/>
                <w:vertAlign w:val="superscript"/>
              </w:rPr>
              <w:t>#</w:t>
            </w:r>
            <w:r>
              <w:rPr>
                <w:sz w:val="24"/>
              </w:rPr>
              <w:t>、3</w:t>
            </w:r>
            <w:r>
              <w:rPr>
                <w:sz w:val="24"/>
                <w:vertAlign w:val="superscript"/>
              </w:rPr>
              <w:t>#</w:t>
            </w:r>
            <w:r>
              <w:rPr>
                <w:sz w:val="24"/>
              </w:rPr>
              <w:t>、4</w:t>
            </w:r>
            <w:r>
              <w:rPr>
                <w:sz w:val="24"/>
                <w:vertAlign w:val="superscript"/>
              </w:rPr>
              <w:t>#</w:t>
            </w:r>
            <w:r>
              <w:rPr>
                <w:rFonts w:hint="eastAsia"/>
                <w:sz w:val="24"/>
              </w:rPr>
              <w:t>、5</w:t>
            </w:r>
            <w:r>
              <w:rPr>
                <w:rFonts w:hint="eastAsia"/>
                <w:sz w:val="24"/>
                <w:vertAlign w:val="superscript"/>
              </w:rPr>
              <w:t>#</w:t>
            </w:r>
            <w:r>
              <w:rPr>
                <w:rFonts w:hint="eastAsia"/>
                <w:sz w:val="24"/>
              </w:rPr>
              <w:t>、6</w:t>
            </w:r>
            <w:r>
              <w:rPr>
                <w:rFonts w:hint="eastAsia"/>
                <w:sz w:val="24"/>
                <w:vertAlign w:val="superscript"/>
              </w:rPr>
              <w:t>#</w:t>
            </w:r>
            <w:r>
              <w:rPr>
                <w:sz w:val="24"/>
              </w:rPr>
              <w:t>点位于</w:t>
            </w:r>
            <w:r>
              <w:rPr>
                <w:rFonts w:hint="eastAsia"/>
                <w:sz w:val="24"/>
              </w:rPr>
              <w:t>沿线各敏感点</w:t>
            </w:r>
            <w:r>
              <w:rPr>
                <w:sz w:val="24"/>
              </w:rPr>
              <w:t>处。</w:t>
            </w:r>
          </w:p>
          <w:p>
            <w:pPr>
              <w:adjustRightInd w:val="0"/>
              <w:snapToGrid w:val="0"/>
              <w:spacing w:line="360" w:lineRule="auto"/>
              <w:ind w:firstLine="480" w:firstLineChars="200"/>
              <w:outlineLvl w:val="0"/>
              <w:rPr>
                <w:sz w:val="24"/>
              </w:rPr>
            </w:pPr>
            <w:bookmarkStart w:id="5" w:name="_Toc500143424"/>
            <w:r>
              <w:rPr>
                <w:sz w:val="24"/>
              </w:rPr>
              <w:t>2、监测因子</w:t>
            </w:r>
            <w:bookmarkEnd w:id="5"/>
          </w:p>
          <w:p>
            <w:pPr>
              <w:adjustRightInd w:val="0"/>
              <w:snapToGrid w:val="0"/>
              <w:spacing w:line="360" w:lineRule="auto"/>
              <w:ind w:firstLine="500" w:firstLineChars="200"/>
              <w:rPr>
                <w:sz w:val="24"/>
              </w:rPr>
            </w:pPr>
            <w:r>
              <w:rPr>
                <w:spacing w:val="5"/>
                <w:sz w:val="24"/>
              </w:rPr>
              <w:t>等效连续A声级</w:t>
            </w:r>
            <w:r>
              <w:rPr>
                <w:sz w:val="24"/>
              </w:rPr>
              <w:t>。</w:t>
            </w:r>
          </w:p>
          <w:p>
            <w:pPr>
              <w:adjustRightInd w:val="0"/>
              <w:snapToGrid w:val="0"/>
              <w:spacing w:line="360" w:lineRule="auto"/>
              <w:ind w:firstLine="480" w:firstLineChars="200"/>
              <w:outlineLvl w:val="0"/>
              <w:rPr>
                <w:sz w:val="24"/>
              </w:rPr>
            </w:pPr>
            <w:bookmarkStart w:id="6" w:name="_Toc500143425"/>
            <w:r>
              <w:rPr>
                <w:sz w:val="24"/>
              </w:rPr>
              <w:t>3、监测时间和频率</w:t>
            </w:r>
            <w:bookmarkEnd w:id="6"/>
          </w:p>
          <w:p>
            <w:pPr>
              <w:adjustRightInd w:val="0"/>
              <w:snapToGrid w:val="0"/>
              <w:spacing w:line="360" w:lineRule="auto"/>
              <w:ind w:firstLine="500" w:firstLineChars="200"/>
            </w:pPr>
            <w:r>
              <w:rPr>
                <w:spacing w:val="5"/>
                <w:sz w:val="24"/>
              </w:rPr>
              <w:t>正常工况下，监测2天，</w:t>
            </w:r>
            <w:r>
              <w:rPr>
                <w:sz w:val="24"/>
              </w:rPr>
              <w:t>每天昼间、夜间各1次。监测点距离任何建筑物不小于1.0m，监测仪的传声器与地面的垂直距离不小于1.2m，监测时无风</w:t>
            </w:r>
            <w:r>
              <w:rPr>
                <w:rFonts w:hint="eastAsia"/>
                <w:sz w:val="24"/>
              </w:rPr>
              <w:t>、</w:t>
            </w:r>
            <w:r>
              <w:rPr>
                <w:sz w:val="24"/>
              </w:rPr>
              <w:t>无雨。昼间（6：00－22：00）和夜间（22：00－次日6：00）。</w:t>
            </w:r>
          </w:p>
          <w:p>
            <w:pPr>
              <w:adjustRightInd w:val="0"/>
              <w:snapToGrid w:val="0"/>
              <w:spacing w:line="360" w:lineRule="auto"/>
              <w:ind w:firstLine="480" w:firstLineChars="200"/>
              <w:rPr>
                <w:sz w:val="24"/>
                <w:szCs w:val="24"/>
              </w:rPr>
            </w:pPr>
            <w:r>
              <w:rPr>
                <w:sz w:val="24"/>
                <w:szCs w:val="24"/>
              </w:rPr>
              <w:t>4、监测结果</w:t>
            </w:r>
          </w:p>
          <w:p>
            <w:pPr>
              <w:adjustRightInd w:val="0"/>
              <w:snapToGrid w:val="0"/>
              <w:spacing w:line="360" w:lineRule="auto"/>
              <w:ind w:firstLine="480" w:firstLineChars="200"/>
              <w:rPr>
                <w:sz w:val="24"/>
                <w:szCs w:val="24"/>
              </w:rPr>
            </w:pPr>
            <w:r>
              <w:rPr>
                <w:sz w:val="24"/>
                <w:szCs w:val="24"/>
              </w:rPr>
              <w:t>环境现状噪声监测结果见表3-</w:t>
            </w:r>
            <w:r>
              <w:rPr>
                <w:rFonts w:hint="eastAsia"/>
                <w:sz w:val="24"/>
                <w:szCs w:val="24"/>
              </w:rPr>
              <w:t>3</w:t>
            </w:r>
            <w:r>
              <w:rPr>
                <w:sz w:val="24"/>
                <w:szCs w:val="24"/>
              </w:rPr>
              <w:t>。</w:t>
            </w:r>
          </w:p>
          <w:p>
            <w:pPr>
              <w:jc w:val="center"/>
              <w:rPr>
                <w:b/>
                <w:sz w:val="21"/>
                <w:szCs w:val="21"/>
              </w:rPr>
            </w:pPr>
            <w:r>
              <w:rPr>
                <w:b/>
                <w:sz w:val="21"/>
                <w:szCs w:val="21"/>
              </w:rPr>
              <w:t>表3-</w:t>
            </w:r>
            <w:r>
              <w:rPr>
                <w:rFonts w:hint="eastAsia"/>
                <w:b/>
                <w:sz w:val="21"/>
                <w:szCs w:val="21"/>
              </w:rPr>
              <w:t>3</w:t>
            </w:r>
            <w:r>
              <w:rPr>
                <w:b/>
                <w:sz w:val="21"/>
                <w:szCs w:val="21"/>
              </w:rPr>
              <w:t xml:space="preserve">  噪声监测结果          单位：dB(A)</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3"/>
              <w:gridCol w:w="2172"/>
              <w:gridCol w:w="1075"/>
              <w:gridCol w:w="1148"/>
              <w:gridCol w:w="1154"/>
              <w:gridCol w:w="1108"/>
              <w:gridCol w:w="162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 w:hRule="atLeast"/>
                <w:jc w:val="center"/>
              </w:trPr>
              <w:tc>
                <w:tcPr>
                  <w:tcW w:w="793" w:type="dxa"/>
                  <w:vMerge w:val="restart"/>
                  <w:vAlign w:val="center"/>
                </w:tcPr>
                <w:p>
                  <w:pPr>
                    <w:jc w:val="center"/>
                    <w:rPr>
                      <w:bCs/>
                      <w:sz w:val="21"/>
                      <w:szCs w:val="21"/>
                    </w:rPr>
                  </w:pPr>
                  <w:r>
                    <w:rPr>
                      <w:bCs/>
                      <w:sz w:val="21"/>
                      <w:szCs w:val="21"/>
                    </w:rPr>
                    <w:t>噪声类别</w:t>
                  </w:r>
                </w:p>
              </w:tc>
              <w:tc>
                <w:tcPr>
                  <w:tcW w:w="2172" w:type="dxa"/>
                  <w:vMerge w:val="restart"/>
                  <w:vAlign w:val="center"/>
                </w:tcPr>
                <w:p>
                  <w:pPr>
                    <w:jc w:val="center"/>
                    <w:rPr>
                      <w:bCs/>
                      <w:sz w:val="21"/>
                      <w:szCs w:val="21"/>
                    </w:rPr>
                  </w:pPr>
                  <w:r>
                    <w:rPr>
                      <w:bCs/>
                      <w:sz w:val="21"/>
                      <w:szCs w:val="21"/>
                    </w:rPr>
                    <w:t>监测点位</w:t>
                  </w:r>
                </w:p>
              </w:tc>
              <w:tc>
                <w:tcPr>
                  <w:tcW w:w="2223" w:type="dxa"/>
                  <w:gridSpan w:val="2"/>
                  <w:vAlign w:val="center"/>
                </w:tcPr>
                <w:p>
                  <w:pPr>
                    <w:jc w:val="center"/>
                    <w:rPr>
                      <w:bCs/>
                      <w:sz w:val="21"/>
                      <w:szCs w:val="21"/>
                    </w:rPr>
                  </w:pPr>
                  <w:r>
                    <w:rPr>
                      <w:rFonts w:hint="eastAsia"/>
                      <w:bCs/>
                      <w:sz w:val="21"/>
                      <w:szCs w:val="21"/>
                    </w:rPr>
                    <w:t>2020.3.27</w:t>
                  </w:r>
                </w:p>
              </w:tc>
              <w:tc>
                <w:tcPr>
                  <w:tcW w:w="2262" w:type="dxa"/>
                  <w:gridSpan w:val="2"/>
                  <w:vAlign w:val="center"/>
                </w:tcPr>
                <w:p>
                  <w:pPr>
                    <w:jc w:val="center"/>
                    <w:rPr>
                      <w:bCs/>
                      <w:sz w:val="21"/>
                      <w:szCs w:val="21"/>
                    </w:rPr>
                  </w:pPr>
                  <w:r>
                    <w:rPr>
                      <w:rFonts w:hint="eastAsia"/>
                      <w:bCs/>
                      <w:sz w:val="21"/>
                      <w:szCs w:val="21"/>
                    </w:rPr>
                    <w:t>2020.3.28</w:t>
                  </w:r>
                </w:p>
              </w:tc>
              <w:tc>
                <w:tcPr>
                  <w:tcW w:w="1621" w:type="dxa"/>
                  <w:vMerge w:val="restart"/>
                  <w:vAlign w:val="center"/>
                </w:tcPr>
                <w:p>
                  <w:pPr>
                    <w:jc w:val="center"/>
                    <w:rPr>
                      <w:bCs/>
                      <w:sz w:val="21"/>
                      <w:szCs w:val="21"/>
                    </w:rPr>
                  </w:pPr>
                  <w:r>
                    <w:rPr>
                      <w:rFonts w:hint="eastAsia"/>
                      <w:bCs/>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93" w:type="dxa"/>
                  <w:vMerge w:val="continue"/>
                  <w:vAlign w:val="center"/>
                </w:tcPr>
                <w:p>
                  <w:pPr>
                    <w:jc w:val="center"/>
                    <w:rPr>
                      <w:bCs/>
                      <w:sz w:val="21"/>
                      <w:szCs w:val="21"/>
                    </w:rPr>
                  </w:pPr>
                </w:p>
              </w:tc>
              <w:tc>
                <w:tcPr>
                  <w:tcW w:w="2172" w:type="dxa"/>
                  <w:vMerge w:val="continue"/>
                  <w:vAlign w:val="center"/>
                </w:tcPr>
                <w:p>
                  <w:pPr>
                    <w:jc w:val="center"/>
                    <w:rPr>
                      <w:bCs/>
                      <w:sz w:val="21"/>
                      <w:szCs w:val="21"/>
                    </w:rPr>
                  </w:pPr>
                </w:p>
              </w:tc>
              <w:tc>
                <w:tcPr>
                  <w:tcW w:w="1075" w:type="dxa"/>
                  <w:vAlign w:val="center"/>
                </w:tcPr>
                <w:p>
                  <w:pPr>
                    <w:jc w:val="center"/>
                    <w:rPr>
                      <w:bCs/>
                      <w:sz w:val="21"/>
                      <w:szCs w:val="21"/>
                    </w:rPr>
                  </w:pPr>
                  <w:r>
                    <w:rPr>
                      <w:bCs/>
                      <w:sz w:val="21"/>
                      <w:szCs w:val="21"/>
                    </w:rPr>
                    <w:t>昼间</w:t>
                  </w:r>
                </w:p>
              </w:tc>
              <w:tc>
                <w:tcPr>
                  <w:tcW w:w="1148" w:type="dxa"/>
                  <w:vAlign w:val="center"/>
                </w:tcPr>
                <w:p>
                  <w:pPr>
                    <w:jc w:val="center"/>
                    <w:rPr>
                      <w:bCs/>
                      <w:sz w:val="21"/>
                      <w:szCs w:val="21"/>
                    </w:rPr>
                  </w:pPr>
                  <w:r>
                    <w:rPr>
                      <w:bCs/>
                      <w:sz w:val="21"/>
                      <w:szCs w:val="21"/>
                    </w:rPr>
                    <w:t>夜间</w:t>
                  </w:r>
                </w:p>
              </w:tc>
              <w:tc>
                <w:tcPr>
                  <w:tcW w:w="1154" w:type="dxa"/>
                  <w:vAlign w:val="center"/>
                </w:tcPr>
                <w:p>
                  <w:pPr>
                    <w:jc w:val="center"/>
                    <w:rPr>
                      <w:bCs/>
                      <w:sz w:val="21"/>
                      <w:szCs w:val="21"/>
                    </w:rPr>
                  </w:pPr>
                  <w:r>
                    <w:rPr>
                      <w:bCs/>
                      <w:sz w:val="21"/>
                      <w:szCs w:val="21"/>
                    </w:rPr>
                    <w:t>昼间</w:t>
                  </w:r>
                </w:p>
              </w:tc>
              <w:tc>
                <w:tcPr>
                  <w:tcW w:w="1108" w:type="dxa"/>
                  <w:vAlign w:val="center"/>
                </w:tcPr>
                <w:p>
                  <w:pPr>
                    <w:jc w:val="center"/>
                    <w:rPr>
                      <w:bCs/>
                      <w:sz w:val="21"/>
                      <w:szCs w:val="21"/>
                    </w:rPr>
                  </w:pPr>
                  <w:r>
                    <w:rPr>
                      <w:bCs/>
                      <w:sz w:val="21"/>
                      <w:szCs w:val="21"/>
                    </w:rPr>
                    <w:t>夜间</w:t>
                  </w:r>
                </w:p>
              </w:tc>
              <w:tc>
                <w:tcPr>
                  <w:tcW w:w="1621" w:type="dxa"/>
                  <w:vMerge w:val="continue"/>
                  <w:vAlign w:val="center"/>
                </w:tcPr>
                <w:p>
                  <w:pPr>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793" w:type="dxa"/>
                  <w:vMerge w:val="restart"/>
                  <w:vAlign w:val="center"/>
                </w:tcPr>
                <w:p>
                  <w:pPr>
                    <w:jc w:val="center"/>
                    <w:rPr>
                      <w:bCs/>
                      <w:sz w:val="21"/>
                      <w:szCs w:val="21"/>
                    </w:rPr>
                  </w:pPr>
                  <w:r>
                    <w:rPr>
                      <w:bCs/>
                      <w:sz w:val="21"/>
                      <w:szCs w:val="21"/>
                    </w:rPr>
                    <w:t>厂界噪声</w:t>
                  </w:r>
                </w:p>
                <w:p>
                  <w:pPr>
                    <w:jc w:val="center"/>
                    <w:rPr>
                      <w:bCs/>
                      <w:sz w:val="21"/>
                      <w:szCs w:val="21"/>
                    </w:rPr>
                  </w:pPr>
                  <w:r>
                    <w:rPr>
                      <w:bCs/>
                      <w:sz w:val="21"/>
                      <w:szCs w:val="21"/>
                    </w:rPr>
                    <w:t>敏感点</w:t>
                  </w:r>
                </w:p>
              </w:tc>
              <w:tc>
                <w:tcPr>
                  <w:tcW w:w="2172" w:type="dxa"/>
                  <w:tcBorders>
                    <w:bottom w:val="single" w:color="auto" w:sz="4" w:space="0"/>
                  </w:tcBorders>
                  <w:vAlign w:val="center"/>
                </w:tcPr>
                <w:p>
                  <w:pPr>
                    <w:snapToGrid w:val="0"/>
                    <w:jc w:val="center"/>
                    <w:rPr>
                      <w:bCs/>
                      <w:sz w:val="21"/>
                      <w:szCs w:val="21"/>
                    </w:rPr>
                  </w:pPr>
                  <w:r>
                    <w:rPr>
                      <w:sz w:val="21"/>
                      <w:szCs w:val="21"/>
                    </w:rPr>
                    <w:t>1</w:t>
                  </w:r>
                  <w:r>
                    <w:rPr>
                      <w:sz w:val="21"/>
                      <w:szCs w:val="21"/>
                      <w:vertAlign w:val="superscript"/>
                    </w:rPr>
                    <w:t>#</w:t>
                  </w:r>
                  <w:r>
                    <w:rPr>
                      <w:rFonts w:hint="eastAsia"/>
                      <w:sz w:val="21"/>
                      <w:szCs w:val="21"/>
                    </w:rPr>
                    <w:t>中天诚品</w:t>
                  </w:r>
                </w:p>
              </w:tc>
              <w:tc>
                <w:tcPr>
                  <w:tcW w:w="1075" w:type="dxa"/>
                  <w:tcBorders>
                    <w:bottom w:val="single" w:color="auto" w:sz="4" w:space="0"/>
                  </w:tcBorders>
                  <w:vAlign w:val="center"/>
                </w:tcPr>
                <w:p>
                  <w:pPr>
                    <w:jc w:val="center"/>
                    <w:rPr>
                      <w:bCs/>
                      <w:sz w:val="21"/>
                      <w:szCs w:val="21"/>
                    </w:rPr>
                  </w:pPr>
                  <w:r>
                    <w:rPr>
                      <w:rFonts w:hint="eastAsia"/>
                      <w:bCs/>
                      <w:sz w:val="21"/>
                      <w:szCs w:val="21"/>
                    </w:rPr>
                    <w:t>48</w:t>
                  </w:r>
                </w:p>
              </w:tc>
              <w:tc>
                <w:tcPr>
                  <w:tcW w:w="1148" w:type="dxa"/>
                  <w:tcBorders>
                    <w:bottom w:val="single" w:color="auto" w:sz="4" w:space="0"/>
                  </w:tcBorders>
                  <w:vAlign w:val="center"/>
                </w:tcPr>
                <w:p>
                  <w:pPr>
                    <w:jc w:val="center"/>
                    <w:rPr>
                      <w:bCs/>
                      <w:sz w:val="21"/>
                      <w:szCs w:val="21"/>
                    </w:rPr>
                  </w:pPr>
                  <w:r>
                    <w:rPr>
                      <w:rFonts w:hint="eastAsia"/>
                      <w:bCs/>
                      <w:sz w:val="21"/>
                      <w:szCs w:val="21"/>
                    </w:rPr>
                    <w:t>45</w:t>
                  </w:r>
                </w:p>
              </w:tc>
              <w:tc>
                <w:tcPr>
                  <w:tcW w:w="1154" w:type="dxa"/>
                  <w:tcBorders>
                    <w:bottom w:val="single" w:color="auto" w:sz="4" w:space="0"/>
                  </w:tcBorders>
                  <w:vAlign w:val="center"/>
                </w:tcPr>
                <w:p>
                  <w:pPr>
                    <w:jc w:val="center"/>
                    <w:rPr>
                      <w:bCs/>
                      <w:sz w:val="21"/>
                      <w:szCs w:val="21"/>
                    </w:rPr>
                  </w:pPr>
                  <w:r>
                    <w:rPr>
                      <w:rFonts w:hint="eastAsia"/>
                      <w:bCs/>
                      <w:sz w:val="21"/>
                      <w:szCs w:val="21"/>
                    </w:rPr>
                    <w:t>49</w:t>
                  </w:r>
                </w:p>
              </w:tc>
              <w:tc>
                <w:tcPr>
                  <w:tcW w:w="1108" w:type="dxa"/>
                  <w:tcBorders>
                    <w:bottom w:val="single" w:color="auto" w:sz="4" w:space="0"/>
                  </w:tcBorders>
                  <w:vAlign w:val="center"/>
                </w:tcPr>
                <w:p>
                  <w:pPr>
                    <w:jc w:val="center"/>
                    <w:rPr>
                      <w:bCs/>
                      <w:sz w:val="21"/>
                      <w:szCs w:val="21"/>
                    </w:rPr>
                  </w:pPr>
                  <w:r>
                    <w:rPr>
                      <w:rFonts w:hint="eastAsia"/>
                      <w:bCs/>
                      <w:sz w:val="21"/>
                      <w:szCs w:val="21"/>
                    </w:rPr>
                    <w:t>46</w:t>
                  </w:r>
                </w:p>
              </w:tc>
              <w:tc>
                <w:tcPr>
                  <w:tcW w:w="1621" w:type="dxa"/>
                  <w:tcBorders>
                    <w:bottom w:val="single" w:color="auto" w:sz="4" w:space="0"/>
                  </w:tcBorders>
                  <w:vAlign w:val="center"/>
                </w:tcPr>
                <w:p>
                  <w:pPr>
                    <w:jc w:val="center"/>
                    <w:rPr>
                      <w:bCs/>
                      <w:sz w:val="21"/>
                      <w:szCs w:val="21"/>
                    </w:rPr>
                  </w:pPr>
                  <w:r>
                    <w:rPr>
                      <w:rFonts w:hint="eastAsia"/>
                      <w:bCs/>
                      <w:sz w:val="21"/>
                      <w:szCs w:val="21"/>
                    </w:rPr>
                    <w:t>2类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793" w:type="dxa"/>
                  <w:vMerge w:val="continue"/>
                  <w:vAlign w:val="center"/>
                </w:tcPr>
                <w:p>
                  <w:pPr>
                    <w:jc w:val="center"/>
                    <w:rPr>
                      <w:bCs/>
                      <w:sz w:val="21"/>
                      <w:szCs w:val="21"/>
                    </w:rPr>
                  </w:pPr>
                </w:p>
              </w:tc>
              <w:tc>
                <w:tcPr>
                  <w:tcW w:w="2172" w:type="dxa"/>
                  <w:tcBorders>
                    <w:top w:val="single" w:color="auto" w:sz="4" w:space="0"/>
                  </w:tcBorders>
                  <w:vAlign w:val="center"/>
                </w:tcPr>
                <w:p>
                  <w:pPr>
                    <w:snapToGrid w:val="0"/>
                    <w:jc w:val="center"/>
                    <w:rPr>
                      <w:sz w:val="21"/>
                      <w:szCs w:val="21"/>
                    </w:rPr>
                  </w:pPr>
                  <w:r>
                    <w:rPr>
                      <w:sz w:val="21"/>
                      <w:szCs w:val="21"/>
                    </w:rPr>
                    <w:t>2</w:t>
                  </w:r>
                  <w:r>
                    <w:rPr>
                      <w:sz w:val="21"/>
                      <w:szCs w:val="21"/>
                      <w:vertAlign w:val="superscript"/>
                    </w:rPr>
                    <w:t>#</w:t>
                  </w:r>
                  <w:r>
                    <w:rPr>
                      <w:rFonts w:hint="eastAsia"/>
                      <w:sz w:val="21"/>
                      <w:szCs w:val="21"/>
                    </w:rPr>
                    <w:t>山水逸景</w:t>
                  </w:r>
                </w:p>
                <w:p>
                  <w:pPr>
                    <w:snapToGrid w:val="0"/>
                    <w:jc w:val="center"/>
                    <w:rPr>
                      <w:bCs/>
                      <w:sz w:val="21"/>
                      <w:szCs w:val="21"/>
                    </w:rPr>
                  </w:pPr>
                  <w:r>
                    <w:rPr>
                      <w:rFonts w:hint="eastAsia"/>
                      <w:sz w:val="21"/>
                      <w:szCs w:val="21"/>
                    </w:rPr>
                    <w:t>小区</w:t>
                  </w:r>
                </w:p>
              </w:tc>
              <w:tc>
                <w:tcPr>
                  <w:tcW w:w="1075" w:type="dxa"/>
                  <w:tcBorders>
                    <w:top w:val="single" w:color="auto" w:sz="4" w:space="0"/>
                  </w:tcBorders>
                  <w:vAlign w:val="center"/>
                </w:tcPr>
                <w:p>
                  <w:pPr>
                    <w:jc w:val="center"/>
                    <w:rPr>
                      <w:bCs/>
                      <w:sz w:val="21"/>
                      <w:szCs w:val="21"/>
                    </w:rPr>
                  </w:pPr>
                  <w:r>
                    <w:rPr>
                      <w:rFonts w:hint="eastAsia"/>
                      <w:bCs/>
                      <w:sz w:val="21"/>
                      <w:szCs w:val="21"/>
                    </w:rPr>
                    <w:t>51</w:t>
                  </w:r>
                </w:p>
              </w:tc>
              <w:tc>
                <w:tcPr>
                  <w:tcW w:w="1148" w:type="dxa"/>
                  <w:tcBorders>
                    <w:top w:val="single" w:color="auto" w:sz="4" w:space="0"/>
                  </w:tcBorders>
                  <w:vAlign w:val="center"/>
                </w:tcPr>
                <w:p>
                  <w:pPr>
                    <w:jc w:val="center"/>
                    <w:rPr>
                      <w:bCs/>
                      <w:sz w:val="21"/>
                      <w:szCs w:val="21"/>
                    </w:rPr>
                  </w:pPr>
                  <w:r>
                    <w:rPr>
                      <w:rFonts w:hint="eastAsia"/>
                      <w:bCs/>
                      <w:sz w:val="21"/>
                      <w:szCs w:val="21"/>
                    </w:rPr>
                    <w:t>47</w:t>
                  </w:r>
                </w:p>
              </w:tc>
              <w:tc>
                <w:tcPr>
                  <w:tcW w:w="1154" w:type="dxa"/>
                  <w:tcBorders>
                    <w:top w:val="single" w:color="auto" w:sz="4" w:space="0"/>
                  </w:tcBorders>
                  <w:vAlign w:val="center"/>
                </w:tcPr>
                <w:p>
                  <w:pPr>
                    <w:jc w:val="center"/>
                    <w:rPr>
                      <w:bCs/>
                      <w:sz w:val="21"/>
                      <w:szCs w:val="21"/>
                    </w:rPr>
                  </w:pPr>
                  <w:r>
                    <w:rPr>
                      <w:rFonts w:hint="eastAsia"/>
                      <w:bCs/>
                      <w:sz w:val="21"/>
                      <w:szCs w:val="21"/>
                    </w:rPr>
                    <w:t>52</w:t>
                  </w:r>
                </w:p>
              </w:tc>
              <w:tc>
                <w:tcPr>
                  <w:tcW w:w="1108" w:type="dxa"/>
                  <w:tcBorders>
                    <w:top w:val="single" w:color="auto" w:sz="4" w:space="0"/>
                  </w:tcBorders>
                  <w:vAlign w:val="center"/>
                </w:tcPr>
                <w:p>
                  <w:pPr>
                    <w:jc w:val="center"/>
                    <w:rPr>
                      <w:bCs/>
                      <w:sz w:val="21"/>
                      <w:szCs w:val="21"/>
                    </w:rPr>
                  </w:pPr>
                  <w:r>
                    <w:rPr>
                      <w:rFonts w:hint="eastAsia"/>
                      <w:bCs/>
                      <w:sz w:val="21"/>
                      <w:szCs w:val="21"/>
                    </w:rPr>
                    <w:t>47</w:t>
                  </w:r>
                </w:p>
              </w:tc>
              <w:tc>
                <w:tcPr>
                  <w:tcW w:w="1621" w:type="dxa"/>
                  <w:tcBorders>
                    <w:top w:val="single" w:color="auto" w:sz="4" w:space="0"/>
                  </w:tcBorders>
                  <w:vAlign w:val="center"/>
                </w:tcPr>
                <w:p>
                  <w:pPr>
                    <w:jc w:val="center"/>
                    <w:rPr>
                      <w:bCs/>
                      <w:sz w:val="21"/>
                      <w:szCs w:val="21"/>
                    </w:rPr>
                  </w:pPr>
                  <w:r>
                    <w:rPr>
                      <w:rFonts w:hint="eastAsia"/>
                      <w:bCs/>
                      <w:sz w:val="21"/>
                      <w:szCs w:val="21"/>
                    </w:rPr>
                    <w:t>2类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793" w:type="dxa"/>
                  <w:vMerge w:val="continue"/>
                  <w:vAlign w:val="center"/>
                </w:tcPr>
                <w:p>
                  <w:pPr>
                    <w:jc w:val="center"/>
                    <w:rPr>
                      <w:bCs/>
                      <w:sz w:val="21"/>
                      <w:szCs w:val="21"/>
                    </w:rPr>
                  </w:pPr>
                </w:p>
              </w:tc>
              <w:tc>
                <w:tcPr>
                  <w:tcW w:w="2172" w:type="dxa"/>
                  <w:vAlign w:val="center"/>
                </w:tcPr>
                <w:p>
                  <w:pPr>
                    <w:snapToGrid w:val="0"/>
                    <w:jc w:val="center"/>
                    <w:rPr>
                      <w:bCs/>
                      <w:sz w:val="21"/>
                      <w:szCs w:val="21"/>
                    </w:rPr>
                  </w:pPr>
                  <w:r>
                    <w:rPr>
                      <w:sz w:val="21"/>
                      <w:szCs w:val="21"/>
                    </w:rPr>
                    <w:t>3</w:t>
                  </w:r>
                  <w:r>
                    <w:rPr>
                      <w:sz w:val="21"/>
                      <w:szCs w:val="21"/>
                      <w:vertAlign w:val="superscript"/>
                    </w:rPr>
                    <w:t>#</w:t>
                  </w:r>
                  <w:r>
                    <w:rPr>
                      <w:rFonts w:hint="eastAsia"/>
                      <w:sz w:val="21"/>
                      <w:szCs w:val="21"/>
                    </w:rPr>
                    <w:t>万科理想城小区</w:t>
                  </w:r>
                </w:p>
              </w:tc>
              <w:tc>
                <w:tcPr>
                  <w:tcW w:w="1075" w:type="dxa"/>
                  <w:vAlign w:val="center"/>
                </w:tcPr>
                <w:p>
                  <w:pPr>
                    <w:jc w:val="center"/>
                    <w:rPr>
                      <w:bCs/>
                      <w:sz w:val="21"/>
                      <w:szCs w:val="21"/>
                    </w:rPr>
                  </w:pPr>
                  <w:r>
                    <w:rPr>
                      <w:rFonts w:hint="eastAsia"/>
                      <w:bCs/>
                      <w:sz w:val="21"/>
                      <w:szCs w:val="21"/>
                    </w:rPr>
                    <w:t>48</w:t>
                  </w:r>
                </w:p>
              </w:tc>
              <w:tc>
                <w:tcPr>
                  <w:tcW w:w="1148" w:type="dxa"/>
                  <w:vAlign w:val="center"/>
                </w:tcPr>
                <w:p>
                  <w:pPr>
                    <w:jc w:val="center"/>
                    <w:rPr>
                      <w:bCs/>
                      <w:sz w:val="21"/>
                      <w:szCs w:val="21"/>
                    </w:rPr>
                  </w:pPr>
                  <w:r>
                    <w:rPr>
                      <w:rFonts w:hint="eastAsia"/>
                      <w:bCs/>
                      <w:sz w:val="21"/>
                      <w:szCs w:val="21"/>
                    </w:rPr>
                    <w:t>45</w:t>
                  </w:r>
                </w:p>
              </w:tc>
              <w:tc>
                <w:tcPr>
                  <w:tcW w:w="1154" w:type="dxa"/>
                  <w:vAlign w:val="center"/>
                </w:tcPr>
                <w:p>
                  <w:pPr>
                    <w:jc w:val="center"/>
                    <w:rPr>
                      <w:bCs/>
                      <w:sz w:val="21"/>
                      <w:szCs w:val="21"/>
                    </w:rPr>
                  </w:pPr>
                  <w:r>
                    <w:rPr>
                      <w:rFonts w:hint="eastAsia"/>
                      <w:bCs/>
                      <w:sz w:val="21"/>
                      <w:szCs w:val="21"/>
                    </w:rPr>
                    <w:t>49</w:t>
                  </w:r>
                </w:p>
              </w:tc>
              <w:tc>
                <w:tcPr>
                  <w:tcW w:w="1108" w:type="dxa"/>
                  <w:vAlign w:val="center"/>
                </w:tcPr>
                <w:p>
                  <w:pPr>
                    <w:jc w:val="center"/>
                    <w:rPr>
                      <w:bCs/>
                      <w:sz w:val="21"/>
                      <w:szCs w:val="21"/>
                    </w:rPr>
                  </w:pPr>
                  <w:r>
                    <w:rPr>
                      <w:rFonts w:hint="eastAsia"/>
                      <w:bCs/>
                      <w:sz w:val="21"/>
                      <w:szCs w:val="21"/>
                    </w:rPr>
                    <w:t>45</w:t>
                  </w:r>
                </w:p>
              </w:tc>
              <w:tc>
                <w:tcPr>
                  <w:tcW w:w="1621" w:type="dxa"/>
                  <w:vAlign w:val="center"/>
                </w:tcPr>
                <w:p>
                  <w:pPr>
                    <w:jc w:val="center"/>
                    <w:rPr>
                      <w:bCs/>
                      <w:sz w:val="21"/>
                      <w:szCs w:val="21"/>
                    </w:rPr>
                  </w:pPr>
                  <w:r>
                    <w:rPr>
                      <w:rFonts w:hint="eastAsia"/>
                      <w:bCs/>
                      <w:sz w:val="21"/>
                      <w:szCs w:val="21"/>
                    </w:rPr>
                    <w:t>2类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793" w:type="dxa"/>
                  <w:vMerge w:val="continue"/>
                  <w:vAlign w:val="center"/>
                </w:tcPr>
                <w:p>
                  <w:pPr>
                    <w:jc w:val="center"/>
                    <w:rPr>
                      <w:bCs/>
                      <w:sz w:val="21"/>
                      <w:szCs w:val="21"/>
                    </w:rPr>
                  </w:pPr>
                </w:p>
              </w:tc>
              <w:tc>
                <w:tcPr>
                  <w:tcW w:w="2172" w:type="dxa"/>
                  <w:vAlign w:val="center"/>
                </w:tcPr>
                <w:p>
                  <w:pPr>
                    <w:snapToGrid w:val="0"/>
                    <w:jc w:val="center"/>
                    <w:rPr>
                      <w:bCs/>
                      <w:sz w:val="21"/>
                      <w:szCs w:val="21"/>
                    </w:rPr>
                  </w:pPr>
                  <w:r>
                    <w:rPr>
                      <w:sz w:val="21"/>
                      <w:szCs w:val="21"/>
                    </w:rPr>
                    <w:t>4</w:t>
                  </w:r>
                  <w:r>
                    <w:rPr>
                      <w:sz w:val="21"/>
                      <w:szCs w:val="21"/>
                      <w:vertAlign w:val="superscript"/>
                    </w:rPr>
                    <w:t>#</w:t>
                  </w:r>
                  <w:r>
                    <w:rPr>
                      <w:rFonts w:hint="eastAsia"/>
                      <w:sz w:val="21"/>
                      <w:szCs w:val="21"/>
                    </w:rPr>
                    <w:t>西港兰池郡小区</w:t>
                  </w:r>
                </w:p>
              </w:tc>
              <w:tc>
                <w:tcPr>
                  <w:tcW w:w="1075" w:type="dxa"/>
                  <w:vAlign w:val="center"/>
                </w:tcPr>
                <w:p>
                  <w:pPr>
                    <w:jc w:val="center"/>
                    <w:rPr>
                      <w:bCs/>
                      <w:sz w:val="21"/>
                      <w:szCs w:val="21"/>
                    </w:rPr>
                  </w:pPr>
                  <w:r>
                    <w:rPr>
                      <w:rFonts w:hint="eastAsia"/>
                      <w:bCs/>
                      <w:sz w:val="21"/>
                      <w:szCs w:val="21"/>
                    </w:rPr>
                    <w:t>54</w:t>
                  </w:r>
                </w:p>
              </w:tc>
              <w:tc>
                <w:tcPr>
                  <w:tcW w:w="1148" w:type="dxa"/>
                  <w:vAlign w:val="center"/>
                </w:tcPr>
                <w:p>
                  <w:pPr>
                    <w:jc w:val="center"/>
                    <w:rPr>
                      <w:bCs/>
                      <w:sz w:val="21"/>
                      <w:szCs w:val="21"/>
                    </w:rPr>
                  </w:pPr>
                  <w:r>
                    <w:rPr>
                      <w:rFonts w:hint="eastAsia"/>
                      <w:bCs/>
                      <w:sz w:val="21"/>
                      <w:szCs w:val="21"/>
                    </w:rPr>
                    <w:t>48</w:t>
                  </w:r>
                </w:p>
              </w:tc>
              <w:tc>
                <w:tcPr>
                  <w:tcW w:w="1154" w:type="dxa"/>
                  <w:vAlign w:val="center"/>
                </w:tcPr>
                <w:p>
                  <w:pPr>
                    <w:jc w:val="center"/>
                    <w:rPr>
                      <w:bCs/>
                      <w:sz w:val="21"/>
                      <w:szCs w:val="21"/>
                    </w:rPr>
                  </w:pPr>
                  <w:r>
                    <w:rPr>
                      <w:rFonts w:hint="eastAsia"/>
                      <w:bCs/>
                      <w:sz w:val="21"/>
                      <w:szCs w:val="21"/>
                    </w:rPr>
                    <w:t>53</w:t>
                  </w:r>
                </w:p>
              </w:tc>
              <w:tc>
                <w:tcPr>
                  <w:tcW w:w="1108" w:type="dxa"/>
                  <w:vAlign w:val="center"/>
                </w:tcPr>
                <w:p>
                  <w:pPr>
                    <w:jc w:val="center"/>
                    <w:rPr>
                      <w:bCs/>
                      <w:sz w:val="21"/>
                      <w:szCs w:val="21"/>
                    </w:rPr>
                  </w:pPr>
                  <w:r>
                    <w:rPr>
                      <w:rFonts w:hint="eastAsia"/>
                      <w:bCs/>
                      <w:sz w:val="21"/>
                      <w:szCs w:val="21"/>
                    </w:rPr>
                    <w:t>47</w:t>
                  </w:r>
                </w:p>
              </w:tc>
              <w:tc>
                <w:tcPr>
                  <w:tcW w:w="1621" w:type="dxa"/>
                  <w:vAlign w:val="center"/>
                </w:tcPr>
                <w:p>
                  <w:pPr>
                    <w:jc w:val="center"/>
                    <w:rPr>
                      <w:bCs/>
                      <w:sz w:val="21"/>
                      <w:szCs w:val="21"/>
                    </w:rPr>
                  </w:pPr>
                  <w:r>
                    <w:rPr>
                      <w:rFonts w:hint="eastAsia"/>
                      <w:bCs/>
                      <w:sz w:val="21"/>
                      <w:szCs w:val="21"/>
                    </w:rPr>
                    <w:t>2类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 w:hRule="atLeast"/>
                <w:jc w:val="center"/>
              </w:trPr>
              <w:tc>
                <w:tcPr>
                  <w:tcW w:w="793" w:type="dxa"/>
                  <w:vMerge w:val="continue"/>
                  <w:vAlign w:val="center"/>
                </w:tcPr>
                <w:p>
                  <w:pPr>
                    <w:jc w:val="center"/>
                    <w:rPr>
                      <w:bCs/>
                      <w:sz w:val="21"/>
                      <w:szCs w:val="21"/>
                    </w:rPr>
                  </w:pPr>
                </w:p>
              </w:tc>
              <w:tc>
                <w:tcPr>
                  <w:tcW w:w="2172" w:type="dxa"/>
                  <w:vAlign w:val="center"/>
                </w:tcPr>
                <w:p>
                  <w:pPr>
                    <w:widowControl/>
                    <w:jc w:val="center"/>
                    <w:rPr>
                      <w:sz w:val="21"/>
                      <w:szCs w:val="21"/>
                    </w:rPr>
                  </w:pPr>
                  <w:r>
                    <w:rPr>
                      <w:rFonts w:hint="eastAsia"/>
                      <w:sz w:val="21"/>
                      <w:szCs w:val="21"/>
                    </w:rPr>
                    <w:t>5</w:t>
                  </w:r>
                  <w:r>
                    <w:rPr>
                      <w:sz w:val="21"/>
                      <w:szCs w:val="21"/>
                      <w:vertAlign w:val="superscript"/>
                    </w:rPr>
                    <w:t>#</w:t>
                  </w:r>
                  <w:r>
                    <w:rPr>
                      <w:rFonts w:hint="eastAsia"/>
                      <w:sz w:val="21"/>
                      <w:szCs w:val="21"/>
                    </w:rPr>
                    <w:t>渭柳佳苑</w:t>
                  </w:r>
                </w:p>
                <w:p>
                  <w:pPr>
                    <w:widowControl/>
                    <w:jc w:val="center"/>
                    <w:rPr>
                      <w:bCs/>
                      <w:sz w:val="21"/>
                      <w:szCs w:val="21"/>
                    </w:rPr>
                  </w:pPr>
                  <w:r>
                    <w:rPr>
                      <w:rFonts w:hint="eastAsia"/>
                      <w:sz w:val="21"/>
                      <w:szCs w:val="21"/>
                    </w:rPr>
                    <w:t>小区</w:t>
                  </w:r>
                </w:p>
              </w:tc>
              <w:tc>
                <w:tcPr>
                  <w:tcW w:w="1075" w:type="dxa"/>
                  <w:vAlign w:val="center"/>
                </w:tcPr>
                <w:p>
                  <w:pPr>
                    <w:jc w:val="center"/>
                    <w:rPr>
                      <w:bCs/>
                      <w:sz w:val="21"/>
                      <w:szCs w:val="21"/>
                    </w:rPr>
                  </w:pPr>
                  <w:r>
                    <w:rPr>
                      <w:rFonts w:hint="eastAsia"/>
                      <w:bCs/>
                      <w:sz w:val="21"/>
                      <w:szCs w:val="21"/>
                    </w:rPr>
                    <w:t>51</w:t>
                  </w:r>
                </w:p>
              </w:tc>
              <w:tc>
                <w:tcPr>
                  <w:tcW w:w="1148" w:type="dxa"/>
                  <w:vAlign w:val="center"/>
                </w:tcPr>
                <w:p>
                  <w:pPr>
                    <w:jc w:val="center"/>
                    <w:rPr>
                      <w:bCs/>
                      <w:sz w:val="21"/>
                      <w:szCs w:val="21"/>
                    </w:rPr>
                  </w:pPr>
                  <w:r>
                    <w:rPr>
                      <w:rFonts w:hint="eastAsia"/>
                      <w:bCs/>
                      <w:sz w:val="21"/>
                      <w:szCs w:val="21"/>
                    </w:rPr>
                    <w:t>46</w:t>
                  </w:r>
                </w:p>
              </w:tc>
              <w:tc>
                <w:tcPr>
                  <w:tcW w:w="1154" w:type="dxa"/>
                  <w:vAlign w:val="center"/>
                </w:tcPr>
                <w:p>
                  <w:pPr>
                    <w:jc w:val="center"/>
                    <w:rPr>
                      <w:bCs/>
                      <w:sz w:val="21"/>
                      <w:szCs w:val="21"/>
                    </w:rPr>
                  </w:pPr>
                  <w:r>
                    <w:rPr>
                      <w:rFonts w:hint="eastAsia"/>
                      <w:bCs/>
                      <w:sz w:val="21"/>
                      <w:szCs w:val="21"/>
                    </w:rPr>
                    <w:t>52</w:t>
                  </w:r>
                </w:p>
              </w:tc>
              <w:tc>
                <w:tcPr>
                  <w:tcW w:w="1108" w:type="dxa"/>
                  <w:vAlign w:val="center"/>
                </w:tcPr>
                <w:p>
                  <w:pPr>
                    <w:jc w:val="center"/>
                    <w:rPr>
                      <w:bCs/>
                      <w:sz w:val="21"/>
                      <w:szCs w:val="21"/>
                    </w:rPr>
                  </w:pPr>
                  <w:r>
                    <w:rPr>
                      <w:rFonts w:hint="eastAsia"/>
                      <w:bCs/>
                      <w:sz w:val="21"/>
                      <w:szCs w:val="21"/>
                    </w:rPr>
                    <w:t>47</w:t>
                  </w:r>
                </w:p>
              </w:tc>
              <w:tc>
                <w:tcPr>
                  <w:tcW w:w="1621" w:type="dxa"/>
                  <w:vAlign w:val="center"/>
                </w:tcPr>
                <w:p>
                  <w:pPr>
                    <w:jc w:val="center"/>
                    <w:rPr>
                      <w:bCs/>
                      <w:sz w:val="21"/>
                      <w:szCs w:val="21"/>
                    </w:rPr>
                  </w:pPr>
                  <w:r>
                    <w:rPr>
                      <w:rFonts w:hint="eastAsia"/>
                      <w:bCs/>
                      <w:sz w:val="21"/>
                      <w:szCs w:val="21"/>
                    </w:rPr>
                    <w:t>2类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 w:hRule="atLeast"/>
                <w:jc w:val="center"/>
              </w:trPr>
              <w:tc>
                <w:tcPr>
                  <w:tcW w:w="793" w:type="dxa"/>
                  <w:vMerge w:val="continue"/>
                  <w:vAlign w:val="center"/>
                </w:tcPr>
                <w:p>
                  <w:pPr>
                    <w:jc w:val="center"/>
                  </w:pPr>
                </w:p>
              </w:tc>
              <w:tc>
                <w:tcPr>
                  <w:tcW w:w="2172" w:type="dxa"/>
                  <w:vAlign w:val="center"/>
                </w:tcPr>
                <w:p>
                  <w:pPr>
                    <w:widowControl/>
                    <w:jc w:val="center"/>
                    <w:rPr>
                      <w:bCs/>
                      <w:sz w:val="21"/>
                      <w:szCs w:val="21"/>
                    </w:rPr>
                  </w:pPr>
                  <w:r>
                    <w:rPr>
                      <w:rFonts w:hint="eastAsia"/>
                      <w:sz w:val="21"/>
                      <w:szCs w:val="21"/>
                    </w:rPr>
                    <w:t>6</w:t>
                  </w:r>
                  <w:r>
                    <w:rPr>
                      <w:sz w:val="21"/>
                      <w:szCs w:val="21"/>
                      <w:vertAlign w:val="superscript"/>
                    </w:rPr>
                    <w:t>#</w:t>
                  </w:r>
                  <w:r>
                    <w:rPr>
                      <w:rFonts w:hint="eastAsia"/>
                      <w:sz w:val="21"/>
                      <w:szCs w:val="21"/>
                    </w:rPr>
                    <w:t>滩毛村</w:t>
                  </w:r>
                </w:p>
              </w:tc>
              <w:tc>
                <w:tcPr>
                  <w:tcW w:w="1075" w:type="dxa"/>
                  <w:vAlign w:val="center"/>
                </w:tcPr>
                <w:p>
                  <w:pPr>
                    <w:jc w:val="center"/>
                    <w:rPr>
                      <w:bCs/>
                      <w:sz w:val="21"/>
                      <w:szCs w:val="21"/>
                    </w:rPr>
                  </w:pPr>
                  <w:r>
                    <w:rPr>
                      <w:rFonts w:hint="eastAsia"/>
                      <w:bCs/>
                      <w:sz w:val="21"/>
                      <w:szCs w:val="21"/>
                    </w:rPr>
                    <w:t>48</w:t>
                  </w:r>
                </w:p>
              </w:tc>
              <w:tc>
                <w:tcPr>
                  <w:tcW w:w="1148" w:type="dxa"/>
                  <w:vAlign w:val="center"/>
                </w:tcPr>
                <w:p>
                  <w:pPr>
                    <w:jc w:val="center"/>
                    <w:rPr>
                      <w:bCs/>
                      <w:sz w:val="21"/>
                      <w:szCs w:val="21"/>
                    </w:rPr>
                  </w:pPr>
                  <w:r>
                    <w:rPr>
                      <w:rFonts w:hint="eastAsia"/>
                      <w:bCs/>
                      <w:sz w:val="21"/>
                      <w:szCs w:val="21"/>
                    </w:rPr>
                    <w:t>45</w:t>
                  </w:r>
                </w:p>
              </w:tc>
              <w:tc>
                <w:tcPr>
                  <w:tcW w:w="1154" w:type="dxa"/>
                  <w:vAlign w:val="center"/>
                </w:tcPr>
                <w:p>
                  <w:pPr>
                    <w:jc w:val="center"/>
                    <w:rPr>
                      <w:bCs/>
                      <w:sz w:val="21"/>
                      <w:szCs w:val="21"/>
                    </w:rPr>
                  </w:pPr>
                  <w:r>
                    <w:rPr>
                      <w:rFonts w:hint="eastAsia"/>
                      <w:bCs/>
                      <w:sz w:val="21"/>
                      <w:szCs w:val="21"/>
                    </w:rPr>
                    <w:t>49</w:t>
                  </w:r>
                </w:p>
              </w:tc>
              <w:tc>
                <w:tcPr>
                  <w:tcW w:w="1108" w:type="dxa"/>
                  <w:vAlign w:val="center"/>
                </w:tcPr>
                <w:p>
                  <w:pPr>
                    <w:jc w:val="center"/>
                    <w:rPr>
                      <w:bCs/>
                      <w:sz w:val="21"/>
                      <w:szCs w:val="21"/>
                    </w:rPr>
                  </w:pPr>
                  <w:r>
                    <w:rPr>
                      <w:rFonts w:hint="eastAsia"/>
                      <w:bCs/>
                      <w:sz w:val="21"/>
                      <w:szCs w:val="21"/>
                    </w:rPr>
                    <w:t>46</w:t>
                  </w:r>
                </w:p>
              </w:tc>
              <w:tc>
                <w:tcPr>
                  <w:tcW w:w="1621" w:type="dxa"/>
                  <w:vAlign w:val="center"/>
                </w:tcPr>
                <w:p>
                  <w:pPr>
                    <w:jc w:val="center"/>
                    <w:rPr>
                      <w:bCs/>
                      <w:sz w:val="21"/>
                      <w:szCs w:val="21"/>
                    </w:rPr>
                  </w:pPr>
                  <w:r>
                    <w:rPr>
                      <w:rFonts w:hint="eastAsia"/>
                      <w:bCs/>
                      <w:sz w:val="21"/>
                      <w:szCs w:val="21"/>
                    </w:rPr>
                    <w:t>2类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2965" w:type="dxa"/>
                  <w:gridSpan w:val="2"/>
                  <w:vAlign w:val="center"/>
                </w:tcPr>
                <w:p>
                  <w:pPr>
                    <w:jc w:val="center"/>
                    <w:rPr>
                      <w:bCs/>
                      <w:sz w:val="21"/>
                      <w:szCs w:val="21"/>
                    </w:rPr>
                  </w:pPr>
                  <w:r>
                    <w:rPr>
                      <w:bCs/>
                      <w:sz w:val="21"/>
                      <w:szCs w:val="21"/>
                    </w:rPr>
                    <w:t>《声环境质量标准》（GB3096-2008）</w:t>
                  </w:r>
                  <w:r>
                    <w:rPr>
                      <w:rFonts w:hint="eastAsia"/>
                      <w:bCs/>
                      <w:sz w:val="21"/>
                      <w:szCs w:val="21"/>
                    </w:rPr>
                    <w:t>2</w:t>
                  </w:r>
                  <w:r>
                    <w:rPr>
                      <w:bCs/>
                      <w:sz w:val="21"/>
                      <w:szCs w:val="21"/>
                    </w:rPr>
                    <w:t>类标准</w:t>
                  </w:r>
                </w:p>
              </w:tc>
              <w:tc>
                <w:tcPr>
                  <w:tcW w:w="1075" w:type="dxa"/>
                  <w:vAlign w:val="center"/>
                </w:tcPr>
                <w:p>
                  <w:pPr>
                    <w:jc w:val="center"/>
                    <w:rPr>
                      <w:bCs/>
                      <w:sz w:val="21"/>
                      <w:szCs w:val="21"/>
                    </w:rPr>
                  </w:pPr>
                  <w:r>
                    <w:rPr>
                      <w:rFonts w:hint="eastAsia"/>
                      <w:bCs/>
                      <w:sz w:val="21"/>
                      <w:szCs w:val="21"/>
                    </w:rPr>
                    <w:t>60</w:t>
                  </w:r>
                </w:p>
              </w:tc>
              <w:tc>
                <w:tcPr>
                  <w:tcW w:w="1148" w:type="dxa"/>
                  <w:vAlign w:val="center"/>
                </w:tcPr>
                <w:p>
                  <w:pPr>
                    <w:jc w:val="center"/>
                    <w:rPr>
                      <w:bCs/>
                      <w:sz w:val="21"/>
                      <w:szCs w:val="21"/>
                    </w:rPr>
                  </w:pPr>
                  <w:r>
                    <w:rPr>
                      <w:rFonts w:hint="eastAsia"/>
                      <w:bCs/>
                      <w:sz w:val="21"/>
                      <w:szCs w:val="21"/>
                    </w:rPr>
                    <w:t>50</w:t>
                  </w:r>
                </w:p>
              </w:tc>
              <w:tc>
                <w:tcPr>
                  <w:tcW w:w="1154" w:type="dxa"/>
                  <w:vAlign w:val="center"/>
                </w:tcPr>
                <w:p>
                  <w:pPr>
                    <w:jc w:val="center"/>
                    <w:rPr>
                      <w:bCs/>
                      <w:sz w:val="21"/>
                      <w:szCs w:val="21"/>
                    </w:rPr>
                  </w:pPr>
                  <w:r>
                    <w:rPr>
                      <w:rFonts w:hint="eastAsia"/>
                      <w:bCs/>
                      <w:sz w:val="21"/>
                      <w:szCs w:val="21"/>
                    </w:rPr>
                    <w:t>60</w:t>
                  </w:r>
                </w:p>
              </w:tc>
              <w:tc>
                <w:tcPr>
                  <w:tcW w:w="1108" w:type="dxa"/>
                  <w:vAlign w:val="center"/>
                </w:tcPr>
                <w:p>
                  <w:pPr>
                    <w:jc w:val="center"/>
                    <w:rPr>
                      <w:bCs/>
                      <w:sz w:val="21"/>
                      <w:szCs w:val="21"/>
                    </w:rPr>
                  </w:pPr>
                  <w:r>
                    <w:rPr>
                      <w:rFonts w:hint="eastAsia"/>
                      <w:bCs/>
                      <w:sz w:val="21"/>
                      <w:szCs w:val="21"/>
                    </w:rPr>
                    <w:t>50</w:t>
                  </w:r>
                </w:p>
              </w:tc>
              <w:tc>
                <w:tcPr>
                  <w:tcW w:w="1621" w:type="dxa"/>
                  <w:vAlign w:val="center"/>
                </w:tcPr>
                <w:p>
                  <w:pPr>
                    <w:jc w:val="center"/>
                    <w:rPr>
                      <w:bCs/>
                      <w:sz w:val="21"/>
                      <w:szCs w:val="21"/>
                    </w:rPr>
                  </w:pP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2965" w:type="dxa"/>
                  <w:gridSpan w:val="2"/>
                  <w:vAlign w:val="center"/>
                </w:tcPr>
                <w:p>
                  <w:pPr>
                    <w:jc w:val="center"/>
                    <w:rPr>
                      <w:bCs/>
                      <w:sz w:val="21"/>
                      <w:szCs w:val="21"/>
                    </w:rPr>
                  </w:pPr>
                  <w:r>
                    <w:rPr>
                      <w:bCs/>
                      <w:sz w:val="21"/>
                      <w:szCs w:val="21"/>
                    </w:rPr>
                    <w:t>是否达标</w:t>
                  </w:r>
                </w:p>
              </w:tc>
              <w:tc>
                <w:tcPr>
                  <w:tcW w:w="1075" w:type="dxa"/>
                  <w:vAlign w:val="center"/>
                </w:tcPr>
                <w:p>
                  <w:pPr>
                    <w:jc w:val="center"/>
                    <w:rPr>
                      <w:bCs/>
                      <w:sz w:val="21"/>
                      <w:szCs w:val="21"/>
                    </w:rPr>
                  </w:pPr>
                  <w:r>
                    <w:rPr>
                      <w:bCs/>
                      <w:sz w:val="21"/>
                      <w:szCs w:val="21"/>
                    </w:rPr>
                    <w:t>达标</w:t>
                  </w:r>
                </w:p>
              </w:tc>
              <w:tc>
                <w:tcPr>
                  <w:tcW w:w="1148" w:type="dxa"/>
                  <w:vAlign w:val="center"/>
                </w:tcPr>
                <w:p>
                  <w:pPr>
                    <w:jc w:val="center"/>
                    <w:rPr>
                      <w:bCs/>
                      <w:sz w:val="21"/>
                      <w:szCs w:val="21"/>
                    </w:rPr>
                  </w:pPr>
                  <w:r>
                    <w:rPr>
                      <w:bCs/>
                      <w:sz w:val="21"/>
                      <w:szCs w:val="21"/>
                    </w:rPr>
                    <w:t>达标</w:t>
                  </w:r>
                </w:p>
              </w:tc>
              <w:tc>
                <w:tcPr>
                  <w:tcW w:w="1154" w:type="dxa"/>
                  <w:vAlign w:val="center"/>
                </w:tcPr>
                <w:p>
                  <w:pPr>
                    <w:jc w:val="center"/>
                    <w:rPr>
                      <w:bCs/>
                      <w:sz w:val="21"/>
                      <w:szCs w:val="21"/>
                    </w:rPr>
                  </w:pPr>
                  <w:r>
                    <w:rPr>
                      <w:bCs/>
                      <w:sz w:val="21"/>
                      <w:szCs w:val="21"/>
                    </w:rPr>
                    <w:t>达标</w:t>
                  </w:r>
                </w:p>
              </w:tc>
              <w:tc>
                <w:tcPr>
                  <w:tcW w:w="1108" w:type="dxa"/>
                  <w:vAlign w:val="center"/>
                </w:tcPr>
                <w:p>
                  <w:pPr>
                    <w:jc w:val="center"/>
                    <w:rPr>
                      <w:bCs/>
                      <w:sz w:val="21"/>
                      <w:szCs w:val="21"/>
                    </w:rPr>
                  </w:pPr>
                  <w:r>
                    <w:rPr>
                      <w:bCs/>
                      <w:sz w:val="21"/>
                      <w:szCs w:val="21"/>
                    </w:rPr>
                    <w:t>达标</w:t>
                  </w:r>
                </w:p>
              </w:tc>
              <w:tc>
                <w:tcPr>
                  <w:tcW w:w="1621" w:type="dxa"/>
                  <w:vAlign w:val="center"/>
                </w:tcPr>
                <w:p>
                  <w:pPr>
                    <w:jc w:val="center"/>
                    <w:rPr>
                      <w:bCs/>
                      <w:sz w:val="21"/>
                      <w:szCs w:val="21"/>
                    </w:rPr>
                  </w:pPr>
                  <w:r>
                    <w:rPr>
                      <w:rFonts w:hint="eastAsia"/>
                      <w:bCs/>
                      <w:sz w:val="21"/>
                      <w:szCs w:val="21"/>
                    </w:rPr>
                    <w:t>/</w:t>
                  </w:r>
                </w:p>
              </w:tc>
            </w:tr>
          </w:tbl>
          <w:p>
            <w:pPr>
              <w:tabs>
                <w:tab w:val="left" w:pos="8607"/>
              </w:tabs>
              <w:spacing w:line="480" w:lineRule="exact"/>
              <w:ind w:firstLine="480" w:firstLineChars="200"/>
              <w:rPr>
                <w:sz w:val="24"/>
                <w:szCs w:val="24"/>
              </w:rPr>
            </w:pPr>
            <w:r>
              <w:rPr>
                <w:sz w:val="24"/>
                <w:szCs w:val="24"/>
              </w:rPr>
              <w:t>监测结果表明，本项目厂界声环境现状值昼间噪声值均能够满足《声环境质量标准》（GB3096-2008）中的</w:t>
            </w:r>
            <w:r>
              <w:rPr>
                <w:rFonts w:hint="eastAsia"/>
                <w:sz w:val="24"/>
                <w:szCs w:val="24"/>
              </w:rPr>
              <w:t>2</w:t>
            </w:r>
            <w:r>
              <w:rPr>
                <w:sz w:val="24"/>
                <w:szCs w:val="24"/>
              </w:rPr>
              <w:t>类标准</w:t>
            </w:r>
            <w:r>
              <w:rPr>
                <w:rFonts w:hint="eastAsia"/>
                <w:sz w:val="24"/>
                <w:szCs w:val="24"/>
              </w:rPr>
              <w:t>，</w:t>
            </w:r>
            <w:r>
              <w:rPr>
                <w:sz w:val="24"/>
                <w:szCs w:val="24"/>
              </w:rPr>
              <w:t>当地声环境质量现状良好</w:t>
            </w:r>
            <w:r>
              <w:rPr>
                <w:rFonts w:hint="eastAsia"/>
                <w:sz w:val="24"/>
                <w:szCs w:val="24"/>
              </w:rPr>
              <w:t>。</w:t>
            </w:r>
          </w:p>
          <w:p>
            <w:pPr>
              <w:snapToGrid w:val="0"/>
              <w:spacing w:line="360" w:lineRule="auto"/>
              <w:ind w:firstLine="480" w:firstLineChars="200"/>
              <w:textAlignment w:val="baseline"/>
              <w:rPr>
                <w:sz w:val="24"/>
                <w:lang w:val="zh-CN"/>
              </w:rPr>
            </w:pPr>
            <w:r>
              <w:rPr>
                <w:rFonts w:hint="eastAsia"/>
                <w:sz w:val="24"/>
              </w:rPr>
              <w:t>三</w:t>
            </w:r>
            <w:r>
              <w:rPr>
                <w:sz w:val="24"/>
                <w:lang w:val="zh-CN"/>
              </w:rPr>
              <w:t>、生态环境</w:t>
            </w:r>
          </w:p>
          <w:p>
            <w:pPr>
              <w:snapToGrid w:val="0"/>
              <w:spacing w:line="360" w:lineRule="auto"/>
              <w:ind w:firstLine="480" w:firstLineChars="200"/>
              <w:textAlignment w:val="baseline"/>
              <w:rPr>
                <w:rFonts w:eastAsia="宋体"/>
              </w:rPr>
            </w:pPr>
            <w:r>
              <w:rPr>
                <w:sz w:val="24"/>
                <w:szCs w:val="24"/>
                <w:lang w:val="zh-CN"/>
              </w:rPr>
              <w:t>根据现场勘查，本项目</w:t>
            </w:r>
            <w:r>
              <w:rPr>
                <w:sz w:val="24"/>
                <w:szCs w:val="24"/>
              </w:rPr>
              <w:t>位于城市建成区</w:t>
            </w:r>
            <w:r>
              <w:rPr>
                <w:rFonts w:hint="eastAsia"/>
                <w:sz w:val="24"/>
                <w:szCs w:val="24"/>
              </w:rPr>
              <w:t>，且利用现有空地和便道进行建设，不涉及城市绿地，</w:t>
            </w:r>
            <w:r>
              <w:rPr>
                <w:sz w:val="24"/>
                <w:szCs w:val="24"/>
                <w:lang w:val="zh-CN"/>
              </w:rPr>
              <w:t>所在区域</w:t>
            </w:r>
            <w:r>
              <w:rPr>
                <w:sz w:val="24"/>
                <w:lang w:val="zh-CN"/>
              </w:rPr>
              <w:t>无重点保护的野生动植物、风景名胜区、自然保护区及文化遗产等特殊保护目标。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6" w:hRule="atLeast"/>
        </w:trPr>
        <w:tc>
          <w:tcPr>
            <w:tcW w:w="9286" w:type="dxa"/>
          </w:tcPr>
          <w:p>
            <w:pPr>
              <w:rPr>
                <w:b/>
                <w:bCs/>
                <w:szCs w:val="28"/>
              </w:rPr>
            </w:pPr>
            <w:r>
              <w:rPr>
                <w:b/>
                <w:bCs/>
                <w:szCs w:val="28"/>
              </w:rPr>
              <w:t>主要环境保护目标（列出名单及保护级别）：</w:t>
            </w:r>
          </w:p>
          <w:p>
            <w:pPr>
              <w:pStyle w:val="88"/>
              <w:spacing w:line="360" w:lineRule="auto"/>
              <w:ind w:firstLine="480"/>
              <w:rPr>
                <w:lang w:val="zh-CN"/>
              </w:rPr>
            </w:pPr>
            <w:r>
              <w:rPr>
                <w:lang w:val="zh-CN"/>
              </w:rPr>
              <w:t>项目周围环境保护目标见表3-</w:t>
            </w:r>
            <w:r>
              <w:rPr>
                <w:rFonts w:hint="eastAsia"/>
              </w:rPr>
              <w:t>4</w:t>
            </w:r>
            <w:r>
              <w:rPr>
                <w:lang w:val="zh-CN"/>
              </w:rPr>
              <w:t>。</w:t>
            </w:r>
          </w:p>
          <w:p>
            <w:pPr>
              <w:pStyle w:val="20"/>
              <w:spacing w:line="360" w:lineRule="auto"/>
              <w:ind w:firstLine="0"/>
              <w:jc w:val="center"/>
              <w:rPr>
                <w:b/>
                <w:sz w:val="21"/>
                <w:szCs w:val="21"/>
              </w:rPr>
            </w:pPr>
            <w:r>
              <w:rPr>
                <w:b/>
                <w:sz w:val="21"/>
                <w:szCs w:val="21"/>
              </w:rPr>
              <w:t>表3-</w:t>
            </w:r>
            <w:r>
              <w:rPr>
                <w:rFonts w:hint="eastAsia"/>
                <w:b/>
                <w:sz w:val="21"/>
                <w:szCs w:val="21"/>
              </w:rPr>
              <w:t>4</w:t>
            </w:r>
            <w:r>
              <w:rPr>
                <w:b/>
                <w:sz w:val="21"/>
                <w:szCs w:val="21"/>
              </w:rPr>
              <w:t xml:space="preserve">     环境保护目标表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106"/>
              <w:gridCol w:w="1517"/>
              <w:gridCol w:w="528"/>
              <w:gridCol w:w="537"/>
              <w:gridCol w:w="813"/>
              <w:gridCol w:w="1359"/>
              <w:gridCol w:w="1605"/>
              <w:gridCol w:w="803"/>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jc w:val="center"/>
              </w:trPr>
              <w:tc>
                <w:tcPr>
                  <w:tcW w:w="1106" w:type="dxa"/>
                  <w:vMerge w:val="restart"/>
                  <w:tcBorders>
                    <w:tl2br w:val="nil"/>
                    <w:tr2bl w:val="nil"/>
                  </w:tcBorders>
                  <w:tcMar>
                    <w:left w:w="11" w:type="dxa"/>
                    <w:right w:w="11" w:type="dxa"/>
                  </w:tcMar>
                  <w:vAlign w:val="center"/>
                </w:tcPr>
                <w:p>
                  <w:pPr>
                    <w:adjustRightInd w:val="0"/>
                    <w:snapToGrid w:val="0"/>
                    <w:jc w:val="center"/>
                    <w:rPr>
                      <w:sz w:val="21"/>
                      <w:szCs w:val="21"/>
                    </w:rPr>
                  </w:pPr>
                  <w:r>
                    <w:rPr>
                      <w:sz w:val="21"/>
                      <w:szCs w:val="21"/>
                    </w:rPr>
                    <w:t>环境要素</w:t>
                  </w:r>
                </w:p>
              </w:tc>
              <w:tc>
                <w:tcPr>
                  <w:tcW w:w="2582" w:type="dxa"/>
                  <w:gridSpan w:val="3"/>
                  <w:tcBorders>
                    <w:tl2br w:val="nil"/>
                    <w:tr2bl w:val="nil"/>
                  </w:tcBorders>
                  <w:vAlign w:val="center"/>
                </w:tcPr>
                <w:p>
                  <w:pPr>
                    <w:adjustRightInd w:val="0"/>
                    <w:snapToGrid w:val="0"/>
                    <w:jc w:val="center"/>
                    <w:rPr>
                      <w:sz w:val="21"/>
                      <w:szCs w:val="21"/>
                    </w:rPr>
                  </w:pPr>
                  <w:r>
                    <w:rPr>
                      <w:sz w:val="21"/>
                      <w:szCs w:val="21"/>
                    </w:rPr>
                    <w:t>环境保护对象</w:t>
                  </w:r>
                </w:p>
              </w:tc>
              <w:tc>
                <w:tcPr>
                  <w:tcW w:w="2172" w:type="dxa"/>
                  <w:gridSpan w:val="2"/>
                  <w:tcBorders>
                    <w:tl2br w:val="nil"/>
                    <w:tr2bl w:val="nil"/>
                  </w:tcBorders>
                  <w:vAlign w:val="center"/>
                </w:tcPr>
                <w:p>
                  <w:pPr>
                    <w:adjustRightInd w:val="0"/>
                    <w:snapToGrid w:val="0"/>
                    <w:jc w:val="center"/>
                    <w:rPr>
                      <w:sz w:val="21"/>
                      <w:szCs w:val="21"/>
                    </w:rPr>
                  </w:pPr>
                  <w:r>
                    <w:rPr>
                      <w:sz w:val="21"/>
                      <w:szCs w:val="21"/>
                    </w:rPr>
                    <w:t>相对厂址</w:t>
                  </w:r>
                </w:p>
              </w:tc>
              <w:tc>
                <w:tcPr>
                  <w:tcW w:w="1605" w:type="dxa"/>
                  <w:vMerge w:val="restart"/>
                  <w:tcBorders>
                    <w:tl2br w:val="nil"/>
                    <w:tr2bl w:val="nil"/>
                  </w:tcBorders>
                  <w:vAlign w:val="center"/>
                </w:tcPr>
                <w:p>
                  <w:pPr>
                    <w:adjustRightInd w:val="0"/>
                    <w:snapToGrid w:val="0"/>
                    <w:jc w:val="center"/>
                    <w:rPr>
                      <w:sz w:val="21"/>
                      <w:szCs w:val="21"/>
                    </w:rPr>
                  </w:pPr>
                  <w:r>
                    <w:rPr>
                      <w:sz w:val="21"/>
                      <w:szCs w:val="21"/>
                    </w:rPr>
                    <w:t>保护内容</w:t>
                  </w:r>
                </w:p>
              </w:tc>
              <w:tc>
                <w:tcPr>
                  <w:tcW w:w="1606" w:type="dxa"/>
                  <w:gridSpan w:val="2"/>
                  <w:tcBorders>
                    <w:tl2br w:val="nil"/>
                    <w:tr2bl w:val="nil"/>
                  </w:tcBorders>
                  <w:vAlign w:val="center"/>
                </w:tcPr>
                <w:p>
                  <w:pPr>
                    <w:adjustRightInd w:val="0"/>
                    <w:snapToGrid w:val="0"/>
                    <w:jc w:val="center"/>
                    <w:rPr>
                      <w:sz w:val="21"/>
                      <w:szCs w:val="21"/>
                    </w:rPr>
                  </w:pPr>
                  <w:r>
                    <w:rPr>
                      <w:rFonts w:hint="eastAsia"/>
                      <w:sz w:val="21"/>
                      <w:szCs w:val="21"/>
                    </w:rPr>
                    <w:t>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5" w:hRule="atLeast"/>
                <w:jc w:val="center"/>
              </w:trPr>
              <w:tc>
                <w:tcPr>
                  <w:tcW w:w="1106" w:type="dxa"/>
                  <w:vMerge w:val="continue"/>
                  <w:tcBorders>
                    <w:tl2br w:val="nil"/>
                    <w:tr2bl w:val="nil"/>
                  </w:tcBorders>
                  <w:tcMar>
                    <w:left w:w="11" w:type="dxa"/>
                    <w:right w:w="11" w:type="dxa"/>
                  </w:tcMar>
                  <w:vAlign w:val="center"/>
                </w:tcPr>
                <w:p>
                  <w:pPr>
                    <w:adjustRightInd w:val="0"/>
                    <w:snapToGrid w:val="0"/>
                    <w:jc w:val="center"/>
                    <w:rPr>
                      <w:sz w:val="21"/>
                      <w:szCs w:val="21"/>
                    </w:rPr>
                  </w:pPr>
                </w:p>
              </w:tc>
              <w:tc>
                <w:tcPr>
                  <w:tcW w:w="1517" w:type="dxa"/>
                  <w:tcBorders>
                    <w:tl2br w:val="nil"/>
                    <w:tr2bl w:val="nil"/>
                  </w:tcBorders>
                  <w:vAlign w:val="center"/>
                </w:tcPr>
                <w:p>
                  <w:pPr>
                    <w:adjustRightInd w:val="0"/>
                    <w:snapToGrid w:val="0"/>
                    <w:jc w:val="center"/>
                    <w:rPr>
                      <w:sz w:val="21"/>
                      <w:szCs w:val="21"/>
                    </w:rPr>
                  </w:pPr>
                  <w:r>
                    <w:rPr>
                      <w:rFonts w:hint="eastAsia"/>
                      <w:sz w:val="21"/>
                      <w:szCs w:val="21"/>
                    </w:rPr>
                    <w:t>小区</w:t>
                  </w:r>
                </w:p>
              </w:tc>
              <w:tc>
                <w:tcPr>
                  <w:tcW w:w="528" w:type="dxa"/>
                  <w:tcBorders>
                    <w:tl2br w:val="nil"/>
                    <w:tr2bl w:val="nil"/>
                  </w:tcBorders>
                  <w:vAlign w:val="center"/>
                </w:tcPr>
                <w:p>
                  <w:pPr>
                    <w:adjustRightInd w:val="0"/>
                    <w:snapToGrid w:val="0"/>
                    <w:jc w:val="center"/>
                    <w:rPr>
                      <w:sz w:val="21"/>
                      <w:szCs w:val="21"/>
                    </w:rPr>
                  </w:pPr>
                  <w:r>
                    <w:rPr>
                      <w:sz w:val="21"/>
                      <w:szCs w:val="21"/>
                    </w:rPr>
                    <w:t>户数</w:t>
                  </w:r>
                </w:p>
              </w:tc>
              <w:tc>
                <w:tcPr>
                  <w:tcW w:w="537" w:type="dxa"/>
                  <w:tcBorders>
                    <w:tl2br w:val="nil"/>
                    <w:tr2bl w:val="nil"/>
                  </w:tcBorders>
                  <w:vAlign w:val="center"/>
                </w:tcPr>
                <w:p>
                  <w:pPr>
                    <w:adjustRightInd w:val="0"/>
                    <w:snapToGrid w:val="0"/>
                    <w:jc w:val="center"/>
                    <w:rPr>
                      <w:sz w:val="21"/>
                      <w:szCs w:val="21"/>
                    </w:rPr>
                  </w:pPr>
                  <w:r>
                    <w:rPr>
                      <w:sz w:val="21"/>
                      <w:szCs w:val="21"/>
                    </w:rPr>
                    <w:t>人数</w:t>
                  </w:r>
                </w:p>
              </w:tc>
              <w:tc>
                <w:tcPr>
                  <w:tcW w:w="813" w:type="dxa"/>
                  <w:tcBorders>
                    <w:tl2br w:val="nil"/>
                    <w:tr2bl w:val="nil"/>
                  </w:tcBorders>
                  <w:vAlign w:val="center"/>
                </w:tcPr>
                <w:p>
                  <w:pPr>
                    <w:adjustRightInd w:val="0"/>
                    <w:snapToGrid w:val="0"/>
                    <w:jc w:val="center"/>
                    <w:rPr>
                      <w:sz w:val="21"/>
                      <w:szCs w:val="21"/>
                    </w:rPr>
                  </w:pPr>
                  <w:r>
                    <w:rPr>
                      <w:sz w:val="21"/>
                      <w:szCs w:val="21"/>
                    </w:rPr>
                    <w:t>方位</w:t>
                  </w:r>
                </w:p>
              </w:tc>
              <w:tc>
                <w:tcPr>
                  <w:tcW w:w="1359" w:type="dxa"/>
                  <w:tcBorders>
                    <w:tl2br w:val="nil"/>
                    <w:tr2bl w:val="nil"/>
                  </w:tcBorders>
                  <w:vAlign w:val="center"/>
                </w:tcPr>
                <w:p>
                  <w:pPr>
                    <w:adjustRightInd w:val="0"/>
                    <w:snapToGrid w:val="0"/>
                    <w:jc w:val="center"/>
                    <w:rPr>
                      <w:sz w:val="21"/>
                      <w:szCs w:val="21"/>
                    </w:rPr>
                  </w:pPr>
                  <w:r>
                    <w:rPr>
                      <w:sz w:val="21"/>
                      <w:szCs w:val="21"/>
                    </w:rPr>
                    <w:t>距离（m）</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X</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jc w:val="center"/>
              </w:trPr>
              <w:tc>
                <w:tcPr>
                  <w:tcW w:w="1106" w:type="dxa"/>
                  <w:vMerge w:val="restart"/>
                  <w:tcBorders>
                    <w:tl2br w:val="nil"/>
                    <w:tr2bl w:val="nil"/>
                  </w:tcBorders>
                  <w:tcMar>
                    <w:left w:w="11" w:type="dxa"/>
                    <w:right w:w="11" w:type="dxa"/>
                  </w:tcMar>
                  <w:vAlign w:val="center"/>
                </w:tcPr>
                <w:p>
                  <w:pPr>
                    <w:adjustRightInd w:val="0"/>
                    <w:snapToGrid w:val="0"/>
                    <w:jc w:val="center"/>
                    <w:rPr>
                      <w:sz w:val="21"/>
                      <w:szCs w:val="21"/>
                    </w:rPr>
                  </w:pPr>
                  <w:r>
                    <w:rPr>
                      <w:sz w:val="21"/>
                      <w:szCs w:val="21"/>
                    </w:rPr>
                    <w:t>大气环境</w:t>
                  </w: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山水逸景小区</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300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900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NE</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25</w:t>
                  </w:r>
                </w:p>
              </w:tc>
              <w:tc>
                <w:tcPr>
                  <w:tcW w:w="1605" w:type="dxa"/>
                  <w:vMerge w:val="restart"/>
                  <w:tcBorders>
                    <w:tl2br w:val="nil"/>
                    <w:tr2bl w:val="nil"/>
                  </w:tcBorders>
                  <w:vAlign w:val="center"/>
                </w:tcPr>
                <w:p>
                  <w:pPr>
                    <w:adjustRightInd w:val="0"/>
                    <w:snapToGrid w:val="0"/>
                    <w:jc w:val="center"/>
                    <w:rPr>
                      <w:sz w:val="21"/>
                      <w:szCs w:val="21"/>
                    </w:rPr>
                  </w:pPr>
                  <w:r>
                    <w:rPr>
                      <w:sz w:val="21"/>
                      <w:szCs w:val="21"/>
                    </w:rPr>
                    <w:t>《环境空气质量标准》（GB3095- 2012）二级标准</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78</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jc w:val="center"/>
              </w:trPr>
              <w:tc>
                <w:tcPr>
                  <w:tcW w:w="1106" w:type="dxa"/>
                  <w:vMerge w:val="continue"/>
                  <w:tcBorders>
                    <w:tl2br w:val="nil"/>
                    <w:tr2bl w:val="nil"/>
                  </w:tcBorders>
                  <w:tcMar>
                    <w:left w:w="11" w:type="dxa"/>
                    <w:right w:w="11" w:type="dxa"/>
                  </w:tcMar>
                  <w:vAlign w:val="center"/>
                </w:tcPr>
                <w:p>
                  <w:pPr>
                    <w:adjustRightInd w:val="0"/>
                    <w:snapToGrid w:val="0"/>
                    <w:jc w:val="center"/>
                    <w:rPr>
                      <w:sz w:val="21"/>
                      <w:szCs w:val="21"/>
                    </w:rP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万科理想城小区</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600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1800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SE</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30</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85</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jc w:val="center"/>
              </w:trPr>
              <w:tc>
                <w:tcPr>
                  <w:tcW w:w="1106" w:type="dxa"/>
                  <w:vMerge w:val="continue"/>
                  <w:tcBorders>
                    <w:tl2br w:val="nil"/>
                    <w:tr2bl w:val="nil"/>
                  </w:tcBorders>
                  <w:tcMar>
                    <w:left w:w="11" w:type="dxa"/>
                    <w:right w:w="11" w:type="dxa"/>
                  </w:tcMar>
                  <w:vAlign w:val="center"/>
                </w:tcPr>
                <w:p>
                  <w:pPr>
                    <w:adjustRightInd w:val="0"/>
                    <w:snapToGrid w:val="0"/>
                    <w:jc w:val="center"/>
                    <w:rPr>
                      <w:sz w:val="21"/>
                      <w:szCs w:val="21"/>
                    </w:rP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西港兰池郡小区</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350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1000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NE</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20</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70</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jc w:val="center"/>
              </w:trPr>
              <w:tc>
                <w:tcPr>
                  <w:tcW w:w="1106" w:type="dxa"/>
                  <w:vMerge w:val="continue"/>
                  <w:tcBorders>
                    <w:tl2br w:val="nil"/>
                    <w:tr2bl w:val="nil"/>
                  </w:tcBorders>
                  <w:tcMar>
                    <w:left w:w="11" w:type="dxa"/>
                    <w:right w:w="11" w:type="dxa"/>
                  </w:tcMar>
                  <w:vAlign w:val="center"/>
                </w:tcPr>
                <w:p>
                  <w:pPr>
                    <w:adjustRightInd w:val="0"/>
                    <w:snapToGrid w:val="0"/>
                    <w:jc w:val="center"/>
                    <w:rPr>
                      <w:sz w:val="21"/>
                      <w:szCs w:val="21"/>
                    </w:rP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渭柳佳苑小区</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500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1500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N</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40</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40</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jc w:val="center"/>
              </w:trPr>
              <w:tc>
                <w:tcPr>
                  <w:tcW w:w="1106" w:type="dxa"/>
                  <w:vMerge w:val="continue"/>
                  <w:tcBorders>
                    <w:tl2br w:val="nil"/>
                    <w:tr2bl w:val="nil"/>
                  </w:tcBorders>
                  <w:tcMar>
                    <w:left w:w="11" w:type="dxa"/>
                    <w:right w:w="11" w:type="dxa"/>
                  </w:tcMar>
                  <w:vAlign w:val="center"/>
                </w:tcPr>
                <w:p>
                  <w:pPr>
                    <w:adjustRightInd w:val="0"/>
                    <w:snapToGrid w:val="0"/>
                    <w:jc w:val="center"/>
                    <w:rPr>
                      <w:sz w:val="21"/>
                      <w:szCs w:val="21"/>
                    </w:rP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滩毛村</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25</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75</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WS</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45</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-50</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1" w:hRule="atLeast"/>
                <w:jc w:val="center"/>
              </w:trPr>
              <w:tc>
                <w:tcPr>
                  <w:tcW w:w="1106" w:type="dxa"/>
                  <w:vMerge w:val="continue"/>
                  <w:tcBorders>
                    <w:tl2br w:val="nil"/>
                    <w:tr2bl w:val="nil"/>
                  </w:tcBorders>
                  <w:tcMar>
                    <w:left w:w="11" w:type="dxa"/>
                    <w:right w:w="11" w:type="dxa"/>
                  </w:tcMar>
                  <w:vAlign w:val="center"/>
                </w:tcPr>
                <w:p>
                  <w:pPr>
                    <w:adjustRightInd w:val="0"/>
                    <w:snapToGrid w:val="0"/>
                    <w:jc w:val="center"/>
                    <w:rPr>
                      <w:sz w:val="21"/>
                      <w:szCs w:val="21"/>
                    </w:rP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店上村</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50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150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S</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60</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0</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1" w:hRule="atLeast"/>
                <w:jc w:val="center"/>
              </w:trPr>
              <w:tc>
                <w:tcPr>
                  <w:tcW w:w="1106" w:type="dxa"/>
                  <w:vMerge w:val="continue"/>
                  <w:tcBorders>
                    <w:tl2br w:val="nil"/>
                    <w:tr2bl w:val="nil"/>
                  </w:tcBorders>
                  <w:tcMar>
                    <w:left w:w="11" w:type="dxa"/>
                    <w:right w:w="11" w:type="dxa"/>
                  </w:tcMar>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rP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灰堵村</w:t>
                  </w:r>
                </w:p>
              </w:tc>
              <w:tc>
                <w:tcPr>
                  <w:tcW w:w="528"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30</w:t>
                  </w:r>
                </w:p>
              </w:tc>
              <w:tc>
                <w:tcPr>
                  <w:tcW w:w="53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90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SE</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20</w:t>
                  </w:r>
                </w:p>
              </w:tc>
              <w:tc>
                <w:tcPr>
                  <w:tcW w:w="1605" w:type="dxa"/>
                  <w:vMerge w:val="continue"/>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p>
              </w:tc>
              <w:tc>
                <w:tcPr>
                  <w:tcW w:w="80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30</w:t>
                  </w:r>
                </w:p>
              </w:tc>
              <w:tc>
                <w:tcPr>
                  <w:tcW w:w="80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72" w:hRule="atLeast"/>
                <w:jc w:val="center"/>
              </w:trPr>
              <w:tc>
                <w:tcPr>
                  <w:tcW w:w="1106" w:type="dxa"/>
                  <w:vMerge w:val="restart"/>
                  <w:tcBorders>
                    <w:tl2br w:val="nil"/>
                    <w:tr2bl w:val="nil"/>
                  </w:tcBorders>
                  <w:vAlign w:val="center"/>
                </w:tcPr>
                <w:p>
                  <w:pPr>
                    <w:adjustRightInd w:val="0"/>
                    <w:snapToGrid w:val="0"/>
                    <w:jc w:val="center"/>
                    <w:rPr>
                      <w:sz w:val="21"/>
                      <w:szCs w:val="21"/>
                    </w:rPr>
                  </w:pPr>
                  <w:r>
                    <w:rPr>
                      <w:kern w:val="0"/>
                      <w:sz w:val="21"/>
                      <w:szCs w:val="21"/>
                    </w:rPr>
                    <w:t>声环境</w:t>
                  </w: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山水逸景小区</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300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900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NE</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25</w:t>
                  </w:r>
                </w:p>
              </w:tc>
              <w:tc>
                <w:tcPr>
                  <w:tcW w:w="1605" w:type="dxa"/>
                  <w:vMerge w:val="restart"/>
                  <w:tcBorders>
                    <w:tl2br w:val="nil"/>
                    <w:tr2bl w:val="nil"/>
                  </w:tcBorders>
                  <w:vAlign w:val="center"/>
                </w:tcPr>
                <w:p>
                  <w:pPr>
                    <w:adjustRightInd w:val="0"/>
                    <w:snapToGrid w:val="0"/>
                    <w:jc w:val="center"/>
                    <w:rPr>
                      <w:sz w:val="21"/>
                      <w:szCs w:val="21"/>
                    </w:rPr>
                  </w:pPr>
                  <w:r>
                    <w:rPr>
                      <w:sz w:val="21"/>
                      <w:szCs w:val="21"/>
                    </w:rPr>
                    <w:t>《声环境质量标准》</w:t>
                  </w:r>
                  <w:r>
                    <w:rPr>
                      <w:rFonts w:hint="eastAsia"/>
                      <w:sz w:val="21"/>
                      <w:szCs w:val="21"/>
                    </w:rPr>
                    <w:t>（</w:t>
                  </w:r>
                  <w:r>
                    <w:rPr>
                      <w:sz w:val="21"/>
                      <w:szCs w:val="21"/>
                    </w:rPr>
                    <w:t>GB3096</w:t>
                  </w:r>
                  <w:r>
                    <w:rPr>
                      <w:rFonts w:hint="eastAsia"/>
                      <w:sz w:val="21"/>
                      <w:szCs w:val="21"/>
                    </w:rPr>
                    <w:t xml:space="preserve">- </w:t>
                  </w:r>
                  <w:r>
                    <w:rPr>
                      <w:sz w:val="21"/>
                      <w:szCs w:val="21"/>
                    </w:rPr>
                    <w:t>2008</w:t>
                  </w:r>
                  <w:r>
                    <w:rPr>
                      <w:rFonts w:hint="eastAsia"/>
                      <w:sz w:val="21"/>
                      <w:szCs w:val="21"/>
                    </w:rPr>
                    <w:t>）</w:t>
                  </w:r>
                  <w:r>
                    <w:rPr>
                      <w:sz w:val="21"/>
                      <w:szCs w:val="21"/>
                    </w:rPr>
                    <w:t>中</w:t>
                  </w:r>
                  <w:r>
                    <w:rPr>
                      <w:rFonts w:hint="eastAsia"/>
                      <w:sz w:val="21"/>
                      <w:szCs w:val="21"/>
                    </w:rPr>
                    <w:t>2</w:t>
                  </w:r>
                  <w:r>
                    <w:rPr>
                      <w:sz w:val="21"/>
                      <w:szCs w:val="21"/>
                    </w:rPr>
                    <w:t>类标准</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78</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72" w:hRule="atLeast"/>
                <w:jc w:val="center"/>
              </w:trPr>
              <w:tc>
                <w:tcPr>
                  <w:tcW w:w="1106" w:type="dxa"/>
                  <w:vMerge w:val="continue"/>
                  <w:tcBorders>
                    <w:tl2br w:val="nil"/>
                    <w:tr2bl w:val="nil"/>
                  </w:tcBorders>
                  <w:vAlign w:val="center"/>
                </w:tcPr>
                <w:p>
                  <w:pPr>
                    <w:adjustRightInd w:val="0"/>
                    <w:snapToGrid w:val="0"/>
                    <w:jc w:val="cente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万科理想城小区</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600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1800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SE</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30</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85</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72" w:hRule="atLeast"/>
                <w:jc w:val="center"/>
              </w:trPr>
              <w:tc>
                <w:tcPr>
                  <w:tcW w:w="1106" w:type="dxa"/>
                  <w:vMerge w:val="continue"/>
                  <w:tcBorders>
                    <w:tl2br w:val="nil"/>
                    <w:tr2bl w:val="nil"/>
                  </w:tcBorders>
                  <w:vAlign w:val="center"/>
                </w:tcPr>
                <w:p>
                  <w:pPr>
                    <w:adjustRightInd w:val="0"/>
                    <w:snapToGrid w:val="0"/>
                    <w:jc w:val="cente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西港兰池郡小区</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350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1000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NE</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20</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70</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72" w:hRule="atLeast"/>
                <w:jc w:val="center"/>
              </w:trPr>
              <w:tc>
                <w:tcPr>
                  <w:tcW w:w="1106" w:type="dxa"/>
                  <w:vMerge w:val="continue"/>
                  <w:tcBorders>
                    <w:tl2br w:val="nil"/>
                    <w:tr2bl w:val="nil"/>
                  </w:tcBorders>
                  <w:vAlign w:val="center"/>
                </w:tcPr>
                <w:p>
                  <w:pPr>
                    <w:adjustRightInd w:val="0"/>
                    <w:snapToGrid w:val="0"/>
                    <w:jc w:val="cente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渭柳佳苑小区</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500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1500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N</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40</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40</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72" w:hRule="atLeast"/>
                <w:jc w:val="center"/>
              </w:trPr>
              <w:tc>
                <w:tcPr>
                  <w:tcW w:w="1106" w:type="dxa"/>
                  <w:vMerge w:val="continue"/>
                  <w:tcBorders>
                    <w:tl2br w:val="nil"/>
                    <w:tr2bl w:val="nil"/>
                  </w:tcBorders>
                  <w:vAlign w:val="center"/>
                </w:tcPr>
                <w:p>
                  <w:pPr>
                    <w:adjustRightInd w:val="0"/>
                    <w:snapToGrid w:val="0"/>
                    <w:jc w:val="cente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滩毛村</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25</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75</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WS</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45</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-50</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1" w:hRule="atLeast"/>
                <w:jc w:val="center"/>
              </w:trPr>
              <w:tc>
                <w:tcPr>
                  <w:tcW w:w="1106" w:type="dxa"/>
                  <w:vMerge w:val="continue"/>
                  <w:tcBorders>
                    <w:tl2br w:val="nil"/>
                    <w:tr2bl w:val="nil"/>
                  </w:tcBorders>
                  <w:vAlign w:val="center"/>
                </w:tcPr>
                <w:p>
                  <w:pPr>
                    <w:adjustRightInd w:val="0"/>
                    <w:snapToGrid w:val="0"/>
                    <w:jc w:val="cente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sz w:val="21"/>
                      <w:szCs w:val="21"/>
                    </w:rPr>
                  </w:pPr>
                  <w:r>
                    <w:rPr>
                      <w:rFonts w:hint="eastAsia"/>
                      <w:color w:val="auto"/>
                      <w:sz w:val="21"/>
                      <w:szCs w:val="21"/>
                    </w:rPr>
                    <w:t>店上村</w:t>
                  </w:r>
                </w:p>
              </w:tc>
              <w:tc>
                <w:tcPr>
                  <w:tcW w:w="528" w:type="dxa"/>
                  <w:tcBorders>
                    <w:tl2br w:val="nil"/>
                    <w:tr2bl w:val="nil"/>
                  </w:tcBorders>
                  <w:vAlign w:val="center"/>
                </w:tcPr>
                <w:p>
                  <w:pPr>
                    <w:adjustRightInd w:val="0"/>
                    <w:snapToGrid w:val="0"/>
                    <w:jc w:val="center"/>
                    <w:rPr>
                      <w:sz w:val="21"/>
                      <w:szCs w:val="21"/>
                    </w:rPr>
                  </w:pPr>
                  <w:r>
                    <w:rPr>
                      <w:rFonts w:hint="eastAsia"/>
                      <w:sz w:val="21"/>
                      <w:szCs w:val="21"/>
                    </w:rPr>
                    <w:t>50</w:t>
                  </w:r>
                </w:p>
              </w:tc>
              <w:tc>
                <w:tcPr>
                  <w:tcW w:w="537" w:type="dxa"/>
                  <w:tcBorders>
                    <w:tl2br w:val="nil"/>
                    <w:tr2bl w:val="nil"/>
                  </w:tcBorders>
                  <w:vAlign w:val="center"/>
                </w:tcPr>
                <w:p>
                  <w:pPr>
                    <w:adjustRightInd w:val="0"/>
                    <w:snapToGrid w:val="0"/>
                    <w:jc w:val="center"/>
                    <w:rPr>
                      <w:sz w:val="21"/>
                      <w:szCs w:val="21"/>
                    </w:rPr>
                  </w:pPr>
                  <w:r>
                    <w:rPr>
                      <w:rFonts w:hint="eastAsia"/>
                      <w:sz w:val="21"/>
                      <w:szCs w:val="21"/>
                    </w:rPr>
                    <w:t>150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S</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60</w:t>
                  </w:r>
                </w:p>
              </w:tc>
              <w:tc>
                <w:tcPr>
                  <w:tcW w:w="1605" w:type="dxa"/>
                  <w:vMerge w:val="continue"/>
                  <w:tcBorders>
                    <w:tl2br w:val="nil"/>
                    <w:tr2bl w:val="nil"/>
                  </w:tcBorders>
                  <w:vAlign w:val="center"/>
                </w:tcPr>
                <w:p>
                  <w:pPr>
                    <w:adjustRightInd w:val="0"/>
                    <w:snapToGrid w:val="0"/>
                    <w:jc w:val="center"/>
                    <w:rPr>
                      <w:sz w:val="21"/>
                      <w:szCs w:val="21"/>
                    </w:rPr>
                  </w:pPr>
                </w:p>
              </w:tc>
              <w:tc>
                <w:tcPr>
                  <w:tcW w:w="803" w:type="dxa"/>
                  <w:tcBorders>
                    <w:tl2br w:val="nil"/>
                    <w:tr2bl w:val="nil"/>
                  </w:tcBorders>
                  <w:vAlign w:val="center"/>
                </w:tcPr>
                <w:p>
                  <w:pPr>
                    <w:adjustRightInd w:val="0"/>
                    <w:snapToGrid w:val="0"/>
                    <w:jc w:val="center"/>
                    <w:rPr>
                      <w:sz w:val="21"/>
                      <w:szCs w:val="21"/>
                    </w:rPr>
                  </w:pPr>
                  <w:r>
                    <w:rPr>
                      <w:rFonts w:hint="eastAsia"/>
                      <w:sz w:val="21"/>
                      <w:szCs w:val="21"/>
                    </w:rPr>
                    <w:t>0</w:t>
                  </w:r>
                </w:p>
              </w:tc>
              <w:tc>
                <w:tcPr>
                  <w:tcW w:w="803" w:type="dxa"/>
                  <w:tcBorders>
                    <w:tl2br w:val="nil"/>
                    <w:tr2bl w:val="nil"/>
                  </w:tcBorders>
                  <w:vAlign w:val="center"/>
                </w:tcPr>
                <w:p>
                  <w:pPr>
                    <w:adjustRightInd w:val="0"/>
                    <w:snapToGrid w:val="0"/>
                    <w:jc w:val="center"/>
                    <w:rPr>
                      <w:sz w:val="21"/>
                      <w:szCs w:val="21"/>
                    </w:rPr>
                  </w:pPr>
                  <w:r>
                    <w:rPr>
                      <w:rFonts w:hint="eastAsia"/>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1" w:hRule="atLeast"/>
                <w:jc w:val="center"/>
              </w:trPr>
              <w:tc>
                <w:tcPr>
                  <w:tcW w:w="1106" w:type="dxa"/>
                  <w:vMerge w:val="continue"/>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color w:val="auto"/>
                    </w:rPr>
                  </w:pPr>
                </w:p>
              </w:tc>
              <w:tc>
                <w:tcPr>
                  <w:tcW w:w="151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灰堵村</w:t>
                  </w:r>
                </w:p>
              </w:tc>
              <w:tc>
                <w:tcPr>
                  <w:tcW w:w="528"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30</w:t>
                  </w:r>
                </w:p>
              </w:tc>
              <w:tc>
                <w:tcPr>
                  <w:tcW w:w="537"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90</w:t>
                  </w:r>
                </w:p>
              </w:tc>
              <w:tc>
                <w:tcPr>
                  <w:tcW w:w="81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ascii="Times New Roman" w:hAnsi="Times New Roman"/>
                      <w:color w:val="auto"/>
                      <w:sz w:val="21"/>
                      <w:szCs w:val="21"/>
                    </w:rPr>
                    <w:t>SE</w:t>
                  </w:r>
                </w:p>
              </w:tc>
              <w:tc>
                <w:tcPr>
                  <w:tcW w:w="1359"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20</w:t>
                  </w:r>
                </w:p>
              </w:tc>
              <w:tc>
                <w:tcPr>
                  <w:tcW w:w="1605" w:type="dxa"/>
                  <w:vMerge w:val="continue"/>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p>
              </w:tc>
              <w:tc>
                <w:tcPr>
                  <w:tcW w:w="80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30</w:t>
                  </w:r>
                </w:p>
              </w:tc>
              <w:tc>
                <w:tcPr>
                  <w:tcW w:w="803" w:type="dxa"/>
                  <w:tcBorders>
                    <w:tl2br w:val="nil"/>
                    <w:tr2bl w:val="nil"/>
                  </w:tcBorders>
                  <w:vAlign w:val="center"/>
                </w:tcPr>
                <w:p>
                  <w:pPr>
                    <w:pStyle w:val="112"/>
                    <w:widowControl w:val="0"/>
                    <w:pBdr>
                      <w:right w:val="none" w:color="auto" w:sz="0" w:space="0"/>
                    </w:pBdr>
                    <w:adjustRightInd w:val="0"/>
                    <w:spacing w:before="0" w:beforeAutospacing="0" w:after="0" w:afterAutospacing="0" w:line="300" w:lineRule="exact"/>
                    <w:jc w:val="center"/>
                    <w:textAlignment w:val="baseline"/>
                    <w:rPr>
                      <w:rFonts w:ascii="Times New Roman" w:hAnsi="Times New Roman"/>
                      <w:color w:val="auto"/>
                      <w:sz w:val="21"/>
                      <w:szCs w:val="21"/>
                    </w:rPr>
                  </w:pPr>
                  <w:r>
                    <w:rPr>
                      <w:rFonts w:hint="eastAsia" w:ascii="Times New Roman" w:hAnsi="Times New Roman"/>
                      <w:color w:val="auto"/>
                      <w:sz w:val="21"/>
                      <w:szCs w:val="21"/>
                    </w:rPr>
                    <w:t>-60</w:t>
                  </w:r>
                </w:p>
              </w:tc>
            </w:tr>
          </w:tbl>
          <w:p>
            <w:pPr>
              <w:spacing w:line="360" w:lineRule="auto"/>
              <w:rPr>
                <w:rFonts w:eastAsia="宋体"/>
              </w:rPr>
            </w:pPr>
          </w:p>
        </w:tc>
      </w:tr>
    </w:tbl>
    <w:p>
      <w:pPr>
        <w:spacing w:after="200"/>
        <w:rPr>
          <w:rFonts w:eastAsia="黑体"/>
        </w:rPr>
        <w:sectPr>
          <w:headerReference r:id="rId5" w:type="default"/>
          <w:footerReference r:id="rId6" w:type="default"/>
          <w:pgSz w:w="11906" w:h="16838"/>
          <w:pgMar w:top="1701" w:right="1418" w:bottom="1134" w:left="1418" w:header="851" w:footer="1021" w:gutter="0"/>
          <w:pgBorders>
            <w:top w:val="none" w:sz="0" w:space="0"/>
            <w:left w:val="none" w:sz="0" w:space="0"/>
            <w:bottom w:val="none" w:sz="0" w:space="0"/>
            <w:right w:val="none" w:sz="0" w:space="0"/>
          </w:pgBorders>
          <w:pgNumType w:fmt="numberInDash" w:start="1"/>
          <w:cols w:space="720" w:num="1"/>
          <w:docGrid w:type="linesAndChars" w:linePitch="380" w:charSpace="0"/>
        </w:sectPr>
      </w:pPr>
    </w:p>
    <w:p>
      <w:pPr>
        <w:pStyle w:val="3"/>
        <w:rPr>
          <w:bCs/>
          <w:sz w:val="32"/>
          <w:szCs w:val="32"/>
          <w:vertAlign w:val="baseline"/>
        </w:rPr>
      </w:pPr>
      <w:bookmarkStart w:id="7" w:name="_Toc521597386"/>
      <w:r>
        <w:rPr>
          <w:bCs/>
          <w:sz w:val="32"/>
          <w:szCs w:val="32"/>
          <w:vertAlign w:val="baseline"/>
        </w:rPr>
        <w:t>评价适用标准</w:t>
      </w:r>
      <w:bookmarkEnd w:id="7"/>
    </w:p>
    <w:tbl>
      <w:tblPr>
        <w:tblStyle w:val="3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668" w:type="dxa"/>
            <w:vAlign w:val="center"/>
          </w:tcPr>
          <w:p>
            <w:pPr>
              <w:jc w:val="center"/>
            </w:pPr>
            <w:r>
              <w:t>环境质量标准</w:t>
            </w:r>
          </w:p>
        </w:tc>
        <w:tc>
          <w:tcPr>
            <w:tcW w:w="8618" w:type="dxa"/>
            <w:vAlign w:val="center"/>
          </w:tcPr>
          <w:p>
            <w:pPr>
              <w:snapToGrid w:val="0"/>
              <w:spacing w:line="360" w:lineRule="auto"/>
              <w:textAlignment w:val="baseline"/>
              <w:rPr>
                <w:sz w:val="24"/>
                <w:lang w:val="zh-CN"/>
              </w:rPr>
            </w:pPr>
            <w:r>
              <w:rPr>
                <w:sz w:val="24"/>
                <w:lang w:val="zh-CN"/>
              </w:rPr>
              <w:t>本项目执行的标准如下：</w:t>
            </w:r>
          </w:p>
          <w:p>
            <w:pPr>
              <w:snapToGrid w:val="0"/>
              <w:spacing w:line="360" w:lineRule="auto"/>
              <w:ind w:firstLine="480" w:firstLineChars="200"/>
              <w:textAlignment w:val="baseline"/>
              <w:rPr>
                <w:sz w:val="24"/>
                <w:lang w:val="zh-CN"/>
              </w:rPr>
            </w:pPr>
            <w:r>
              <w:rPr>
                <w:sz w:val="24"/>
              </w:rPr>
              <w:t>1、</w:t>
            </w:r>
            <w:r>
              <w:rPr>
                <w:sz w:val="24"/>
                <w:lang w:val="zh-CN"/>
              </w:rPr>
              <w:t>环境空气：执行《环境空气质量标准》（GB3095-2012）中的二级；</w:t>
            </w:r>
          </w:p>
          <w:p>
            <w:pPr>
              <w:spacing w:line="360" w:lineRule="auto"/>
              <w:ind w:right="979"/>
              <w:jc w:val="center"/>
              <w:rPr>
                <w:b/>
                <w:sz w:val="21"/>
                <w:szCs w:val="21"/>
              </w:rPr>
            </w:pPr>
            <w:r>
              <w:rPr>
                <w:b/>
                <w:sz w:val="21"/>
                <w:szCs w:val="21"/>
              </w:rPr>
              <w:t xml:space="preserve"> 表4-1      《环境空气质量标准》（GB3095-2012）（二级）</w:t>
            </w:r>
          </w:p>
          <w:tbl>
            <w:tblPr>
              <w:tblStyle w:val="32"/>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3"/>
              <w:gridCol w:w="2063"/>
              <w:gridCol w:w="2063"/>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Merge w:val="restart"/>
                  <w:vAlign w:val="center"/>
                </w:tcPr>
                <w:p>
                  <w:pPr>
                    <w:widowControl/>
                    <w:jc w:val="center"/>
                    <w:textAlignment w:val="center"/>
                    <w:rPr>
                      <w:rFonts w:eastAsia="宋体"/>
                      <w:kern w:val="0"/>
                      <w:sz w:val="21"/>
                      <w:szCs w:val="21"/>
                      <w:lang w:bidi="ar"/>
                    </w:rPr>
                  </w:pPr>
                  <w:r>
                    <w:rPr>
                      <w:rFonts w:eastAsia="宋体"/>
                      <w:kern w:val="0"/>
                      <w:sz w:val="21"/>
                      <w:szCs w:val="21"/>
                      <w:lang w:bidi="ar"/>
                    </w:rPr>
                    <w:t>污染因子</w:t>
                  </w:r>
                </w:p>
              </w:tc>
              <w:tc>
                <w:tcPr>
                  <w:tcW w:w="6189" w:type="dxa"/>
                  <w:gridSpan w:val="3"/>
                  <w:vAlign w:val="center"/>
                </w:tcPr>
                <w:p>
                  <w:pPr>
                    <w:widowControl/>
                    <w:jc w:val="center"/>
                    <w:textAlignment w:val="center"/>
                    <w:rPr>
                      <w:rFonts w:eastAsia="宋体"/>
                      <w:kern w:val="0"/>
                      <w:sz w:val="21"/>
                      <w:szCs w:val="21"/>
                      <w:lang w:bidi="ar"/>
                    </w:rPr>
                  </w:pPr>
                  <w:r>
                    <w:rPr>
                      <w:rFonts w:eastAsia="宋体"/>
                      <w:kern w:val="0"/>
                      <w:sz w:val="21"/>
                      <w:szCs w:val="21"/>
                      <w:lang w:bidi="ar"/>
                    </w:rPr>
                    <w:t>标准限值（</w:t>
                  </w:r>
                  <w:r>
                    <w:rPr>
                      <w:bCs/>
                      <w:sz w:val="21"/>
                      <w:szCs w:val="21"/>
                    </w:rPr>
                    <w:t>μg/m</w:t>
                  </w:r>
                  <w:r>
                    <w:rPr>
                      <w:bCs/>
                      <w:sz w:val="21"/>
                      <w:szCs w:val="21"/>
                      <w:vertAlign w:val="superscript"/>
                    </w:rPr>
                    <w:t>3</w:t>
                  </w:r>
                  <w:r>
                    <w:rPr>
                      <w:rFonts w:eastAsia="宋体"/>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Merge w:val="continue"/>
                  <w:vAlign w:val="center"/>
                </w:tcPr>
                <w:p>
                  <w:pPr>
                    <w:widowControl/>
                    <w:jc w:val="center"/>
                    <w:textAlignment w:val="center"/>
                    <w:rPr>
                      <w:rFonts w:eastAsia="宋体"/>
                      <w:kern w:val="0"/>
                      <w:sz w:val="21"/>
                      <w:szCs w:val="21"/>
                      <w:lang w:bidi="ar"/>
                    </w:rPr>
                  </w:pP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年平均</w:t>
                  </w:r>
                </w:p>
              </w:tc>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24小时</w:t>
                  </w:r>
                  <w:r>
                    <w:rPr>
                      <w:rFonts w:eastAsia="宋体"/>
                      <w:kern w:val="0"/>
                      <w:sz w:val="21"/>
                      <w:szCs w:val="21"/>
                      <w:lang w:bidi="ar"/>
                    </w:rPr>
                    <w:t>平均</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SO</w:t>
                  </w:r>
                  <w:r>
                    <w:rPr>
                      <w:rFonts w:eastAsia="宋体"/>
                      <w:kern w:val="0"/>
                      <w:sz w:val="21"/>
                      <w:szCs w:val="21"/>
                      <w:vertAlign w:val="subscript"/>
                      <w:lang w:bidi="ar"/>
                    </w:rPr>
                    <w:t>2</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60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150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500</w:t>
                  </w:r>
                  <w:r>
                    <w:rPr>
                      <w:bCs/>
                      <w:sz w:val="21"/>
                      <w:szCs w:val="21"/>
                    </w:rPr>
                    <w:t>μg/m</w:t>
                  </w:r>
                  <w:r>
                    <w:rPr>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NO</w:t>
                  </w:r>
                  <w:r>
                    <w:rPr>
                      <w:rFonts w:eastAsia="宋体"/>
                      <w:kern w:val="0"/>
                      <w:sz w:val="21"/>
                      <w:szCs w:val="21"/>
                      <w:vertAlign w:val="subscript"/>
                      <w:lang w:bidi="ar"/>
                    </w:rPr>
                    <w:t>2</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40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80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200</w:t>
                  </w:r>
                  <w:r>
                    <w:rPr>
                      <w:bCs/>
                      <w:sz w:val="21"/>
                      <w:szCs w:val="21"/>
                    </w:rPr>
                    <w:t>μg/m</w:t>
                  </w:r>
                  <w:r>
                    <w:rPr>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PM10</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70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150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PM2.5</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35</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75</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CO</w:t>
                  </w:r>
                </w:p>
              </w:tc>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10000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4000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O</w:t>
                  </w:r>
                  <w:r>
                    <w:rPr>
                      <w:rFonts w:hint="eastAsia" w:eastAsia="宋体"/>
                      <w:kern w:val="0"/>
                      <w:sz w:val="21"/>
                      <w:szCs w:val="21"/>
                      <w:vertAlign w:val="subscript"/>
                      <w:lang w:bidi="ar"/>
                    </w:rPr>
                    <w:t>3</w:t>
                  </w:r>
                </w:p>
              </w:tc>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200</w:t>
                  </w:r>
                  <w:r>
                    <w:rPr>
                      <w:bCs/>
                      <w:sz w:val="21"/>
                      <w:szCs w:val="21"/>
                    </w:rPr>
                    <w:t>μg/m</w:t>
                  </w:r>
                  <w:r>
                    <w:rPr>
                      <w:bCs/>
                      <w:sz w:val="21"/>
                      <w:szCs w:val="21"/>
                      <w:vertAlign w:val="superscript"/>
                    </w:rPr>
                    <w:t>3</w:t>
                  </w:r>
                </w:p>
              </w:tc>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160</w:t>
                  </w:r>
                  <w:r>
                    <w:rPr>
                      <w:bCs/>
                      <w:sz w:val="21"/>
                      <w:szCs w:val="21"/>
                    </w:rPr>
                    <w:t>μg/m</w:t>
                  </w:r>
                  <w:r>
                    <w:rPr>
                      <w:bCs/>
                      <w:sz w:val="21"/>
                      <w:szCs w:val="21"/>
                      <w:vertAlign w:val="superscript"/>
                    </w:rPr>
                    <w:t>3</w:t>
                  </w:r>
                  <w:r>
                    <w:rPr>
                      <w:rFonts w:hint="eastAsia" w:eastAsia="宋体"/>
                      <w:kern w:val="0"/>
                      <w:sz w:val="21"/>
                      <w:szCs w:val="21"/>
                      <w:lang w:bidi="ar"/>
                    </w:rPr>
                    <w:t>（日最大8小时平均）</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TSP</w:t>
                  </w:r>
                </w:p>
              </w:tc>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200</w:t>
                  </w:r>
                </w:p>
              </w:tc>
              <w:tc>
                <w:tcPr>
                  <w:tcW w:w="2063" w:type="dxa"/>
                  <w:vAlign w:val="center"/>
                </w:tcPr>
                <w:p>
                  <w:pPr>
                    <w:widowControl/>
                    <w:jc w:val="center"/>
                    <w:textAlignment w:val="center"/>
                    <w:rPr>
                      <w:rFonts w:eastAsia="宋体"/>
                      <w:kern w:val="0"/>
                      <w:sz w:val="21"/>
                      <w:szCs w:val="21"/>
                      <w:lang w:bidi="ar"/>
                    </w:rPr>
                  </w:pPr>
                  <w:r>
                    <w:rPr>
                      <w:rFonts w:hint="eastAsia" w:eastAsia="宋体"/>
                      <w:kern w:val="0"/>
                      <w:sz w:val="21"/>
                      <w:szCs w:val="21"/>
                      <w:lang w:bidi="ar"/>
                    </w:rPr>
                    <w:t>300</w:t>
                  </w:r>
                </w:p>
              </w:tc>
              <w:tc>
                <w:tcPr>
                  <w:tcW w:w="2063" w:type="dxa"/>
                  <w:vAlign w:val="center"/>
                </w:tcPr>
                <w:p>
                  <w:pPr>
                    <w:widowControl/>
                    <w:jc w:val="center"/>
                    <w:textAlignment w:val="center"/>
                    <w:rPr>
                      <w:rFonts w:eastAsia="宋体"/>
                      <w:kern w:val="0"/>
                      <w:sz w:val="21"/>
                      <w:szCs w:val="21"/>
                      <w:lang w:bidi="ar"/>
                    </w:rPr>
                  </w:pPr>
                  <w:r>
                    <w:rPr>
                      <w:rFonts w:eastAsia="宋体"/>
                      <w:kern w:val="0"/>
                      <w:sz w:val="21"/>
                      <w:szCs w:val="21"/>
                      <w:lang w:bidi="ar"/>
                    </w:rPr>
                    <w:t>—</w:t>
                  </w:r>
                </w:p>
              </w:tc>
            </w:tr>
          </w:tbl>
          <w:p>
            <w:pPr>
              <w:spacing w:line="500" w:lineRule="exact"/>
              <w:ind w:firstLine="480" w:firstLineChars="200"/>
              <w:rPr>
                <w:rFonts w:eastAsia="宋体"/>
                <w:kern w:val="0"/>
                <w:sz w:val="24"/>
                <w:szCs w:val="24"/>
                <w:lang w:val="zh-CN"/>
              </w:rPr>
            </w:pPr>
            <w:r>
              <w:rPr>
                <w:rFonts w:hint="eastAsia" w:eastAsia="宋体"/>
                <w:kern w:val="0"/>
                <w:sz w:val="24"/>
                <w:szCs w:val="24"/>
              </w:rPr>
              <w:t>2</w:t>
            </w:r>
            <w:r>
              <w:rPr>
                <w:rFonts w:eastAsia="宋体"/>
                <w:kern w:val="0"/>
                <w:sz w:val="24"/>
                <w:szCs w:val="24"/>
                <w:lang w:val="zh-CN"/>
              </w:rPr>
              <w:t>、环境噪声：执行《声环境质量标准》（GB3096-2008）中的</w:t>
            </w:r>
            <w:r>
              <w:rPr>
                <w:rFonts w:hint="eastAsia" w:eastAsia="宋体"/>
                <w:kern w:val="0"/>
                <w:sz w:val="24"/>
                <w:szCs w:val="24"/>
              </w:rPr>
              <w:t>2</w:t>
            </w:r>
            <w:r>
              <w:rPr>
                <w:rFonts w:eastAsia="宋体"/>
                <w:kern w:val="0"/>
                <w:sz w:val="24"/>
                <w:szCs w:val="24"/>
                <w:lang w:val="zh-CN"/>
              </w:rPr>
              <w:t>类</w:t>
            </w:r>
            <w:r>
              <w:rPr>
                <w:rFonts w:hint="eastAsia" w:eastAsia="宋体"/>
                <w:kern w:val="0"/>
                <w:sz w:val="24"/>
                <w:szCs w:val="24"/>
              </w:rPr>
              <w:t>类</w:t>
            </w:r>
            <w:r>
              <w:rPr>
                <w:rFonts w:eastAsia="宋体"/>
                <w:kern w:val="0"/>
                <w:sz w:val="24"/>
                <w:szCs w:val="24"/>
                <w:lang w:val="zh-CN"/>
              </w:rPr>
              <w:t>标准。</w:t>
            </w:r>
          </w:p>
          <w:p>
            <w:pPr>
              <w:spacing w:line="360" w:lineRule="auto"/>
              <w:ind w:right="979"/>
              <w:jc w:val="center"/>
              <w:rPr>
                <w:b/>
                <w:sz w:val="21"/>
                <w:szCs w:val="21"/>
              </w:rPr>
            </w:pPr>
            <w:r>
              <w:rPr>
                <w:b/>
                <w:sz w:val="21"/>
                <w:szCs w:val="21"/>
              </w:rPr>
              <w:t>表4-</w:t>
            </w:r>
            <w:r>
              <w:rPr>
                <w:rFonts w:hint="eastAsia"/>
                <w:b/>
                <w:sz w:val="21"/>
                <w:szCs w:val="21"/>
              </w:rPr>
              <w:t>2</w:t>
            </w:r>
            <w:r>
              <w:rPr>
                <w:b/>
                <w:sz w:val="21"/>
                <w:szCs w:val="21"/>
              </w:rPr>
              <w:t xml:space="preserve">  《声环境质量标准》（GB3096-2008）  单位：dB（A）</w:t>
            </w:r>
          </w:p>
          <w:tbl>
            <w:tblPr>
              <w:tblStyle w:val="32"/>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9"/>
              <w:gridCol w:w="2741"/>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739" w:type="dxa"/>
                  <w:vAlign w:val="center"/>
                </w:tcPr>
                <w:p>
                  <w:pPr>
                    <w:pStyle w:val="3"/>
                    <w:keepLines/>
                    <w:adjustRightInd/>
                    <w:snapToGrid/>
                    <w:jc w:val="center"/>
                    <w:outlineLvl w:val="0"/>
                    <w:rPr>
                      <w:rFonts w:eastAsia="宋体"/>
                      <w:b w:val="0"/>
                      <w:kern w:val="44"/>
                      <w:sz w:val="21"/>
                      <w:szCs w:val="21"/>
                      <w:vertAlign w:val="baseline"/>
                    </w:rPr>
                  </w:pPr>
                  <w:r>
                    <w:rPr>
                      <w:rFonts w:eastAsia="宋体"/>
                      <w:b w:val="0"/>
                      <w:kern w:val="44"/>
                      <w:sz w:val="21"/>
                      <w:szCs w:val="21"/>
                      <w:vertAlign w:val="baseline"/>
                    </w:rPr>
                    <w:t>类别</w:t>
                  </w:r>
                </w:p>
              </w:tc>
              <w:tc>
                <w:tcPr>
                  <w:tcW w:w="2741" w:type="dxa"/>
                  <w:vAlign w:val="center"/>
                </w:tcPr>
                <w:p>
                  <w:pPr>
                    <w:pStyle w:val="3"/>
                    <w:keepLines/>
                    <w:adjustRightInd/>
                    <w:snapToGrid/>
                    <w:jc w:val="center"/>
                    <w:outlineLvl w:val="0"/>
                    <w:rPr>
                      <w:rFonts w:eastAsia="宋体"/>
                      <w:b w:val="0"/>
                      <w:kern w:val="44"/>
                      <w:sz w:val="21"/>
                      <w:szCs w:val="21"/>
                      <w:vertAlign w:val="baseline"/>
                    </w:rPr>
                  </w:pPr>
                  <w:r>
                    <w:rPr>
                      <w:rFonts w:eastAsia="宋体"/>
                      <w:b w:val="0"/>
                      <w:kern w:val="44"/>
                      <w:sz w:val="21"/>
                      <w:szCs w:val="21"/>
                      <w:vertAlign w:val="baseline"/>
                    </w:rPr>
                    <w:t>昼间</w:t>
                  </w:r>
                </w:p>
              </w:tc>
              <w:tc>
                <w:tcPr>
                  <w:tcW w:w="2740" w:type="dxa"/>
                  <w:vAlign w:val="center"/>
                </w:tcPr>
                <w:p>
                  <w:pPr>
                    <w:pStyle w:val="3"/>
                    <w:keepLines/>
                    <w:adjustRightInd/>
                    <w:snapToGrid/>
                    <w:jc w:val="center"/>
                    <w:outlineLvl w:val="0"/>
                    <w:rPr>
                      <w:rFonts w:eastAsia="宋体"/>
                      <w:b w:val="0"/>
                      <w:kern w:val="44"/>
                      <w:sz w:val="21"/>
                      <w:szCs w:val="21"/>
                      <w:vertAlign w:val="baseline"/>
                    </w:rPr>
                  </w:pPr>
                  <w:r>
                    <w:rPr>
                      <w:rFonts w:eastAsia="宋体"/>
                      <w:b w:val="0"/>
                      <w:kern w:val="44"/>
                      <w:sz w:val="21"/>
                      <w:szCs w:val="21"/>
                      <w:vertAlign w:val="baseli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2739" w:type="dxa"/>
                  <w:vAlign w:val="center"/>
                </w:tcPr>
                <w:p>
                  <w:pPr>
                    <w:pStyle w:val="3"/>
                    <w:keepLines/>
                    <w:adjustRightInd/>
                    <w:snapToGrid/>
                    <w:jc w:val="center"/>
                    <w:outlineLvl w:val="0"/>
                    <w:rPr>
                      <w:rFonts w:eastAsia="宋体"/>
                      <w:b w:val="0"/>
                      <w:kern w:val="44"/>
                      <w:sz w:val="21"/>
                      <w:szCs w:val="21"/>
                      <w:vertAlign w:val="baseline"/>
                    </w:rPr>
                  </w:pPr>
                  <w:r>
                    <w:rPr>
                      <w:rFonts w:hint="eastAsia" w:eastAsia="宋体"/>
                      <w:b w:val="0"/>
                      <w:kern w:val="44"/>
                      <w:sz w:val="21"/>
                      <w:szCs w:val="21"/>
                      <w:vertAlign w:val="baseline"/>
                    </w:rPr>
                    <w:t>2</w:t>
                  </w:r>
                  <w:r>
                    <w:rPr>
                      <w:rFonts w:eastAsia="宋体"/>
                      <w:b w:val="0"/>
                      <w:kern w:val="44"/>
                      <w:sz w:val="21"/>
                      <w:szCs w:val="21"/>
                      <w:vertAlign w:val="baseline"/>
                    </w:rPr>
                    <w:t>类</w:t>
                  </w:r>
                </w:p>
              </w:tc>
              <w:tc>
                <w:tcPr>
                  <w:tcW w:w="2741" w:type="dxa"/>
                  <w:vAlign w:val="center"/>
                </w:tcPr>
                <w:p>
                  <w:pPr>
                    <w:pStyle w:val="3"/>
                    <w:keepLines/>
                    <w:adjustRightInd/>
                    <w:snapToGrid/>
                    <w:jc w:val="center"/>
                    <w:outlineLvl w:val="0"/>
                    <w:rPr>
                      <w:rFonts w:eastAsia="宋体"/>
                      <w:b w:val="0"/>
                      <w:kern w:val="44"/>
                      <w:sz w:val="21"/>
                      <w:szCs w:val="21"/>
                      <w:vertAlign w:val="baseline"/>
                    </w:rPr>
                  </w:pPr>
                  <w:r>
                    <w:rPr>
                      <w:rFonts w:hint="eastAsia" w:eastAsia="宋体"/>
                      <w:b w:val="0"/>
                      <w:kern w:val="44"/>
                      <w:sz w:val="21"/>
                      <w:szCs w:val="21"/>
                      <w:vertAlign w:val="baseline"/>
                    </w:rPr>
                    <w:t>60</w:t>
                  </w:r>
                </w:p>
              </w:tc>
              <w:tc>
                <w:tcPr>
                  <w:tcW w:w="2740" w:type="dxa"/>
                  <w:vAlign w:val="center"/>
                </w:tcPr>
                <w:p>
                  <w:pPr>
                    <w:pStyle w:val="3"/>
                    <w:keepLines/>
                    <w:adjustRightInd/>
                    <w:snapToGrid/>
                    <w:jc w:val="center"/>
                    <w:outlineLvl w:val="0"/>
                    <w:rPr>
                      <w:rFonts w:eastAsia="宋体"/>
                      <w:b w:val="0"/>
                      <w:kern w:val="44"/>
                      <w:sz w:val="21"/>
                      <w:szCs w:val="21"/>
                      <w:vertAlign w:val="baseline"/>
                    </w:rPr>
                  </w:pPr>
                  <w:r>
                    <w:rPr>
                      <w:rFonts w:hint="eastAsia" w:eastAsia="宋体"/>
                      <w:b w:val="0"/>
                      <w:kern w:val="44"/>
                      <w:sz w:val="21"/>
                      <w:szCs w:val="21"/>
                      <w:vertAlign w:val="baseline"/>
                    </w:rPr>
                    <w:t>50</w:t>
                  </w:r>
                </w:p>
              </w:tc>
            </w:tr>
          </w:tbl>
          <w:p>
            <w:pPr>
              <w:pStyle w:val="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3" w:hRule="atLeast"/>
          <w:jc w:val="center"/>
        </w:trPr>
        <w:tc>
          <w:tcPr>
            <w:tcW w:w="668" w:type="dxa"/>
            <w:vAlign w:val="center"/>
          </w:tcPr>
          <w:p>
            <w:pPr>
              <w:jc w:val="center"/>
            </w:pPr>
            <w:r>
              <w:t>污染物排放标准</w:t>
            </w:r>
          </w:p>
        </w:tc>
        <w:tc>
          <w:tcPr>
            <w:tcW w:w="8618" w:type="dxa"/>
            <w:vAlign w:val="center"/>
          </w:tcPr>
          <w:p>
            <w:pPr>
              <w:numPr>
                <w:ilvl w:val="0"/>
                <w:numId w:val="4"/>
              </w:numPr>
              <w:snapToGrid w:val="0"/>
              <w:spacing w:line="360" w:lineRule="auto"/>
              <w:ind w:firstLine="480" w:firstLineChars="200"/>
              <w:textAlignment w:val="baseline"/>
              <w:rPr>
                <w:sz w:val="24"/>
              </w:rPr>
            </w:pPr>
            <w:r>
              <w:rPr>
                <w:sz w:val="24"/>
                <w:lang w:val="zh-CN"/>
              </w:rPr>
              <w:t>废气排放：施工期废气执行《施工场界扬尘排放限值》（DB61/1078-2017）排放浓度限值；</w:t>
            </w:r>
          </w:p>
          <w:p>
            <w:pPr>
              <w:widowControl/>
              <w:jc w:val="center"/>
              <w:textAlignment w:val="center"/>
              <w:rPr>
                <w:rFonts w:eastAsia="宋体"/>
                <w:b/>
                <w:bCs/>
                <w:kern w:val="0"/>
                <w:sz w:val="21"/>
                <w:szCs w:val="21"/>
                <w:lang w:bidi="ar"/>
              </w:rPr>
            </w:pPr>
            <w:r>
              <w:rPr>
                <w:rFonts w:eastAsia="宋体"/>
                <w:b/>
                <w:bCs/>
                <w:kern w:val="0"/>
                <w:sz w:val="21"/>
                <w:szCs w:val="21"/>
                <w:lang w:bidi="ar"/>
              </w:rPr>
              <w:t>表4-</w:t>
            </w:r>
            <w:r>
              <w:rPr>
                <w:rFonts w:hint="eastAsia" w:eastAsia="宋体"/>
                <w:b/>
                <w:bCs/>
                <w:kern w:val="0"/>
                <w:sz w:val="21"/>
                <w:szCs w:val="21"/>
                <w:lang w:bidi="ar"/>
              </w:rPr>
              <w:t>3</w:t>
            </w:r>
            <w:r>
              <w:rPr>
                <w:rFonts w:eastAsia="宋体"/>
                <w:b/>
                <w:bCs/>
                <w:kern w:val="0"/>
                <w:sz w:val="21"/>
                <w:szCs w:val="21"/>
                <w:lang w:bidi="ar"/>
              </w:rPr>
              <w:t xml:space="preserve">  施工场界扬尘排放限值</w:t>
            </w:r>
          </w:p>
          <w:tbl>
            <w:tblPr>
              <w:tblStyle w:val="31"/>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6"/>
              <w:gridCol w:w="1818"/>
              <w:gridCol w:w="1846"/>
              <w:gridCol w:w="2068"/>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686" w:type="dxa"/>
                  <w:vAlign w:val="center"/>
                </w:tcPr>
                <w:p>
                  <w:pPr>
                    <w:widowControl/>
                    <w:jc w:val="center"/>
                    <w:textAlignment w:val="center"/>
                    <w:rPr>
                      <w:rFonts w:eastAsia="宋体"/>
                      <w:kern w:val="0"/>
                      <w:sz w:val="21"/>
                      <w:szCs w:val="21"/>
                      <w:lang w:bidi="ar"/>
                    </w:rPr>
                  </w:pPr>
                  <w:r>
                    <w:rPr>
                      <w:rFonts w:eastAsia="宋体"/>
                      <w:kern w:val="0"/>
                      <w:sz w:val="21"/>
                      <w:szCs w:val="21"/>
                      <w:lang w:bidi="ar"/>
                    </w:rPr>
                    <w:t>序号</w:t>
                  </w:r>
                </w:p>
              </w:tc>
              <w:tc>
                <w:tcPr>
                  <w:tcW w:w="1818" w:type="dxa"/>
                  <w:vAlign w:val="center"/>
                </w:tcPr>
                <w:p>
                  <w:pPr>
                    <w:widowControl/>
                    <w:jc w:val="center"/>
                    <w:textAlignment w:val="center"/>
                    <w:rPr>
                      <w:rFonts w:eastAsia="宋体"/>
                      <w:kern w:val="0"/>
                      <w:sz w:val="21"/>
                      <w:szCs w:val="21"/>
                      <w:lang w:bidi="ar"/>
                    </w:rPr>
                  </w:pPr>
                  <w:r>
                    <w:rPr>
                      <w:rFonts w:eastAsia="宋体"/>
                      <w:kern w:val="0"/>
                      <w:sz w:val="21"/>
                      <w:szCs w:val="21"/>
                      <w:lang w:bidi="ar"/>
                    </w:rPr>
                    <w:t>污染物</w:t>
                  </w:r>
                </w:p>
              </w:tc>
              <w:tc>
                <w:tcPr>
                  <w:tcW w:w="1846" w:type="dxa"/>
                  <w:vAlign w:val="center"/>
                </w:tcPr>
                <w:p>
                  <w:pPr>
                    <w:widowControl/>
                    <w:jc w:val="center"/>
                    <w:textAlignment w:val="center"/>
                    <w:rPr>
                      <w:rFonts w:eastAsia="宋体"/>
                      <w:kern w:val="0"/>
                      <w:sz w:val="21"/>
                      <w:szCs w:val="21"/>
                      <w:lang w:bidi="ar"/>
                    </w:rPr>
                  </w:pPr>
                  <w:r>
                    <w:rPr>
                      <w:rFonts w:eastAsia="宋体"/>
                      <w:kern w:val="0"/>
                      <w:sz w:val="21"/>
                      <w:szCs w:val="21"/>
                      <w:lang w:bidi="ar"/>
                    </w:rPr>
                    <w:t>监控点</w:t>
                  </w:r>
                </w:p>
              </w:tc>
              <w:tc>
                <w:tcPr>
                  <w:tcW w:w="2068" w:type="dxa"/>
                  <w:vAlign w:val="center"/>
                </w:tcPr>
                <w:p>
                  <w:pPr>
                    <w:widowControl/>
                    <w:jc w:val="center"/>
                    <w:textAlignment w:val="center"/>
                    <w:rPr>
                      <w:rFonts w:eastAsia="宋体"/>
                      <w:kern w:val="0"/>
                      <w:sz w:val="21"/>
                      <w:szCs w:val="21"/>
                      <w:lang w:bidi="ar"/>
                    </w:rPr>
                  </w:pPr>
                  <w:r>
                    <w:rPr>
                      <w:rFonts w:eastAsia="宋体"/>
                      <w:kern w:val="0"/>
                      <w:sz w:val="21"/>
                      <w:szCs w:val="21"/>
                      <w:lang w:bidi="ar"/>
                    </w:rPr>
                    <w:t>施工阶段</w:t>
                  </w:r>
                </w:p>
              </w:tc>
              <w:tc>
                <w:tcPr>
                  <w:tcW w:w="1747" w:type="dxa"/>
                  <w:vAlign w:val="center"/>
                </w:tcPr>
                <w:p>
                  <w:pPr>
                    <w:widowControl/>
                    <w:jc w:val="center"/>
                    <w:textAlignment w:val="center"/>
                    <w:rPr>
                      <w:rFonts w:eastAsia="宋体"/>
                      <w:kern w:val="0"/>
                      <w:sz w:val="21"/>
                      <w:szCs w:val="21"/>
                      <w:lang w:bidi="ar"/>
                    </w:rPr>
                  </w:pPr>
                  <w:r>
                    <w:rPr>
                      <w:rFonts w:eastAsia="宋体"/>
                      <w:kern w:val="0"/>
                      <w:sz w:val="21"/>
                      <w:szCs w:val="21"/>
                      <w:lang w:bidi="ar"/>
                    </w:rPr>
                    <w:t>小时平均浓度限值</w:t>
                  </w:r>
                </w:p>
                <w:p>
                  <w:pPr>
                    <w:widowControl/>
                    <w:jc w:val="center"/>
                    <w:textAlignment w:val="center"/>
                    <w:rPr>
                      <w:rFonts w:eastAsia="宋体"/>
                      <w:kern w:val="0"/>
                      <w:sz w:val="21"/>
                      <w:szCs w:val="21"/>
                      <w:lang w:bidi="ar"/>
                    </w:rPr>
                  </w:pPr>
                  <w:r>
                    <w:rPr>
                      <w:rFonts w:eastAsia="宋体"/>
                      <w:kern w:val="0"/>
                      <w:sz w:val="21"/>
                      <w:szCs w:val="21"/>
                      <w:lang w:bidi="ar"/>
                    </w:rPr>
                    <w:t>（mg/m</w:t>
                  </w:r>
                  <w:r>
                    <w:rPr>
                      <w:rFonts w:eastAsia="宋体"/>
                      <w:kern w:val="0"/>
                      <w:sz w:val="21"/>
                      <w:szCs w:val="21"/>
                      <w:vertAlign w:val="superscript"/>
                      <w:lang w:bidi="ar"/>
                    </w:rPr>
                    <w:t>3</w:t>
                  </w:r>
                  <w:r>
                    <w:rPr>
                      <w:rFonts w:eastAsia="宋体"/>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686" w:type="dxa"/>
                  <w:vAlign w:val="center"/>
                </w:tcPr>
                <w:p>
                  <w:pPr>
                    <w:widowControl/>
                    <w:jc w:val="center"/>
                    <w:textAlignment w:val="center"/>
                    <w:rPr>
                      <w:rFonts w:eastAsia="宋体"/>
                      <w:kern w:val="0"/>
                      <w:sz w:val="21"/>
                      <w:szCs w:val="21"/>
                      <w:lang w:bidi="ar"/>
                    </w:rPr>
                  </w:pPr>
                  <w:r>
                    <w:rPr>
                      <w:rFonts w:eastAsia="宋体"/>
                      <w:kern w:val="0"/>
                      <w:sz w:val="21"/>
                      <w:szCs w:val="21"/>
                      <w:lang w:bidi="ar"/>
                    </w:rPr>
                    <w:t>1</w:t>
                  </w:r>
                </w:p>
              </w:tc>
              <w:tc>
                <w:tcPr>
                  <w:tcW w:w="1818" w:type="dxa"/>
                  <w:vMerge w:val="restart"/>
                  <w:vAlign w:val="center"/>
                </w:tcPr>
                <w:p>
                  <w:pPr>
                    <w:widowControl/>
                    <w:jc w:val="center"/>
                    <w:textAlignment w:val="center"/>
                    <w:rPr>
                      <w:rFonts w:eastAsia="宋体"/>
                      <w:kern w:val="0"/>
                      <w:sz w:val="21"/>
                      <w:szCs w:val="21"/>
                      <w:lang w:bidi="ar"/>
                    </w:rPr>
                  </w:pPr>
                  <w:r>
                    <w:rPr>
                      <w:rFonts w:eastAsia="宋体"/>
                      <w:kern w:val="0"/>
                      <w:sz w:val="21"/>
                      <w:szCs w:val="21"/>
                      <w:lang w:bidi="ar"/>
                    </w:rPr>
                    <w:t>施工扬尘（即总悬浮颗粒物TSP</w:t>
                  </w:r>
                </w:p>
              </w:tc>
              <w:tc>
                <w:tcPr>
                  <w:tcW w:w="1846" w:type="dxa"/>
                  <w:vMerge w:val="restart"/>
                  <w:vAlign w:val="center"/>
                </w:tcPr>
                <w:p>
                  <w:pPr>
                    <w:widowControl/>
                    <w:jc w:val="center"/>
                    <w:textAlignment w:val="center"/>
                    <w:rPr>
                      <w:rFonts w:eastAsia="宋体"/>
                      <w:kern w:val="0"/>
                      <w:sz w:val="21"/>
                      <w:szCs w:val="21"/>
                      <w:lang w:bidi="ar"/>
                    </w:rPr>
                  </w:pPr>
                  <w:r>
                    <w:rPr>
                      <w:rFonts w:eastAsia="宋体"/>
                      <w:kern w:val="0"/>
                      <w:sz w:val="21"/>
                      <w:szCs w:val="21"/>
                      <w:lang w:bidi="ar"/>
                    </w:rPr>
                    <w:t>周界外浓度最高点*</w:t>
                  </w:r>
                </w:p>
              </w:tc>
              <w:tc>
                <w:tcPr>
                  <w:tcW w:w="2068" w:type="dxa"/>
                  <w:vAlign w:val="center"/>
                </w:tcPr>
                <w:p>
                  <w:pPr>
                    <w:widowControl/>
                    <w:jc w:val="center"/>
                    <w:textAlignment w:val="center"/>
                    <w:rPr>
                      <w:rFonts w:eastAsia="宋体"/>
                      <w:kern w:val="0"/>
                      <w:sz w:val="21"/>
                      <w:szCs w:val="21"/>
                      <w:lang w:bidi="ar"/>
                    </w:rPr>
                  </w:pPr>
                  <w:r>
                    <w:rPr>
                      <w:rFonts w:eastAsia="宋体"/>
                      <w:kern w:val="0"/>
                      <w:sz w:val="21"/>
                      <w:szCs w:val="21"/>
                      <w:lang w:bidi="ar"/>
                    </w:rPr>
                    <w:t>拆除、土方及地基处理工程</w:t>
                  </w:r>
                </w:p>
              </w:tc>
              <w:tc>
                <w:tcPr>
                  <w:tcW w:w="1747" w:type="dxa"/>
                  <w:vAlign w:val="center"/>
                </w:tcPr>
                <w:p>
                  <w:pPr>
                    <w:widowControl/>
                    <w:jc w:val="center"/>
                    <w:textAlignment w:val="center"/>
                    <w:rPr>
                      <w:rFonts w:eastAsia="宋体"/>
                      <w:kern w:val="0"/>
                      <w:sz w:val="21"/>
                      <w:szCs w:val="21"/>
                      <w:lang w:bidi="ar"/>
                    </w:rPr>
                  </w:pPr>
                  <w:r>
                    <w:rPr>
                      <w:rFonts w:eastAsia="宋体"/>
                      <w:kern w:val="0"/>
                      <w:sz w:val="21"/>
                      <w:szCs w:val="21"/>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686" w:type="dxa"/>
                  <w:vAlign w:val="center"/>
                </w:tcPr>
                <w:p>
                  <w:pPr>
                    <w:widowControl/>
                    <w:jc w:val="center"/>
                    <w:textAlignment w:val="center"/>
                    <w:rPr>
                      <w:rFonts w:eastAsia="宋体"/>
                      <w:kern w:val="0"/>
                      <w:sz w:val="21"/>
                      <w:szCs w:val="21"/>
                      <w:lang w:bidi="ar"/>
                    </w:rPr>
                  </w:pPr>
                  <w:r>
                    <w:rPr>
                      <w:rFonts w:eastAsia="宋体"/>
                      <w:kern w:val="0"/>
                      <w:sz w:val="21"/>
                      <w:szCs w:val="21"/>
                      <w:lang w:bidi="ar"/>
                    </w:rPr>
                    <w:t>2</w:t>
                  </w:r>
                </w:p>
              </w:tc>
              <w:tc>
                <w:tcPr>
                  <w:tcW w:w="1818" w:type="dxa"/>
                  <w:vMerge w:val="continue"/>
                  <w:vAlign w:val="center"/>
                </w:tcPr>
                <w:p>
                  <w:pPr>
                    <w:widowControl/>
                    <w:jc w:val="center"/>
                    <w:textAlignment w:val="center"/>
                    <w:rPr>
                      <w:rFonts w:eastAsia="宋体"/>
                      <w:kern w:val="0"/>
                      <w:sz w:val="21"/>
                      <w:szCs w:val="21"/>
                      <w:lang w:bidi="ar"/>
                    </w:rPr>
                  </w:pPr>
                </w:p>
              </w:tc>
              <w:tc>
                <w:tcPr>
                  <w:tcW w:w="1846" w:type="dxa"/>
                  <w:vMerge w:val="continue"/>
                  <w:vAlign w:val="center"/>
                </w:tcPr>
                <w:p>
                  <w:pPr>
                    <w:widowControl/>
                    <w:jc w:val="center"/>
                    <w:textAlignment w:val="center"/>
                    <w:rPr>
                      <w:rFonts w:eastAsia="宋体"/>
                      <w:kern w:val="0"/>
                      <w:sz w:val="21"/>
                      <w:szCs w:val="21"/>
                      <w:lang w:bidi="ar"/>
                    </w:rPr>
                  </w:pPr>
                </w:p>
              </w:tc>
              <w:tc>
                <w:tcPr>
                  <w:tcW w:w="2068" w:type="dxa"/>
                  <w:vAlign w:val="center"/>
                </w:tcPr>
                <w:p>
                  <w:pPr>
                    <w:widowControl/>
                    <w:jc w:val="center"/>
                    <w:textAlignment w:val="center"/>
                    <w:rPr>
                      <w:rFonts w:eastAsia="宋体"/>
                      <w:kern w:val="0"/>
                      <w:sz w:val="21"/>
                      <w:szCs w:val="21"/>
                      <w:lang w:bidi="ar"/>
                    </w:rPr>
                  </w:pPr>
                  <w:r>
                    <w:rPr>
                      <w:rFonts w:eastAsia="宋体"/>
                      <w:kern w:val="0"/>
                      <w:sz w:val="21"/>
                      <w:szCs w:val="21"/>
                      <w:lang w:bidi="ar"/>
                    </w:rPr>
                    <w:t>基础、主体结构及装饰工程</w:t>
                  </w:r>
                </w:p>
              </w:tc>
              <w:tc>
                <w:tcPr>
                  <w:tcW w:w="1747" w:type="dxa"/>
                  <w:vAlign w:val="center"/>
                </w:tcPr>
                <w:p>
                  <w:pPr>
                    <w:widowControl/>
                    <w:jc w:val="center"/>
                    <w:textAlignment w:val="center"/>
                    <w:rPr>
                      <w:rFonts w:eastAsia="宋体"/>
                      <w:kern w:val="0"/>
                      <w:sz w:val="21"/>
                      <w:szCs w:val="21"/>
                      <w:lang w:bidi="ar"/>
                    </w:rPr>
                  </w:pPr>
                  <w:r>
                    <w:rPr>
                      <w:rFonts w:eastAsia="宋体"/>
                      <w:kern w:val="0"/>
                      <w:sz w:val="21"/>
                      <w:szCs w:val="21"/>
                      <w:lang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8165" w:type="dxa"/>
                  <w:gridSpan w:val="5"/>
                  <w:vAlign w:val="center"/>
                </w:tcPr>
                <w:p>
                  <w:pPr>
                    <w:jc w:val="center"/>
                    <w:rPr>
                      <w:sz w:val="21"/>
                      <w:szCs w:val="21"/>
                    </w:rPr>
                  </w:pPr>
                  <w:r>
                    <w:rPr>
                      <w:rFonts w:eastAsia="宋体"/>
                      <w:kern w:val="0"/>
                      <w:sz w:val="21"/>
                      <w:szCs w:val="21"/>
                      <w:lang w:bidi="ar"/>
                    </w:rPr>
                    <w:t>*周界外浓度最高点一般应设置于无组织排放源下风向的单位周界外10m范围内，若预计无组织排放的最大落地浓度点超出10m范围，可将监控点移至该预计浓度最高点附近。</w:t>
                  </w:r>
                </w:p>
              </w:tc>
            </w:tr>
          </w:tbl>
          <w:p>
            <w:pPr>
              <w:numPr>
                <w:ilvl w:val="0"/>
                <w:numId w:val="4"/>
              </w:numPr>
              <w:snapToGrid w:val="0"/>
              <w:spacing w:line="360" w:lineRule="auto"/>
              <w:ind w:firstLine="480" w:firstLineChars="200"/>
              <w:textAlignment w:val="baseline"/>
              <w:rPr>
                <w:sz w:val="24"/>
                <w:lang w:val="zh-CN"/>
              </w:rPr>
            </w:pPr>
            <w:r>
              <w:rPr>
                <w:sz w:val="24"/>
                <w:lang w:val="zh-CN"/>
              </w:rPr>
              <w:t>噪声排放：施工噪声执行《建筑施工场界噪声限值》（GB12523-2011）标准要求</w:t>
            </w:r>
          </w:p>
          <w:p>
            <w:pPr>
              <w:spacing w:line="360" w:lineRule="auto"/>
              <w:jc w:val="center"/>
              <w:rPr>
                <w:b/>
                <w:bCs/>
                <w:sz w:val="21"/>
                <w:szCs w:val="21"/>
              </w:rPr>
            </w:pPr>
            <w:r>
              <w:rPr>
                <w:b/>
                <w:bCs/>
                <w:sz w:val="21"/>
                <w:szCs w:val="21"/>
              </w:rPr>
              <w:t>表4-</w:t>
            </w:r>
            <w:r>
              <w:rPr>
                <w:rFonts w:hint="eastAsia"/>
                <w:b/>
                <w:bCs/>
                <w:sz w:val="21"/>
                <w:szCs w:val="21"/>
              </w:rPr>
              <w:t>4</w:t>
            </w:r>
            <w:r>
              <w:rPr>
                <w:b/>
                <w:bCs/>
                <w:sz w:val="21"/>
                <w:szCs w:val="21"/>
              </w:rPr>
              <w:t xml:space="preserve"> </w:t>
            </w:r>
            <w:r>
              <w:rPr>
                <w:b/>
                <w:bCs/>
                <w:sz w:val="21"/>
                <w:szCs w:val="21"/>
                <w:lang w:val="zh-CN"/>
              </w:rPr>
              <w:t>《建筑施工场界噪声限值》（GB12523-2011）标准</w:t>
            </w:r>
          </w:p>
          <w:tbl>
            <w:tblPr>
              <w:tblStyle w:val="32"/>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0"/>
              <w:gridCol w:w="2751"/>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50" w:type="dxa"/>
                </w:tcPr>
                <w:p>
                  <w:pPr>
                    <w:widowControl/>
                    <w:jc w:val="center"/>
                    <w:textAlignment w:val="center"/>
                    <w:rPr>
                      <w:rFonts w:eastAsia="宋体"/>
                      <w:kern w:val="0"/>
                      <w:sz w:val="21"/>
                      <w:szCs w:val="21"/>
                      <w:lang w:bidi="ar"/>
                    </w:rPr>
                  </w:pPr>
                  <w:r>
                    <w:rPr>
                      <w:rFonts w:eastAsia="宋体"/>
                      <w:kern w:val="0"/>
                      <w:sz w:val="21"/>
                      <w:szCs w:val="21"/>
                      <w:lang w:bidi="ar"/>
                    </w:rPr>
                    <w:t>标准</w:t>
                  </w:r>
                </w:p>
              </w:tc>
              <w:tc>
                <w:tcPr>
                  <w:tcW w:w="2751" w:type="dxa"/>
                </w:tcPr>
                <w:p>
                  <w:pPr>
                    <w:widowControl/>
                    <w:jc w:val="center"/>
                    <w:textAlignment w:val="center"/>
                    <w:rPr>
                      <w:rFonts w:eastAsia="宋体"/>
                      <w:kern w:val="0"/>
                      <w:sz w:val="21"/>
                      <w:szCs w:val="21"/>
                      <w:lang w:bidi="ar"/>
                    </w:rPr>
                  </w:pPr>
                  <w:r>
                    <w:rPr>
                      <w:rFonts w:eastAsia="宋体"/>
                      <w:kern w:val="0"/>
                      <w:sz w:val="21"/>
                      <w:szCs w:val="21"/>
                      <w:lang w:bidi="ar"/>
                    </w:rPr>
                    <w:t>昼间dB（A）</w:t>
                  </w:r>
                </w:p>
              </w:tc>
              <w:tc>
                <w:tcPr>
                  <w:tcW w:w="2751" w:type="dxa"/>
                </w:tcPr>
                <w:p>
                  <w:pPr>
                    <w:widowControl/>
                    <w:jc w:val="center"/>
                    <w:textAlignment w:val="center"/>
                    <w:rPr>
                      <w:rFonts w:eastAsia="宋体"/>
                      <w:kern w:val="0"/>
                      <w:sz w:val="21"/>
                      <w:szCs w:val="21"/>
                      <w:lang w:bidi="ar"/>
                    </w:rPr>
                  </w:pPr>
                  <w:r>
                    <w:rPr>
                      <w:rFonts w:eastAsia="宋体"/>
                      <w:kern w:val="0"/>
                      <w:sz w:val="21"/>
                      <w:szCs w:val="21"/>
                      <w:lang w:bidi="ar"/>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50" w:type="dxa"/>
                </w:tcPr>
                <w:p>
                  <w:pPr>
                    <w:widowControl/>
                    <w:jc w:val="center"/>
                    <w:textAlignment w:val="center"/>
                    <w:rPr>
                      <w:rFonts w:eastAsia="宋体"/>
                      <w:kern w:val="0"/>
                      <w:sz w:val="21"/>
                      <w:szCs w:val="21"/>
                      <w:lang w:bidi="ar"/>
                    </w:rPr>
                  </w:pPr>
                  <w:r>
                    <w:rPr>
                      <w:b/>
                      <w:bCs/>
                      <w:sz w:val="21"/>
                      <w:szCs w:val="21"/>
                      <w:lang w:val="zh-CN"/>
                    </w:rPr>
                    <w:t>（GB12523-2011）</w:t>
                  </w:r>
                </w:p>
              </w:tc>
              <w:tc>
                <w:tcPr>
                  <w:tcW w:w="2751" w:type="dxa"/>
                </w:tcPr>
                <w:p>
                  <w:pPr>
                    <w:widowControl/>
                    <w:jc w:val="center"/>
                    <w:textAlignment w:val="center"/>
                    <w:rPr>
                      <w:rFonts w:eastAsia="宋体"/>
                      <w:kern w:val="0"/>
                      <w:sz w:val="21"/>
                      <w:szCs w:val="21"/>
                      <w:lang w:bidi="ar"/>
                    </w:rPr>
                  </w:pPr>
                  <w:r>
                    <w:rPr>
                      <w:rFonts w:eastAsia="宋体"/>
                      <w:kern w:val="0"/>
                      <w:sz w:val="21"/>
                      <w:szCs w:val="21"/>
                      <w:lang w:bidi="ar"/>
                    </w:rPr>
                    <w:t>70</w:t>
                  </w:r>
                </w:p>
              </w:tc>
              <w:tc>
                <w:tcPr>
                  <w:tcW w:w="2751" w:type="dxa"/>
                </w:tcPr>
                <w:p>
                  <w:pPr>
                    <w:widowControl/>
                    <w:jc w:val="center"/>
                    <w:textAlignment w:val="center"/>
                    <w:rPr>
                      <w:rFonts w:eastAsia="宋体"/>
                      <w:kern w:val="0"/>
                      <w:sz w:val="21"/>
                      <w:szCs w:val="21"/>
                      <w:lang w:bidi="ar"/>
                    </w:rPr>
                  </w:pPr>
                  <w:r>
                    <w:rPr>
                      <w:rFonts w:eastAsia="宋体"/>
                      <w:kern w:val="0"/>
                      <w:sz w:val="21"/>
                      <w:szCs w:val="21"/>
                      <w:lang w:bidi="ar"/>
                    </w:rPr>
                    <w:t>55</w:t>
                  </w:r>
                </w:p>
              </w:tc>
            </w:tr>
          </w:tbl>
          <w:p>
            <w:pPr>
              <w:numPr>
                <w:ilvl w:val="0"/>
                <w:numId w:val="4"/>
              </w:numPr>
              <w:snapToGrid w:val="0"/>
              <w:spacing w:line="360" w:lineRule="auto"/>
              <w:ind w:firstLine="480" w:firstLineChars="200"/>
              <w:textAlignment w:val="baseline"/>
              <w:rPr>
                <w:sz w:val="24"/>
              </w:rPr>
            </w:pPr>
            <w:r>
              <w:rPr>
                <w:sz w:val="24"/>
                <w:szCs w:val="22"/>
                <w:lang w:val="zh-CN"/>
              </w:rPr>
              <w:t>固体废物排放：一般工业固废执行《一般工业固体废物贮存、处置场污染控制标准》（GB18599-2001）及其修改单中有关规定；生活垃圾执行《生活垃圾填埋场污染控制标准》（GB16889-2008）中相关标准</w:t>
            </w:r>
            <w:r>
              <w:rPr>
                <w:rFonts w:hint="eastAsia"/>
                <w:sz w:val="24"/>
                <w:szCs w:val="22"/>
                <w:lang w:val="zh-CN"/>
              </w:rPr>
              <w:t>；危险废物执行《危险废物贮存污染控制标准》（GB18597-2001）及2013年修改单中的有关规定</w:t>
            </w:r>
            <w:r>
              <w:rPr>
                <w:sz w:val="24"/>
                <w:szCs w:val="22"/>
                <w:lang w:val="zh-CN"/>
              </w:rPr>
              <w:t>。</w:t>
            </w:r>
          </w:p>
          <w:p>
            <w:pPr>
              <w:snapToGrid w:val="0"/>
              <w:spacing w:line="360" w:lineRule="auto"/>
              <w:textAlignment w:val="baseline"/>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668" w:type="dxa"/>
            <w:vAlign w:val="center"/>
          </w:tcPr>
          <w:p>
            <w:pPr>
              <w:snapToGrid w:val="0"/>
              <w:jc w:val="center"/>
            </w:pPr>
          </w:p>
          <w:p>
            <w:pPr>
              <w:snapToGrid w:val="0"/>
              <w:jc w:val="center"/>
            </w:pPr>
          </w:p>
          <w:p>
            <w:pPr>
              <w:snapToGrid w:val="0"/>
            </w:pPr>
          </w:p>
          <w:p>
            <w:pPr>
              <w:snapToGrid w:val="0"/>
              <w:jc w:val="center"/>
            </w:pPr>
          </w:p>
          <w:p>
            <w:pPr>
              <w:snapToGrid w:val="0"/>
              <w:jc w:val="center"/>
            </w:pPr>
            <w:r>
              <w:t>总量控制指标</w:t>
            </w:r>
          </w:p>
          <w:p>
            <w:pPr>
              <w:snapToGrid w:val="0"/>
            </w:pPr>
          </w:p>
          <w:p>
            <w:pPr>
              <w:pStyle w:val="3"/>
            </w:pPr>
          </w:p>
          <w:p/>
          <w:p>
            <w:pPr>
              <w:pStyle w:val="3"/>
            </w:pPr>
          </w:p>
          <w:p/>
          <w:p>
            <w:pPr>
              <w:pStyle w:val="3"/>
            </w:pPr>
          </w:p>
          <w:p/>
          <w:p>
            <w:pPr>
              <w:pStyle w:val="3"/>
            </w:pPr>
          </w:p>
        </w:tc>
        <w:tc>
          <w:tcPr>
            <w:tcW w:w="8618" w:type="dxa"/>
          </w:tcPr>
          <w:p>
            <w:pPr>
              <w:pStyle w:val="121"/>
              <w:ind w:firstLine="480"/>
              <w:rPr>
                <w:rFonts w:ascii="Times New Roman" w:cs="Times New Roman"/>
                <w:snapToGrid/>
                <w:kern w:val="2"/>
                <w:szCs w:val="22"/>
                <w:lang w:val="zh-CN"/>
              </w:rPr>
            </w:pPr>
          </w:p>
          <w:p>
            <w:pPr>
              <w:pStyle w:val="121"/>
              <w:ind w:firstLine="480"/>
              <w:rPr>
                <w:rFonts w:ascii="Times New Roman" w:cs="Times New Roman"/>
                <w:snapToGrid/>
                <w:kern w:val="2"/>
                <w:szCs w:val="22"/>
                <w:lang w:val="zh-CN"/>
              </w:rPr>
            </w:pPr>
          </w:p>
          <w:p>
            <w:pPr>
              <w:pStyle w:val="121"/>
              <w:ind w:firstLine="480"/>
              <w:rPr>
                <w:rFonts w:ascii="Times New Roman" w:cs="Times New Roman"/>
                <w:snapToGrid/>
                <w:kern w:val="2"/>
                <w:szCs w:val="22"/>
                <w:lang w:val="zh-CN"/>
              </w:rPr>
            </w:pPr>
          </w:p>
          <w:p>
            <w:pPr>
              <w:pStyle w:val="121"/>
              <w:ind w:firstLine="0" w:firstLineChars="0"/>
              <w:rPr>
                <w:rFonts w:ascii="Times New Roman" w:cs="Times New Roman"/>
                <w:snapToGrid/>
                <w:kern w:val="2"/>
                <w:szCs w:val="22"/>
                <w:lang w:val="zh-CN"/>
              </w:rPr>
            </w:pPr>
          </w:p>
          <w:p>
            <w:pPr>
              <w:pStyle w:val="121"/>
              <w:ind w:firstLine="480"/>
              <w:rPr>
                <w:rFonts w:ascii="Times New Roman" w:cs="Times New Roman"/>
                <w:snapToGrid/>
                <w:kern w:val="2"/>
                <w:szCs w:val="22"/>
                <w:lang w:val="zh-CN"/>
              </w:rPr>
            </w:pPr>
            <w:r>
              <w:rPr>
                <w:rFonts w:ascii="Times New Roman" w:cs="Times New Roman"/>
                <w:snapToGrid/>
                <w:kern w:val="2"/>
                <w:szCs w:val="22"/>
                <w:lang w:val="zh-CN"/>
              </w:rPr>
              <w:t>根据《国家环境保护“十三五”规划基本思路》，我国</w:t>
            </w:r>
            <w:r>
              <w:rPr>
                <w:rFonts w:hint="eastAsia" w:ascii="Times New Roman" w:cs="Times New Roman"/>
                <w:snapToGrid/>
                <w:kern w:val="2"/>
                <w:szCs w:val="22"/>
                <w:lang w:val="zh-CN"/>
              </w:rPr>
              <w:t>“</w:t>
            </w:r>
            <w:r>
              <w:rPr>
                <w:rFonts w:ascii="Times New Roman" w:cs="Times New Roman"/>
                <w:snapToGrid/>
                <w:kern w:val="2"/>
                <w:szCs w:val="22"/>
                <w:lang w:val="zh-CN"/>
              </w:rPr>
              <w:t>十三五</w:t>
            </w:r>
            <w:r>
              <w:rPr>
                <w:rFonts w:hint="eastAsia" w:ascii="Times New Roman" w:cs="Times New Roman"/>
                <w:snapToGrid/>
                <w:kern w:val="2"/>
                <w:szCs w:val="22"/>
                <w:lang w:val="zh-CN"/>
              </w:rPr>
              <w:t>”</w:t>
            </w:r>
            <w:r>
              <w:rPr>
                <w:rFonts w:ascii="Times New Roman" w:cs="Times New Roman"/>
                <w:snapToGrid/>
                <w:kern w:val="2"/>
                <w:szCs w:val="22"/>
                <w:lang w:val="zh-CN"/>
              </w:rPr>
              <w:t>期间继续对二氧化硫、化学需氧量、氨氮、氮氧化物这4种污染物实行排放总量控制。</w:t>
            </w:r>
          </w:p>
          <w:p>
            <w:pPr>
              <w:snapToGrid w:val="0"/>
              <w:spacing w:line="360" w:lineRule="auto"/>
              <w:ind w:firstLine="464" w:firstLineChars="200"/>
              <w:rPr>
                <w:sz w:val="24"/>
                <w:szCs w:val="22"/>
                <w:lang w:val="zh-CN"/>
              </w:rPr>
            </w:pPr>
            <w:r>
              <w:rPr>
                <w:spacing w:val="-4"/>
                <w:sz w:val="24"/>
              </w:rPr>
              <w:t>结合项目工艺特征和排污特点</w:t>
            </w:r>
            <w:r>
              <w:rPr>
                <w:rFonts w:hint="eastAsia"/>
                <w:spacing w:val="-4"/>
                <w:sz w:val="24"/>
              </w:rPr>
              <w:t>，</w:t>
            </w:r>
            <w:r>
              <w:rPr>
                <w:rFonts w:hint="eastAsia"/>
                <w:sz w:val="24"/>
                <w:szCs w:val="22"/>
                <w:lang w:val="zh-CN"/>
              </w:rPr>
              <w:t>本项目为热力管网建设，属非污染生态类项目，对环境的影响主要发生在施工期，不涉及总量控制指标。</w:t>
            </w:r>
          </w:p>
          <w:p>
            <w:pPr>
              <w:spacing w:line="360" w:lineRule="auto"/>
              <w:ind w:firstLine="560" w:firstLineChars="200"/>
            </w:pPr>
          </w:p>
          <w:p>
            <w:pPr>
              <w:spacing w:line="360" w:lineRule="auto"/>
              <w:ind w:firstLine="560" w:firstLineChars="200"/>
            </w:pPr>
          </w:p>
          <w:p>
            <w:pPr>
              <w:pStyle w:val="2"/>
              <w:ind w:left="0" w:leftChars="0" w:firstLine="0" w:firstLineChars="0"/>
            </w:pPr>
          </w:p>
          <w:p/>
        </w:tc>
      </w:tr>
    </w:tbl>
    <w:p>
      <w:pPr>
        <w:spacing w:line="420" w:lineRule="exact"/>
        <w:rPr>
          <w:rFonts w:eastAsia="方正黑体简体"/>
        </w:rPr>
        <w:sectPr>
          <w:footerReference r:id="rId7" w:type="default"/>
          <w:pgSz w:w="11906" w:h="16838"/>
          <w:pgMar w:top="1701" w:right="1418" w:bottom="1134" w:left="1418" w:header="851" w:footer="1021" w:gutter="0"/>
          <w:pgBorders>
            <w:top w:val="none" w:sz="0" w:space="0"/>
            <w:left w:val="none" w:sz="0" w:space="0"/>
            <w:bottom w:val="none" w:sz="0" w:space="0"/>
            <w:right w:val="none" w:sz="0" w:space="0"/>
          </w:pgBorders>
          <w:pgNumType w:fmt="numberInDash"/>
          <w:cols w:space="720" w:num="1"/>
          <w:docGrid w:type="linesAndChars" w:linePitch="380" w:charSpace="0"/>
        </w:sectPr>
      </w:pPr>
    </w:p>
    <w:p>
      <w:pPr>
        <w:pStyle w:val="3"/>
      </w:pPr>
      <w:r>
        <w:rPr>
          <w:bCs/>
          <w:sz w:val="32"/>
          <w:szCs w:val="32"/>
          <w:vertAlign w:val="baseline"/>
        </w:rPr>
        <w:t>建设项目工程分析</w:t>
      </w:r>
    </w:p>
    <w:tbl>
      <w:tblPr>
        <w:tblStyle w:val="31"/>
        <w:tblW w:w="928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32" w:hRule="atLeast"/>
          <w:jc w:val="center"/>
        </w:trPr>
        <w:tc>
          <w:tcPr>
            <w:tcW w:w="9286" w:type="dxa"/>
          </w:tcPr>
          <w:p>
            <w:pPr>
              <w:rPr>
                <w:b/>
                <w:bCs/>
              </w:rPr>
            </w:pPr>
            <w:r>
              <w:rPr>
                <w:b/>
                <w:bCs/>
              </w:rPr>
              <w:t>工艺流程简述（图示）：</w:t>
            </w:r>
          </w:p>
          <w:p>
            <w:pPr>
              <w:spacing w:line="360" w:lineRule="auto"/>
              <w:jc w:val="left"/>
              <w:rPr>
                <w:rFonts w:eastAsia="宋体"/>
                <w:color w:val="000000"/>
                <w:sz w:val="24"/>
                <w:szCs w:val="24"/>
              </w:rPr>
            </w:pPr>
            <w:r>
              <mc:AlternateContent>
                <mc:Choice Requires="wps">
                  <w:drawing>
                    <wp:anchor distT="0" distB="0" distL="114300" distR="114300" simplePos="0" relativeHeight="251662336" behindDoc="0" locked="0" layoutInCell="1" allowOverlap="1">
                      <wp:simplePos x="0" y="0"/>
                      <wp:positionH relativeFrom="column">
                        <wp:posOffset>1073150</wp:posOffset>
                      </wp:positionH>
                      <wp:positionV relativeFrom="paragraph">
                        <wp:posOffset>2646680</wp:posOffset>
                      </wp:positionV>
                      <wp:extent cx="889635" cy="290830"/>
                      <wp:effectExtent l="0" t="0" r="0" b="0"/>
                      <wp:wrapNone/>
                      <wp:docPr id="19" name="矩形 19"/>
                      <wp:cNvGraphicFramePr/>
                      <a:graphic xmlns:a="http://schemas.openxmlformats.org/drawingml/2006/main">
                        <a:graphicData uri="http://schemas.microsoft.com/office/word/2010/wordprocessingShape">
                          <wps:wsp>
                            <wps:cNvSpPr/>
                            <wps:spPr>
                              <a:xfrm>
                                <a:off x="0" y="0"/>
                                <a:ext cx="889635" cy="290715"/>
                              </a:xfrm>
                              <a:prstGeom prst="rect">
                                <a:avLst/>
                              </a:prstGeom>
                              <a:noFill/>
                              <a:ln>
                                <a:noFill/>
                              </a:ln>
                            </wps:spPr>
                            <wps:txbx>
                              <w:txbxContent>
                                <w:p>
                                  <w:pPr>
                                    <w:rPr>
                                      <w:rFonts w:eastAsia="宋体"/>
                                      <w:sz w:val="21"/>
                                      <w:szCs w:val="24"/>
                                    </w:rPr>
                                  </w:pPr>
                                  <w:r>
                                    <w:rPr>
                                      <w:rFonts w:eastAsia="宋体"/>
                                      <w:sz w:val="21"/>
                                      <w:szCs w:val="24"/>
                                    </w:rPr>
                                    <w:t>固废、废气</w:t>
                                  </w:r>
                                </w:p>
                              </w:txbxContent>
                            </wps:txbx>
                            <wps:bodyPr upright="1"/>
                          </wps:wsp>
                        </a:graphicData>
                      </a:graphic>
                    </wp:anchor>
                  </w:drawing>
                </mc:Choice>
                <mc:Fallback>
                  <w:pict>
                    <v:rect id="_x0000_s1026" o:spid="_x0000_s1026" o:spt="1" style="position:absolute;left:0pt;margin-left:84.5pt;margin-top:208.4pt;height:22.9pt;width:70.05pt;z-index:251662336;mso-width-relative:page;mso-height-relative:page;" filled="f" stroked="f" coordsize="21600,21600" o:gfxdata="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FyNgbTbAAAACwEAAA8AAAAAAAAAAQAgAAAAIgAAAGRycy9kb3ducmV2Lnht&#10;bFBLAQIUABQAAAAIAIdO4kBTeM3RhAEAAPQCAAAOAAAAAAAAAAEAIAAAACoBAABkcnMvZTJvRG9j&#10;LnhtbFBLBQYAAAAABgAGAFkBAAAgBQAAAAA=&#10;">
                      <v:fill on="f" focussize="0,0"/>
                      <v:stroke on="f"/>
                      <v:imagedata o:title=""/>
                      <o:lock v:ext="edit" aspectratio="f"/>
                      <v:textbox>
                        <w:txbxContent>
                          <w:p>
                            <w:pPr>
                              <w:rPr>
                                <w:rFonts w:eastAsia="宋体"/>
                                <w:sz w:val="21"/>
                                <w:szCs w:val="24"/>
                              </w:rPr>
                            </w:pPr>
                            <w:r>
                              <w:rPr>
                                <w:rFonts w:eastAsia="宋体"/>
                                <w:sz w:val="21"/>
                                <w:szCs w:val="24"/>
                              </w:rPr>
                              <w:t>固废、废气</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1507490</wp:posOffset>
                      </wp:positionH>
                      <wp:positionV relativeFrom="paragraph">
                        <wp:posOffset>2418715</wp:posOffset>
                      </wp:positionV>
                      <wp:extent cx="2540" cy="233045"/>
                      <wp:effectExtent l="37465" t="0" r="36195" b="14605"/>
                      <wp:wrapNone/>
                      <wp:docPr id="18" name="直接连接符 18"/>
                      <wp:cNvGraphicFramePr/>
                      <a:graphic xmlns:a="http://schemas.openxmlformats.org/drawingml/2006/main">
                        <a:graphicData uri="http://schemas.microsoft.com/office/word/2010/wordprocessingShape">
                          <wps:wsp>
                            <wps:cNvCnPr/>
                            <wps:spPr>
                              <a:xfrm flipH="1">
                                <a:off x="0" y="0"/>
                                <a:ext cx="2540" cy="233084"/>
                              </a:xfrm>
                              <a:prstGeom prst="line">
                                <a:avLst/>
                              </a:prstGeom>
                              <a:ln w="19050" cap="flat" cmpd="sng">
                                <a:solidFill>
                                  <a:srgbClr val="000000"/>
                                </a:solidFill>
                                <a:prstDash val="sysDot"/>
                                <a:headEnd type="none" w="med" len="med"/>
                                <a:tailEnd type="triangle" w="med" len="med"/>
                              </a:ln>
                            </wps:spPr>
                            <wps:bodyPr/>
                          </wps:wsp>
                        </a:graphicData>
                      </a:graphic>
                    </wp:anchor>
                  </w:drawing>
                </mc:Choice>
                <mc:Fallback>
                  <w:pict>
                    <v:line id="_x0000_s1026" o:spid="_x0000_s1026" o:spt="20" style="position:absolute;left:0pt;flip:x;margin-left:118.7pt;margin-top:190.45pt;height:18.35pt;width:0.2pt;z-index:251661312;mso-width-relative:page;mso-height-relative:page;" filled="f" stroked="t" coordsize="21600,21600" o:gfxdata="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hSSmLb&#10;AAAACwEAAA8AAAAAAAAAAQAgAAAAIgAAAGRycy9kb3ducmV2LnhtbFBLAQIUABQAAAAIAIdO4kBT&#10;lf6g5AEAAJ4DAAAOAAAAAAAAAAEAIAAAACoBAABkcnMvZTJvRG9jLnhtbFBLBQYAAAAABgAGAFkB&#10;AACABQAAAAA=&#10;">
                      <v:fill on="f" focussize="0,0"/>
                      <v:stroke weight="1.5pt" color="#000000" joinstyle="round" dashstyle="1 1"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1148080</wp:posOffset>
                      </wp:positionH>
                      <wp:positionV relativeFrom="paragraph">
                        <wp:posOffset>2096770</wp:posOffset>
                      </wp:positionV>
                      <wp:extent cx="743585" cy="304165"/>
                      <wp:effectExtent l="5080" t="5080" r="13335" b="14605"/>
                      <wp:wrapNone/>
                      <wp:docPr id="17" name="矩形 17"/>
                      <wp:cNvGraphicFramePr/>
                      <a:graphic xmlns:a="http://schemas.openxmlformats.org/drawingml/2006/main">
                        <a:graphicData uri="http://schemas.microsoft.com/office/word/2010/wordprocessingShape">
                          <wps:wsp>
                            <wps:cNvSpPr/>
                            <wps:spPr>
                              <a:xfrm>
                                <a:off x="0" y="0"/>
                                <a:ext cx="743585" cy="30416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宋体"/>
                                      <w:sz w:val="21"/>
                                      <w:szCs w:val="24"/>
                                    </w:rPr>
                                  </w:pPr>
                                  <w:r>
                                    <w:rPr>
                                      <w:rFonts w:hint="eastAsia" w:eastAsia="宋体"/>
                                      <w:sz w:val="21"/>
                                      <w:szCs w:val="24"/>
                                    </w:rPr>
                                    <w:t>路面恢复</w:t>
                                  </w:r>
                                </w:p>
                              </w:txbxContent>
                            </wps:txbx>
                            <wps:bodyPr upright="1"/>
                          </wps:wsp>
                        </a:graphicData>
                      </a:graphic>
                    </wp:anchor>
                  </w:drawing>
                </mc:Choice>
                <mc:Fallback>
                  <w:pict>
                    <v:rect id="_x0000_s1026" o:spid="_x0000_s1026" o:spt="1" style="position:absolute;left:0pt;margin-left:90.4pt;margin-top:165.1pt;height:23.95pt;width:58.55pt;z-index:251660288;mso-width-relative:page;mso-height-relative:page;" fillcolor="#FFFFFF" filled="t" stroked="t" coordsize="21600,21600" o:gfxdata="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KzUmtgA&#10;AAALAQAADwAAAAAAAAABACAAAAAiAAAAZHJzL2Rvd25yZXYueG1sUEsBAhQAFAAAAAgAh07iQB7+&#10;X3jmAQAA3AMAAA4AAAAAAAAAAQAgAAAAJwEAAGRycy9lMm9Eb2MueG1sUEsFBgAAAAAGAAYAWQEA&#10;AH8FAAAAAA==&#10;">
                      <v:fill on="t" focussize="0,0"/>
                      <v:stroke color="#000000" joinstyle="miter"/>
                      <v:imagedata o:title=""/>
                      <o:lock v:ext="edit" aspectratio="f"/>
                      <v:textbox>
                        <w:txbxContent>
                          <w:p>
                            <w:pPr>
                              <w:jc w:val="center"/>
                              <w:rPr>
                                <w:rFonts w:eastAsia="宋体"/>
                                <w:sz w:val="21"/>
                                <w:szCs w:val="24"/>
                              </w:rPr>
                            </w:pPr>
                            <w:r>
                              <w:rPr>
                                <w:rFonts w:hint="eastAsia" w:eastAsia="宋体"/>
                                <w:sz w:val="21"/>
                                <w:szCs w:val="24"/>
                              </w:rPr>
                              <w:t>路面恢复</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853440</wp:posOffset>
                      </wp:positionH>
                      <wp:positionV relativeFrom="paragraph">
                        <wp:posOffset>2236470</wp:posOffset>
                      </wp:positionV>
                      <wp:extent cx="309880" cy="635"/>
                      <wp:effectExtent l="0" t="37465" r="13970" b="38100"/>
                      <wp:wrapNone/>
                      <wp:docPr id="16" name="直接连接符 16"/>
                      <wp:cNvGraphicFramePr/>
                      <a:graphic xmlns:a="http://schemas.openxmlformats.org/drawingml/2006/main">
                        <a:graphicData uri="http://schemas.microsoft.com/office/word/2010/wordprocessingShape">
                          <wps:wsp>
                            <wps:cNvCnPr/>
                            <wps:spPr>
                              <a:xfrm>
                                <a:off x="0" y="0"/>
                                <a:ext cx="309880" cy="6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67.2pt;margin-top:176.1pt;height:0.05pt;width:24.4pt;z-index:251659264;mso-width-relative:page;mso-height-relative:page;" filled="f" stroked="t" coordsize="21600,21600" o:gfxdata="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Xa3JvaAAAACwEAAA8A&#10;AAAAAAAAAQAgAAAAIgAAAGRycy9kb3ducmV2LnhtbFBLAQIUABQAAAAIAIdO4kDoxU/r3AEAAJED&#10;AAAOAAAAAAAAAAEAIAAAACkBAABkcnMvZTJvRG9jLnhtbFBLBQYAAAAABgAGAFkBAAB3BQAAAAA=&#10;">
                      <v:fill on="f" focussize="0,0"/>
                      <v:stroke color="#000000" joinstyle="round" endarrow="block"/>
                      <v:imagedata o:title=""/>
                      <o:lock v:ext="edit" aspectratio="f"/>
                    </v:line>
                  </w:pict>
                </mc:Fallback>
              </mc:AlternateContent>
            </w:r>
            <w:r>
              <w:rPr>
                <w:b/>
                <w:bCs/>
                <w:sz w:val="24"/>
                <w:szCs w:val="24"/>
              </w:rPr>
              <w:t>施工期工艺流程及产污环节：</w:t>
            </w:r>
            <w:r>
              <w:rPr>
                <w:rFonts w:eastAsia="宋体"/>
                <w:color w:val="000000"/>
                <w:sz w:val="24"/>
                <w:szCs w:val="24"/>
              </w:rPr>
              <mc:AlternateContent>
                <mc:Choice Requires="wpg">
                  <w:drawing>
                    <wp:inline distT="0" distB="0" distL="114300" distR="114300">
                      <wp:extent cx="5238750" cy="2512060"/>
                      <wp:effectExtent l="0" t="0" r="0" b="0"/>
                      <wp:docPr id="14" name="组合 14"/>
                      <wp:cNvGraphicFramePr/>
                      <a:graphic xmlns:a="http://schemas.openxmlformats.org/drawingml/2006/main">
                        <a:graphicData uri="http://schemas.microsoft.com/office/word/2010/wordprocessingGroup">
                          <wpg:wgp>
                            <wpg:cNvGrpSpPr/>
                            <wpg:grpSpPr>
                              <a:xfrm>
                                <a:off x="0" y="0"/>
                                <a:ext cx="5238750" cy="2511838"/>
                                <a:chOff x="0" y="0"/>
                                <a:chExt cx="8250" cy="3923"/>
                              </a:xfrm>
                            </wpg:grpSpPr>
                            <wps:wsp>
                              <wps:cNvPr id="39" name="矩形 39"/>
                              <wps:cNvSpPr/>
                              <wps:spPr>
                                <a:xfrm>
                                  <a:off x="1970" y="0"/>
                                  <a:ext cx="1440" cy="468"/>
                                </a:xfrm>
                                <a:prstGeom prst="rect">
                                  <a:avLst/>
                                </a:prstGeom>
                                <a:noFill/>
                                <a:ln>
                                  <a:noFill/>
                                </a:ln>
                              </wps:spPr>
                              <wps:txbx>
                                <w:txbxContent>
                                  <w:p>
                                    <w:pPr>
                                      <w:rPr>
                                        <w:rFonts w:eastAsia="宋体"/>
                                        <w:sz w:val="21"/>
                                        <w:szCs w:val="24"/>
                                      </w:rPr>
                                    </w:pPr>
                                    <w:r>
                                      <w:rPr>
                                        <w:rFonts w:eastAsia="宋体"/>
                                        <w:sz w:val="21"/>
                                        <w:szCs w:val="24"/>
                                      </w:rPr>
                                      <w:t>固废、废气</w:t>
                                    </w:r>
                                  </w:p>
                                </w:txbxContent>
                              </wps:txbx>
                              <wps:bodyPr upright="1"/>
                            </wps:wsp>
                            <wpg:grpSp>
                              <wpg:cNvPr id="15" name="组合 68"/>
                              <wpg:cNvGrpSpPr/>
                              <wpg:grpSpPr>
                                <a:xfrm>
                                  <a:off x="0" y="290"/>
                                  <a:ext cx="8250" cy="3633"/>
                                  <a:chOff x="0" y="0"/>
                                  <a:chExt cx="8250" cy="3633"/>
                                </a:xfrm>
                              </wpg:grpSpPr>
                              <wps:wsp>
                                <wps:cNvPr id="40" name="矩形 40"/>
                                <wps:cNvSpPr/>
                                <wps:spPr>
                                  <a:xfrm>
                                    <a:off x="6886" y="698"/>
                                    <a:ext cx="838" cy="441"/>
                                  </a:xfrm>
                                  <a:prstGeom prst="rect">
                                    <a:avLst/>
                                  </a:prstGeom>
                                  <a:noFill/>
                                  <a:ln>
                                    <a:noFill/>
                                  </a:ln>
                                </wps:spPr>
                                <wps:txbx>
                                  <w:txbxContent>
                                    <w:p>
                                      <w:pPr>
                                        <w:rPr>
                                          <w:rFonts w:eastAsia="宋体"/>
                                          <w:sz w:val="21"/>
                                          <w:szCs w:val="24"/>
                                        </w:rPr>
                                      </w:pPr>
                                      <w:r>
                                        <w:rPr>
                                          <w:rFonts w:hint="eastAsia" w:eastAsia="宋体"/>
                                          <w:sz w:val="21"/>
                                          <w:szCs w:val="24"/>
                                        </w:rPr>
                                        <w:t>噪声</w:t>
                                      </w:r>
                                    </w:p>
                                  </w:txbxContent>
                                </wps:txbx>
                                <wps:bodyPr upright="1"/>
                              </wps:wsp>
                              <wps:wsp>
                                <wps:cNvPr id="41" name="矩形 41"/>
                                <wps:cNvSpPr/>
                                <wps:spPr>
                                  <a:xfrm>
                                    <a:off x="0" y="348"/>
                                    <a:ext cx="1367" cy="4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宋体"/>
                                          <w:sz w:val="21"/>
                                          <w:szCs w:val="24"/>
                                        </w:rPr>
                                      </w:pPr>
                                      <w:r>
                                        <w:rPr>
                                          <w:rFonts w:hint="eastAsia" w:eastAsia="宋体"/>
                                          <w:sz w:val="21"/>
                                          <w:szCs w:val="24"/>
                                        </w:rPr>
                                        <w:t>测量放线</w:t>
                                      </w:r>
                                    </w:p>
                                  </w:txbxContent>
                                </wps:txbx>
                                <wps:bodyPr upright="1"/>
                              </wps:wsp>
                              <wps:wsp>
                                <wps:cNvPr id="42" name="矩形 42"/>
                                <wps:cNvSpPr/>
                                <wps:spPr>
                                  <a:xfrm>
                                    <a:off x="1849" y="319"/>
                                    <a:ext cx="1727" cy="4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宋体"/>
                                          <w:sz w:val="21"/>
                                          <w:szCs w:val="24"/>
                                        </w:rPr>
                                      </w:pPr>
                                      <w:r>
                                        <w:rPr>
                                          <w:rFonts w:hint="eastAsia" w:eastAsia="宋体"/>
                                          <w:sz w:val="21"/>
                                          <w:szCs w:val="24"/>
                                        </w:rPr>
                                        <w:t>沟槽开挖、验槽</w:t>
                                      </w:r>
                                    </w:p>
                                  </w:txbxContent>
                                </wps:txbx>
                                <wps:bodyPr upright="1"/>
                              </wps:wsp>
                              <wps:wsp>
                                <wps:cNvPr id="43" name="矩形 43"/>
                                <wps:cNvSpPr/>
                                <wps:spPr>
                                  <a:xfrm>
                                    <a:off x="4115" y="322"/>
                                    <a:ext cx="1254" cy="4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宋体"/>
                                          <w:sz w:val="21"/>
                                          <w:szCs w:val="24"/>
                                        </w:rPr>
                                      </w:pPr>
                                      <w:r>
                                        <w:rPr>
                                          <w:rFonts w:hint="eastAsia" w:eastAsia="宋体"/>
                                          <w:sz w:val="21"/>
                                          <w:szCs w:val="24"/>
                                        </w:rPr>
                                        <w:t>管道垫层</w:t>
                                      </w:r>
                                    </w:p>
                                  </w:txbxContent>
                                </wps:txbx>
                                <wps:bodyPr upright="1"/>
                              </wps:wsp>
                              <wps:wsp>
                                <wps:cNvPr id="44" name="矩形 44"/>
                                <wps:cNvSpPr/>
                                <wps:spPr>
                                  <a:xfrm>
                                    <a:off x="6243" y="313"/>
                                    <a:ext cx="1401" cy="4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宋体"/>
                                          <w:sz w:val="21"/>
                                          <w:szCs w:val="24"/>
                                        </w:rPr>
                                      </w:pPr>
                                      <w:r>
                                        <w:rPr>
                                          <w:rFonts w:hint="eastAsia" w:eastAsia="宋体"/>
                                          <w:sz w:val="21"/>
                                          <w:szCs w:val="24"/>
                                        </w:rPr>
                                        <w:t>下管、稳管</w:t>
                                      </w:r>
                                    </w:p>
                                  </w:txbxContent>
                                </wps:txbx>
                                <wps:bodyPr upright="1"/>
                              </wps:wsp>
                              <wps:wsp>
                                <wps:cNvPr id="45" name="直接连接符 45"/>
                                <wps:cNvCnPr/>
                                <wps:spPr>
                                  <a:xfrm>
                                    <a:off x="1367" y="558"/>
                                    <a:ext cx="488" cy="1"/>
                                  </a:xfrm>
                                  <a:prstGeom prst="line">
                                    <a:avLst/>
                                  </a:prstGeom>
                                  <a:ln w="9525" cap="flat" cmpd="sng">
                                    <a:solidFill>
                                      <a:srgbClr val="000000"/>
                                    </a:solidFill>
                                    <a:prstDash val="solid"/>
                                    <a:headEnd type="none" w="med" len="med"/>
                                    <a:tailEnd type="triangle" w="med" len="med"/>
                                  </a:ln>
                                </wps:spPr>
                                <wps:bodyPr/>
                              </wps:wsp>
                              <wps:wsp>
                                <wps:cNvPr id="46" name="直接连接符 46"/>
                                <wps:cNvCnPr/>
                                <wps:spPr>
                                  <a:xfrm flipV="1">
                                    <a:off x="3575" y="543"/>
                                    <a:ext cx="550" cy="12"/>
                                  </a:xfrm>
                                  <a:prstGeom prst="line">
                                    <a:avLst/>
                                  </a:prstGeom>
                                  <a:ln w="9525" cap="flat" cmpd="sng">
                                    <a:solidFill>
                                      <a:srgbClr val="000000"/>
                                    </a:solidFill>
                                    <a:prstDash val="solid"/>
                                    <a:headEnd type="none" w="med" len="med"/>
                                    <a:tailEnd type="triangle" w="med" len="med"/>
                                  </a:ln>
                                </wps:spPr>
                                <wps:bodyPr/>
                              </wps:wsp>
                              <wps:wsp>
                                <wps:cNvPr id="47" name="直接连接符 47"/>
                                <wps:cNvCnPr/>
                                <wps:spPr>
                                  <a:xfrm>
                                    <a:off x="5376" y="535"/>
                                    <a:ext cx="876" cy="1"/>
                                  </a:xfrm>
                                  <a:prstGeom prst="line">
                                    <a:avLst/>
                                  </a:prstGeom>
                                  <a:ln w="9525" cap="flat" cmpd="sng">
                                    <a:solidFill>
                                      <a:srgbClr val="000000"/>
                                    </a:solidFill>
                                    <a:prstDash val="solid"/>
                                    <a:headEnd type="none" w="med" len="med"/>
                                    <a:tailEnd type="triangle" w="med" len="med"/>
                                  </a:ln>
                                </wps:spPr>
                                <wps:bodyPr/>
                              </wps:wsp>
                              <wps:wsp>
                                <wps:cNvPr id="48" name="直接连接符 48"/>
                                <wps:cNvCnPr/>
                                <wps:spPr>
                                  <a:xfrm flipV="1">
                                    <a:off x="7644" y="526"/>
                                    <a:ext cx="606" cy="9"/>
                                  </a:xfrm>
                                  <a:prstGeom prst="line">
                                    <a:avLst/>
                                  </a:prstGeom>
                                  <a:ln w="9525" cap="flat" cmpd="sng">
                                    <a:solidFill>
                                      <a:srgbClr val="000000"/>
                                    </a:solidFill>
                                    <a:prstDash val="solid"/>
                                    <a:headEnd type="none" w="med" len="med"/>
                                    <a:tailEnd type="none" w="med" len="med"/>
                                  </a:ln>
                                </wps:spPr>
                                <wps:bodyPr/>
                              </wps:wsp>
                              <wps:wsp>
                                <wps:cNvPr id="49" name="直接连接符 49"/>
                                <wps:cNvCnPr/>
                                <wps:spPr>
                                  <a:xfrm flipH="1" flipV="1">
                                    <a:off x="7733" y="1667"/>
                                    <a:ext cx="516" cy="4"/>
                                  </a:xfrm>
                                  <a:prstGeom prst="line">
                                    <a:avLst/>
                                  </a:prstGeom>
                                  <a:ln w="9525" cap="flat" cmpd="sng">
                                    <a:solidFill>
                                      <a:srgbClr val="000000"/>
                                    </a:solidFill>
                                    <a:prstDash val="solid"/>
                                    <a:headEnd type="none" w="med" len="med"/>
                                    <a:tailEnd type="triangle" w="med" len="med"/>
                                  </a:ln>
                                </wps:spPr>
                                <wps:bodyPr/>
                              </wps:wsp>
                              <wps:wsp>
                                <wps:cNvPr id="50" name="矩形 50"/>
                                <wps:cNvSpPr/>
                                <wps:spPr>
                                  <a:xfrm>
                                    <a:off x="6626" y="1409"/>
                                    <a:ext cx="1105" cy="4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宋体"/>
                                          <w:sz w:val="21"/>
                                          <w:szCs w:val="24"/>
                                        </w:rPr>
                                      </w:pPr>
                                      <w:r>
                                        <w:rPr>
                                          <w:rFonts w:hint="eastAsia" w:eastAsia="宋体"/>
                                          <w:sz w:val="21"/>
                                          <w:szCs w:val="24"/>
                                        </w:rPr>
                                        <w:t>对口</w:t>
                                      </w:r>
                                    </w:p>
                                  </w:txbxContent>
                                </wps:txbx>
                                <wps:bodyPr upright="1"/>
                              </wps:wsp>
                              <wps:wsp>
                                <wps:cNvPr id="51" name="直接连接符 51"/>
                                <wps:cNvCnPr/>
                                <wps:spPr>
                                  <a:xfrm flipV="1">
                                    <a:off x="7268" y="1119"/>
                                    <a:ext cx="1" cy="303"/>
                                  </a:xfrm>
                                  <a:prstGeom prst="line">
                                    <a:avLst/>
                                  </a:prstGeom>
                                  <a:ln w="19050" cap="flat" cmpd="sng">
                                    <a:solidFill>
                                      <a:srgbClr val="000000"/>
                                    </a:solidFill>
                                    <a:prstDash val="sysDot"/>
                                    <a:headEnd type="none" w="med" len="med"/>
                                    <a:tailEnd type="triangle" w="med" len="med"/>
                                  </a:ln>
                                </wps:spPr>
                                <wps:bodyPr/>
                              </wps:wsp>
                              <wps:wsp>
                                <wps:cNvPr id="52" name="直接连接符 52"/>
                                <wps:cNvCnPr/>
                                <wps:spPr>
                                  <a:xfrm flipH="1" flipV="1">
                                    <a:off x="8229" y="532"/>
                                    <a:ext cx="21" cy="1138"/>
                                  </a:xfrm>
                                  <a:prstGeom prst="line">
                                    <a:avLst/>
                                  </a:prstGeom>
                                  <a:ln w="9525" cap="flat" cmpd="sng">
                                    <a:solidFill>
                                      <a:srgbClr val="000000"/>
                                    </a:solidFill>
                                    <a:prstDash val="solid"/>
                                    <a:headEnd type="none" w="med" len="med"/>
                                    <a:tailEnd type="none" w="med" len="med"/>
                                  </a:ln>
                                </wps:spPr>
                                <wps:bodyPr/>
                              </wps:wsp>
                              <wps:wsp>
                                <wps:cNvPr id="53" name="矩形 53"/>
                                <wps:cNvSpPr/>
                                <wps:spPr>
                                  <a:xfrm>
                                    <a:off x="4026" y="1404"/>
                                    <a:ext cx="2033" cy="4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宋体"/>
                                          <w:sz w:val="21"/>
                                          <w:szCs w:val="24"/>
                                        </w:rPr>
                                      </w:pPr>
                                      <w:r>
                                        <w:rPr>
                                          <w:rFonts w:hint="eastAsia" w:eastAsia="宋体"/>
                                          <w:sz w:val="21"/>
                                          <w:szCs w:val="24"/>
                                        </w:rPr>
                                        <w:t>管口（电热熔）焊接</w:t>
                                      </w:r>
                                    </w:p>
                                  </w:txbxContent>
                                </wps:txbx>
                                <wps:bodyPr upright="1"/>
                              </wps:wsp>
                              <wps:wsp>
                                <wps:cNvPr id="54" name="直接连接符 54"/>
                                <wps:cNvCnPr/>
                                <wps:spPr>
                                  <a:xfrm flipH="1">
                                    <a:off x="6069" y="1658"/>
                                    <a:ext cx="542" cy="6"/>
                                  </a:xfrm>
                                  <a:prstGeom prst="line">
                                    <a:avLst/>
                                  </a:prstGeom>
                                  <a:ln w="9525" cap="flat" cmpd="sng">
                                    <a:solidFill>
                                      <a:srgbClr val="000000"/>
                                    </a:solidFill>
                                    <a:prstDash val="solid"/>
                                    <a:headEnd type="none" w="med" len="med"/>
                                    <a:tailEnd type="triangle" w="med" len="med"/>
                                  </a:ln>
                                </wps:spPr>
                                <wps:bodyPr/>
                              </wps:wsp>
                              <wps:wsp>
                                <wps:cNvPr id="55" name="直接连接符 55"/>
                                <wps:cNvCnPr/>
                                <wps:spPr>
                                  <a:xfrm flipH="1">
                                    <a:off x="1373" y="1655"/>
                                    <a:ext cx="869" cy="9"/>
                                  </a:xfrm>
                                  <a:prstGeom prst="line">
                                    <a:avLst/>
                                  </a:prstGeom>
                                  <a:ln w="9525" cap="flat" cmpd="sng">
                                    <a:solidFill>
                                      <a:srgbClr val="000000"/>
                                    </a:solidFill>
                                    <a:prstDash val="solid"/>
                                    <a:headEnd type="none" w="med" len="med"/>
                                    <a:tailEnd type="triangle" w="med" len="med"/>
                                  </a:ln>
                                </wps:spPr>
                                <wps:bodyPr/>
                              </wps:wsp>
                              <wps:wsp>
                                <wps:cNvPr id="56" name="直接连接符 56"/>
                                <wps:cNvCnPr/>
                                <wps:spPr>
                                  <a:xfrm flipV="1">
                                    <a:off x="2655" y="0"/>
                                    <a:ext cx="1" cy="303"/>
                                  </a:xfrm>
                                  <a:prstGeom prst="line">
                                    <a:avLst/>
                                  </a:prstGeom>
                                  <a:ln w="19050" cap="flat" cmpd="sng">
                                    <a:solidFill>
                                      <a:srgbClr val="000000"/>
                                    </a:solidFill>
                                    <a:prstDash val="sysDot"/>
                                    <a:headEnd type="none" w="med" len="med"/>
                                    <a:tailEnd type="triangle" w="med" len="med"/>
                                  </a:ln>
                                </wps:spPr>
                                <wps:bodyPr/>
                              </wps:wsp>
                              <wps:wsp>
                                <wps:cNvPr id="57" name="直接连接符 57"/>
                                <wps:cNvCnPr/>
                                <wps:spPr>
                                  <a:xfrm flipV="1">
                                    <a:off x="5039" y="1095"/>
                                    <a:ext cx="1" cy="303"/>
                                  </a:xfrm>
                                  <a:prstGeom prst="line">
                                    <a:avLst/>
                                  </a:prstGeom>
                                  <a:ln w="19050" cap="flat" cmpd="sng">
                                    <a:solidFill>
                                      <a:srgbClr val="000000"/>
                                    </a:solidFill>
                                    <a:prstDash val="sysDot"/>
                                    <a:headEnd type="none" w="med" len="med"/>
                                    <a:tailEnd type="triangle" w="med" len="med"/>
                                  </a:ln>
                                </wps:spPr>
                                <wps:bodyPr/>
                              </wps:wsp>
                              <wps:wsp>
                                <wps:cNvPr id="58" name="矩形 58"/>
                                <wps:cNvSpPr/>
                                <wps:spPr>
                                  <a:xfrm>
                                    <a:off x="4656" y="671"/>
                                    <a:ext cx="838" cy="441"/>
                                  </a:xfrm>
                                  <a:prstGeom prst="rect">
                                    <a:avLst/>
                                  </a:prstGeom>
                                  <a:noFill/>
                                  <a:ln>
                                    <a:noFill/>
                                  </a:ln>
                                </wps:spPr>
                                <wps:txbx>
                                  <w:txbxContent>
                                    <w:p>
                                      <w:pPr>
                                        <w:rPr>
                                          <w:rFonts w:eastAsia="宋体"/>
                                          <w:sz w:val="21"/>
                                          <w:szCs w:val="24"/>
                                        </w:rPr>
                                      </w:pPr>
                                      <w:r>
                                        <w:rPr>
                                          <w:rFonts w:hint="eastAsia" w:eastAsia="宋体"/>
                                          <w:sz w:val="21"/>
                                          <w:szCs w:val="24"/>
                                        </w:rPr>
                                        <w:t>噪声</w:t>
                                      </w:r>
                                    </w:p>
                                  </w:txbxContent>
                                </wps:txbx>
                                <wps:bodyPr upright="1"/>
                              </wps:wsp>
                              <wps:wsp>
                                <wps:cNvPr id="59" name="矩形 59"/>
                                <wps:cNvSpPr/>
                                <wps:spPr>
                                  <a:xfrm>
                                    <a:off x="2250" y="1449"/>
                                    <a:ext cx="1369" cy="4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sz w:val="21"/>
                                          <w:szCs w:val="24"/>
                                        </w:rPr>
                                      </w:pPr>
                                      <w:r>
                                        <w:rPr>
                                          <w:rFonts w:hint="eastAsia" w:eastAsia="宋体"/>
                                          <w:sz w:val="21"/>
                                          <w:szCs w:val="24"/>
                                        </w:rPr>
                                        <w:t>检查井施工</w:t>
                                      </w:r>
                                    </w:p>
                                  </w:txbxContent>
                                </wps:txbx>
                                <wps:bodyPr upright="1"/>
                              </wps:wsp>
                              <wps:wsp>
                                <wps:cNvPr id="60" name="直接连接符 60"/>
                                <wps:cNvCnPr/>
                                <wps:spPr>
                                  <a:xfrm flipV="1">
                                    <a:off x="2809" y="1130"/>
                                    <a:ext cx="1" cy="304"/>
                                  </a:xfrm>
                                  <a:prstGeom prst="line">
                                    <a:avLst/>
                                  </a:prstGeom>
                                  <a:ln w="19050" cap="flat" cmpd="sng">
                                    <a:solidFill>
                                      <a:srgbClr val="000000"/>
                                    </a:solidFill>
                                    <a:prstDash val="sysDot"/>
                                    <a:headEnd type="none" w="med" len="med"/>
                                    <a:tailEnd type="triangle" w="med" len="med"/>
                                  </a:ln>
                                </wps:spPr>
                                <wps:bodyPr/>
                              </wps:wsp>
                              <wps:wsp>
                                <wps:cNvPr id="61" name="矩形 61"/>
                                <wps:cNvSpPr/>
                                <wps:spPr>
                                  <a:xfrm>
                                    <a:off x="2478" y="741"/>
                                    <a:ext cx="802" cy="455"/>
                                  </a:xfrm>
                                  <a:prstGeom prst="rect">
                                    <a:avLst/>
                                  </a:prstGeom>
                                  <a:noFill/>
                                  <a:ln>
                                    <a:noFill/>
                                  </a:ln>
                                </wps:spPr>
                                <wps:txbx>
                                  <w:txbxContent>
                                    <w:p>
                                      <w:pPr>
                                        <w:rPr>
                                          <w:rFonts w:eastAsia="宋体"/>
                                          <w:sz w:val="21"/>
                                          <w:szCs w:val="24"/>
                                        </w:rPr>
                                      </w:pPr>
                                      <w:r>
                                        <w:rPr>
                                          <w:rFonts w:hint="eastAsia" w:eastAsia="宋体"/>
                                          <w:sz w:val="21"/>
                                          <w:szCs w:val="24"/>
                                        </w:rPr>
                                        <w:t>噪声</w:t>
                                      </w:r>
                                    </w:p>
                                  </w:txbxContent>
                                </wps:txbx>
                                <wps:bodyPr upright="1"/>
                              </wps:wsp>
                              <wps:wsp>
                                <wps:cNvPr id="62" name="矩形 62"/>
                                <wps:cNvSpPr/>
                                <wps:spPr>
                                  <a:xfrm>
                                    <a:off x="122" y="1424"/>
                                    <a:ext cx="1233"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sz w:val="21"/>
                                          <w:szCs w:val="24"/>
                                        </w:rPr>
                                      </w:pPr>
                                      <w:r>
                                        <w:rPr>
                                          <w:rFonts w:hint="eastAsia" w:eastAsia="宋体"/>
                                          <w:sz w:val="21"/>
                                          <w:szCs w:val="24"/>
                                        </w:rPr>
                                        <w:t>水压试验</w:t>
                                      </w:r>
                                    </w:p>
                                  </w:txbxContent>
                                </wps:txbx>
                                <wps:bodyPr upright="1"/>
                              </wps:wsp>
                              <wps:wsp>
                                <wps:cNvPr id="63" name="矩形 63"/>
                                <wps:cNvSpPr/>
                                <wps:spPr>
                                  <a:xfrm>
                                    <a:off x="159" y="2309"/>
                                    <a:ext cx="1171" cy="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宋体"/>
                                          <w:sz w:val="21"/>
                                          <w:szCs w:val="24"/>
                                        </w:rPr>
                                      </w:pPr>
                                      <w:r>
                                        <w:rPr>
                                          <w:rFonts w:hint="eastAsia" w:eastAsia="宋体"/>
                                          <w:sz w:val="21"/>
                                          <w:szCs w:val="24"/>
                                        </w:rPr>
                                        <w:t>沟槽回填</w:t>
                                      </w:r>
                                    </w:p>
                                  </w:txbxContent>
                                </wps:txbx>
                                <wps:bodyPr upright="1"/>
                              </wps:wsp>
                              <wps:wsp>
                                <wps:cNvPr id="64" name="直接连接符 64"/>
                                <wps:cNvCnPr/>
                                <wps:spPr>
                                  <a:xfrm flipH="1">
                                    <a:off x="727" y="1847"/>
                                    <a:ext cx="7" cy="461"/>
                                  </a:xfrm>
                                  <a:prstGeom prst="line">
                                    <a:avLst/>
                                  </a:prstGeom>
                                  <a:ln w="9525" cap="flat" cmpd="sng">
                                    <a:solidFill>
                                      <a:srgbClr val="000000"/>
                                    </a:solidFill>
                                    <a:prstDash val="solid"/>
                                    <a:headEnd type="none" w="med" len="med"/>
                                    <a:tailEnd type="triangle" w="med" len="med"/>
                                  </a:ln>
                                </wps:spPr>
                                <wps:bodyPr/>
                              </wps:wsp>
                              <wps:wsp>
                                <wps:cNvPr id="65" name="矩形 65"/>
                                <wps:cNvSpPr/>
                                <wps:spPr>
                                  <a:xfrm>
                                    <a:off x="63" y="3179"/>
                                    <a:ext cx="1401" cy="454"/>
                                  </a:xfrm>
                                  <a:prstGeom prst="rect">
                                    <a:avLst/>
                                  </a:prstGeom>
                                  <a:noFill/>
                                  <a:ln>
                                    <a:noFill/>
                                  </a:ln>
                                </wps:spPr>
                                <wps:txbx>
                                  <w:txbxContent>
                                    <w:p>
                                      <w:pPr>
                                        <w:rPr>
                                          <w:rFonts w:eastAsia="宋体"/>
                                          <w:sz w:val="21"/>
                                          <w:szCs w:val="24"/>
                                        </w:rPr>
                                      </w:pPr>
                                      <w:r>
                                        <w:rPr>
                                          <w:rFonts w:eastAsia="宋体"/>
                                          <w:sz w:val="21"/>
                                          <w:szCs w:val="24"/>
                                        </w:rPr>
                                        <w:t>固废、废气</w:t>
                                      </w:r>
                                    </w:p>
                                  </w:txbxContent>
                                </wps:txbx>
                                <wps:bodyPr upright="1"/>
                              </wps:wsp>
                              <wps:wsp>
                                <wps:cNvPr id="66" name="直接连接符 66"/>
                                <wps:cNvCnPr/>
                                <wps:spPr>
                                  <a:xfrm flipH="1">
                                    <a:off x="712" y="2822"/>
                                    <a:ext cx="4" cy="364"/>
                                  </a:xfrm>
                                  <a:prstGeom prst="line">
                                    <a:avLst/>
                                  </a:prstGeom>
                                  <a:ln w="19050" cap="flat" cmpd="sng">
                                    <a:solidFill>
                                      <a:srgbClr val="000000"/>
                                    </a:solidFill>
                                    <a:prstDash val="sysDot"/>
                                    <a:headEnd type="none" w="med" len="med"/>
                                    <a:tailEnd type="triangle" w="med" len="med"/>
                                  </a:ln>
                                </wps:spPr>
                                <wps:bodyPr/>
                              </wps:wsp>
                              <wps:wsp>
                                <wps:cNvPr id="67" name="直接连接符 67"/>
                                <wps:cNvCnPr/>
                                <wps:spPr>
                                  <a:xfrm flipH="1">
                                    <a:off x="3657" y="1647"/>
                                    <a:ext cx="368" cy="0"/>
                                  </a:xfrm>
                                  <a:prstGeom prst="line">
                                    <a:avLst/>
                                  </a:prstGeom>
                                  <a:ln w="9525" cap="flat" cmpd="sng">
                                    <a:solidFill>
                                      <a:srgbClr val="000000"/>
                                    </a:solidFill>
                                    <a:prstDash val="solid"/>
                                    <a:headEnd type="none" w="med" len="med"/>
                                    <a:tailEnd type="triangle" w="med" len="med"/>
                                  </a:ln>
                                </wps:spPr>
                                <wps:bodyPr/>
                              </wps:wsp>
                            </wpg:grpSp>
                          </wpg:wgp>
                        </a:graphicData>
                      </a:graphic>
                    </wp:inline>
                  </w:drawing>
                </mc:Choice>
                <mc:Fallback>
                  <w:pict>
                    <v:group id="_x0000_s1026" o:spid="_x0000_s1026" o:spt="203" style="height:197.8pt;width:412.5pt;" coordsize="8250,3923" o:gfxdata="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">
                      <o:lock v:ext="edit" aspectratio="f"/>
                      <v:rect id="_x0000_s1026" o:spid="_x0000_s1026" o:spt="1" style="position:absolute;left:1970;top:0;height:468;width:1440;" filled="f" stroked="f" coordsize="21600,21600" o:gfxdata="UEsDBAoAAAAAAIdO4kAAAAAAAAAAAAAAAAAEAAAAZHJzL1BLAwQUAAAACACHTuJAyrBR7b4AAADb&#10;AAAADwAAAGRycy9kb3ducmV2LnhtbEWPQWvCQBSE7wX/w/KEXopuYqH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BR7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eastAsia="宋体"/>
                                  <w:sz w:val="21"/>
                                  <w:szCs w:val="24"/>
                                </w:rPr>
                              </w:pPr>
                              <w:r>
                                <w:rPr>
                                  <w:rFonts w:eastAsia="宋体"/>
                                  <w:sz w:val="21"/>
                                  <w:szCs w:val="24"/>
                                </w:rPr>
                                <w:t>固废、废气</w:t>
                              </w:r>
                            </w:p>
                          </w:txbxContent>
                        </v:textbox>
                      </v:rect>
                      <v:group id="组合 68" o:spid="_x0000_s1026" o:spt="203" style="position:absolute;left:0;top:290;height:3633;width:8250;" coordsize="8250,3633"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ect id="_x0000_s1026" o:spid="_x0000_s1026" o:spt="1" style="position:absolute;left:6886;top:698;height:441;width:838;" filled="f" stroked="f" coordsize="21600,21600" o:gfxdata="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4yLD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eastAsia="宋体"/>
                                    <w:sz w:val="21"/>
                                    <w:szCs w:val="24"/>
                                  </w:rPr>
                                </w:pPr>
                                <w:r>
                                  <w:rPr>
                                    <w:rFonts w:hint="eastAsia" w:eastAsia="宋体"/>
                                    <w:sz w:val="21"/>
                                    <w:szCs w:val="24"/>
                                  </w:rPr>
                                  <w:t>噪声</w:t>
                                </w:r>
                              </w:p>
                            </w:txbxContent>
                          </v:textbox>
                        </v:rect>
                        <v:rect id="_x0000_s1026" o:spid="_x0000_s1026" o:spt="1" style="position:absolute;left:0;top:348;height:455;width:1367;"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eastAsia="宋体"/>
                                    <w:sz w:val="21"/>
                                    <w:szCs w:val="24"/>
                                  </w:rPr>
                                </w:pPr>
                                <w:r>
                                  <w:rPr>
                                    <w:rFonts w:hint="eastAsia" w:eastAsia="宋体"/>
                                    <w:sz w:val="21"/>
                                    <w:szCs w:val="24"/>
                                  </w:rPr>
                                  <w:t>测量放线</w:t>
                                </w:r>
                              </w:p>
                            </w:txbxContent>
                          </v:textbox>
                        </v:rect>
                        <v:rect id="_x0000_s1026" o:spid="_x0000_s1026" o:spt="1" style="position:absolute;left:1849;top:319;height:473;width:1727;" fillcolor="#FFFFFF" filled="t" stroked="t" coordsize="21600,21600" o:gfxdata="UEsDBAoAAAAAAIdO4kAAAAAAAAAAAAAAAAAEAAAAZHJzL1BLAwQUAAAACACHTuJACbEKYL0AAADb&#10;AAAADwAAAGRycy9kb3ducmV2LnhtbEWPwW7CMBBE75X4B2uReit20gq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Qp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eastAsia="宋体"/>
                                    <w:sz w:val="21"/>
                                    <w:szCs w:val="24"/>
                                  </w:rPr>
                                </w:pPr>
                                <w:r>
                                  <w:rPr>
                                    <w:rFonts w:hint="eastAsia" w:eastAsia="宋体"/>
                                    <w:sz w:val="21"/>
                                    <w:szCs w:val="24"/>
                                  </w:rPr>
                                  <w:t>沟槽开挖、验槽</w:t>
                                </w:r>
                              </w:p>
                            </w:txbxContent>
                          </v:textbox>
                        </v:rect>
                        <v:rect id="_x0000_s1026" o:spid="_x0000_s1026" o:spt="1" style="position:absolute;left:4115;top:322;height:455;width:1254;"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eastAsia="宋体"/>
                                    <w:sz w:val="21"/>
                                    <w:szCs w:val="24"/>
                                  </w:rPr>
                                </w:pPr>
                                <w:r>
                                  <w:rPr>
                                    <w:rFonts w:hint="eastAsia" w:eastAsia="宋体"/>
                                    <w:sz w:val="21"/>
                                    <w:szCs w:val="24"/>
                                  </w:rPr>
                                  <w:t>管道垫层</w:t>
                                </w:r>
                              </w:p>
                            </w:txbxContent>
                          </v:textbox>
                        </v:rect>
                        <v:rect id="_x0000_s1026" o:spid="_x0000_s1026" o:spt="1" style="position:absolute;left:6243;top:313;height:455;width:1401;"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eastAsia="宋体"/>
                                    <w:sz w:val="21"/>
                                    <w:szCs w:val="24"/>
                                  </w:rPr>
                                </w:pPr>
                                <w:r>
                                  <w:rPr>
                                    <w:rFonts w:hint="eastAsia" w:eastAsia="宋体"/>
                                    <w:sz w:val="21"/>
                                    <w:szCs w:val="24"/>
                                  </w:rPr>
                                  <w:t>下管、稳管</w:t>
                                </w:r>
                              </w:p>
                            </w:txbxContent>
                          </v:textbox>
                        </v:rect>
                        <v:line id="_x0000_s1026" o:spid="_x0000_s1026" o:spt="20" style="position:absolute;left:1367;top:558;height:1;width:488;" filled="f" stroked="t" coordsize="21600,21600"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575;top:543;flip:y;height:12;width:550;" filled="f" stroked="t" coordsize="21600,21600" o:gfxdata="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TIh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5376;top:535;height:1;width:876;"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44;top:526;flip:y;height:9;width:606;" filled="f" stroked="t" coordsize="21600,21600" o:gfxdata="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3zZ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733;top:1667;flip:x y;height:4;width:516;" filled="f" stroked="t" coordsize="21600,21600" o:gfxdata="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GyY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6626;top:1409;height:484;width:1105;" fillcolor="#FFFFFF" filled="t" stroked="t" coordsize="21600,21600"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eastAsia="宋体"/>
                                    <w:sz w:val="21"/>
                                    <w:szCs w:val="24"/>
                                  </w:rPr>
                                </w:pPr>
                                <w:r>
                                  <w:rPr>
                                    <w:rFonts w:hint="eastAsia" w:eastAsia="宋体"/>
                                    <w:sz w:val="21"/>
                                    <w:szCs w:val="24"/>
                                  </w:rPr>
                                  <w:t>对口</w:t>
                                </w:r>
                              </w:p>
                            </w:txbxContent>
                          </v:textbox>
                        </v:rect>
                        <v:line id="_x0000_s1026" o:spid="_x0000_s1026" o:spt="20" style="position:absolute;left:7268;top:1119;flip:y;height:303;width:1;" filled="f" stroked="t" coordsize="21600,21600" o:gfxdata="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Ri/xL4A&#10;AADbAAAADwAAAAAAAAABACAAAAAiAAAAZHJzL2Rvd25yZXYueG1sUEsBAhQAFAAAAAgAh07iQDMv&#10;BZ47AAAAOQAAABAAAAAAAAAAAQAgAAAADQEAAGRycy9zaGFwZXhtbC54bWxQSwUGAAAAAAYABgBb&#10;AQAAtwMAAAAA&#10;">
                          <v:fill on="f" focussize="0,0"/>
                          <v:stroke weight="1.5pt" color="#000000" joinstyle="round" dashstyle="1 1" endarrow="block"/>
                          <v:imagedata o:title=""/>
                          <o:lock v:ext="edit" aspectratio="f"/>
                        </v:line>
                        <v:line id="_x0000_s1026" o:spid="_x0000_s1026" o:spt="20" style="position:absolute;left:8229;top:532;flip:x y;height:1138;width:21;" filled="f" stroked="t" coordsize="21600,21600" o:gfxdata="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txEq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rect id="_x0000_s1026" o:spid="_x0000_s1026" o:spt="1" style="position:absolute;left:4026;top:1404;height:447;width:2033;"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eastAsia="宋体"/>
                                    <w:sz w:val="21"/>
                                    <w:szCs w:val="24"/>
                                  </w:rPr>
                                </w:pPr>
                                <w:r>
                                  <w:rPr>
                                    <w:rFonts w:hint="eastAsia" w:eastAsia="宋体"/>
                                    <w:sz w:val="21"/>
                                    <w:szCs w:val="24"/>
                                  </w:rPr>
                                  <w:t>管口（电热熔）焊接</w:t>
                                </w:r>
                              </w:p>
                            </w:txbxContent>
                          </v:textbox>
                        </v:rect>
                        <v:line id="_x0000_s1026" o:spid="_x0000_s1026" o:spt="20" style="position:absolute;left:6069;top:1658;flip:x;height:6;width:542;" filled="f" stroked="t" coordsize="21600,21600" o:gfxdata="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l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373;top:1655;flip:x;height:9;width:869;" filled="f" stroked="t" coordsize="21600,21600" o:gfxdata="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vw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655;top:0;flip:y;height:303;width:1;" filled="f" stroked="t" coordsize="21600,21600" o:gfxdata="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EnsL4A&#10;AADbAAAADwAAAAAAAAABACAAAAAiAAAAZHJzL2Rvd25yZXYueG1sUEsBAhQAFAAAAAgAh07iQDMv&#10;BZ47AAAAOQAAABAAAAAAAAAAAQAgAAAADQEAAGRycy9zaGFwZXhtbC54bWxQSwUGAAAAAAYABgBb&#10;AQAAtwMAAAAA&#10;">
                          <v:fill on="f" focussize="0,0"/>
                          <v:stroke weight="1.5pt" color="#000000" joinstyle="round" dashstyle="1 1" endarrow="block"/>
                          <v:imagedata o:title=""/>
                          <o:lock v:ext="edit" aspectratio="f"/>
                        </v:line>
                        <v:line id="_x0000_s1026" o:spid="_x0000_s1026" o:spt="20" style="position:absolute;left:5039;top:1095;flip:y;height:303;width:1;" filled="f" stroked="t" coordsize="21600,21600" o:gfxdata="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9giu/&#10;AAAA2wAAAA8AAAAAAAAAAQAgAAAAIgAAAGRycy9kb3ducmV2LnhtbFBLAQIUABQAAAAIAIdO4kAz&#10;LwWeOwAAADkAAAAQAAAAAAAAAAEAIAAAAA4BAABkcnMvc2hhcGV4bWwueG1sUEsFBgAAAAAGAAYA&#10;WwEAALgDAAAAAA==&#10;">
                          <v:fill on="f" focussize="0,0"/>
                          <v:stroke weight="1.5pt" color="#000000" joinstyle="round" dashstyle="1 1" endarrow="block"/>
                          <v:imagedata o:title=""/>
                          <o:lock v:ext="edit" aspectratio="f"/>
                        </v:line>
                        <v:rect id="_x0000_s1026" o:spid="_x0000_s1026" o:spt="1" style="position:absolute;left:4656;top:671;height:441;width:838;" filled="f" stroked="f" coordsize="21600,21600" o:gfxdata="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MR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eastAsia="宋体"/>
                                    <w:sz w:val="21"/>
                                    <w:szCs w:val="24"/>
                                  </w:rPr>
                                </w:pPr>
                                <w:r>
                                  <w:rPr>
                                    <w:rFonts w:hint="eastAsia" w:eastAsia="宋体"/>
                                    <w:sz w:val="21"/>
                                    <w:szCs w:val="24"/>
                                  </w:rPr>
                                  <w:t>噪声</w:t>
                                </w:r>
                              </w:p>
                            </w:txbxContent>
                          </v:textbox>
                        </v:rect>
                        <v:rect id="_x0000_s1026" o:spid="_x0000_s1026" o:spt="1" style="position:absolute;left:2250;top:1449;height:459;width:1369;" fillcolor="#FFFFFF" filled="t" stroked="t" coordsize="21600,21600"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eastAsia="宋体"/>
                                    <w:sz w:val="21"/>
                                    <w:szCs w:val="24"/>
                                  </w:rPr>
                                </w:pPr>
                                <w:r>
                                  <w:rPr>
                                    <w:rFonts w:hint="eastAsia" w:eastAsia="宋体"/>
                                    <w:sz w:val="21"/>
                                    <w:szCs w:val="24"/>
                                  </w:rPr>
                                  <w:t>检查井施工</w:t>
                                </w:r>
                              </w:p>
                            </w:txbxContent>
                          </v:textbox>
                        </v:rect>
                        <v:line id="_x0000_s1026" o:spid="_x0000_s1026" o:spt="20" style="position:absolute;left:2809;top:1130;flip:y;height:304;width:1;" filled="f" stroked="t" coordsize="21600,21600" o:gfxdata="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ONDiugAAANsA&#10;AAAPAAAAAAAAAAEAIAAAACIAAABkcnMvZG93bnJldi54bWxQSwECFAAUAAAACACHTuJAMy8FnjsA&#10;AAA5AAAAEAAAAAAAAAABACAAAAAJAQAAZHJzL3NoYXBleG1sLnhtbFBLBQYAAAAABgAGAFsBAACz&#10;AwAAAAA=&#10;">
                          <v:fill on="f" focussize="0,0"/>
                          <v:stroke weight="1.5pt" color="#000000" joinstyle="round" dashstyle="1 1" endarrow="block"/>
                          <v:imagedata o:title=""/>
                          <o:lock v:ext="edit" aspectratio="f"/>
                        </v:line>
                        <v:rect id="_x0000_s1026" o:spid="_x0000_s1026" o:spt="1" style="position:absolute;left:2478;top:741;height:455;width:802;" filled="f" stroked="f" coordsize="21600,21600" o:gfxdata="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Vy9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eastAsia="宋体"/>
                                    <w:sz w:val="21"/>
                                    <w:szCs w:val="24"/>
                                  </w:rPr>
                                </w:pPr>
                                <w:r>
                                  <w:rPr>
                                    <w:rFonts w:hint="eastAsia" w:eastAsia="宋体"/>
                                    <w:sz w:val="21"/>
                                    <w:szCs w:val="24"/>
                                  </w:rPr>
                                  <w:t>噪声</w:t>
                                </w:r>
                              </w:p>
                            </w:txbxContent>
                          </v:textbox>
                        </v:rect>
                        <v:rect id="_x0000_s1026" o:spid="_x0000_s1026" o:spt="1" style="position:absolute;left:122;top:1424;height:426;width:1233;" fillcolor="#FFFFFF" filled="t" stroked="t" coordsize="21600,21600" o:gfxdata="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EVg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eastAsia="宋体"/>
                                    <w:sz w:val="21"/>
                                    <w:szCs w:val="24"/>
                                  </w:rPr>
                                </w:pPr>
                                <w:r>
                                  <w:rPr>
                                    <w:rFonts w:hint="eastAsia" w:eastAsia="宋体"/>
                                    <w:sz w:val="21"/>
                                    <w:szCs w:val="24"/>
                                  </w:rPr>
                                  <w:t>水压试验</w:t>
                                </w:r>
                              </w:p>
                            </w:txbxContent>
                          </v:textbox>
                        </v:rect>
                        <v:rect id="_x0000_s1026" o:spid="_x0000_s1026" o:spt="1" style="position:absolute;left:159;top:2309;height:475;width:1171;" fillcolor="#FFFFFF" filled="t" stroked="t" coordsize="21600,21600"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eastAsia="宋体"/>
                                    <w:sz w:val="21"/>
                                    <w:szCs w:val="24"/>
                                  </w:rPr>
                                </w:pPr>
                                <w:r>
                                  <w:rPr>
                                    <w:rFonts w:hint="eastAsia" w:eastAsia="宋体"/>
                                    <w:sz w:val="21"/>
                                    <w:szCs w:val="24"/>
                                  </w:rPr>
                                  <w:t>沟槽回填</w:t>
                                </w:r>
                              </w:p>
                            </w:txbxContent>
                          </v:textbox>
                        </v:rect>
                        <v:line id="_x0000_s1026" o:spid="_x0000_s1026" o:spt="20" style="position:absolute;left:727;top:1847;flip:x;height:461;width:7;" filled="f" stroked="t" coordsize="21600,21600" o:gfxdata="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v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3;top:3179;height:454;width:1401;" filled="f" stroked="f" coordsize="21600,21600" o:gfxdata="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nT1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eastAsia="宋体"/>
                                    <w:sz w:val="21"/>
                                    <w:szCs w:val="24"/>
                                  </w:rPr>
                                </w:pPr>
                                <w:r>
                                  <w:rPr>
                                    <w:rFonts w:eastAsia="宋体"/>
                                    <w:sz w:val="21"/>
                                    <w:szCs w:val="24"/>
                                  </w:rPr>
                                  <w:t>固废、废气</w:t>
                                </w:r>
                              </w:p>
                            </w:txbxContent>
                          </v:textbox>
                        </v:rect>
                        <v:line id="_x0000_s1026" o:spid="_x0000_s1026" o:spt="20" style="position:absolute;left:712;top:2822;flip:x;height:364;width:4;" filled="f" stroked="t" coordsize="21600,21600" o:gfxdata="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3tDb4A&#10;AADbAAAADwAAAAAAAAABACAAAAAiAAAAZHJzL2Rvd25yZXYueG1sUEsBAhQAFAAAAAgAh07iQDMv&#10;BZ47AAAAOQAAABAAAAAAAAAAAQAgAAAADQEAAGRycy9zaGFwZXhtbC54bWxQSwUGAAAAAAYABgBb&#10;AQAAtwMAAAAA&#10;">
                          <v:fill on="f" focussize="0,0"/>
                          <v:stroke weight="1.5pt" color="#000000" joinstyle="round" dashstyle="1 1" endarrow="block"/>
                          <v:imagedata o:title=""/>
                          <o:lock v:ext="edit" aspectratio="f"/>
                        </v:line>
                        <v:line id="_x0000_s1026" o:spid="_x0000_s1026" o:spt="20" style="position:absolute;left:3657;top:1647;flip:x;height:0;width:368;" filled="f" stroked="t" coordsize="21600,21600" o:gfxdata="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dMX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10:wrap type="none"/>
                      <w10:anchorlock/>
                    </v:group>
                  </w:pict>
                </mc:Fallback>
              </mc:AlternateContent>
            </w:r>
          </w:p>
          <w:p>
            <w:pPr>
              <w:spacing w:line="360" w:lineRule="auto"/>
              <w:jc w:val="center"/>
              <w:rPr>
                <w:b/>
                <w:sz w:val="21"/>
                <w:szCs w:val="21"/>
              </w:rPr>
            </w:pPr>
            <w:r>
              <w:rPr>
                <w:b/>
                <w:sz w:val="21"/>
                <w:szCs w:val="21"/>
              </w:rPr>
              <w:t>图</w:t>
            </w:r>
            <w:r>
              <w:rPr>
                <w:rFonts w:hint="eastAsia"/>
                <w:b/>
                <w:sz w:val="21"/>
                <w:szCs w:val="21"/>
              </w:rPr>
              <w:t>2</w:t>
            </w:r>
            <w:r>
              <w:rPr>
                <w:b/>
                <w:sz w:val="21"/>
                <w:szCs w:val="21"/>
              </w:rPr>
              <w:t xml:space="preserve">   </w:t>
            </w:r>
            <w:r>
              <w:rPr>
                <w:rFonts w:hint="eastAsia"/>
                <w:b/>
                <w:sz w:val="21"/>
                <w:szCs w:val="21"/>
              </w:rPr>
              <w:t>施工期</w:t>
            </w:r>
            <w:r>
              <w:rPr>
                <w:b/>
                <w:sz w:val="21"/>
                <w:szCs w:val="21"/>
              </w:rPr>
              <w:t>工艺流程及产污环节</w:t>
            </w:r>
          </w:p>
          <w:p>
            <w:pPr>
              <w:numPr>
                <w:ilvl w:val="0"/>
                <w:numId w:val="5"/>
              </w:numPr>
              <w:spacing w:line="360" w:lineRule="auto"/>
              <w:ind w:firstLine="480"/>
              <w:rPr>
                <w:b/>
                <w:bCs/>
                <w:sz w:val="24"/>
              </w:rPr>
            </w:pPr>
            <w:r>
              <w:rPr>
                <w:b/>
                <w:bCs/>
                <w:sz w:val="24"/>
              </w:rPr>
              <w:t>施工工艺简述说明</w:t>
            </w:r>
          </w:p>
          <w:p>
            <w:pPr>
              <w:pStyle w:val="121"/>
              <w:ind w:firstLine="480"/>
              <w:rPr>
                <w:rFonts w:ascii="Times New Roman" w:cs="Times New Roman"/>
                <w:snapToGrid/>
                <w:kern w:val="2"/>
                <w:szCs w:val="22"/>
              </w:rPr>
            </w:pPr>
            <w:r>
              <w:rPr>
                <w:rFonts w:hint="eastAsia" w:ascii="Times New Roman" w:cs="Times New Roman"/>
                <w:snapToGrid/>
                <w:kern w:val="2"/>
                <w:szCs w:val="22"/>
              </w:rPr>
              <w:t xml:space="preserve">①测量放线：管道铺设之前，要对施工位置进行测量与定位。 </w:t>
            </w:r>
          </w:p>
          <w:p>
            <w:pPr>
              <w:pStyle w:val="121"/>
              <w:ind w:firstLine="480"/>
              <w:rPr>
                <w:rFonts w:ascii="Times New Roman" w:cs="Times New Roman"/>
                <w:snapToGrid/>
                <w:kern w:val="2"/>
                <w:szCs w:val="22"/>
              </w:rPr>
            </w:pPr>
            <w:r>
              <w:rPr>
                <w:rFonts w:hint="eastAsia" w:ascii="Times New Roman" w:cs="Times New Roman"/>
                <w:snapToGrid/>
                <w:kern w:val="2"/>
                <w:szCs w:val="22"/>
              </w:rPr>
              <w:t xml:space="preserve">②开挖管沟：在设定地点挖出能容纳供暖管网的沟槽。 </w:t>
            </w:r>
          </w:p>
          <w:p>
            <w:pPr>
              <w:pStyle w:val="121"/>
              <w:ind w:firstLine="480"/>
              <w:rPr>
                <w:rFonts w:ascii="Times New Roman" w:cs="Times New Roman"/>
                <w:snapToGrid/>
                <w:kern w:val="2"/>
                <w:szCs w:val="22"/>
              </w:rPr>
            </w:pPr>
            <w:r>
              <w:rPr>
                <w:rFonts w:hint="eastAsia" w:ascii="Times New Roman" w:cs="Times New Roman"/>
                <w:snapToGrid/>
                <w:kern w:val="2"/>
                <w:szCs w:val="22"/>
              </w:rPr>
              <w:t xml:space="preserve">③管道垫层：安装管道配件垫层。 </w:t>
            </w:r>
          </w:p>
          <w:p>
            <w:pPr>
              <w:pStyle w:val="121"/>
              <w:ind w:firstLine="480"/>
              <w:rPr>
                <w:rFonts w:ascii="Times New Roman" w:cs="Times New Roman"/>
                <w:snapToGrid/>
                <w:kern w:val="2"/>
                <w:szCs w:val="22"/>
              </w:rPr>
            </w:pPr>
            <w:r>
              <w:rPr>
                <w:rFonts w:hint="eastAsia" w:ascii="Times New Roman" w:cs="Times New Roman"/>
                <w:snapToGrid/>
                <w:kern w:val="2"/>
                <w:szCs w:val="22"/>
              </w:rPr>
              <w:t xml:space="preserve">④下管、稳管：将管网运输至直埋铺设地点附近，按铺设情况布置，并对连接处进行焊接，焊接完毕后再进行补口补伤。 </w:t>
            </w:r>
          </w:p>
          <w:p>
            <w:pPr>
              <w:pStyle w:val="121"/>
              <w:ind w:firstLine="480"/>
              <w:rPr>
                <w:rFonts w:ascii="Times New Roman" w:cs="Times New Roman"/>
                <w:snapToGrid/>
                <w:kern w:val="2"/>
                <w:szCs w:val="22"/>
              </w:rPr>
            </w:pPr>
            <w:r>
              <w:rPr>
                <w:rFonts w:hint="eastAsia" w:ascii="Times New Roman" w:cs="Times New Roman"/>
                <w:snapToGrid/>
                <w:kern w:val="2"/>
                <w:szCs w:val="22"/>
              </w:rPr>
              <w:t xml:space="preserve">⑤对口，焊接：使管道间的接口对其，焊接。 </w:t>
            </w:r>
          </w:p>
          <w:p>
            <w:pPr>
              <w:pStyle w:val="121"/>
              <w:ind w:firstLine="480"/>
              <w:rPr>
                <w:rFonts w:ascii="Times New Roman" w:cs="Times New Roman"/>
                <w:snapToGrid/>
                <w:kern w:val="2"/>
                <w:szCs w:val="22"/>
              </w:rPr>
            </w:pPr>
            <w:r>
              <w:rPr>
                <w:rFonts w:hint="eastAsia" w:ascii="Times New Roman" w:cs="Times New Roman"/>
                <w:snapToGrid/>
                <w:kern w:val="2"/>
                <w:szCs w:val="22"/>
              </w:rPr>
              <w:t>⑥检查井施工：建造检查井。</w:t>
            </w:r>
          </w:p>
          <w:p>
            <w:pPr>
              <w:pStyle w:val="121"/>
              <w:ind w:firstLine="480"/>
              <w:rPr>
                <w:rFonts w:ascii="Times New Roman" w:cs="Times New Roman"/>
                <w:snapToGrid/>
                <w:kern w:val="2"/>
                <w:szCs w:val="22"/>
              </w:rPr>
            </w:pPr>
            <w:r>
              <w:rPr>
                <w:rFonts w:hint="eastAsia" w:ascii="Times New Roman" w:cs="Times New Roman"/>
                <w:snapToGrid/>
                <w:kern w:val="2"/>
                <w:szCs w:val="22"/>
              </w:rPr>
              <w:t>⑦水压试验：清理管道里的固体废物，用水对管道进行试压。若管网不符合要求，会再次进行补口、补伤后，进行试压，以符合要求为止。将焊接好的管网移至预先挖好的管沟中。</w:t>
            </w:r>
          </w:p>
          <w:p>
            <w:pPr>
              <w:pStyle w:val="121"/>
              <w:ind w:firstLine="480"/>
            </w:pPr>
            <w:r>
              <w:rPr>
                <w:rFonts w:hint="eastAsia" w:ascii="Times New Roman" w:cs="Times New Roman"/>
                <w:snapToGrid/>
                <w:kern w:val="2"/>
                <w:szCs w:val="22"/>
              </w:rPr>
              <w:t>⑧沟槽回填：将管沟开挖时产生的土石方回填入管沟和周边低洼处，使施工地点地面平整。</w:t>
            </w:r>
          </w:p>
          <w:p>
            <w:pPr>
              <w:spacing w:line="360" w:lineRule="auto"/>
              <w:textAlignment w:val="baseline"/>
              <w:rPr>
                <w:b/>
                <w:bCs/>
                <w:sz w:val="24"/>
                <w:szCs w:val="24"/>
              </w:rPr>
            </w:pPr>
            <w:r>
              <w:rPr>
                <w:b/>
                <w:bCs/>
                <w:sz w:val="24"/>
                <w:szCs w:val="24"/>
              </w:rPr>
              <w:t>主要污染工序</w:t>
            </w:r>
          </w:p>
          <w:p>
            <w:pPr>
              <w:pStyle w:val="121"/>
              <w:ind w:firstLine="480"/>
              <w:rPr>
                <w:rFonts w:ascii="Times New Roman" w:cs="Times New Roman"/>
              </w:rPr>
            </w:pPr>
            <w:r>
              <w:rPr>
                <w:rFonts w:ascii="Times New Roman" w:cs="Times New Roman"/>
              </w:rPr>
              <w:t>项目产生污染的阶段主要在施工期，主要有扬尘、噪声、固废等。主要污染源如下：</w:t>
            </w:r>
          </w:p>
          <w:p>
            <w:pPr>
              <w:pStyle w:val="121"/>
              <w:ind w:firstLine="482"/>
              <w:rPr>
                <w:rFonts w:ascii="Times New Roman" w:cs="Times New Roman"/>
                <w:b/>
                <w:bCs/>
                <w:snapToGrid/>
                <w:kern w:val="2"/>
                <w:szCs w:val="22"/>
              </w:rPr>
            </w:pPr>
            <w:r>
              <w:rPr>
                <w:rFonts w:ascii="Times New Roman" w:cs="Times New Roman"/>
                <w:b/>
                <w:bCs/>
                <w:snapToGrid/>
                <w:kern w:val="2"/>
                <w:szCs w:val="22"/>
              </w:rPr>
              <w:t>1、施工期污染源分析</w:t>
            </w:r>
          </w:p>
          <w:p>
            <w:pPr>
              <w:pStyle w:val="121"/>
              <w:ind w:firstLine="482"/>
              <w:rPr>
                <w:rFonts w:ascii="Times New Roman" w:cs="Times New Roman"/>
                <w:b/>
                <w:bCs/>
                <w:snapToGrid/>
                <w:kern w:val="2"/>
                <w:szCs w:val="22"/>
              </w:rPr>
            </w:pPr>
            <w:r>
              <w:rPr>
                <w:rFonts w:ascii="Times New Roman" w:cs="Times New Roman"/>
                <w:b/>
                <w:bCs/>
                <w:snapToGrid/>
                <w:kern w:val="2"/>
                <w:szCs w:val="22"/>
              </w:rPr>
              <w:t>1.1大气污染源分析</w:t>
            </w:r>
          </w:p>
          <w:p>
            <w:pPr>
              <w:pStyle w:val="121"/>
              <w:ind w:firstLine="480"/>
              <w:rPr>
                <w:rFonts w:ascii="Times New Roman" w:cs="Times New Roman"/>
                <w:snapToGrid/>
                <w:kern w:val="2"/>
                <w:szCs w:val="22"/>
              </w:rPr>
            </w:pPr>
            <w:r>
              <w:rPr>
                <w:rFonts w:ascii="Times New Roman" w:cs="Times New Roman"/>
                <w:snapToGrid/>
                <w:kern w:val="2"/>
                <w:szCs w:val="22"/>
              </w:rPr>
              <w:t>本项目施工期废气主要来源于各种施工机械和运输车辆尾气排放、建材运输及道路扬尘、场内扬尘等。</w:t>
            </w:r>
          </w:p>
          <w:p>
            <w:pPr>
              <w:pStyle w:val="121"/>
              <w:ind w:firstLine="480"/>
              <w:rPr>
                <w:rFonts w:ascii="Times New Roman" w:cs="Times New Roman"/>
                <w:snapToGrid/>
                <w:kern w:val="2"/>
                <w:szCs w:val="22"/>
              </w:rPr>
            </w:pPr>
            <w:r>
              <w:rPr>
                <w:rFonts w:ascii="Times New Roman" w:cs="Times New Roman"/>
                <w:snapToGrid/>
                <w:kern w:val="2"/>
                <w:szCs w:val="22"/>
              </w:rPr>
              <w:t>（1）施工机械和运输车辆尾气</w:t>
            </w:r>
          </w:p>
          <w:p>
            <w:pPr>
              <w:pStyle w:val="121"/>
              <w:ind w:firstLine="480"/>
              <w:rPr>
                <w:rFonts w:ascii="Times New Roman" w:cs="Times New Roman"/>
                <w:snapToGrid/>
                <w:kern w:val="2"/>
                <w:szCs w:val="22"/>
              </w:rPr>
            </w:pPr>
            <w:r>
              <w:rPr>
                <w:rFonts w:ascii="Times New Roman" w:cs="Times New Roman"/>
                <w:snapToGrid/>
                <w:kern w:val="2"/>
                <w:szCs w:val="22"/>
              </w:rPr>
              <w:t>施工过程中，施工机械及运输车辆产生的废气会对道路沿线空气质量产生一定的影响。施工机械以柴油为燃料，会产生一定量的废气，主要污染物为CO、THC、NOx等。施工机械相对分散，尾气排放源强不大，表现为间歇性排放特征，且是流动无组织排放，施工场地扩散条件良好，通过大气进行稀释扩散，施工结束后影响随之消除。</w:t>
            </w:r>
          </w:p>
          <w:p>
            <w:pPr>
              <w:pStyle w:val="121"/>
              <w:ind w:firstLine="480"/>
              <w:rPr>
                <w:rFonts w:ascii="Times New Roman" w:cs="Times New Roman"/>
                <w:snapToGrid/>
                <w:kern w:val="2"/>
                <w:szCs w:val="22"/>
              </w:rPr>
            </w:pPr>
            <w:r>
              <w:rPr>
                <w:rFonts w:ascii="Times New Roman" w:cs="Times New Roman"/>
                <w:snapToGrid/>
                <w:kern w:val="2"/>
                <w:szCs w:val="22"/>
              </w:rPr>
              <w:t>（2）扬尘</w:t>
            </w:r>
          </w:p>
          <w:p>
            <w:pPr>
              <w:pStyle w:val="121"/>
              <w:ind w:firstLine="480"/>
              <w:rPr>
                <w:rFonts w:ascii="Times New Roman" w:cs="Times New Roman"/>
                <w:snapToGrid/>
                <w:kern w:val="2"/>
                <w:szCs w:val="22"/>
              </w:rPr>
            </w:pPr>
            <w:r>
              <w:rPr>
                <w:rFonts w:ascii="Times New Roman" w:cs="Times New Roman"/>
                <w:snapToGrid/>
                <w:kern w:val="2"/>
                <w:szCs w:val="22"/>
              </w:rPr>
              <w:t>施工期对区域大气环境的影响主要是地面扬尘污染，污染因子为总悬浮颗粒物（TSP），扬尘以无组织排放的形式，借助风力在施工现场引起空气环境TSP指标升高。</w:t>
            </w:r>
          </w:p>
          <w:p>
            <w:pPr>
              <w:pStyle w:val="121"/>
              <w:ind w:firstLine="480"/>
              <w:rPr>
                <w:rFonts w:ascii="Times New Roman" w:cs="Times New Roman"/>
                <w:snapToGrid/>
                <w:kern w:val="2"/>
                <w:szCs w:val="22"/>
              </w:rPr>
            </w:pPr>
            <w:r>
              <w:rPr>
                <w:rFonts w:ascii="Times New Roman" w:cs="Times New Roman"/>
                <w:snapToGrid/>
                <w:kern w:val="2"/>
                <w:szCs w:val="22"/>
              </w:rPr>
              <w:t>建设项目施工过程中，地基开挖、平整、填料、材料装卸等过程中都会产生大量的粉尘飘散到周围的大气中，影响周边的环境空气质量。管道工程施工时物料堆放期间由于风吹等也会引起扬尘污染，尤其在风速较大的情况下，粉尘污染尤为严重。</w:t>
            </w:r>
          </w:p>
          <w:p>
            <w:pPr>
              <w:pStyle w:val="121"/>
              <w:ind w:firstLine="480"/>
              <w:rPr>
                <w:rFonts w:ascii="Times New Roman" w:cs="Times New Roman"/>
                <w:snapToGrid/>
                <w:kern w:val="2"/>
                <w:szCs w:val="22"/>
              </w:rPr>
            </w:pPr>
            <w:r>
              <w:rPr>
                <w:rFonts w:ascii="Times New Roman" w:cs="Times New Roman"/>
                <w:snapToGrid/>
                <w:kern w:val="2"/>
                <w:szCs w:val="22"/>
              </w:rPr>
              <w:t>除施工过程扬尘外，材料运输将产生道路扬尘。引起道路扬尘的因素较多，主要与车辆行驶速度、载重量、轮胎与路面的接触面积、风速、路面积尘量和路面湿度有关，其中风速还直接影响到扬尘的扩散距离。本项目石料、砂等建筑材料均采用汽车运输，材料本身在运输过程中，如果防护措施不当，遇风会起扬尘，粉状材料极易产生扬尘污染，所起的扬尘将影响到运输道路两侧的居民，特别是大风天气，这种影响将更严重。</w:t>
            </w:r>
          </w:p>
          <w:p>
            <w:pPr>
              <w:pStyle w:val="121"/>
              <w:ind w:firstLine="480"/>
              <w:rPr>
                <w:rFonts w:ascii="Times New Roman" w:cs="Times New Roman"/>
                <w:snapToGrid/>
                <w:kern w:val="2"/>
                <w:szCs w:val="22"/>
              </w:rPr>
            </w:pPr>
            <w:r>
              <w:rPr>
                <w:rFonts w:ascii="Times New Roman" w:cs="Times New Roman"/>
                <w:snapToGrid/>
                <w:kern w:val="2"/>
                <w:szCs w:val="22"/>
              </w:rPr>
              <w:t>（3）焊接烟气</w:t>
            </w:r>
          </w:p>
          <w:p>
            <w:pPr>
              <w:pStyle w:val="121"/>
              <w:ind w:firstLine="480"/>
              <w:rPr>
                <w:rFonts w:ascii="Times New Roman" w:cs="Times New Roman"/>
                <w:snapToGrid/>
                <w:kern w:val="2"/>
                <w:szCs w:val="22"/>
              </w:rPr>
            </w:pPr>
            <w:r>
              <w:rPr>
                <w:rFonts w:hint="eastAsia" w:ascii="Times New Roman" w:cs="Times New Roman"/>
                <w:snapToGrid/>
                <w:kern w:val="2"/>
                <w:szCs w:val="22"/>
              </w:rPr>
              <w:t>管道与管道接口以及管道与阀门接口基本采用焊接连接，焊接过程会产生焊接烟尘。焊接方式主要为电弧焊，焊材主要成份为碳钢焊条，无有毒无害成份。根据管道特点，焊点少，焊接量小，焊接时间短，焊材消耗量少，焊接烟尘产生量较少。</w:t>
            </w:r>
          </w:p>
          <w:p>
            <w:pPr>
              <w:spacing w:line="360" w:lineRule="auto"/>
              <w:ind w:firstLine="480" w:firstLineChars="200"/>
              <w:textAlignment w:val="baseline"/>
              <w:rPr>
                <w:b/>
                <w:bCs/>
                <w:sz w:val="24"/>
                <w:szCs w:val="24"/>
              </w:rPr>
            </w:pPr>
            <w:r>
              <w:rPr>
                <w:b/>
                <w:bCs/>
                <w:sz w:val="24"/>
                <w:szCs w:val="24"/>
              </w:rPr>
              <w:t>1.2水污染源分析</w:t>
            </w:r>
          </w:p>
          <w:p>
            <w:pPr>
              <w:pStyle w:val="121"/>
              <w:tabs>
                <w:tab w:val="left" w:pos="419"/>
              </w:tabs>
              <w:ind w:firstLine="480"/>
              <w:rPr>
                <w:rFonts w:ascii="Times New Roman" w:cs="Times New Roman"/>
                <w:bCs/>
              </w:rPr>
            </w:pPr>
            <w:r>
              <w:rPr>
                <w:rFonts w:ascii="Times New Roman" w:cs="Times New Roman"/>
                <w:bCs/>
              </w:rPr>
              <w:t>施工期产生的废水主要包括施工废水、施工人员的生活污水和管道试压废水。</w:t>
            </w:r>
          </w:p>
          <w:p>
            <w:pPr>
              <w:pStyle w:val="17"/>
              <w:autoSpaceDE/>
              <w:autoSpaceDN/>
              <w:adjustRightInd/>
              <w:snapToGrid/>
              <w:spacing w:line="360" w:lineRule="auto"/>
              <w:ind w:firstLine="480"/>
              <w:outlineLvl w:val="0"/>
              <w:rPr>
                <w:rFonts w:ascii="Times New Roman" w:hAnsi="Times New Roman"/>
                <w:bCs/>
                <w:sz w:val="24"/>
                <w:szCs w:val="24"/>
              </w:rPr>
            </w:pPr>
            <w:r>
              <w:rPr>
                <w:rFonts w:ascii="Times New Roman" w:hAnsi="Times New Roman"/>
                <w:bCs/>
                <w:sz w:val="24"/>
                <w:szCs w:val="24"/>
              </w:rPr>
              <w:t>（1）施工废水</w:t>
            </w:r>
          </w:p>
          <w:p>
            <w:pPr>
              <w:pStyle w:val="121"/>
              <w:ind w:firstLine="480"/>
              <w:rPr>
                <w:rFonts w:ascii="Times New Roman" w:cs="Times New Roman"/>
              </w:rPr>
            </w:pPr>
            <w:r>
              <w:rPr>
                <w:rFonts w:ascii="Times New Roman" w:cs="Times New Roman"/>
              </w:rPr>
              <w:t>施工废水来自施工场地，产生量约</w:t>
            </w:r>
            <w:r>
              <w:rPr>
                <w:rFonts w:hint="eastAsia" w:ascii="Times New Roman" w:cs="Times New Roman"/>
                <w:lang w:val="en-US" w:eastAsia="zh-CN"/>
              </w:rPr>
              <w:t>2</w:t>
            </w:r>
            <w:r>
              <w:rPr>
                <w:rFonts w:ascii="Times New Roman" w:cs="Times New Roman"/>
              </w:rPr>
              <w:t>m</w:t>
            </w:r>
            <w:r>
              <w:rPr>
                <w:rFonts w:ascii="Times New Roman" w:cs="Times New Roman"/>
                <w:vertAlign w:val="superscript"/>
              </w:rPr>
              <w:t>3</w:t>
            </w:r>
            <w:r>
              <w:rPr>
                <w:rFonts w:ascii="Times New Roman" w:cs="Times New Roman"/>
              </w:rPr>
              <w:t>/d，</w:t>
            </w:r>
            <w:r>
              <w:rPr>
                <w:rFonts w:ascii="Times New Roman" w:cs="Times New Roman"/>
                <w:bCs/>
              </w:rPr>
              <w:t>施工废水的特点是悬浮物含量高，含有少量的油污。据类比调查，施工污水的悬浮物浓度约为1500~2000mg/L，</w:t>
            </w:r>
            <w:r>
              <w:rPr>
                <w:rFonts w:ascii="Times New Roman" w:cs="Times New Roman"/>
              </w:rPr>
              <w:t>施工场地设置</w:t>
            </w:r>
            <w:r>
              <w:rPr>
                <w:rFonts w:hint="eastAsia" w:ascii="Times New Roman" w:cs="Times New Roman"/>
                <w:lang w:val="en-US" w:eastAsia="zh-CN"/>
              </w:rPr>
              <w:t>3</w:t>
            </w:r>
            <w:r>
              <w:rPr>
                <w:rFonts w:ascii="Times New Roman" w:cs="Times New Roman"/>
              </w:rPr>
              <w:t>m</w:t>
            </w:r>
            <w:r>
              <w:rPr>
                <w:rFonts w:ascii="Times New Roman" w:cs="Times New Roman"/>
                <w:vertAlign w:val="superscript"/>
              </w:rPr>
              <w:t>3</w:t>
            </w:r>
            <w:r>
              <w:rPr>
                <w:rFonts w:ascii="Times New Roman" w:cs="Times New Roman"/>
              </w:rPr>
              <w:t>临时沉淀池，施工废水经沉淀池沉淀后回用。</w:t>
            </w:r>
            <w:r>
              <w:rPr>
                <w:rFonts w:ascii="Times New Roman" w:cs="Times New Roman"/>
                <w:bCs/>
              </w:rPr>
              <w:t xml:space="preserve"> </w:t>
            </w:r>
          </w:p>
          <w:p>
            <w:pPr>
              <w:pStyle w:val="121"/>
              <w:tabs>
                <w:tab w:val="left" w:pos="419"/>
              </w:tabs>
              <w:ind w:firstLine="480"/>
              <w:rPr>
                <w:rFonts w:ascii="Times New Roman" w:cs="Times New Roman"/>
              </w:rPr>
            </w:pPr>
            <w:r>
              <w:rPr>
                <w:rFonts w:ascii="Times New Roman" w:cs="Times New Roman"/>
              </w:rPr>
              <w:t>（2）施工人员生活污水</w:t>
            </w:r>
          </w:p>
          <w:p>
            <w:pPr>
              <w:pStyle w:val="121"/>
              <w:ind w:firstLine="480"/>
              <w:rPr>
                <w:rFonts w:ascii="Times New Roman" w:cs="Times New Roman"/>
                <w:bCs/>
              </w:rPr>
            </w:pPr>
            <w:r>
              <w:rPr>
                <w:rFonts w:ascii="Times New Roman" w:cs="Times New Roman"/>
              </w:rPr>
              <w:t>本工程施工期劳动定员</w:t>
            </w:r>
            <w:r>
              <w:rPr>
                <w:rFonts w:hint="eastAsia" w:ascii="Times New Roman" w:cs="Times New Roman"/>
              </w:rPr>
              <w:t>2</w:t>
            </w:r>
            <w:r>
              <w:rPr>
                <w:rFonts w:ascii="Times New Roman" w:cs="Times New Roman"/>
              </w:rPr>
              <w:t>0人，根据《行业用水定额》</w:t>
            </w:r>
            <w:r>
              <w:rPr>
                <w:rFonts w:hint="eastAsia" w:ascii="Times New Roman" w:cs="Times New Roman"/>
              </w:rPr>
              <w:t>（陕西省地方标准DB61/T943-2014）</w:t>
            </w:r>
            <w:r>
              <w:rPr>
                <w:rFonts w:ascii="Times New Roman" w:cs="Times New Roman"/>
              </w:rPr>
              <w:t>，</w:t>
            </w:r>
            <w:r>
              <w:rPr>
                <w:rFonts w:hint="eastAsia" w:ascii="Times New Roman" w:cs="Times New Roman"/>
              </w:rPr>
              <w:t>本项目不设施工营地，</w:t>
            </w:r>
            <w:r>
              <w:rPr>
                <w:rFonts w:ascii="Times New Roman" w:cs="Times New Roman"/>
              </w:rPr>
              <w:t>生活用水定额按</w:t>
            </w:r>
            <w:r>
              <w:rPr>
                <w:rFonts w:hint="eastAsia" w:ascii="Times New Roman" w:cs="Times New Roman"/>
              </w:rPr>
              <w:t>3</w:t>
            </w:r>
            <w:r>
              <w:rPr>
                <w:rFonts w:ascii="Times New Roman" w:cs="Times New Roman"/>
              </w:rPr>
              <w:t>0L/人·d计，则施工人员生活用水量为</w:t>
            </w:r>
            <w:r>
              <w:rPr>
                <w:rFonts w:hint="eastAsia" w:ascii="Times New Roman" w:cs="Times New Roman"/>
              </w:rPr>
              <w:t>0.6</w:t>
            </w:r>
            <w:r>
              <w:rPr>
                <w:rFonts w:ascii="Times New Roman" w:cs="Times New Roman"/>
              </w:rPr>
              <w:t>m</w:t>
            </w:r>
            <w:r>
              <w:rPr>
                <w:rFonts w:ascii="Times New Roman" w:cs="Times New Roman"/>
                <w:vertAlign w:val="superscript"/>
              </w:rPr>
              <w:t>3</w:t>
            </w:r>
            <w:r>
              <w:rPr>
                <w:rFonts w:ascii="Times New Roman" w:cs="Times New Roman"/>
              </w:rPr>
              <w:t>/d，排水量按用水量的80%计，则生活污水产生量为</w:t>
            </w:r>
            <w:r>
              <w:rPr>
                <w:rFonts w:hint="eastAsia" w:ascii="Times New Roman" w:cs="Times New Roman"/>
              </w:rPr>
              <w:t>0.48</w:t>
            </w:r>
            <w:r>
              <w:rPr>
                <w:rFonts w:ascii="Times New Roman" w:cs="Times New Roman"/>
              </w:rPr>
              <w:t>m</w:t>
            </w:r>
            <w:r>
              <w:rPr>
                <w:rFonts w:ascii="Times New Roman" w:cs="Times New Roman"/>
                <w:vertAlign w:val="superscript"/>
              </w:rPr>
              <w:t>3</w:t>
            </w:r>
            <w:r>
              <w:rPr>
                <w:rFonts w:ascii="Times New Roman" w:cs="Times New Roman"/>
              </w:rPr>
              <w:t>/d，</w:t>
            </w:r>
            <w:r>
              <w:rPr>
                <w:rFonts w:ascii="Times New Roman" w:cs="Times New Roman"/>
                <w:bCs/>
              </w:rPr>
              <w:t>其主要污染物为SS、BOD</w:t>
            </w:r>
            <w:r>
              <w:rPr>
                <w:rFonts w:ascii="Times New Roman" w:cs="Times New Roman"/>
                <w:bCs/>
                <w:vertAlign w:val="subscript"/>
              </w:rPr>
              <w:t>5</w:t>
            </w:r>
            <w:r>
              <w:rPr>
                <w:rFonts w:ascii="Times New Roman" w:cs="Times New Roman"/>
                <w:bCs/>
              </w:rPr>
              <w:t>、COD和氨氮等。</w:t>
            </w:r>
            <w:r>
              <w:rPr>
                <w:rFonts w:hint="eastAsia"/>
              </w:rPr>
              <w:t>生活污水依托市政下水管网，通过施工区域已建成的下水管道排放。</w:t>
            </w:r>
          </w:p>
          <w:p>
            <w:pPr>
              <w:pStyle w:val="121"/>
              <w:ind w:firstLine="480"/>
              <w:rPr>
                <w:rFonts w:ascii="Times New Roman" w:cs="Times New Roman"/>
              </w:rPr>
            </w:pPr>
            <w:r>
              <w:rPr>
                <w:rFonts w:ascii="Times New Roman" w:cs="Times New Roman"/>
              </w:rPr>
              <w:t>（3）管道试压废水</w:t>
            </w:r>
          </w:p>
          <w:p>
            <w:pPr>
              <w:pStyle w:val="121"/>
              <w:ind w:firstLine="480"/>
            </w:pPr>
            <w:r>
              <w:rPr>
                <w:rFonts w:ascii="Times New Roman" w:cs="Times New Roman"/>
              </w:rPr>
              <w:t>项目管道铺设完成后，采取管道试压，此过程会产生少量的管道试压废水，废水中除含少量的铁锈等悬浮物外，无其它污染物。根据同类型管线工程施工建设经验，该部分废水SS浓度约在40~60mg/L左右。根据工程施工经验，试压水平均用量为4000m</w:t>
            </w:r>
            <w:r>
              <w:rPr>
                <w:rFonts w:ascii="Times New Roman" w:cs="Times New Roman"/>
                <w:vertAlign w:val="superscript"/>
              </w:rPr>
              <w:t>3</w:t>
            </w:r>
            <w:r>
              <w:rPr>
                <w:rFonts w:ascii="Times New Roman" w:cs="Times New Roman"/>
              </w:rPr>
              <w:t>/30km，据此估算本工程管道试压排水量为</w:t>
            </w:r>
            <w:r>
              <w:rPr>
                <w:rFonts w:hint="eastAsia" w:ascii="Times New Roman" w:cs="Times New Roman"/>
              </w:rPr>
              <w:t>786</w:t>
            </w:r>
            <w:r>
              <w:rPr>
                <w:rFonts w:ascii="Times New Roman" w:cs="Times New Roman"/>
              </w:rPr>
              <w:t>m</w:t>
            </w:r>
            <w:r>
              <w:rPr>
                <w:rFonts w:ascii="Times New Roman" w:cs="Times New Roman"/>
                <w:vertAlign w:val="superscript"/>
              </w:rPr>
              <w:t>3</w:t>
            </w:r>
            <w:r>
              <w:rPr>
                <w:rFonts w:ascii="Times New Roman" w:cs="Times New Roman"/>
              </w:rPr>
              <w:t>，</w:t>
            </w:r>
            <w:r>
              <w:rPr>
                <w:rFonts w:hint="eastAsia"/>
              </w:rPr>
              <w:t>试压废水回用于施工场地周围洒水抑尘，不外排。</w:t>
            </w:r>
          </w:p>
          <w:p>
            <w:pPr>
              <w:pStyle w:val="121"/>
              <w:tabs>
                <w:tab w:val="left" w:pos="345"/>
              </w:tabs>
              <w:ind w:firstLine="480"/>
            </w:pPr>
            <w:r>
              <w:rPr>
                <w:rFonts w:hint="eastAsia"/>
              </w:rPr>
              <w:t>（4）施工场地路面径流</w:t>
            </w:r>
          </w:p>
          <w:p>
            <w:pPr>
              <w:pStyle w:val="121"/>
              <w:tabs>
                <w:tab w:val="left" w:pos="345"/>
              </w:tabs>
              <w:ind w:firstLine="480"/>
              <w:rPr>
                <w:rFonts w:ascii="Times New Roman" w:cs="Times New Roman"/>
                <w:bCs/>
              </w:rPr>
            </w:pPr>
            <w:r>
              <w:rPr>
                <w:rFonts w:hint="eastAsia"/>
              </w:rPr>
              <w:t>施工机械跑、冒、滴、漏的油污，露天机械及物料堆场防护不当等，被雨水冲刷形成的施工场地路面径流，主要为含油废水，可能会对施工区域内地表水、地下水和土壤造成污染。</w:t>
            </w:r>
          </w:p>
          <w:p>
            <w:pPr>
              <w:pStyle w:val="121"/>
              <w:ind w:firstLine="482"/>
              <w:rPr>
                <w:rFonts w:ascii="Times New Roman" w:cs="Times New Roman"/>
                <w:b/>
              </w:rPr>
            </w:pPr>
            <w:r>
              <w:rPr>
                <w:rFonts w:ascii="Times New Roman" w:cs="Times New Roman"/>
                <w:b/>
              </w:rPr>
              <w:t>1.3施工噪声</w:t>
            </w:r>
          </w:p>
          <w:p>
            <w:pPr>
              <w:pStyle w:val="121"/>
              <w:ind w:firstLine="480"/>
              <w:rPr>
                <w:rFonts w:ascii="Times New Roman" w:cs="Times New Roman"/>
                <w:bCs/>
              </w:rPr>
            </w:pPr>
            <w:r>
              <w:rPr>
                <w:rFonts w:ascii="Times New Roman" w:cs="Times New Roman"/>
                <w:bCs/>
              </w:rPr>
              <w:t>噪声主要来自于施工过程中的各种施工机械。本项目施工阶段的主要噪声源为施工期间主要噪声源是挖</w:t>
            </w:r>
            <w:r>
              <w:rPr>
                <w:rFonts w:hint="eastAsia" w:ascii="Times New Roman" w:cs="Times New Roman"/>
                <w:bCs/>
              </w:rPr>
              <w:t>掘</w:t>
            </w:r>
            <w:r>
              <w:rPr>
                <w:rFonts w:ascii="Times New Roman" w:cs="Times New Roman"/>
                <w:bCs/>
              </w:rPr>
              <w:t>机、</w:t>
            </w:r>
            <w:r>
              <w:rPr>
                <w:rFonts w:hint="eastAsia" w:ascii="Times New Roman" w:cs="Times New Roman"/>
                <w:bCs/>
              </w:rPr>
              <w:t>推</w:t>
            </w:r>
            <w:r>
              <w:rPr>
                <w:rFonts w:ascii="Times New Roman" w:cs="Times New Roman"/>
                <w:bCs/>
              </w:rPr>
              <w:t>土机等施工机械产生的机械噪声，声压级一般在70~110dB（A），且属于流动噪声源，影响范围较大。这些施工机械的噪声强度一般较大，而且施工高峰期噪声源相对较多。由《建筑声学设计手册》（中国建筑工业出版社）并经类比得到主要噪声源声级值见表</w:t>
            </w:r>
            <w:r>
              <w:rPr>
                <w:rFonts w:hint="eastAsia" w:ascii="Times New Roman" w:cs="Times New Roman"/>
                <w:bCs/>
              </w:rPr>
              <w:t>5-1</w:t>
            </w:r>
            <w:r>
              <w:rPr>
                <w:rFonts w:ascii="Times New Roman" w:cs="Times New Roman"/>
                <w:bCs/>
              </w:rPr>
              <w:t>。</w:t>
            </w:r>
          </w:p>
          <w:p>
            <w:pPr>
              <w:pStyle w:val="118"/>
              <w:suppressLineNumbers/>
              <w:suppressAutoHyphens/>
              <w:adjustRightInd/>
              <w:spacing w:before="190" w:beforeLines="50"/>
              <w:jc w:val="center"/>
              <w:rPr>
                <w:rFonts w:ascii="Times New Roman" w:eastAsia="黑体" w:cs="Times New Roman"/>
                <w:color w:val="auto"/>
              </w:rPr>
            </w:pPr>
            <w:r>
              <w:rPr>
                <w:rFonts w:ascii="Times New Roman" w:eastAsia="黑体" w:cs="Times New Roman"/>
                <w:color w:val="auto"/>
              </w:rPr>
              <w:t xml:space="preserve">    </w:t>
            </w:r>
            <w:r>
              <w:rPr>
                <w:rFonts w:ascii="Times New Roman" w:eastAsia="黑体" w:cs="Times New Roman"/>
                <w:b/>
                <w:bCs/>
                <w:color w:val="auto"/>
                <w:sz w:val="21"/>
                <w:szCs w:val="21"/>
              </w:rPr>
              <w:t xml:space="preserve"> 表</w:t>
            </w:r>
            <w:r>
              <w:rPr>
                <w:rFonts w:hint="eastAsia" w:ascii="Times New Roman" w:eastAsia="黑体" w:cs="Times New Roman"/>
                <w:b/>
                <w:bCs/>
                <w:color w:val="auto"/>
                <w:sz w:val="21"/>
                <w:szCs w:val="21"/>
              </w:rPr>
              <w:t>5-1</w:t>
            </w:r>
            <w:r>
              <w:rPr>
                <w:rFonts w:ascii="Times New Roman" w:eastAsia="黑体" w:cs="Times New Roman"/>
                <w:b/>
                <w:bCs/>
                <w:color w:val="auto"/>
                <w:sz w:val="21"/>
                <w:szCs w:val="21"/>
              </w:rPr>
              <w:t xml:space="preserve">    施工期主要施工机械噪声值</w:t>
            </w:r>
          </w:p>
          <w:tbl>
            <w:tblPr>
              <w:tblStyle w:val="31"/>
              <w:tblW w:w="9014"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65"/>
              <w:gridCol w:w="1636"/>
              <w:gridCol w:w="1603"/>
              <w:gridCol w:w="1303"/>
              <w:gridCol w:w="1226"/>
              <w:gridCol w:w="1230"/>
              <w:gridCol w:w="1251"/>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47" w:hRule="atLeast"/>
              </w:trPr>
              <w:tc>
                <w:tcPr>
                  <w:tcW w:w="765" w:type="dxa"/>
                  <w:vAlign w:val="center"/>
                </w:tcPr>
                <w:p>
                  <w:pPr>
                    <w:adjustRightInd w:val="0"/>
                    <w:snapToGrid w:val="0"/>
                    <w:jc w:val="center"/>
                    <w:rPr>
                      <w:sz w:val="21"/>
                      <w:szCs w:val="21"/>
                    </w:rPr>
                  </w:pPr>
                  <w:r>
                    <w:rPr>
                      <w:sz w:val="21"/>
                      <w:szCs w:val="21"/>
                    </w:rPr>
                    <w:t>序号</w:t>
                  </w:r>
                </w:p>
              </w:tc>
              <w:tc>
                <w:tcPr>
                  <w:tcW w:w="1636" w:type="dxa"/>
                  <w:vAlign w:val="center"/>
                </w:tcPr>
                <w:p>
                  <w:pPr>
                    <w:adjustRightInd w:val="0"/>
                    <w:snapToGrid w:val="0"/>
                    <w:jc w:val="center"/>
                    <w:rPr>
                      <w:sz w:val="21"/>
                      <w:szCs w:val="21"/>
                    </w:rPr>
                  </w:pPr>
                  <w:r>
                    <w:rPr>
                      <w:sz w:val="21"/>
                      <w:szCs w:val="21"/>
                    </w:rPr>
                    <w:t>设备名称</w:t>
                  </w:r>
                </w:p>
              </w:tc>
              <w:tc>
                <w:tcPr>
                  <w:tcW w:w="1603" w:type="dxa"/>
                  <w:vAlign w:val="center"/>
                </w:tcPr>
                <w:p>
                  <w:pPr>
                    <w:adjustRightInd w:val="0"/>
                    <w:snapToGrid w:val="0"/>
                    <w:jc w:val="center"/>
                    <w:rPr>
                      <w:sz w:val="21"/>
                      <w:szCs w:val="21"/>
                    </w:rPr>
                  </w:pPr>
                  <w:r>
                    <w:rPr>
                      <w:sz w:val="21"/>
                      <w:szCs w:val="21"/>
                    </w:rPr>
                    <w:t>施工阶段</w:t>
                  </w:r>
                </w:p>
              </w:tc>
              <w:tc>
                <w:tcPr>
                  <w:tcW w:w="1303" w:type="dxa"/>
                  <w:vAlign w:val="center"/>
                </w:tcPr>
                <w:p>
                  <w:pPr>
                    <w:adjustRightInd w:val="0"/>
                    <w:snapToGrid w:val="0"/>
                    <w:jc w:val="center"/>
                    <w:rPr>
                      <w:sz w:val="21"/>
                      <w:szCs w:val="21"/>
                    </w:rPr>
                  </w:pPr>
                  <w:r>
                    <w:rPr>
                      <w:sz w:val="21"/>
                      <w:szCs w:val="21"/>
                    </w:rPr>
                    <w:t>源强dB(A)</w:t>
                  </w:r>
                </w:p>
              </w:tc>
              <w:tc>
                <w:tcPr>
                  <w:tcW w:w="1226" w:type="dxa"/>
                  <w:vAlign w:val="center"/>
                </w:tcPr>
                <w:p>
                  <w:pPr>
                    <w:adjustRightInd w:val="0"/>
                    <w:snapToGrid w:val="0"/>
                    <w:jc w:val="center"/>
                    <w:rPr>
                      <w:sz w:val="21"/>
                      <w:szCs w:val="21"/>
                    </w:rPr>
                  </w:pPr>
                  <w:r>
                    <w:rPr>
                      <w:sz w:val="21"/>
                      <w:szCs w:val="21"/>
                    </w:rPr>
                    <w:t>产生方式</w:t>
                  </w:r>
                </w:p>
              </w:tc>
              <w:tc>
                <w:tcPr>
                  <w:tcW w:w="1230" w:type="dxa"/>
                  <w:vAlign w:val="center"/>
                </w:tcPr>
                <w:p>
                  <w:pPr>
                    <w:adjustRightInd w:val="0"/>
                    <w:snapToGrid w:val="0"/>
                    <w:jc w:val="center"/>
                    <w:rPr>
                      <w:sz w:val="21"/>
                      <w:szCs w:val="21"/>
                    </w:rPr>
                  </w:pPr>
                  <w:r>
                    <w:rPr>
                      <w:sz w:val="21"/>
                      <w:szCs w:val="21"/>
                    </w:rPr>
                    <w:t>降噪措施</w:t>
                  </w:r>
                </w:p>
              </w:tc>
              <w:tc>
                <w:tcPr>
                  <w:tcW w:w="1251" w:type="dxa"/>
                  <w:vAlign w:val="center"/>
                </w:tcPr>
                <w:p>
                  <w:pPr>
                    <w:adjustRightInd w:val="0"/>
                    <w:snapToGrid w:val="0"/>
                    <w:jc w:val="center"/>
                    <w:rPr>
                      <w:sz w:val="21"/>
                      <w:szCs w:val="21"/>
                    </w:rPr>
                  </w:pPr>
                  <w:r>
                    <w:rPr>
                      <w:sz w:val="21"/>
                      <w:szCs w:val="21"/>
                    </w:rPr>
                    <w:t>降噪效果</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47" w:hRule="atLeast"/>
              </w:trPr>
              <w:tc>
                <w:tcPr>
                  <w:tcW w:w="765" w:type="dxa"/>
                  <w:vAlign w:val="center"/>
                </w:tcPr>
                <w:p>
                  <w:pPr>
                    <w:adjustRightInd w:val="0"/>
                    <w:snapToGrid w:val="0"/>
                    <w:jc w:val="center"/>
                    <w:rPr>
                      <w:sz w:val="21"/>
                      <w:szCs w:val="21"/>
                    </w:rPr>
                  </w:pPr>
                  <w:r>
                    <w:rPr>
                      <w:sz w:val="21"/>
                      <w:szCs w:val="21"/>
                    </w:rPr>
                    <w:t>1</w:t>
                  </w:r>
                </w:p>
              </w:tc>
              <w:tc>
                <w:tcPr>
                  <w:tcW w:w="1636" w:type="dxa"/>
                  <w:vAlign w:val="center"/>
                </w:tcPr>
                <w:p>
                  <w:pPr>
                    <w:adjustRightInd w:val="0"/>
                    <w:snapToGrid w:val="0"/>
                    <w:jc w:val="center"/>
                    <w:rPr>
                      <w:sz w:val="21"/>
                      <w:szCs w:val="21"/>
                    </w:rPr>
                  </w:pPr>
                  <w:r>
                    <w:rPr>
                      <w:sz w:val="21"/>
                      <w:szCs w:val="21"/>
                    </w:rPr>
                    <w:t>挖掘机</w:t>
                  </w:r>
                </w:p>
              </w:tc>
              <w:tc>
                <w:tcPr>
                  <w:tcW w:w="1603" w:type="dxa"/>
                  <w:vAlign w:val="center"/>
                </w:tcPr>
                <w:p>
                  <w:pPr>
                    <w:adjustRightInd w:val="0"/>
                    <w:snapToGrid w:val="0"/>
                    <w:jc w:val="center"/>
                    <w:rPr>
                      <w:sz w:val="21"/>
                      <w:szCs w:val="21"/>
                    </w:rPr>
                  </w:pPr>
                  <w:r>
                    <w:rPr>
                      <w:sz w:val="21"/>
                      <w:szCs w:val="21"/>
                    </w:rPr>
                    <w:t>平整场地土建</w:t>
                  </w:r>
                </w:p>
              </w:tc>
              <w:tc>
                <w:tcPr>
                  <w:tcW w:w="1303" w:type="dxa"/>
                  <w:vAlign w:val="center"/>
                </w:tcPr>
                <w:p>
                  <w:pPr>
                    <w:adjustRightInd w:val="0"/>
                    <w:snapToGrid w:val="0"/>
                    <w:jc w:val="center"/>
                    <w:rPr>
                      <w:sz w:val="21"/>
                      <w:szCs w:val="21"/>
                    </w:rPr>
                  </w:pPr>
                  <w:r>
                    <w:rPr>
                      <w:sz w:val="21"/>
                      <w:szCs w:val="21"/>
                    </w:rPr>
                    <w:t>95</w:t>
                  </w:r>
                </w:p>
              </w:tc>
              <w:tc>
                <w:tcPr>
                  <w:tcW w:w="1226" w:type="dxa"/>
                  <w:vAlign w:val="center"/>
                </w:tcPr>
                <w:p>
                  <w:pPr>
                    <w:adjustRightInd w:val="0"/>
                    <w:snapToGrid w:val="0"/>
                    <w:jc w:val="center"/>
                    <w:rPr>
                      <w:sz w:val="21"/>
                      <w:szCs w:val="21"/>
                    </w:rPr>
                  </w:pPr>
                  <w:r>
                    <w:rPr>
                      <w:sz w:val="21"/>
                      <w:szCs w:val="21"/>
                    </w:rPr>
                    <w:t>间歇</w:t>
                  </w:r>
                </w:p>
              </w:tc>
              <w:tc>
                <w:tcPr>
                  <w:tcW w:w="1230" w:type="dxa"/>
                  <w:vMerge w:val="restart"/>
                  <w:vAlign w:val="center"/>
                </w:tcPr>
                <w:p>
                  <w:pPr>
                    <w:adjustRightInd w:val="0"/>
                    <w:snapToGrid w:val="0"/>
                    <w:jc w:val="center"/>
                    <w:rPr>
                      <w:sz w:val="21"/>
                      <w:szCs w:val="21"/>
                    </w:rPr>
                  </w:pPr>
                  <w:r>
                    <w:rPr>
                      <w:sz w:val="21"/>
                      <w:szCs w:val="21"/>
                    </w:rPr>
                    <w:t>选用低噪声设备、</w:t>
                  </w:r>
                  <w:r>
                    <w:rPr>
                      <w:rFonts w:hint="eastAsia"/>
                      <w:sz w:val="21"/>
                      <w:szCs w:val="21"/>
                    </w:rPr>
                    <w:t>设置围挡</w:t>
                  </w:r>
                  <w:r>
                    <w:rPr>
                      <w:sz w:val="21"/>
                      <w:szCs w:val="21"/>
                    </w:rPr>
                    <w:t>隔音、减震</w:t>
                  </w:r>
                </w:p>
              </w:tc>
              <w:tc>
                <w:tcPr>
                  <w:tcW w:w="1251" w:type="dxa"/>
                  <w:vMerge w:val="restart"/>
                  <w:vAlign w:val="center"/>
                </w:tcPr>
                <w:p>
                  <w:pPr>
                    <w:adjustRightInd w:val="0"/>
                    <w:snapToGrid w:val="0"/>
                    <w:jc w:val="center"/>
                    <w:rPr>
                      <w:sz w:val="21"/>
                      <w:szCs w:val="21"/>
                    </w:rPr>
                  </w:pPr>
                  <w:r>
                    <w:rPr>
                      <w:sz w:val="21"/>
                      <w:szCs w:val="21"/>
                    </w:rPr>
                    <w:t>降低约25dB(A)</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47" w:hRule="atLeast"/>
              </w:trPr>
              <w:tc>
                <w:tcPr>
                  <w:tcW w:w="765" w:type="dxa"/>
                  <w:vAlign w:val="center"/>
                </w:tcPr>
                <w:p>
                  <w:pPr>
                    <w:adjustRightInd w:val="0"/>
                    <w:snapToGrid w:val="0"/>
                    <w:jc w:val="center"/>
                    <w:rPr>
                      <w:sz w:val="21"/>
                      <w:szCs w:val="21"/>
                    </w:rPr>
                  </w:pPr>
                  <w:r>
                    <w:rPr>
                      <w:sz w:val="21"/>
                      <w:szCs w:val="21"/>
                    </w:rPr>
                    <w:t>2</w:t>
                  </w:r>
                </w:p>
              </w:tc>
              <w:tc>
                <w:tcPr>
                  <w:tcW w:w="1636" w:type="dxa"/>
                  <w:vAlign w:val="center"/>
                </w:tcPr>
                <w:p>
                  <w:pPr>
                    <w:adjustRightInd w:val="0"/>
                    <w:snapToGrid w:val="0"/>
                    <w:jc w:val="center"/>
                    <w:rPr>
                      <w:sz w:val="21"/>
                      <w:szCs w:val="21"/>
                    </w:rPr>
                  </w:pPr>
                  <w:r>
                    <w:rPr>
                      <w:sz w:val="21"/>
                      <w:szCs w:val="21"/>
                    </w:rPr>
                    <w:t>推土机</w:t>
                  </w:r>
                </w:p>
              </w:tc>
              <w:tc>
                <w:tcPr>
                  <w:tcW w:w="1603" w:type="dxa"/>
                  <w:vAlign w:val="center"/>
                </w:tcPr>
                <w:p>
                  <w:pPr>
                    <w:adjustRightInd w:val="0"/>
                    <w:snapToGrid w:val="0"/>
                    <w:jc w:val="center"/>
                    <w:rPr>
                      <w:sz w:val="21"/>
                      <w:szCs w:val="21"/>
                    </w:rPr>
                  </w:pPr>
                  <w:r>
                    <w:rPr>
                      <w:sz w:val="21"/>
                      <w:szCs w:val="21"/>
                    </w:rPr>
                    <w:t>平整场地土建</w:t>
                  </w:r>
                </w:p>
              </w:tc>
              <w:tc>
                <w:tcPr>
                  <w:tcW w:w="1303" w:type="dxa"/>
                  <w:vAlign w:val="center"/>
                </w:tcPr>
                <w:p>
                  <w:pPr>
                    <w:adjustRightInd w:val="0"/>
                    <w:snapToGrid w:val="0"/>
                    <w:jc w:val="center"/>
                    <w:rPr>
                      <w:sz w:val="21"/>
                      <w:szCs w:val="21"/>
                    </w:rPr>
                  </w:pPr>
                  <w:r>
                    <w:rPr>
                      <w:sz w:val="21"/>
                      <w:szCs w:val="21"/>
                    </w:rPr>
                    <w:t>95</w:t>
                  </w:r>
                </w:p>
              </w:tc>
              <w:tc>
                <w:tcPr>
                  <w:tcW w:w="1226" w:type="dxa"/>
                  <w:vAlign w:val="center"/>
                </w:tcPr>
                <w:p>
                  <w:pPr>
                    <w:adjustRightInd w:val="0"/>
                    <w:snapToGrid w:val="0"/>
                    <w:jc w:val="center"/>
                    <w:rPr>
                      <w:sz w:val="21"/>
                      <w:szCs w:val="21"/>
                    </w:rPr>
                  </w:pPr>
                  <w:r>
                    <w:rPr>
                      <w:sz w:val="21"/>
                      <w:szCs w:val="21"/>
                    </w:rPr>
                    <w:t>间歇</w:t>
                  </w:r>
                </w:p>
              </w:tc>
              <w:tc>
                <w:tcPr>
                  <w:tcW w:w="1230" w:type="dxa"/>
                  <w:vMerge w:val="continue"/>
                  <w:vAlign w:val="center"/>
                </w:tcPr>
                <w:p>
                  <w:pPr>
                    <w:adjustRightInd w:val="0"/>
                    <w:snapToGrid w:val="0"/>
                    <w:jc w:val="center"/>
                    <w:rPr>
                      <w:sz w:val="21"/>
                      <w:szCs w:val="21"/>
                    </w:rPr>
                  </w:pPr>
                </w:p>
              </w:tc>
              <w:tc>
                <w:tcPr>
                  <w:tcW w:w="1251" w:type="dxa"/>
                  <w:vMerge w:val="continue"/>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47" w:hRule="atLeast"/>
              </w:trPr>
              <w:tc>
                <w:tcPr>
                  <w:tcW w:w="765" w:type="dxa"/>
                  <w:vAlign w:val="center"/>
                </w:tcPr>
                <w:p>
                  <w:pPr>
                    <w:adjustRightInd w:val="0"/>
                    <w:snapToGrid w:val="0"/>
                    <w:jc w:val="center"/>
                    <w:rPr>
                      <w:sz w:val="21"/>
                      <w:szCs w:val="21"/>
                    </w:rPr>
                  </w:pPr>
                  <w:r>
                    <w:rPr>
                      <w:sz w:val="21"/>
                      <w:szCs w:val="21"/>
                    </w:rPr>
                    <w:t>3</w:t>
                  </w:r>
                </w:p>
              </w:tc>
              <w:tc>
                <w:tcPr>
                  <w:tcW w:w="1636" w:type="dxa"/>
                  <w:vAlign w:val="center"/>
                </w:tcPr>
                <w:p>
                  <w:pPr>
                    <w:adjustRightInd w:val="0"/>
                    <w:snapToGrid w:val="0"/>
                    <w:jc w:val="center"/>
                    <w:rPr>
                      <w:sz w:val="21"/>
                      <w:szCs w:val="21"/>
                    </w:rPr>
                  </w:pPr>
                  <w:r>
                    <w:rPr>
                      <w:rFonts w:hint="eastAsia"/>
                      <w:sz w:val="21"/>
                      <w:szCs w:val="21"/>
                    </w:rPr>
                    <w:t>起重机</w:t>
                  </w:r>
                </w:p>
              </w:tc>
              <w:tc>
                <w:tcPr>
                  <w:tcW w:w="1603" w:type="dxa"/>
                  <w:vAlign w:val="center"/>
                </w:tcPr>
                <w:p>
                  <w:pPr>
                    <w:adjustRightInd w:val="0"/>
                    <w:snapToGrid w:val="0"/>
                    <w:jc w:val="center"/>
                    <w:rPr>
                      <w:sz w:val="21"/>
                      <w:szCs w:val="21"/>
                    </w:rPr>
                  </w:pPr>
                  <w:r>
                    <w:rPr>
                      <w:sz w:val="21"/>
                      <w:szCs w:val="21"/>
                    </w:rPr>
                    <w:t>土建</w:t>
                  </w:r>
                </w:p>
              </w:tc>
              <w:tc>
                <w:tcPr>
                  <w:tcW w:w="1303" w:type="dxa"/>
                  <w:vAlign w:val="center"/>
                </w:tcPr>
                <w:p>
                  <w:pPr>
                    <w:adjustRightInd w:val="0"/>
                    <w:snapToGrid w:val="0"/>
                    <w:jc w:val="center"/>
                    <w:rPr>
                      <w:sz w:val="21"/>
                      <w:szCs w:val="21"/>
                    </w:rPr>
                  </w:pPr>
                  <w:r>
                    <w:rPr>
                      <w:sz w:val="21"/>
                      <w:szCs w:val="21"/>
                    </w:rPr>
                    <w:t>90</w:t>
                  </w:r>
                </w:p>
              </w:tc>
              <w:tc>
                <w:tcPr>
                  <w:tcW w:w="1226" w:type="dxa"/>
                  <w:vAlign w:val="center"/>
                </w:tcPr>
                <w:p>
                  <w:pPr>
                    <w:adjustRightInd w:val="0"/>
                    <w:snapToGrid w:val="0"/>
                    <w:jc w:val="center"/>
                    <w:rPr>
                      <w:sz w:val="21"/>
                      <w:szCs w:val="21"/>
                    </w:rPr>
                  </w:pPr>
                  <w:r>
                    <w:rPr>
                      <w:sz w:val="21"/>
                      <w:szCs w:val="21"/>
                    </w:rPr>
                    <w:t>间歇</w:t>
                  </w:r>
                </w:p>
              </w:tc>
              <w:tc>
                <w:tcPr>
                  <w:tcW w:w="1230" w:type="dxa"/>
                  <w:vMerge w:val="continue"/>
                  <w:vAlign w:val="center"/>
                </w:tcPr>
                <w:p>
                  <w:pPr>
                    <w:adjustRightInd w:val="0"/>
                    <w:snapToGrid w:val="0"/>
                    <w:jc w:val="center"/>
                    <w:rPr>
                      <w:sz w:val="21"/>
                      <w:szCs w:val="21"/>
                    </w:rPr>
                  </w:pPr>
                </w:p>
              </w:tc>
              <w:tc>
                <w:tcPr>
                  <w:tcW w:w="1251" w:type="dxa"/>
                  <w:vMerge w:val="continue"/>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47" w:hRule="atLeast"/>
              </w:trPr>
              <w:tc>
                <w:tcPr>
                  <w:tcW w:w="765" w:type="dxa"/>
                  <w:vAlign w:val="center"/>
                </w:tcPr>
                <w:p>
                  <w:pPr>
                    <w:adjustRightInd w:val="0"/>
                    <w:snapToGrid w:val="0"/>
                    <w:jc w:val="center"/>
                    <w:rPr>
                      <w:sz w:val="21"/>
                      <w:szCs w:val="21"/>
                    </w:rPr>
                  </w:pPr>
                  <w:r>
                    <w:rPr>
                      <w:sz w:val="21"/>
                      <w:szCs w:val="21"/>
                    </w:rPr>
                    <w:t>4</w:t>
                  </w:r>
                </w:p>
              </w:tc>
              <w:tc>
                <w:tcPr>
                  <w:tcW w:w="1636" w:type="dxa"/>
                  <w:vAlign w:val="center"/>
                </w:tcPr>
                <w:p>
                  <w:pPr>
                    <w:adjustRightInd w:val="0"/>
                    <w:snapToGrid w:val="0"/>
                    <w:jc w:val="center"/>
                    <w:rPr>
                      <w:sz w:val="21"/>
                      <w:szCs w:val="21"/>
                    </w:rPr>
                  </w:pPr>
                  <w:r>
                    <w:rPr>
                      <w:rFonts w:hint="eastAsia"/>
                      <w:sz w:val="21"/>
                      <w:szCs w:val="21"/>
                    </w:rPr>
                    <w:t>平路机</w:t>
                  </w:r>
                </w:p>
              </w:tc>
              <w:tc>
                <w:tcPr>
                  <w:tcW w:w="1603" w:type="dxa"/>
                  <w:vAlign w:val="center"/>
                </w:tcPr>
                <w:p>
                  <w:pPr>
                    <w:adjustRightInd w:val="0"/>
                    <w:snapToGrid w:val="0"/>
                    <w:jc w:val="center"/>
                    <w:rPr>
                      <w:sz w:val="21"/>
                      <w:szCs w:val="21"/>
                    </w:rPr>
                  </w:pPr>
                  <w:r>
                    <w:rPr>
                      <w:rFonts w:hint="eastAsia"/>
                      <w:sz w:val="21"/>
                      <w:szCs w:val="21"/>
                    </w:rPr>
                    <w:t>恢复期</w:t>
                  </w:r>
                </w:p>
              </w:tc>
              <w:tc>
                <w:tcPr>
                  <w:tcW w:w="1303" w:type="dxa"/>
                  <w:vAlign w:val="center"/>
                </w:tcPr>
                <w:p>
                  <w:pPr>
                    <w:adjustRightInd w:val="0"/>
                    <w:snapToGrid w:val="0"/>
                    <w:jc w:val="center"/>
                    <w:rPr>
                      <w:sz w:val="21"/>
                      <w:szCs w:val="21"/>
                    </w:rPr>
                  </w:pPr>
                  <w:r>
                    <w:rPr>
                      <w:sz w:val="21"/>
                      <w:szCs w:val="21"/>
                    </w:rPr>
                    <w:t>95</w:t>
                  </w:r>
                </w:p>
              </w:tc>
              <w:tc>
                <w:tcPr>
                  <w:tcW w:w="1226" w:type="dxa"/>
                  <w:vAlign w:val="center"/>
                </w:tcPr>
                <w:p>
                  <w:pPr>
                    <w:adjustRightInd w:val="0"/>
                    <w:snapToGrid w:val="0"/>
                    <w:jc w:val="center"/>
                    <w:rPr>
                      <w:sz w:val="21"/>
                      <w:szCs w:val="21"/>
                    </w:rPr>
                  </w:pPr>
                  <w:r>
                    <w:rPr>
                      <w:sz w:val="21"/>
                      <w:szCs w:val="21"/>
                    </w:rPr>
                    <w:t>随机</w:t>
                  </w:r>
                </w:p>
              </w:tc>
              <w:tc>
                <w:tcPr>
                  <w:tcW w:w="1230" w:type="dxa"/>
                  <w:vMerge w:val="continue"/>
                  <w:vAlign w:val="center"/>
                </w:tcPr>
                <w:p>
                  <w:pPr>
                    <w:adjustRightInd w:val="0"/>
                    <w:snapToGrid w:val="0"/>
                    <w:jc w:val="center"/>
                    <w:rPr>
                      <w:sz w:val="21"/>
                      <w:szCs w:val="21"/>
                    </w:rPr>
                  </w:pPr>
                </w:p>
              </w:tc>
              <w:tc>
                <w:tcPr>
                  <w:tcW w:w="1251" w:type="dxa"/>
                  <w:vMerge w:val="continue"/>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47" w:hRule="atLeast"/>
              </w:trPr>
              <w:tc>
                <w:tcPr>
                  <w:tcW w:w="765" w:type="dxa"/>
                  <w:vAlign w:val="center"/>
                </w:tcPr>
                <w:p>
                  <w:pPr>
                    <w:adjustRightInd w:val="0"/>
                    <w:snapToGrid w:val="0"/>
                    <w:jc w:val="center"/>
                    <w:rPr>
                      <w:rFonts w:eastAsia="宋体"/>
                      <w:sz w:val="21"/>
                      <w:szCs w:val="21"/>
                    </w:rPr>
                  </w:pPr>
                  <w:r>
                    <w:rPr>
                      <w:sz w:val="21"/>
                      <w:szCs w:val="21"/>
                    </w:rPr>
                    <w:t>5</w:t>
                  </w:r>
                </w:p>
              </w:tc>
              <w:tc>
                <w:tcPr>
                  <w:tcW w:w="1636" w:type="dxa"/>
                  <w:vAlign w:val="center"/>
                </w:tcPr>
                <w:p>
                  <w:pPr>
                    <w:adjustRightInd w:val="0"/>
                    <w:snapToGrid w:val="0"/>
                    <w:jc w:val="center"/>
                    <w:rPr>
                      <w:sz w:val="21"/>
                      <w:szCs w:val="21"/>
                    </w:rPr>
                  </w:pPr>
                  <w:r>
                    <w:rPr>
                      <w:sz w:val="21"/>
                      <w:szCs w:val="21"/>
                    </w:rPr>
                    <w:t>运输车辆</w:t>
                  </w:r>
                </w:p>
              </w:tc>
              <w:tc>
                <w:tcPr>
                  <w:tcW w:w="1603" w:type="dxa"/>
                  <w:vAlign w:val="center"/>
                </w:tcPr>
                <w:p>
                  <w:pPr>
                    <w:adjustRightInd w:val="0"/>
                    <w:snapToGrid w:val="0"/>
                    <w:jc w:val="center"/>
                    <w:rPr>
                      <w:sz w:val="21"/>
                      <w:szCs w:val="21"/>
                    </w:rPr>
                  </w:pPr>
                  <w:r>
                    <w:rPr>
                      <w:sz w:val="21"/>
                      <w:szCs w:val="21"/>
                    </w:rPr>
                    <w:t>整个施工期</w:t>
                  </w:r>
                </w:p>
              </w:tc>
              <w:tc>
                <w:tcPr>
                  <w:tcW w:w="1303" w:type="dxa"/>
                  <w:vAlign w:val="center"/>
                </w:tcPr>
                <w:p>
                  <w:pPr>
                    <w:adjustRightInd w:val="0"/>
                    <w:snapToGrid w:val="0"/>
                    <w:jc w:val="center"/>
                    <w:rPr>
                      <w:sz w:val="21"/>
                      <w:szCs w:val="21"/>
                    </w:rPr>
                  </w:pPr>
                  <w:r>
                    <w:rPr>
                      <w:sz w:val="21"/>
                      <w:szCs w:val="21"/>
                    </w:rPr>
                    <w:t>70</w:t>
                  </w:r>
                </w:p>
              </w:tc>
              <w:tc>
                <w:tcPr>
                  <w:tcW w:w="1226" w:type="dxa"/>
                  <w:vAlign w:val="center"/>
                </w:tcPr>
                <w:p>
                  <w:pPr>
                    <w:adjustRightInd w:val="0"/>
                    <w:snapToGrid w:val="0"/>
                    <w:jc w:val="center"/>
                    <w:rPr>
                      <w:sz w:val="21"/>
                      <w:szCs w:val="21"/>
                    </w:rPr>
                  </w:pPr>
                  <w:r>
                    <w:rPr>
                      <w:sz w:val="21"/>
                      <w:szCs w:val="21"/>
                    </w:rPr>
                    <w:t>间歇</w:t>
                  </w:r>
                </w:p>
              </w:tc>
              <w:tc>
                <w:tcPr>
                  <w:tcW w:w="1230" w:type="dxa"/>
                  <w:vMerge w:val="continue"/>
                  <w:vAlign w:val="center"/>
                </w:tcPr>
                <w:p>
                  <w:pPr>
                    <w:adjustRightInd w:val="0"/>
                    <w:snapToGrid w:val="0"/>
                    <w:jc w:val="center"/>
                    <w:rPr>
                      <w:sz w:val="21"/>
                      <w:szCs w:val="21"/>
                    </w:rPr>
                  </w:pPr>
                </w:p>
              </w:tc>
              <w:tc>
                <w:tcPr>
                  <w:tcW w:w="1251" w:type="dxa"/>
                  <w:vMerge w:val="continue"/>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47" w:hRule="atLeast"/>
              </w:trPr>
              <w:tc>
                <w:tcPr>
                  <w:tcW w:w="765" w:type="dxa"/>
                  <w:vAlign w:val="center"/>
                </w:tcPr>
                <w:p>
                  <w:pPr>
                    <w:adjustRightInd w:val="0"/>
                    <w:snapToGrid w:val="0"/>
                    <w:jc w:val="center"/>
                    <w:rPr>
                      <w:sz w:val="21"/>
                      <w:szCs w:val="21"/>
                    </w:rPr>
                  </w:pPr>
                  <w:r>
                    <w:rPr>
                      <w:sz w:val="21"/>
                      <w:szCs w:val="21"/>
                    </w:rPr>
                    <w:t>6</w:t>
                  </w:r>
                </w:p>
              </w:tc>
              <w:tc>
                <w:tcPr>
                  <w:tcW w:w="1636" w:type="dxa"/>
                  <w:vAlign w:val="center"/>
                </w:tcPr>
                <w:p>
                  <w:pPr>
                    <w:adjustRightInd w:val="0"/>
                    <w:snapToGrid w:val="0"/>
                    <w:jc w:val="center"/>
                    <w:rPr>
                      <w:sz w:val="21"/>
                      <w:szCs w:val="21"/>
                    </w:rPr>
                  </w:pPr>
                  <w:r>
                    <w:rPr>
                      <w:rFonts w:hint="eastAsia"/>
                      <w:sz w:val="21"/>
                      <w:szCs w:val="21"/>
                    </w:rPr>
                    <w:t>电焊机</w:t>
                  </w:r>
                </w:p>
              </w:tc>
              <w:tc>
                <w:tcPr>
                  <w:tcW w:w="1603" w:type="dxa"/>
                  <w:vAlign w:val="center"/>
                </w:tcPr>
                <w:p>
                  <w:pPr>
                    <w:adjustRightInd w:val="0"/>
                    <w:snapToGrid w:val="0"/>
                    <w:jc w:val="center"/>
                    <w:rPr>
                      <w:sz w:val="21"/>
                      <w:szCs w:val="21"/>
                    </w:rPr>
                  </w:pPr>
                  <w:r>
                    <w:rPr>
                      <w:rFonts w:hint="eastAsia"/>
                      <w:sz w:val="21"/>
                      <w:szCs w:val="21"/>
                    </w:rPr>
                    <w:t>敷设</w:t>
                  </w:r>
                </w:p>
              </w:tc>
              <w:tc>
                <w:tcPr>
                  <w:tcW w:w="1303" w:type="dxa"/>
                  <w:vAlign w:val="center"/>
                </w:tcPr>
                <w:p>
                  <w:pPr>
                    <w:adjustRightInd w:val="0"/>
                    <w:snapToGrid w:val="0"/>
                    <w:jc w:val="center"/>
                    <w:rPr>
                      <w:sz w:val="21"/>
                      <w:szCs w:val="21"/>
                    </w:rPr>
                  </w:pPr>
                  <w:r>
                    <w:rPr>
                      <w:rFonts w:hint="eastAsia"/>
                      <w:sz w:val="21"/>
                      <w:szCs w:val="21"/>
                    </w:rPr>
                    <w:t>70</w:t>
                  </w:r>
                </w:p>
              </w:tc>
              <w:tc>
                <w:tcPr>
                  <w:tcW w:w="1226" w:type="dxa"/>
                  <w:vAlign w:val="center"/>
                </w:tcPr>
                <w:p>
                  <w:pPr>
                    <w:adjustRightInd w:val="0"/>
                    <w:snapToGrid w:val="0"/>
                    <w:jc w:val="center"/>
                    <w:rPr>
                      <w:sz w:val="21"/>
                      <w:szCs w:val="21"/>
                    </w:rPr>
                  </w:pPr>
                  <w:r>
                    <w:rPr>
                      <w:sz w:val="21"/>
                      <w:szCs w:val="21"/>
                    </w:rPr>
                    <w:t>间歇</w:t>
                  </w:r>
                </w:p>
              </w:tc>
              <w:tc>
                <w:tcPr>
                  <w:tcW w:w="1230" w:type="dxa"/>
                  <w:vMerge w:val="continue"/>
                  <w:vAlign w:val="center"/>
                </w:tcPr>
                <w:p>
                  <w:pPr>
                    <w:adjustRightInd w:val="0"/>
                    <w:snapToGrid w:val="0"/>
                    <w:jc w:val="center"/>
                    <w:rPr>
                      <w:sz w:val="21"/>
                      <w:szCs w:val="21"/>
                    </w:rPr>
                  </w:pPr>
                </w:p>
              </w:tc>
              <w:tc>
                <w:tcPr>
                  <w:tcW w:w="1251" w:type="dxa"/>
                  <w:vMerge w:val="continue"/>
                  <w:vAlign w:val="center"/>
                </w:tcPr>
                <w:p>
                  <w:pPr>
                    <w:adjustRightInd w:val="0"/>
                    <w:snapToGrid w:val="0"/>
                    <w:jc w:val="center"/>
                    <w:rPr>
                      <w:sz w:val="21"/>
                      <w:szCs w:val="21"/>
                    </w:rPr>
                  </w:pPr>
                </w:p>
              </w:tc>
            </w:tr>
          </w:tbl>
          <w:p>
            <w:pPr>
              <w:spacing w:line="360" w:lineRule="auto"/>
              <w:ind w:firstLine="480" w:firstLineChars="200"/>
              <w:textAlignment w:val="baseline"/>
              <w:rPr>
                <w:b/>
                <w:bCs/>
                <w:sz w:val="24"/>
                <w:szCs w:val="24"/>
              </w:rPr>
            </w:pPr>
            <w:r>
              <w:rPr>
                <w:b/>
                <w:bCs/>
                <w:sz w:val="24"/>
                <w:szCs w:val="24"/>
              </w:rPr>
              <w:t>1.4固体废物</w:t>
            </w:r>
          </w:p>
          <w:p>
            <w:pPr>
              <w:pStyle w:val="121"/>
              <w:ind w:firstLine="480"/>
              <w:rPr>
                <w:rFonts w:ascii="Times New Roman" w:cs="Times New Roman"/>
              </w:rPr>
            </w:pPr>
            <w:r>
              <w:rPr>
                <w:rFonts w:ascii="Times New Roman" w:cs="Times New Roman"/>
              </w:rPr>
              <w:t>施工期固体废物主要是项目建设过程中产生的废弃土石方、建筑垃圾以及施工人员生活垃圾。</w:t>
            </w:r>
          </w:p>
          <w:p>
            <w:pPr>
              <w:pStyle w:val="121"/>
              <w:tabs>
                <w:tab w:val="left" w:pos="383"/>
              </w:tabs>
              <w:ind w:firstLine="480"/>
              <w:rPr>
                <w:rFonts w:ascii="Times New Roman" w:cs="Times New Roman"/>
              </w:rPr>
            </w:pPr>
            <w:r>
              <w:rPr>
                <w:rFonts w:ascii="Times New Roman" w:cs="Times New Roman"/>
              </w:rPr>
              <w:t>（1）土石方</w:t>
            </w:r>
          </w:p>
          <w:p>
            <w:pPr>
              <w:pStyle w:val="121"/>
              <w:ind w:firstLine="480"/>
              <w:rPr>
                <w:rFonts w:ascii="Times New Roman" w:cs="Times New Roman"/>
              </w:rPr>
            </w:pPr>
            <w:r>
              <w:rPr>
                <w:rFonts w:ascii="Times New Roman" w:cs="Times New Roman"/>
              </w:rPr>
              <w:t>根据设计资料，本项目管线挖方量</w:t>
            </w:r>
            <w:r>
              <w:rPr>
                <w:rFonts w:hint="eastAsia" w:ascii="Times New Roman" w:cs="Times New Roman"/>
              </w:rPr>
              <w:t>约</w:t>
            </w:r>
            <w:r>
              <w:rPr>
                <w:rFonts w:ascii="Times New Roman" w:cs="Times New Roman"/>
              </w:rPr>
              <w:t>为</w:t>
            </w:r>
            <w:r>
              <w:rPr>
                <w:rFonts w:hint="eastAsia" w:ascii="Times New Roman" w:cs="Times New Roman"/>
              </w:rPr>
              <w:t>5100</w:t>
            </w:r>
            <w:r>
              <w:rPr>
                <w:rFonts w:ascii="Times New Roman" w:cs="Times New Roman"/>
              </w:rPr>
              <w:t>m</w:t>
            </w:r>
            <w:r>
              <w:rPr>
                <w:rFonts w:ascii="Times New Roman" w:cs="Times New Roman"/>
                <w:vertAlign w:val="superscript"/>
              </w:rPr>
              <w:t>3</w:t>
            </w:r>
            <w:r>
              <w:rPr>
                <w:rFonts w:ascii="Times New Roman" w:cs="Times New Roman"/>
              </w:rPr>
              <w:t>，回填方量为</w:t>
            </w:r>
            <w:r>
              <w:rPr>
                <w:rFonts w:hint="eastAsia" w:ascii="Times New Roman" w:cs="Times New Roman"/>
              </w:rPr>
              <w:t>4392</w:t>
            </w:r>
            <w:r>
              <w:rPr>
                <w:rFonts w:ascii="Times New Roman" w:cs="Times New Roman"/>
              </w:rPr>
              <w:t>m</w:t>
            </w:r>
            <w:r>
              <w:rPr>
                <w:rFonts w:ascii="Times New Roman" w:cs="Times New Roman"/>
                <w:vertAlign w:val="superscript"/>
              </w:rPr>
              <w:t>3</w:t>
            </w:r>
            <w:r>
              <w:rPr>
                <w:rFonts w:ascii="Times New Roman" w:cs="Times New Roman"/>
              </w:rPr>
              <w:t>，余方量为</w:t>
            </w:r>
            <w:r>
              <w:rPr>
                <w:rFonts w:hint="eastAsia" w:ascii="Times New Roman" w:cs="Times New Roman"/>
              </w:rPr>
              <w:t>708</w:t>
            </w:r>
            <w:r>
              <w:rPr>
                <w:rFonts w:ascii="Times New Roman" w:cs="Times New Roman"/>
              </w:rPr>
              <w:t>m</w:t>
            </w:r>
            <w:r>
              <w:rPr>
                <w:rFonts w:ascii="Times New Roman" w:cs="Times New Roman"/>
                <w:vertAlign w:val="superscript"/>
              </w:rPr>
              <w:t>3</w:t>
            </w:r>
            <w:r>
              <w:rPr>
                <w:rFonts w:ascii="Times New Roman" w:cs="Times New Roman"/>
              </w:rPr>
              <w:t>。弃方用于管道低洼处垫高平整</w:t>
            </w:r>
            <w:r>
              <w:rPr>
                <w:rFonts w:hint="eastAsia" w:ascii="Times New Roman" w:cs="Times New Roman"/>
              </w:rPr>
              <w:t>，多余部分（约50m</w:t>
            </w:r>
            <w:r>
              <w:rPr>
                <w:rFonts w:hint="eastAsia" w:ascii="Times New Roman" w:cs="Times New Roman"/>
                <w:vertAlign w:val="superscript"/>
              </w:rPr>
              <w:t>3</w:t>
            </w:r>
            <w:r>
              <w:rPr>
                <w:rFonts w:hint="eastAsia" w:ascii="Times New Roman" w:cs="Times New Roman"/>
              </w:rPr>
              <w:t>）运往建筑垃圾填埋场处理</w:t>
            </w:r>
            <w:r>
              <w:rPr>
                <w:rFonts w:ascii="Times New Roman" w:cs="Times New Roman"/>
              </w:rPr>
              <w:t>。</w:t>
            </w:r>
          </w:p>
          <w:p>
            <w:pPr>
              <w:pStyle w:val="121"/>
              <w:ind w:firstLine="1680" w:firstLineChars="800"/>
              <w:rPr>
                <w:rFonts w:ascii="Times New Roman" w:cs="Times New Roman"/>
                <w:b/>
                <w:bCs/>
                <w:sz w:val="21"/>
                <w:szCs w:val="21"/>
              </w:rPr>
            </w:pPr>
            <w:r>
              <w:rPr>
                <w:rFonts w:ascii="Times New Roman" w:cs="Times New Roman"/>
                <w:b/>
                <w:bCs/>
                <w:sz w:val="21"/>
                <w:szCs w:val="21"/>
              </w:rPr>
              <w:t>表</w:t>
            </w:r>
            <w:r>
              <w:rPr>
                <w:rFonts w:hint="eastAsia" w:ascii="Times New Roman" w:cs="Times New Roman"/>
                <w:b/>
                <w:bCs/>
                <w:sz w:val="21"/>
                <w:szCs w:val="21"/>
              </w:rPr>
              <w:t>5-2</w:t>
            </w:r>
            <w:r>
              <w:rPr>
                <w:rFonts w:ascii="Times New Roman" w:cs="Times New Roman"/>
                <w:b/>
                <w:bCs/>
                <w:sz w:val="21"/>
                <w:szCs w:val="21"/>
              </w:rPr>
              <w:t xml:space="preserve">   项目施工期土石方平衡一览表    单位：m</w:t>
            </w:r>
            <w:r>
              <w:rPr>
                <w:rFonts w:ascii="Times New Roman" w:cs="Times New Roman"/>
                <w:b/>
                <w:bCs/>
                <w:sz w:val="21"/>
                <w:szCs w:val="21"/>
                <w:vertAlign w:val="superscript"/>
              </w:rPr>
              <w:t>3</w:t>
            </w:r>
          </w:p>
          <w:tbl>
            <w:tblPr>
              <w:tblStyle w:val="31"/>
              <w:tblW w:w="8929"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58"/>
              <w:gridCol w:w="1560"/>
              <w:gridCol w:w="1224"/>
              <w:gridCol w:w="1332"/>
              <w:gridCol w:w="1296"/>
              <w:gridCol w:w="265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58" w:type="dxa"/>
                  <w:tcBorders>
                    <w:bottom w:val="single" w:color="000000" w:sz="4" w:space="0"/>
                    <w:right w:val="single" w:color="000000" w:sz="4" w:space="0"/>
                  </w:tcBorders>
                  <w:vAlign w:val="center"/>
                </w:tcPr>
                <w:p>
                  <w:pPr>
                    <w:adjustRightInd w:val="0"/>
                    <w:snapToGrid w:val="0"/>
                    <w:jc w:val="center"/>
                    <w:rPr>
                      <w:sz w:val="21"/>
                      <w:szCs w:val="21"/>
                    </w:rPr>
                  </w:pPr>
                  <w:r>
                    <w:rPr>
                      <w:sz w:val="21"/>
                      <w:szCs w:val="21"/>
                    </w:rPr>
                    <w:t>序号</w:t>
                  </w:r>
                </w:p>
              </w:tc>
              <w:tc>
                <w:tcPr>
                  <w:tcW w:w="1560" w:type="dxa"/>
                  <w:tcBorders>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sz w:val="21"/>
                      <w:szCs w:val="21"/>
                    </w:rPr>
                    <w:t>项目</w:t>
                  </w:r>
                </w:p>
              </w:tc>
              <w:tc>
                <w:tcPr>
                  <w:tcW w:w="1224" w:type="dxa"/>
                  <w:tcBorders>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sz w:val="21"/>
                      <w:szCs w:val="21"/>
                    </w:rPr>
                    <w:t>挖方量</w:t>
                  </w:r>
                </w:p>
              </w:tc>
              <w:tc>
                <w:tcPr>
                  <w:tcW w:w="1332" w:type="dxa"/>
                  <w:tcBorders>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sz w:val="21"/>
                      <w:szCs w:val="21"/>
                    </w:rPr>
                    <w:t>填方量</w:t>
                  </w:r>
                </w:p>
              </w:tc>
              <w:tc>
                <w:tcPr>
                  <w:tcW w:w="1296" w:type="dxa"/>
                  <w:tcBorders>
                    <w:left w:val="single" w:color="000000" w:sz="4" w:space="0"/>
                    <w:bottom w:val="single" w:color="000000" w:sz="4" w:space="0"/>
                  </w:tcBorders>
                  <w:vAlign w:val="center"/>
                </w:tcPr>
                <w:p>
                  <w:pPr>
                    <w:adjustRightInd w:val="0"/>
                    <w:snapToGrid w:val="0"/>
                    <w:jc w:val="center"/>
                    <w:rPr>
                      <w:sz w:val="21"/>
                      <w:szCs w:val="21"/>
                    </w:rPr>
                  </w:pPr>
                  <w:r>
                    <w:rPr>
                      <w:sz w:val="21"/>
                      <w:szCs w:val="21"/>
                    </w:rPr>
                    <w:t>余方</w:t>
                  </w:r>
                </w:p>
              </w:tc>
              <w:tc>
                <w:tcPr>
                  <w:tcW w:w="2659" w:type="dxa"/>
                  <w:tcBorders>
                    <w:left w:val="single" w:color="000000" w:sz="4" w:space="0"/>
                    <w:bottom w:val="single" w:color="000000" w:sz="4" w:space="0"/>
                  </w:tcBorders>
                  <w:vAlign w:val="center"/>
                </w:tcPr>
                <w:p>
                  <w:pPr>
                    <w:adjustRightInd w:val="0"/>
                    <w:snapToGrid w:val="0"/>
                    <w:jc w:val="center"/>
                    <w:rPr>
                      <w:rFonts w:eastAsia="宋体"/>
                      <w:sz w:val="21"/>
                      <w:szCs w:val="21"/>
                    </w:rPr>
                  </w:pPr>
                  <w:r>
                    <w:rPr>
                      <w:sz w:val="21"/>
                      <w:szCs w:val="21"/>
                    </w:rPr>
                    <w:t>余方最终去向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58" w:type="dxa"/>
                  <w:tcBorders>
                    <w:top w:val="single" w:color="000000" w:sz="4" w:space="0"/>
                    <w:bottom w:val="single" w:color="000000" w:sz="4" w:space="0"/>
                    <w:right w:val="single" w:color="000000" w:sz="4" w:space="0"/>
                  </w:tcBorders>
                  <w:vAlign w:val="center"/>
                </w:tcPr>
                <w:p>
                  <w:pPr>
                    <w:adjustRightInd w:val="0"/>
                    <w:snapToGrid w:val="0"/>
                    <w:jc w:val="center"/>
                    <w:rPr>
                      <w:rFonts w:eastAsia="宋体"/>
                      <w:sz w:val="21"/>
                      <w:szCs w:val="21"/>
                    </w:rPr>
                  </w:pPr>
                  <w:r>
                    <w:rPr>
                      <w:sz w:val="21"/>
                      <w:szCs w:val="21"/>
                    </w:rPr>
                    <w:t>1</w:t>
                  </w:r>
                </w:p>
              </w:tc>
              <w:tc>
                <w:tcPr>
                  <w:tcW w:w="15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1"/>
                      <w:szCs w:val="21"/>
                    </w:rPr>
                  </w:pPr>
                  <w:r>
                    <w:rPr>
                      <w:sz w:val="21"/>
                      <w:szCs w:val="21"/>
                    </w:rPr>
                    <w:t>管线开挖</w:t>
                  </w:r>
                </w:p>
              </w:tc>
              <w:tc>
                <w:tcPr>
                  <w:tcW w:w="122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宋体"/>
                      <w:sz w:val="21"/>
                      <w:szCs w:val="21"/>
                    </w:rPr>
                  </w:pPr>
                  <w:r>
                    <w:rPr>
                      <w:rFonts w:hint="eastAsia" w:eastAsia="宋体"/>
                      <w:sz w:val="21"/>
                      <w:szCs w:val="21"/>
                    </w:rPr>
                    <w:t>5100</w:t>
                  </w:r>
                </w:p>
              </w:tc>
              <w:tc>
                <w:tcPr>
                  <w:tcW w:w="133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宋体"/>
                      <w:sz w:val="21"/>
                      <w:szCs w:val="21"/>
                    </w:rPr>
                  </w:pPr>
                  <w:r>
                    <w:rPr>
                      <w:rFonts w:hint="eastAsia" w:eastAsia="宋体"/>
                      <w:sz w:val="21"/>
                      <w:szCs w:val="21"/>
                    </w:rPr>
                    <w:t>4392</w:t>
                  </w:r>
                </w:p>
              </w:tc>
              <w:tc>
                <w:tcPr>
                  <w:tcW w:w="1296" w:type="dxa"/>
                  <w:tcBorders>
                    <w:top w:val="single" w:color="000000" w:sz="4" w:space="0"/>
                    <w:left w:val="single" w:color="000000" w:sz="4" w:space="0"/>
                    <w:bottom w:val="single" w:color="000000" w:sz="4" w:space="0"/>
                  </w:tcBorders>
                  <w:vAlign w:val="center"/>
                </w:tcPr>
                <w:p>
                  <w:pPr>
                    <w:adjustRightInd w:val="0"/>
                    <w:snapToGrid w:val="0"/>
                    <w:jc w:val="center"/>
                    <w:rPr>
                      <w:rFonts w:eastAsia="宋体"/>
                      <w:sz w:val="21"/>
                      <w:szCs w:val="21"/>
                    </w:rPr>
                  </w:pPr>
                  <w:r>
                    <w:rPr>
                      <w:rFonts w:hint="eastAsia" w:eastAsia="宋体"/>
                      <w:sz w:val="21"/>
                      <w:szCs w:val="21"/>
                    </w:rPr>
                    <w:t>708</w:t>
                  </w:r>
                </w:p>
              </w:tc>
              <w:tc>
                <w:tcPr>
                  <w:tcW w:w="2659" w:type="dxa"/>
                  <w:vMerge w:val="restart"/>
                  <w:tcBorders>
                    <w:top w:val="single" w:color="000000" w:sz="4" w:space="0"/>
                    <w:left w:val="single" w:color="000000" w:sz="4" w:space="0"/>
                  </w:tcBorders>
                  <w:vAlign w:val="center"/>
                </w:tcPr>
                <w:p>
                  <w:pPr>
                    <w:adjustRightInd w:val="0"/>
                    <w:snapToGrid w:val="0"/>
                    <w:jc w:val="center"/>
                    <w:rPr>
                      <w:sz w:val="21"/>
                      <w:szCs w:val="21"/>
                    </w:rPr>
                  </w:pPr>
                  <w:r>
                    <w:rPr>
                      <w:sz w:val="21"/>
                      <w:szCs w:val="21"/>
                    </w:rPr>
                    <w:t>用于管道低洼处垫高平整</w:t>
                  </w:r>
                  <w:r>
                    <w:rPr>
                      <w:rFonts w:hint="eastAsia"/>
                      <w:sz w:val="21"/>
                      <w:szCs w:val="21"/>
                    </w:rPr>
                    <w:t>，多余部门运往建筑垃圾填埋场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2418" w:type="dxa"/>
                  <w:gridSpan w:val="2"/>
                  <w:tcBorders>
                    <w:top w:val="single" w:color="000000" w:sz="4" w:space="0"/>
                    <w:right w:val="single" w:color="000000" w:sz="4" w:space="0"/>
                  </w:tcBorders>
                  <w:vAlign w:val="center"/>
                </w:tcPr>
                <w:p>
                  <w:pPr>
                    <w:adjustRightInd w:val="0"/>
                    <w:snapToGrid w:val="0"/>
                    <w:jc w:val="center"/>
                    <w:rPr>
                      <w:sz w:val="21"/>
                      <w:szCs w:val="21"/>
                    </w:rPr>
                  </w:pPr>
                  <w:r>
                    <w:rPr>
                      <w:sz w:val="21"/>
                      <w:szCs w:val="21"/>
                    </w:rPr>
                    <w:t>合计</w:t>
                  </w:r>
                </w:p>
              </w:tc>
              <w:tc>
                <w:tcPr>
                  <w:tcW w:w="1224" w:type="dxa"/>
                  <w:tcBorders>
                    <w:top w:val="single" w:color="000000" w:sz="4" w:space="0"/>
                    <w:left w:val="single" w:color="000000" w:sz="4" w:space="0"/>
                    <w:right w:val="single" w:color="000000" w:sz="4" w:space="0"/>
                  </w:tcBorders>
                  <w:vAlign w:val="center"/>
                </w:tcPr>
                <w:p>
                  <w:pPr>
                    <w:adjustRightInd w:val="0"/>
                    <w:snapToGrid w:val="0"/>
                    <w:jc w:val="center"/>
                    <w:rPr>
                      <w:rFonts w:eastAsia="宋体"/>
                      <w:sz w:val="21"/>
                      <w:szCs w:val="21"/>
                    </w:rPr>
                  </w:pPr>
                  <w:r>
                    <w:rPr>
                      <w:rFonts w:hint="eastAsia" w:eastAsia="宋体"/>
                      <w:sz w:val="21"/>
                      <w:szCs w:val="21"/>
                    </w:rPr>
                    <w:t>5100</w:t>
                  </w:r>
                </w:p>
              </w:tc>
              <w:tc>
                <w:tcPr>
                  <w:tcW w:w="1332" w:type="dxa"/>
                  <w:tcBorders>
                    <w:top w:val="single" w:color="000000" w:sz="4" w:space="0"/>
                    <w:left w:val="single" w:color="000000" w:sz="4" w:space="0"/>
                    <w:right w:val="single" w:color="000000" w:sz="4" w:space="0"/>
                  </w:tcBorders>
                  <w:vAlign w:val="center"/>
                </w:tcPr>
                <w:p>
                  <w:pPr>
                    <w:adjustRightInd w:val="0"/>
                    <w:snapToGrid w:val="0"/>
                    <w:jc w:val="center"/>
                    <w:rPr>
                      <w:rFonts w:eastAsia="宋体"/>
                      <w:sz w:val="21"/>
                      <w:szCs w:val="21"/>
                    </w:rPr>
                  </w:pPr>
                  <w:r>
                    <w:rPr>
                      <w:rFonts w:hint="eastAsia" w:eastAsia="宋体"/>
                      <w:sz w:val="21"/>
                      <w:szCs w:val="21"/>
                    </w:rPr>
                    <w:t>4392</w:t>
                  </w:r>
                </w:p>
              </w:tc>
              <w:tc>
                <w:tcPr>
                  <w:tcW w:w="1296" w:type="dxa"/>
                  <w:tcBorders>
                    <w:top w:val="single" w:color="000000" w:sz="4" w:space="0"/>
                    <w:left w:val="single" w:color="000000" w:sz="4" w:space="0"/>
                  </w:tcBorders>
                  <w:vAlign w:val="center"/>
                </w:tcPr>
                <w:p>
                  <w:pPr>
                    <w:adjustRightInd w:val="0"/>
                    <w:snapToGrid w:val="0"/>
                    <w:jc w:val="center"/>
                    <w:rPr>
                      <w:rFonts w:eastAsia="宋体"/>
                      <w:sz w:val="21"/>
                      <w:szCs w:val="21"/>
                    </w:rPr>
                  </w:pPr>
                  <w:r>
                    <w:rPr>
                      <w:rFonts w:hint="eastAsia" w:eastAsia="宋体"/>
                      <w:sz w:val="21"/>
                      <w:szCs w:val="21"/>
                    </w:rPr>
                    <w:t>708</w:t>
                  </w:r>
                </w:p>
              </w:tc>
              <w:tc>
                <w:tcPr>
                  <w:tcW w:w="2659" w:type="dxa"/>
                  <w:vMerge w:val="continue"/>
                  <w:tcBorders>
                    <w:left w:val="single" w:color="000000" w:sz="4" w:space="0"/>
                  </w:tcBorders>
                  <w:vAlign w:val="center"/>
                </w:tcPr>
                <w:p>
                  <w:pPr>
                    <w:adjustRightInd w:val="0"/>
                    <w:snapToGrid w:val="0"/>
                    <w:jc w:val="center"/>
                    <w:rPr>
                      <w:sz w:val="21"/>
                      <w:szCs w:val="21"/>
                    </w:rPr>
                  </w:pPr>
                </w:p>
              </w:tc>
            </w:tr>
          </w:tbl>
          <w:p>
            <w:pPr>
              <w:pStyle w:val="121"/>
              <w:tabs>
                <w:tab w:val="left" w:pos="383"/>
              </w:tabs>
              <w:ind w:firstLine="480"/>
              <w:rPr>
                <w:rFonts w:ascii="Times New Roman" w:cs="Times New Roman"/>
              </w:rPr>
            </w:pPr>
            <w:r>
              <w:rPr>
                <w:rFonts w:ascii="Times New Roman" w:cs="Times New Roman"/>
              </w:rPr>
              <w:t>（2）建筑垃圾</w:t>
            </w:r>
          </w:p>
          <w:p>
            <w:pPr>
              <w:pStyle w:val="121"/>
              <w:tabs>
                <w:tab w:val="left" w:pos="383"/>
              </w:tabs>
              <w:ind w:firstLine="480"/>
              <w:rPr>
                <w:rFonts w:ascii="Times New Roman" w:cs="Times New Roman"/>
              </w:rPr>
            </w:pPr>
            <w:r>
              <w:rPr>
                <w:rFonts w:ascii="Times New Roman" w:cs="Times New Roman"/>
              </w:rPr>
              <w:t>建筑垃圾主要包括施工作业中产生的废料、废包装材料等。施工建筑垃圾的产生量约为</w:t>
            </w:r>
            <w:r>
              <w:rPr>
                <w:rFonts w:hint="eastAsia" w:ascii="Times New Roman" w:cs="Times New Roman"/>
              </w:rPr>
              <w:t>0</w:t>
            </w:r>
            <w:r>
              <w:rPr>
                <w:rFonts w:ascii="Times New Roman" w:cs="Times New Roman"/>
              </w:rPr>
              <w:t>.5t。集中收集后可再生利用的进行回收利用，无利用价值的建筑垃圾收集后运往当地</w:t>
            </w:r>
            <w:r>
              <w:rPr>
                <w:rFonts w:hint="eastAsia" w:ascii="Times New Roman" w:cs="Times New Roman"/>
              </w:rPr>
              <w:t>建筑</w:t>
            </w:r>
            <w:r>
              <w:rPr>
                <w:rFonts w:ascii="Times New Roman" w:cs="Times New Roman"/>
              </w:rPr>
              <w:t>垃圾填埋场处置。</w:t>
            </w:r>
          </w:p>
          <w:p>
            <w:pPr>
              <w:pStyle w:val="121"/>
              <w:tabs>
                <w:tab w:val="left" w:pos="383"/>
              </w:tabs>
              <w:ind w:firstLine="480"/>
              <w:rPr>
                <w:rFonts w:ascii="Times New Roman" w:cs="Times New Roman"/>
              </w:rPr>
            </w:pPr>
            <w:r>
              <w:rPr>
                <w:rFonts w:ascii="Times New Roman" w:cs="Times New Roman"/>
              </w:rPr>
              <w:t>（3）生活垃圾</w:t>
            </w:r>
          </w:p>
          <w:p>
            <w:pPr>
              <w:pStyle w:val="121"/>
              <w:tabs>
                <w:tab w:val="left" w:pos="383"/>
              </w:tabs>
              <w:ind w:firstLine="480"/>
              <w:rPr>
                <w:rFonts w:ascii="Times New Roman" w:cs="Times New Roman"/>
              </w:rPr>
            </w:pPr>
            <w:r>
              <w:rPr>
                <w:rFonts w:ascii="Times New Roman" w:cs="Times New Roman"/>
              </w:rPr>
              <w:t>本项目施工高峰人数</w:t>
            </w:r>
            <w:r>
              <w:rPr>
                <w:rFonts w:hint="eastAsia" w:ascii="Times New Roman" w:cs="Times New Roman"/>
              </w:rPr>
              <w:t>20</w:t>
            </w:r>
            <w:r>
              <w:rPr>
                <w:rFonts w:ascii="Times New Roman" w:cs="Times New Roman"/>
              </w:rPr>
              <w:t>人，生活垃圾产生量按0.5kg/人·d计，生活垃圾的产生量为</w:t>
            </w:r>
            <w:r>
              <w:rPr>
                <w:rFonts w:hint="eastAsia" w:ascii="Times New Roman" w:cs="Times New Roman"/>
              </w:rPr>
              <w:t>10</w:t>
            </w:r>
            <w:r>
              <w:rPr>
                <w:rFonts w:ascii="Times New Roman" w:cs="Times New Roman"/>
              </w:rPr>
              <w:t>kg/d，施工期约为</w:t>
            </w:r>
            <w:r>
              <w:rPr>
                <w:rFonts w:hint="eastAsia" w:ascii="Times New Roman" w:cs="Times New Roman"/>
              </w:rPr>
              <w:t>6</w:t>
            </w:r>
            <w:r>
              <w:rPr>
                <w:rFonts w:ascii="Times New Roman" w:cs="Times New Roman"/>
              </w:rPr>
              <w:t>个月，施工期产生的生活垃圾约为</w:t>
            </w:r>
            <w:r>
              <w:rPr>
                <w:rFonts w:hint="eastAsia" w:ascii="Times New Roman" w:cs="Times New Roman"/>
              </w:rPr>
              <w:t>1.8</w:t>
            </w:r>
            <w:r>
              <w:rPr>
                <w:rFonts w:ascii="Times New Roman" w:cs="Times New Roman"/>
              </w:rPr>
              <w:t>t。施工场地设置生活垃圾桶集中收集，定期运往垃圾转运点处理。</w:t>
            </w:r>
          </w:p>
          <w:p>
            <w:pPr>
              <w:spacing w:line="360" w:lineRule="auto"/>
              <w:ind w:firstLine="480" w:firstLineChars="200"/>
              <w:textAlignment w:val="baseline"/>
              <w:rPr>
                <w:b/>
                <w:bCs/>
                <w:sz w:val="24"/>
                <w:szCs w:val="24"/>
              </w:rPr>
            </w:pPr>
            <w:r>
              <w:rPr>
                <w:b/>
                <w:bCs/>
                <w:sz w:val="24"/>
                <w:szCs w:val="24"/>
              </w:rPr>
              <w:t>1.5生态环境影响</w:t>
            </w:r>
          </w:p>
          <w:p>
            <w:pPr>
              <w:pStyle w:val="121"/>
              <w:tabs>
                <w:tab w:val="left" w:pos="383"/>
              </w:tabs>
              <w:ind w:firstLine="480"/>
              <w:rPr>
                <w:rFonts w:ascii="Times New Roman" w:cs="Times New Roman"/>
              </w:rPr>
            </w:pPr>
            <w:r>
              <w:rPr>
                <w:rFonts w:hint="eastAsia" w:ascii="Times New Roman" w:cs="Times New Roman"/>
              </w:rPr>
              <w:t>项目施工对陆生生态的影响主要为直埋敷设管道施工作业带临时占地的生态影响，项目地不涉及绿地。管道沟槽开挖会造成开挖范围内地表扰动，同时遇大雨天气易形成局部水土流失。另外，管道敷设完毕后需检验合格后方可进行土方回填。因此，沟槽开挖造成的裸露地表不能够短时间覆土回填，遇雨水天气易造成</w:t>
            </w:r>
            <w:r>
              <w:rPr>
                <w:rFonts w:ascii="Times New Roman" w:cs="Times New Roman"/>
              </w:rPr>
              <w:t>局部范围内的水土流失</w:t>
            </w:r>
            <w:r>
              <w:rPr>
                <w:rFonts w:hint="eastAsia" w:ascii="Times New Roman" w:cs="Times New Roman"/>
              </w:rPr>
              <w:t>，</w:t>
            </w:r>
            <w:r>
              <w:rPr>
                <w:rFonts w:ascii="Times New Roman" w:cs="Times New Roman"/>
              </w:rPr>
              <w:t>影响局部生态</w:t>
            </w:r>
            <w:r>
              <w:rPr>
                <w:rFonts w:hint="eastAsia" w:ascii="Times New Roman" w:cs="Times New Roman"/>
              </w:rPr>
              <w:t>环境。</w:t>
            </w:r>
          </w:p>
          <w:p>
            <w:pPr>
              <w:spacing w:line="360" w:lineRule="auto"/>
              <w:ind w:firstLine="480" w:firstLineChars="200"/>
              <w:rPr>
                <w:b/>
                <w:bCs/>
                <w:kern w:val="0"/>
                <w:sz w:val="24"/>
                <w:szCs w:val="24"/>
              </w:rPr>
            </w:pPr>
            <w:r>
              <w:rPr>
                <w:rFonts w:hint="eastAsia"/>
                <w:snapToGrid w:val="0"/>
                <w:kern w:val="0"/>
                <w:sz w:val="24"/>
                <w:szCs w:val="24"/>
              </w:rPr>
              <w:t>2、</w:t>
            </w:r>
            <w:r>
              <w:rPr>
                <w:b/>
                <w:bCs/>
                <w:kern w:val="0"/>
                <w:sz w:val="24"/>
                <w:szCs w:val="24"/>
              </w:rPr>
              <w:t>运营期污染源分析</w:t>
            </w:r>
          </w:p>
          <w:p>
            <w:pPr>
              <w:pStyle w:val="121"/>
              <w:tabs>
                <w:tab w:val="left" w:pos="383"/>
                <w:tab w:val="left" w:pos="458"/>
              </w:tabs>
              <w:ind w:firstLine="480"/>
            </w:pPr>
            <w:r>
              <w:t>本项目运营期无废气、废水、噪声、固废等产生。</w:t>
            </w:r>
          </w:p>
          <w:p>
            <w:pPr>
              <w:pStyle w:val="121"/>
              <w:ind w:firstLine="422"/>
              <w:rPr>
                <w:b/>
                <w:kern w:val="2"/>
                <w:sz w:val="21"/>
                <w:szCs w:val="21"/>
              </w:rPr>
            </w:pPr>
          </w:p>
        </w:tc>
      </w:tr>
    </w:tbl>
    <w:p>
      <w:pPr>
        <w:jc w:val="left"/>
        <w:rPr>
          <w:b/>
          <w:bCs/>
          <w:sz w:val="32"/>
          <w:szCs w:val="32"/>
        </w:rPr>
      </w:pPr>
      <w:bookmarkStart w:id="8" w:name="_Toc521597387"/>
    </w:p>
    <w:p>
      <w:pPr>
        <w:jc w:val="left"/>
        <w:rPr>
          <w:rFonts w:ascii="宋体" w:hAnsi="宋体" w:eastAsia="宋体" w:cs="宋体"/>
          <w:b/>
          <w:bCs/>
          <w:sz w:val="32"/>
          <w:szCs w:val="32"/>
        </w:rPr>
      </w:pPr>
      <w:r>
        <w:rPr>
          <w:rFonts w:hint="eastAsia" w:ascii="宋体" w:hAnsi="宋体" w:eastAsia="宋体" w:cs="宋体"/>
          <w:b/>
          <w:bCs/>
          <w:sz w:val="32"/>
          <w:szCs w:val="32"/>
        </w:rPr>
        <w:t>项目主要污染物产生及预计排放情况</w:t>
      </w:r>
      <w:bookmarkEnd w:id="8"/>
    </w:p>
    <w:tbl>
      <w:tblPr>
        <w:tblStyle w:val="31"/>
        <w:tblW w:w="9200"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44"/>
        <w:gridCol w:w="1080"/>
        <w:gridCol w:w="1884"/>
        <w:gridCol w:w="2518"/>
        <w:gridCol w:w="2532"/>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tcBorders>
              <w:tl2br w:val="single" w:color="auto" w:sz="4" w:space="0"/>
            </w:tcBorders>
            <w:vAlign w:val="center"/>
          </w:tcPr>
          <w:p>
            <w:pPr>
              <w:ind w:left="358" w:leftChars="85" w:hanging="120" w:hangingChars="50"/>
              <w:rPr>
                <w:rFonts w:eastAsia="宋体"/>
                <w:sz w:val="24"/>
                <w:szCs w:val="24"/>
              </w:rPr>
            </w:pPr>
            <w:r>
              <w:rPr>
                <w:rFonts w:hint="eastAsia" w:eastAsia="宋体"/>
                <w:sz w:val="24"/>
                <w:szCs w:val="24"/>
              </w:rPr>
              <w:t>内</w:t>
            </w:r>
            <w:r>
              <w:rPr>
                <w:rFonts w:eastAsia="宋体"/>
                <w:sz w:val="24"/>
                <w:szCs w:val="24"/>
              </w:rPr>
              <w:t>容</w:t>
            </w:r>
          </w:p>
          <w:p>
            <w:pPr>
              <w:jc w:val="center"/>
              <w:rPr>
                <w:rFonts w:eastAsia="宋体"/>
                <w:sz w:val="24"/>
                <w:szCs w:val="24"/>
              </w:rPr>
            </w:pPr>
            <w:r>
              <w:rPr>
                <w:rFonts w:eastAsia="宋体"/>
                <w:sz w:val="24"/>
                <w:szCs w:val="24"/>
              </w:rPr>
              <w:t>类型</w:t>
            </w:r>
          </w:p>
        </w:tc>
        <w:tc>
          <w:tcPr>
            <w:tcW w:w="1524" w:type="dxa"/>
            <w:gridSpan w:val="2"/>
            <w:vAlign w:val="center"/>
          </w:tcPr>
          <w:p>
            <w:pPr>
              <w:jc w:val="center"/>
              <w:rPr>
                <w:rFonts w:eastAsia="宋体"/>
                <w:sz w:val="24"/>
                <w:szCs w:val="24"/>
              </w:rPr>
            </w:pPr>
            <w:r>
              <w:rPr>
                <w:rFonts w:eastAsia="宋体"/>
                <w:sz w:val="24"/>
                <w:szCs w:val="24"/>
              </w:rPr>
              <w:t>排放源</w:t>
            </w:r>
          </w:p>
          <w:p>
            <w:pPr>
              <w:jc w:val="center"/>
              <w:rPr>
                <w:rFonts w:eastAsia="宋体"/>
                <w:sz w:val="24"/>
                <w:szCs w:val="24"/>
              </w:rPr>
            </w:pPr>
            <w:r>
              <w:rPr>
                <w:rFonts w:eastAsia="宋体"/>
                <w:sz w:val="24"/>
                <w:szCs w:val="24"/>
              </w:rPr>
              <w:t>（编号）</w:t>
            </w:r>
          </w:p>
        </w:tc>
        <w:tc>
          <w:tcPr>
            <w:tcW w:w="1884" w:type="dxa"/>
            <w:vAlign w:val="center"/>
          </w:tcPr>
          <w:p>
            <w:pPr>
              <w:jc w:val="center"/>
              <w:rPr>
                <w:rFonts w:eastAsia="宋体"/>
                <w:sz w:val="24"/>
                <w:szCs w:val="24"/>
              </w:rPr>
            </w:pPr>
            <w:r>
              <w:rPr>
                <w:rFonts w:eastAsia="宋体"/>
                <w:sz w:val="24"/>
                <w:szCs w:val="24"/>
              </w:rPr>
              <w:t>污染物名称</w:t>
            </w:r>
          </w:p>
        </w:tc>
        <w:tc>
          <w:tcPr>
            <w:tcW w:w="2518" w:type="dxa"/>
            <w:vAlign w:val="center"/>
          </w:tcPr>
          <w:p>
            <w:pPr>
              <w:jc w:val="center"/>
              <w:rPr>
                <w:rFonts w:eastAsia="宋体"/>
                <w:sz w:val="24"/>
                <w:szCs w:val="24"/>
              </w:rPr>
            </w:pPr>
            <w:r>
              <w:rPr>
                <w:rFonts w:eastAsia="宋体"/>
                <w:sz w:val="24"/>
                <w:szCs w:val="24"/>
              </w:rPr>
              <w:t>处理前产生浓度及产生量</w:t>
            </w:r>
          </w:p>
        </w:tc>
        <w:tc>
          <w:tcPr>
            <w:tcW w:w="2532" w:type="dxa"/>
            <w:vAlign w:val="center"/>
          </w:tcPr>
          <w:p>
            <w:pPr>
              <w:jc w:val="center"/>
              <w:rPr>
                <w:rFonts w:eastAsia="宋体"/>
                <w:sz w:val="24"/>
                <w:szCs w:val="24"/>
              </w:rPr>
            </w:pPr>
            <w:r>
              <w:rPr>
                <w:rFonts w:eastAsia="宋体"/>
                <w:sz w:val="24"/>
                <w:szCs w:val="24"/>
              </w:rPr>
              <w:t>处理后排放浓度及排量</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restart"/>
            <w:vAlign w:val="center"/>
          </w:tcPr>
          <w:p>
            <w:pPr>
              <w:ind w:firstLine="240" w:firstLineChars="100"/>
              <w:rPr>
                <w:rFonts w:eastAsia="宋体"/>
                <w:sz w:val="24"/>
                <w:szCs w:val="24"/>
              </w:rPr>
            </w:pPr>
            <w:r>
              <w:rPr>
                <w:rFonts w:eastAsia="宋体"/>
                <w:sz w:val="24"/>
                <w:szCs w:val="24"/>
              </w:rPr>
              <w:t>大</w:t>
            </w:r>
          </w:p>
          <w:p>
            <w:pPr>
              <w:jc w:val="center"/>
              <w:rPr>
                <w:rFonts w:eastAsia="宋体"/>
                <w:sz w:val="24"/>
                <w:szCs w:val="24"/>
              </w:rPr>
            </w:pPr>
            <w:r>
              <w:rPr>
                <w:rFonts w:eastAsia="宋体"/>
                <w:sz w:val="24"/>
                <w:szCs w:val="24"/>
              </w:rPr>
              <w:t>气</w:t>
            </w:r>
          </w:p>
          <w:p>
            <w:pPr>
              <w:jc w:val="center"/>
              <w:rPr>
                <w:rFonts w:eastAsia="宋体"/>
                <w:sz w:val="24"/>
                <w:szCs w:val="24"/>
              </w:rPr>
            </w:pPr>
            <w:r>
              <w:rPr>
                <w:rFonts w:eastAsia="宋体"/>
                <w:sz w:val="24"/>
                <w:szCs w:val="24"/>
              </w:rPr>
              <w:t>污</w:t>
            </w:r>
          </w:p>
          <w:p>
            <w:pPr>
              <w:jc w:val="center"/>
              <w:rPr>
                <w:rFonts w:eastAsia="宋体"/>
                <w:sz w:val="24"/>
                <w:szCs w:val="24"/>
              </w:rPr>
            </w:pPr>
            <w:r>
              <w:rPr>
                <w:rFonts w:eastAsia="宋体"/>
                <w:sz w:val="24"/>
                <w:szCs w:val="24"/>
              </w:rPr>
              <w:t>染</w:t>
            </w:r>
          </w:p>
          <w:p>
            <w:pPr>
              <w:jc w:val="center"/>
              <w:rPr>
                <w:rFonts w:eastAsia="宋体"/>
                <w:sz w:val="24"/>
                <w:szCs w:val="24"/>
              </w:rPr>
            </w:pPr>
            <w:r>
              <w:rPr>
                <w:rFonts w:eastAsia="宋体"/>
                <w:sz w:val="24"/>
                <w:szCs w:val="24"/>
              </w:rPr>
              <w:t>物</w:t>
            </w:r>
          </w:p>
        </w:tc>
        <w:tc>
          <w:tcPr>
            <w:tcW w:w="444" w:type="dxa"/>
            <w:vMerge w:val="restart"/>
            <w:vAlign w:val="center"/>
          </w:tcPr>
          <w:p>
            <w:pPr>
              <w:autoSpaceDE w:val="0"/>
              <w:autoSpaceDN w:val="0"/>
              <w:jc w:val="center"/>
              <w:rPr>
                <w:rFonts w:eastAsia="宋体"/>
                <w:kern w:val="0"/>
                <w:sz w:val="24"/>
                <w:szCs w:val="24"/>
              </w:rPr>
            </w:pPr>
            <w:r>
              <w:rPr>
                <w:rFonts w:eastAsia="宋体"/>
                <w:kern w:val="0"/>
                <w:sz w:val="24"/>
                <w:szCs w:val="24"/>
              </w:rPr>
              <w:t>施</w:t>
            </w:r>
          </w:p>
          <w:p>
            <w:pPr>
              <w:autoSpaceDE w:val="0"/>
              <w:autoSpaceDN w:val="0"/>
              <w:jc w:val="center"/>
              <w:rPr>
                <w:rFonts w:eastAsia="宋体"/>
                <w:kern w:val="0"/>
                <w:sz w:val="24"/>
                <w:szCs w:val="24"/>
              </w:rPr>
            </w:pPr>
            <w:r>
              <w:rPr>
                <w:rFonts w:eastAsia="宋体"/>
                <w:kern w:val="0"/>
                <w:sz w:val="24"/>
                <w:szCs w:val="24"/>
              </w:rPr>
              <w:t>工</w:t>
            </w:r>
          </w:p>
          <w:p>
            <w:pPr>
              <w:autoSpaceDE w:val="0"/>
              <w:autoSpaceDN w:val="0"/>
              <w:jc w:val="center"/>
              <w:rPr>
                <w:rFonts w:eastAsia="宋体"/>
                <w:kern w:val="0"/>
                <w:sz w:val="24"/>
                <w:szCs w:val="24"/>
              </w:rPr>
            </w:pPr>
            <w:r>
              <w:rPr>
                <w:rFonts w:eastAsia="宋体"/>
                <w:kern w:val="0"/>
                <w:sz w:val="24"/>
                <w:szCs w:val="24"/>
              </w:rPr>
              <w:t>期</w:t>
            </w:r>
          </w:p>
        </w:tc>
        <w:tc>
          <w:tcPr>
            <w:tcW w:w="1080" w:type="dxa"/>
            <w:vAlign w:val="center"/>
          </w:tcPr>
          <w:p>
            <w:pPr>
              <w:autoSpaceDE w:val="0"/>
              <w:autoSpaceDN w:val="0"/>
              <w:ind w:firstLine="120" w:firstLineChars="50"/>
              <w:jc w:val="center"/>
              <w:rPr>
                <w:rFonts w:eastAsia="宋体"/>
                <w:kern w:val="0"/>
                <w:sz w:val="24"/>
                <w:szCs w:val="24"/>
              </w:rPr>
            </w:pPr>
            <w:r>
              <w:rPr>
                <w:rFonts w:eastAsia="宋体"/>
                <w:kern w:val="0"/>
                <w:sz w:val="24"/>
                <w:szCs w:val="24"/>
              </w:rPr>
              <w:t>施工机械</w:t>
            </w:r>
          </w:p>
        </w:tc>
        <w:tc>
          <w:tcPr>
            <w:tcW w:w="1884" w:type="dxa"/>
            <w:vAlign w:val="center"/>
          </w:tcPr>
          <w:p>
            <w:pPr>
              <w:autoSpaceDE w:val="0"/>
              <w:autoSpaceDN w:val="0"/>
              <w:jc w:val="center"/>
              <w:rPr>
                <w:rFonts w:eastAsia="宋体"/>
                <w:kern w:val="0"/>
                <w:sz w:val="24"/>
                <w:szCs w:val="24"/>
              </w:rPr>
            </w:pPr>
            <w:r>
              <w:rPr>
                <w:rFonts w:eastAsia="宋体"/>
                <w:sz w:val="24"/>
                <w:szCs w:val="24"/>
              </w:rPr>
              <w:t>CO、THC、NOx</w:t>
            </w:r>
          </w:p>
        </w:tc>
        <w:tc>
          <w:tcPr>
            <w:tcW w:w="2518" w:type="dxa"/>
            <w:vAlign w:val="center"/>
          </w:tcPr>
          <w:p>
            <w:pPr>
              <w:jc w:val="center"/>
              <w:rPr>
                <w:rFonts w:eastAsia="宋体"/>
                <w:sz w:val="24"/>
                <w:szCs w:val="24"/>
              </w:rPr>
            </w:pPr>
            <w:r>
              <w:rPr>
                <w:rFonts w:eastAsia="宋体"/>
                <w:sz w:val="24"/>
                <w:szCs w:val="24"/>
              </w:rPr>
              <w:t>/</w:t>
            </w:r>
          </w:p>
        </w:tc>
        <w:tc>
          <w:tcPr>
            <w:tcW w:w="2532" w:type="dxa"/>
            <w:vAlign w:val="center"/>
          </w:tcPr>
          <w:p>
            <w:pPr>
              <w:jc w:val="center"/>
              <w:rPr>
                <w:rFonts w:eastAsia="宋体"/>
                <w:sz w:val="24"/>
                <w:szCs w:val="24"/>
              </w:rPr>
            </w:pPr>
            <w:r>
              <w:rPr>
                <w:rFonts w:eastAsia="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2" w:type="dxa"/>
            <w:vMerge w:val="continue"/>
            <w:vAlign w:val="center"/>
          </w:tcPr>
          <w:p>
            <w:pPr>
              <w:jc w:val="center"/>
              <w:rPr>
                <w:rFonts w:eastAsia="宋体"/>
                <w:sz w:val="24"/>
                <w:szCs w:val="24"/>
              </w:rPr>
            </w:pPr>
          </w:p>
        </w:tc>
        <w:tc>
          <w:tcPr>
            <w:tcW w:w="444" w:type="dxa"/>
            <w:vMerge w:val="continue"/>
            <w:vAlign w:val="center"/>
          </w:tcPr>
          <w:p>
            <w:pPr>
              <w:autoSpaceDE w:val="0"/>
              <w:autoSpaceDN w:val="0"/>
              <w:ind w:firstLine="240" w:firstLineChars="100"/>
              <w:jc w:val="center"/>
              <w:rPr>
                <w:rFonts w:eastAsia="宋体"/>
                <w:kern w:val="0"/>
                <w:sz w:val="24"/>
                <w:szCs w:val="24"/>
              </w:rPr>
            </w:pPr>
          </w:p>
        </w:tc>
        <w:tc>
          <w:tcPr>
            <w:tcW w:w="1080" w:type="dxa"/>
            <w:vAlign w:val="center"/>
          </w:tcPr>
          <w:p>
            <w:pPr>
              <w:autoSpaceDE w:val="0"/>
              <w:autoSpaceDN w:val="0"/>
              <w:jc w:val="center"/>
              <w:rPr>
                <w:rFonts w:eastAsia="宋体"/>
                <w:kern w:val="0"/>
                <w:sz w:val="24"/>
                <w:szCs w:val="24"/>
              </w:rPr>
            </w:pPr>
            <w:r>
              <w:rPr>
                <w:rFonts w:eastAsia="宋体"/>
                <w:kern w:val="0"/>
                <w:sz w:val="24"/>
                <w:szCs w:val="24"/>
              </w:rPr>
              <w:t>扬尘</w:t>
            </w:r>
          </w:p>
        </w:tc>
        <w:tc>
          <w:tcPr>
            <w:tcW w:w="1884" w:type="dxa"/>
            <w:vAlign w:val="center"/>
          </w:tcPr>
          <w:p>
            <w:pPr>
              <w:autoSpaceDE w:val="0"/>
              <w:autoSpaceDN w:val="0"/>
              <w:jc w:val="center"/>
              <w:rPr>
                <w:rFonts w:eastAsia="宋体"/>
                <w:kern w:val="0"/>
                <w:sz w:val="24"/>
                <w:szCs w:val="24"/>
              </w:rPr>
            </w:pPr>
            <w:r>
              <w:rPr>
                <w:rFonts w:eastAsia="宋体"/>
                <w:kern w:val="0"/>
                <w:sz w:val="24"/>
                <w:szCs w:val="24"/>
              </w:rPr>
              <w:t>TSP</w:t>
            </w:r>
          </w:p>
        </w:tc>
        <w:tc>
          <w:tcPr>
            <w:tcW w:w="2518" w:type="dxa"/>
            <w:vAlign w:val="center"/>
          </w:tcPr>
          <w:p>
            <w:pPr>
              <w:jc w:val="center"/>
              <w:rPr>
                <w:rFonts w:eastAsia="宋体"/>
                <w:sz w:val="24"/>
                <w:szCs w:val="24"/>
              </w:rPr>
            </w:pPr>
            <w:r>
              <w:rPr>
                <w:rFonts w:eastAsia="宋体"/>
                <w:sz w:val="24"/>
                <w:szCs w:val="24"/>
              </w:rPr>
              <w:t>/</w:t>
            </w:r>
          </w:p>
        </w:tc>
        <w:tc>
          <w:tcPr>
            <w:tcW w:w="2532" w:type="dxa"/>
            <w:vAlign w:val="center"/>
          </w:tcPr>
          <w:p>
            <w:pPr>
              <w:jc w:val="center"/>
              <w:rPr>
                <w:rFonts w:eastAsia="宋体"/>
                <w:sz w:val="24"/>
                <w:szCs w:val="24"/>
              </w:rPr>
            </w:pPr>
            <w:r>
              <w:rPr>
                <w:rFonts w:eastAsia="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2" w:type="dxa"/>
            <w:vMerge w:val="continue"/>
            <w:vAlign w:val="center"/>
          </w:tcPr>
          <w:p>
            <w:pPr>
              <w:jc w:val="center"/>
              <w:rPr>
                <w:rFonts w:eastAsia="宋体"/>
                <w:sz w:val="24"/>
                <w:szCs w:val="24"/>
              </w:rPr>
            </w:pPr>
          </w:p>
        </w:tc>
        <w:tc>
          <w:tcPr>
            <w:tcW w:w="444" w:type="dxa"/>
            <w:vMerge w:val="continue"/>
            <w:vAlign w:val="center"/>
          </w:tcPr>
          <w:p>
            <w:pPr>
              <w:autoSpaceDE w:val="0"/>
              <w:autoSpaceDN w:val="0"/>
              <w:ind w:firstLine="240" w:firstLineChars="100"/>
              <w:jc w:val="center"/>
              <w:rPr>
                <w:rFonts w:eastAsia="宋体"/>
                <w:kern w:val="0"/>
                <w:sz w:val="24"/>
                <w:szCs w:val="24"/>
              </w:rPr>
            </w:pPr>
          </w:p>
        </w:tc>
        <w:tc>
          <w:tcPr>
            <w:tcW w:w="1080" w:type="dxa"/>
            <w:vAlign w:val="center"/>
          </w:tcPr>
          <w:p>
            <w:pPr>
              <w:autoSpaceDE w:val="0"/>
              <w:autoSpaceDN w:val="0"/>
              <w:jc w:val="center"/>
              <w:rPr>
                <w:rFonts w:eastAsia="宋体"/>
                <w:kern w:val="0"/>
                <w:sz w:val="24"/>
                <w:szCs w:val="24"/>
              </w:rPr>
            </w:pPr>
            <w:r>
              <w:rPr>
                <w:rFonts w:eastAsia="宋体"/>
                <w:kern w:val="0"/>
                <w:sz w:val="24"/>
                <w:szCs w:val="24"/>
              </w:rPr>
              <w:t>焊接</w:t>
            </w:r>
          </w:p>
        </w:tc>
        <w:tc>
          <w:tcPr>
            <w:tcW w:w="1884" w:type="dxa"/>
            <w:vAlign w:val="center"/>
          </w:tcPr>
          <w:p>
            <w:pPr>
              <w:autoSpaceDE w:val="0"/>
              <w:autoSpaceDN w:val="0"/>
              <w:jc w:val="center"/>
              <w:rPr>
                <w:rFonts w:eastAsia="宋体"/>
                <w:kern w:val="0"/>
                <w:sz w:val="24"/>
                <w:szCs w:val="24"/>
              </w:rPr>
            </w:pPr>
            <w:r>
              <w:rPr>
                <w:rFonts w:eastAsia="宋体"/>
                <w:kern w:val="0"/>
                <w:sz w:val="24"/>
                <w:szCs w:val="24"/>
              </w:rPr>
              <w:t>烟尘</w:t>
            </w:r>
          </w:p>
        </w:tc>
        <w:tc>
          <w:tcPr>
            <w:tcW w:w="2518" w:type="dxa"/>
            <w:vAlign w:val="center"/>
          </w:tcPr>
          <w:p>
            <w:pPr>
              <w:jc w:val="center"/>
              <w:rPr>
                <w:rFonts w:eastAsia="宋体"/>
                <w:sz w:val="24"/>
                <w:szCs w:val="24"/>
              </w:rPr>
            </w:pPr>
            <w:r>
              <w:rPr>
                <w:rFonts w:eastAsia="宋体"/>
                <w:sz w:val="24"/>
                <w:szCs w:val="24"/>
              </w:rPr>
              <w:t>少量</w:t>
            </w:r>
          </w:p>
        </w:tc>
        <w:tc>
          <w:tcPr>
            <w:tcW w:w="2532" w:type="dxa"/>
            <w:vAlign w:val="center"/>
          </w:tcPr>
          <w:p>
            <w:pPr>
              <w:jc w:val="center"/>
              <w:rPr>
                <w:rFonts w:eastAsia="宋体"/>
                <w:sz w:val="24"/>
                <w:szCs w:val="24"/>
              </w:rPr>
            </w:pPr>
            <w:r>
              <w:rPr>
                <w:rFonts w:eastAsia="宋体"/>
                <w:sz w:val="24"/>
                <w:szCs w:val="24"/>
              </w:rPr>
              <w:t>少量</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42" w:type="dxa"/>
            <w:vMerge w:val="restart"/>
            <w:vAlign w:val="center"/>
          </w:tcPr>
          <w:p>
            <w:pPr>
              <w:jc w:val="center"/>
              <w:rPr>
                <w:rFonts w:eastAsia="宋体"/>
                <w:sz w:val="24"/>
                <w:szCs w:val="24"/>
              </w:rPr>
            </w:pPr>
            <w:r>
              <w:rPr>
                <w:rFonts w:eastAsia="宋体"/>
                <w:sz w:val="24"/>
                <w:szCs w:val="24"/>
              </w:rPr>
              <w:t>废</w:t>
            </w:r>
          </w:p>
          <w:p>
            <w:pPr>
              <w:jc w:val="center"/>
              <w:rPr>
                <w:rFonts w:eastAsia="宋体"/>
                <w:sz w:val="24"/>
                <w:szCs w:val="24"/>
              </w:rPr>
            </w:pPr>
            <w:r>
              <w:rPr>
                <w:rFonts w:eastAsia="宋体"/>
                <w:sz w:val="24"/>
                <w:szCs w:val="24"/>
              </w:rPr>
              <w:t>水</w:t>
            </w:r>
          </w:p>
          <w:p>
            <w:pPr>
              <w:jc w:val="center"/>
              <w:rPr>
                <w:rFonts w:eastAsia="宋体"/>
                <w:sz w:val="24"/>
                <w:szCs w:val="24"/>
              </w:rPr>
            </w:pPr>
            <w:r>
              <w:rPr>
                <w:rFonts w:eastAsia="宋体"/>
                <w:sz w:val="24"/>
                <w:szCs w:val="24"/>
              </w:rPr>
              <w:t>污</w:t>
            </w:r>
          </w:p>
          <w:p>
            <w:pPr>
              <w:jc w:val="center"/>
              <w:rPr>
                <w:rFonts w:eastAsia="宋体"/>
                <w:sz w:val="24"/>
                <w:szCs w:val="24"/>
              </w:rPr>
            </w:pPr>
            <w:r>
              <w:rPr>
                <w:rFonts w:eastAsia="宋体"/>
                <w:sz w:val="24"/>
                <w:szCs w:val="24"/>
              </w:rPr>
              <w:t>染</w:t>
            </w:r>
          </w:p>
          <w:p>
            <w:pPr>
              <w:jc w:val="center"/>
              <w:rPr>
                <w:rFonts w:eastAsia="宋体"/>
                <w:sz w:val="24"/>
                <w:szCs w:val="24"/>
              </w:rPr>
            </w:pPr>
            <w:r>
              <w:rPr>
                <w:rFonts w:eastAsia="宋体"/>
                <w:sz w:val="24"/>
                <w:szCs w:val="24"/>
              </w:rPr>
              <w:t>物</w:t>
            </w:r>
          </w:p>
        </w:tc>
        <w:tc>
          <w:tcPr>
            <w:tcW w:w="444" w:type="dxa"/>
            <w:vMerge w:val="restart"/>
            <w:vAlign w:val="center"/>
          </w:tcPr>
          <w:p>
            <w:pPr>
              <w:jc w:val="center"/>
              <w:rPr>
                <w:rFonts w:eastAsia="宋体"/>
                <w:sz w:val="24"/>
                <w:szCs w:val="24"/>
              </w:rPr>
            </w:pPr>
            <w:r>
              <w:rPr>
                <w:rFonts w:eastAsia="宋体"/>
                <w:sz w:val="24"/>
                <w:szCs w:val="24"/>
              </w:rPr>
              <w:t>施</w:t>
            </w:r>
          </w:p>
          <w:p>
            <w:pPr>
              <w:jc w:val="center"/>
              <w:rPr>
                <w:rFonts w:eastAsia="宋体"/>
                <w:sz w:val="24"/>
                <w:szCs w:val="24"/>
              </w:rPr>
            </w:pPr>
            <w:r>
              <w:rPr>
                <w:rFonts w:eastAsia="宋体"/>
                <w:sz w:val="24"/>
                <w:szCs w:val="24"/>
              </w:rPr>
              <w:t>工</w:t>
            </w:r>
          </w:p>
          <w:p>
            <w:pPr>
              <w:jc w:val="center"/>
              <w:rPr>
                <w:rFonts w:eastAsia="宋体"/>
                <w:sz w:val="24"/>
                <w:szCs w:val="24"/>
              </w:rPr>
            </w:pPr>
            <w:r>
              <w:rPr>
                <w:rFonts w:eastAsia="宋体"/>
                <w:sz w:val="24"/>
                <w:szCs w:val="24"/>
              </w:rPr>
              <w:t>期</w:t>
            </w:r>
          </w:p>
        </w:tc>
        <w:tc>
          <w:tcPr>
            <w:tcW w:w="1080" w:type="dxa"/>
            <w:vAlign w:val="center"/>
          </w:tcPr>
          <w:p>
            <w:pPr>
              <w:jc w:val="center"/>
              <w:rPr>
                <w:rFonts w:eastAsia="宋体"/>
                <w:sz w:val="24"/>
                <w:szCs w:val="24"/>
              </w:rPr>
            </w:pPr>
            <w:r>
              <w:rPr>
                <w:rFonts w:eastAsia="宋体"/>
                <w:sz w:val="24"/>
                <w:szCs w:val="24"/>
              </w:rPr>
              <w:t>生活污水</w:t>
            </w:r>
          </w:p>
        </w:tc>
        <w:tc>
          <w:tcPr>
            <w:tcW w:w="1884" w:type="dxa"/>
            <w:vAlign w:val="center"/>
          </w:tcPr>
          <w:p>
            <w:pPr>
              <w:jc w:val="center"/>
              <w:rPr>
                <w:rFonts w:eastAsia="宋体"/>
                <w:sz w:val="24"/>
                <w:szCs w:val="24"/>
              </w:rPr>
            </w:pPr>
            <w:r>
              <w:rPr>
                <w:rFonts w:eastAsia="宋体"/>
                <w:sz w:val="24"/>
                <w:szCs w:val="24"/>
              </w:rPr>
              <w:t>COD</w:t>
            </w:r>
            <w:r>
              <w:rPr>
                <w:rFonts w:eastAsia="宋体"/>
                <w:sz w:val="24"/>
                <w:szCs w:val="24"/>
                <w:vertAlign w:val="subscript"/>
              </w:rPr>
              <w:t>Cr</w:t>
            </w:r>
            <w:r>
              <w:rPr>
                <w:rFonts w:eastAsia="宋体"/>
                <w:sz w:val="24"/>
                <w:szCs w:val="24"/>
              </w:rPr>
              <w:t>、BOD</w:t>
            </w:r>
            <w:r>
              <w:rPr>
                <w:rFonts w:eastAsia="宋体"/>
                <w:sz w:val="24"/>
                <w:szCs w:val="24"/>
                <w:vertAlign w:val="subscript"/>
              </w:rPr>
              <w:t>5</w:t>
            </w:r>
            <w:r>
              <w:rPr>
                <w:rFonts w:eastAsia="宋体"/>
                <w:sz w:val="24"/>
                <w:szCs w:val="24"/>
              </w:rPr>
              <w:t>、SS、</w:t>
            </w:r>
          </w:p>
        </w:tc>
        <w:tc>
          <w:tcPr>
            <w:tcW w:w="2518" w:type="dxa"/>
            <w:vAlign w:val="center"/>
          </w:tcPr>
          <w:p>
            <w:pPr>
              <w:jc w:val="center"/>
              <w:rPr>
                <w:rFonts w:eastAsia="宋体"/>
                <w:sz w:val="24"/>
                <w:szCs w:val="24"/>
              </w:rPr>
            </w:pPr>
            <w:r>
              <w:rPr>
                <w:rFonts w:hint="eastAsia" w:eastAsia="宋体"/>
                <w:sz w:val="24"/>
                <w:szCs w:val="24"/>
              </w:rPr>
              <w:t>108</w:t>
            </w:r>
            <w:r>
              <w:rPr>
                <w:rFonts w:eastAsia="宋体"/>
                <w:sz w:val="24"/>
                <w:szCs w:val="24"/>
              </w:rPr>
              <w:t>m</w:t>
            </w:r>
            <w:r>
              <w:rPr>
                <w:rFonts w:eastAsia="宋体"/>
                <w:sz w:val="24"/>
                <w:szCs w:val="24"/>
                <w:vertAlign w:val="superscript"/>
              </w:rPr>
              <w:t>3</w:t>
            </w:r>
          </w:p>
        </w:tc>
        <w:tc>
          <w:tcPr>
            <w:tcW w:w="2532" w:type="dxa"/>
            <w:vAlign w:val="center"/>
          </w:tcPr>
          <w:p>
            <w:pPr>
              <w:jc w:val="center"/>
              <w:rPr>
                <w:rFonts w:eastAsia="宋体"/>
                <w:sz w:val="24"/>
                <w:szCs w:val="24"/>
              </w:rPr>
            </w:pPr>
            <w:r>
              <w:rPr>
                <w:rFonts w:eastAsia="宋体"/>
                <w:sz w:val="24"/>
                <w:szCs w:val="24"/>
              </w:rPr>
              <w:t>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Merge w:val="continue"/>
            <w:vAlign w:val="center"/>
          </w:tcPr>
          <w:p>
            <w:pPr>
              <w:jc w:val="center"/>
              <w:rPr>
                <w:rFonts w:eastAsia="宋体"/>
                <w:sz w:val="24"/>
                <w:szCs w:val="24"/>
              </w:rPr>
            </w:pPr>
          </w:p>
        </w:tc>
        <w:tc>
          <w:tcPr>
            <w:tcW w:w="444" w:type="dxa"/>
            <w:vMerge w:val="continue"/>
            <w:vAlign w:val="center"/>
          </w:tcPr>
          <w:p>
            <w:pPr>
              <w:jc w:val="center"/>
              <w:rPr>
                <w:rFonts w:eastAsia="宋体"/>
                <w:sz w:val="24"/>
                <w:szCs w:val="24"/>
              </w:rPr>
            </w:pPr>
          </w:p>
        </w:tc>
        <w:tc>
          <w:tcPr>
            <w:tcW w:w="1080" w:type="dxa"/>
            <w:vAlign w:val="center"/>
          </w:tcPr>
          <w:p>
            <w:pPr>
              <w:jc w:val="center"/>
              <w:rPr>
                <w:rFonts w:eastAsia="宋体"/>
                <w:sz w:val="24"/>
                <w:szCs w:val="24"/>
              </w:rPr>
            </w:pPr>
            <w:r>
              <w:rPr>
                <w:rFonts w:eastAsia="宋体"/>
                <w:sz w:val="24"/>
                <w:szCs w:val="24"/>
              </w:rPr>
              <w:t>施工废水</w:t>
            </w:r>
          </w:p>
        </w:tc>
        <w:tc>
          <w:tcPr>
            <w:tcW w:w="1884" w:type="dxa"/>
            <w:vAlign w:val="center"/>
          </w:tcPr>
          <w:p>
            <w:pPr>
              <w:jc w:val="center"/>
              <w:rPr>
                <w:rFonts w:eastAsia="宋体"/>
                <w:sz w:val="24"/>
                <w:szCs w:val="24"/>
              </w:rPr>
            </w:pPr>
            <w:r>
              <w:rPr>
                <w:rFonts w:eastAsia="宋体"/>
                <w:sz w:val="24"/>
                <w:szCs w:val="24"/>
              </w:rPr>
              <w:t>SS</w:t>
            </w:r>
          </w:p>
        </w:tc>
        <w:tc>
          <w:tcPr>
            <w:tcW w:w="2518" w:type="dxa"/>
            <w:vAlign w:val="center"/>
          </w:tcPr>
          <w:p>
            <w:pPr>
              <w:jc w:val="center"/>
              <w:rPr>
                <w:rFonts w:eastAsia="宋体"/>
                <w:sz w:val="24"/>
                <w:szCs w:val="24"/>
              </w:rPr>
            </w:pPr>
            <w:r>
              <w:rPr>
                <w:rFonts w:eastAsia="宋体"/>
                <w:sz w:val="24"/>
                <w:szCs w:val="24"/>
              </w:rPr>
              <w:t>2m</w:t>
            </w:r>
            <w:r>
              <w:rPr>
                <w:rFonts w:eastAsia="宋体"/>
                <w:sz w:val="24"/>
                <w:szCs w:val="24"/>
                <w:vertAlign w:val="superscript"/>
              </w:rPr>
              <w:t>3</w:t>
            </w:r>
          </w:p>
        </w:tc>
        <w:tc>
          <w:tcPr>
            <w:tcW w:w="2532" w:type="dxa"/>
            <w:vAlign w:val="center"/>
          </w:tcPr>
          <w:p>
            <w:pPr>
              <w:jc w:val="center"/>
              <w:rPr>
                <w:rFonts w:eastAsia="宋体"/>
                <w:sz w:val="24"/>
                <w:szCs w:val="24"/>
              </w:rPr>
            </w:pPr>
            <w:r>
              <w:rPr>
                <w:rFonts w:eastAsia="宋体"/>
                <w:sz w:val="24"/>
                <w:szCs w:val="24"/>
              </w:rPr>
              <w:t>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vAlign w:val="center"/>
          </w:tcPr>
          <w:p>
            <w:pPr>
              <w:jc w:val="center"/>
              <w:rPr>
                <w:rFonts w:eastAsia="宋体"/>
                <w:sz w:val="24"/>
                <w:szCs w:val="24"/>
              </w:rPr>
            </w:pPr>
          </w:p>
        </w:tc>
        <w:tc>
          <w:tcPr>
            <w:tcW w:w="444" w:type="dxa"/>
            <w:vMerge w:val="continue"/>
            <w:vAlign w:val="center"/>
          </w:tcPr>
          <w:p>
            <w:pPr>
              <w:jc w:val="center"/>
              <w:rPr>
                <w:rFonts w:eastAsia="宋体"/>
                <w:sz w:val="24"/>
                <w:szCs w:val="24"/>
              </w:rPr>
            </w:pPr>
          </w:p>
        </w:tc>
        <w:tc>
          <w:tcPr>
            <w:tcW w:w="1080" w:type="dxa"/>
            <w:vAlign w:val="center"/>
          </w:tcPr>
          <w:p>
            <w:pPr>
              <w:jc w:val="center"/>
              <w:rPr>
                <w:rFonts w:eastAsia="宋体"/>
                <w:sz w:val="24"/>
                <w:szCs w:val="24"/>
              </w:rPr>
            </w:pPr>
            <w:r>
              <w:rPr>
                <w:rFonts w:eastAsia="宋体"/>
                <w:sz w:val="24"/>
                <w:szCs w:val="24"/>
              </w:rPr>
              <w:t>试压废水</w:t>
            </w:r>
          </w:p>
        </w:tc>
        <w:tc>
          <w:tcPr>
            <w:tcW w:w="1884" w:type="dxa"/>
            <w:vAlign w:val="center"/>
          </w:tcPr>
          <w:p>
            <w:pPr>
              <w:jc w:val="center"/>
              <w:rPr>
                <w:rFonts w:eastAsia="宋体"/>
                <w:sz w:val="24"/>
                <w:szCs w:val="24"/>
              </w:rPr>
            </w:pPr>
            <w:r>
              <w:rPr>
                <w:rFonts w:eastAsia="宋体"/>
                <w:sz w:val="24"/>
                <w:szCs w:val="24"/>
              </w:rPr>
              <w:t>SS</w:t>
            </w:r>
          </w:p>
        </w:tc>
        <w:tc>
          <w:tcPr>
            <w:tcW w:w="2518" w:type="dxa"/>
            <w:vAlign w:val="center"/>
          </w:tcPr>
          <w:p>
            <w:pPr>
              <w:jc w:val="center"/>
              <w:rPr>
                <w:rFonts w:eastAsia="宋体"/>
                <w:sz w:val="24"/>
                <w:szCs w:val="24"/>
              </w:rPr>
            </w:pPr>
            <w:r>
              <w:rPr>
                <w:rFonts w:hint="eastAsia" w:eastAsia="宋体"/>
                <w:sz w:val="24"/>
                <w:szCs w:val="24"/>
                <w:lang w:val="en-US" w:eastAsia="zh-CN"/>
              </w:rPr>
              <w:t>786</w:t>
            </w:r>
            <w:r>
              <w:rPr>
                <w:rFonts w:eastAsia="宋体"/>
                <w:sz w:val="24"/>
                <w:szCs w:val="24"/>
              </w:rPr>
              <w:t>m</w:t>
            </w:r>
            <w:r>
              <w:rPr>
                <w:rFonts w:eastAsia="宋体"/>
                <w:sz w:val="24"/>
                <w:szCs w:val="24"/>
                <w:vertAlign w:val="superscript"/>
              </w:rPr>
              <w:t>3</w:t>
            </w:r>
          </w:p>
        </w:tc>
        <w:tc>
          <w:tcPr>
            <w:tcW w:w="2532" w:type="dxa"/>
            <w:vAlign w:val="center"/>
          </w:tcPr>
          <w:p>
            <w:pPr>
              <w:jc w:val="center"/>
              <w:rPr>
                <w:rFonts w:eastAsia="宋体"/>
                <w:sz w:val="24"/>
                <w:szCs w:val="24"/>
              </w:rPr>
            </w:pPr>
            <w:r>
              <w:rPr>
                <w:rFonts w:eastAsia="宋体"/>
                <w:sz w:val="24"/>
                <w:szCs w:val="24"/>
              </w:rPr>
              <w:t>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42" w:type="dxa"/>
            <w:vMerge w:val="restart"/>
            <w:vAlign w:val="center"/>
          </w:tcPr>
          <w:p>
            <w:pPr>
              <w:jc w:val="center"/>
              <w:rPr>
                <w:rFonts w:eastAsia="宋体"/>
                <w:sz w:val="24"/>
                <w:szCs w:val="24"/>
              </w:rPr>
            </w:pPr>
            <w:r>
              <w:rPr>
                <w:rFonts w:eastAsia="宋体"/>
                <w:sz w:val="24"/>
                <w:szCs w:val="24"/>
              </w:rPr>
              <w:t>固</w:t>
            </w:r>
          </w:p>
          <w:p>
            <w:pPr>
              <w:jc w:val="center"/>
              <w:rPr>
                <w:rFonts w:eastAsia="宋体"/>
                <w:sz w:val="24"/>
                <w:szCs w:val="24"/>
              </w:rPr>
            </w:pPr>
            <w:r>
              <w:rPr>
                <w:rFonts w:eastAsia="宋体"/>
                <w:sz w:val="24"/>
                <w:szCs w:val="24"/>
              </w:rPr>
              <w:t>体</w:t>
            </w:r>
          </w:p>
          <w:p>
            <w:pPr>
              <w:jc w:val="center"/>
              <w:rPr>
                <w:rFonts w:eastAsia="宋体"/>
                <w:sz w:val="24"/>
                <w:szCs w:val="24"/>
              </w:rPr>
            </w:pPr>
            <w:r>
              <w:rPr>
                <w:rFonts w:eastAsia="宋体"/>
                <w:sz w:val="24"/>
                <w:szCs w:val="24"/>
              </w:rPr>
              <w:t>废</w:t>
            </w:r>
          </w:p>
          <w:p>
            <w:pPr>
              <w:jc w:val="center"/>
              <w:rPr>
                <w:rFonts w:eastAsia="宋体"/>
                <w:sz w:val="24"/>
                <w:szCs w:val="24"/>
              </w:rPr>
            </w:pPr>
            <w:r>
              <w:rPr>
                <w:rFonts w:eastAsia="宋体"/>
                <w:sz w:val="24"/>
                <w:szCs w:val="24"/>
              </w:rPr>
              <w:t>弃</w:t>
            </w:r>
          </w:p>
          <w:p>
            <w:pPr>
              <w:jc w:val="center"/>
              <w:rPr>
                <w:rFonts w:eastAsia="宋体"/>
                <w:sz w:val="24"/>
                <w:szCs w:val="24"/>
              </w:rPr>
            </w:pPr>
            <w:r>
              <w:rPr>
                <w:rFonts w:eastAsia="宋体"/>
                <w:sz w:val="24"/>
                <w:szCs w:val="24"/>
              </w:rPr>
              <w:t>物</w:t>
            </w:r>
          </w:p>
        </w:tc>
        <w:tc>
          <w:tcPr>
            <w:tcW w:w="444" w:type="dxa"/>
            <w:vMerge w:val="restart"/>
            <w:vAlign w:val="center"/>
          </w:tcPr>
          <w:p>
            <w:pPr>
              <w:jc w:val="center"/>
              <w:rPr>
                <w:rFonts w:eastAsia="宋体"/>
                <w:sz w:val="24"/>
                <w:szCs w:val="24"/>
              </w:rPr>
            </w:pPr>
            <w:r>
              <w:rPr>
                <w:rFonts w:eastAsia="宋体"/>
                <w:sz w:val="24"/>
                <w:szCs w:val="24"/>
              </w:rPr>
              <w:t>施</w:t>
            </w:r>
          </w:p>
          <w:p>
            <w:pPr>
              <w:jc w:val="center"/>
              <w:rPr>
                <w:rFonts w:eastAsia="宋体"/>
                <w:sz w:val="24"/>
                <w:szCs w:val="24"/>
              </w:rPr>
            </w:pPr>
            <w:r>
              <w:rPr>
                <w:rFonts w:eastAsia="宋体"/>
                <w:sz w:val="24"/>
                <w:szCs w:val="24"/>
              </w:rPr>
              <w:t>工</w:t>
            </w:r>
          </w:p>
          <w:p>
            <w:pPr>
              <w:jc w:val="center"/>
              <w:rPr>
                <w:rFonts w:eastAsia="宋体"/>
                <w:sz w:val="24"/>
                <w:szCs w:val="24"/>
              </w:rPr>
            </w:pPr>
            <w:r>
              <w:rPr>
                <w:rFonts w:eastAsia="宋体"/>
                <w:sz w:val="24"/>
                <w:szCs w:val="24"/>
              </w:rPr>
              <w:t>期</w:t>
            </w:r>
          </w:p>
        </w:tc>
        <w:tc>
          <w:tcPr>
            <w:tcW w:w="1080" w:type="dxa"/>
            <w:vAlign w:val="center"/>
          </w:tcPr>
          <w:p>
            <w:pPr>
              <w:jc w:val="center"/>
              <w:rPr>
                <w:rFonts w:eastAsia="宋体"/>
                <w:sz w:val="24"/>
                <w:szCs w:val="24"/>
              </w:rPr>
            </w:pPr>
            <w:r>
              <w:rPr>
                <w:rFonts w:eastAsia="宋体"/>
                <w:sz w:val="24"/>
                <w:szCs w:val="24"/>
              </w:rPr>
              <w:t>生活固废</w:t>
            </w:r>
          </w:p>
        </w:tc>
        <w:tc>
          <w:tcPr>
            <w:tcW w:w="1884" w:type="dxa"/>
            <w:vAlign w:val="center"/>
          </w:tcPr>
          <w:p>
            <w:pPr>
              <w:jc w:val="center"/>
              <w:rPr>
                <w:rFonts w:eastAsia="宋体"/>
                <w:sz w:val="24"/>
                <w:szCs w:val="24"/>
              </w:rPr>
            </w:pPr>
            <w:r>
              <w:rPr>
                <w:rFonts w:eastAsia="宋体"/>
                <w:sz w:val="24"/>
                <w:szCs w:val="24"/>
              </w:rPr>
              <w:t>生活垃圾</w:t>
            </w:r>
          </w:p>
        </w:tc>
        <w:tc>
          <w:tcPr>
            <w:tcW w:w="2518" w:type="dxa"/>
            <w:vAlign w:val="center"/>
          </w:tcPr>
          <w:p>
            <w:pPr>
              <w:jc w:val="center"/>
              <w:rPr>
                <w:rFonts w:eastAsia="宋体"/>
                <w:sz w:val="24"/>
                <w:szCs w:val="24"/>
              </w:rPr>
            </w:pPr>
            <w:r>
              <w:rPr>
                <w:rFonts w:eastAsia="宋体"/>
                <w:sz w:val="24"/>
                <w:szCs w:val="24"/>
              </w:rPr>
              <w:t>1.</w:t>
            </w:r>
            <w:r>
              <w:rPr>
                <w:rFonts w:hint="eastAsia" w:eastAsia="宋体"/>
                <w:sz w:val="24"/>
                <w:szCs w:val="24"/>
              </w:rPr>
              <w:t>8</w:t>
            </w:r>
            <w:r>
              <w:rPr>
                <w:rFonts w:eastAsia="宋体"/>
                <w:sz w:val="24"/>
                <w:szCs w:val="24"/>
              </w:rPr>
              <w:t>t</w:t>
            </w:r>
          </w:p>
        </w:tc>
        <w:tc>
          <w:tcPr>
            <w:tcW w:w="2532" w:type="dxa"/>
            <w:vAlign w:val="center"/>
          </w:tcPr>
          <w:p>
            <w:pPr>
              <w:jc w:val="center"/>
              <w:rPr>
                <w:rFonts w:eastAsia="宋体"/>
                <w:sz w:val="24"/>
                <w:szCs w:val="24"/>
              </w:rPr>
            </w:pPr>
            <w:r>
              <w:rPr>
                <w:rFonts w:eastAsia="宋体"/>
                <w:sz w:val="24"/>
                <w:szCs w:val="24"/>
              </w:rPr>
              <w:t>1.</w:t>
            </w:r>
            <w:r>
              <w:rPr>
                <w:rFonts w:hint="eastAsia" w:eastAsia="宋体"/>
                <w:sz w:val="24"/>
                <w:szCs w:val="24"/>
              </w:rPr>
              <w:t>8t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2" w:type="dxa"/>
            <w:vMerge w:val="continue"/>
            <w:vAlign w:val="center"/>
          </w:tcPr>
          <w:p>
            <w:pPr>
              <w:jc w:val="center"/>
              <w:rPr>
                <w:rFonts w:eastAsia="宋体"/>
                <w:sz w:val="24"/>
                <w:szCs w:val="24"/>
              </w:rPr>
            </w:pPr>
          </w:p>
        </w:tc>
        <w:tc>
          <w:tcPr>
            <w:tcW w:w="444" w:type="dxa"/>
            <w:vMerge w:val="continue"/>
            <w:vAlign w:val="center"/>
          </w:tcPr>
          <w:p>
            <w:pPr>
              <w:jc w:val="center"/>
              <w:rPr>
                <w:rFonts w:eastAsia="宋体"/>
                <w:sz w:val="24"/>
                <w:szCs w:val="24"/>
              </w:rPr>
            </w:pPr>
          </w:p>
        </w:tc>
        <w:tc>
          <w:tcPr>
            <w:tcW w:w="1080" w:type="dxa"/>
            <w:vMerge w:val="restart"/>
            <w:vAlign w:val="center"/>
          </w:tcPr>
          <w:p>
            <w:pPr>
              <w:jc w:val="center"/>
              <w:rPr>
                <w:rFonts w:eastAsia="宋体"/>
                <w:sz w:val="24"/>
                <w:szCs w:val="24"/>
              </w:rPr>
            </w:pPr>
            <w:r>
              <w:rPr>
                <w:rFonts w:eastAsia="宋体"/>
                <w:sz w:val="24"/>
                <w:szCs w:val="24"/>
              </w:rPr>
              <w:t>施工固废</w:t>
            </w:r>
          </w:p>
        </w:tc>
        <w:tc>
          <w:tcPr>
            <w:tcW w:w="1884" w:type="dxa"/>
            <w:vAlign w:val="center"/>
          </w:tcPr>
          <w:p>
            <w:pPr>
              <w:jc w:val="center"/>
              <w:rPr>
                <w:rFonts w:eastAsia="宋体"/>
                <w:sz w:val="24"/>
                <w:szCs w:val="24"/>
              </w:rPr>
            </w:pPr>
            <w:r>
              <w:rPr>
                <w:rFonts w:eastAsia="宋体"/>
                <w:sz w:val="24"/>
                <w:szCs w:val="24"/>
              </w:rPr>
              <w:t>建筑垃圾</w:t>
            </w:r>
          </w:p>
        </w:tc>
        <w:tc>
          <w:tcPr>
            <w:tcW w:w="2518" w:type="dxa"/>
            <w:vAlign w:val="center"/>
          </w:tcPr>
          <w:p>
            <w:pPr>
              <w:jc w:val="center"/>
              <w:rPr>
                <w:rFonts w:eastAsia="宋体"/>
                <w:sz w:val="24"/>
                <w:szCs w:val="24"/>
              </w:rPr>
            </w:pPr>
            <w:r>
              <w:rPr>
                <w:rFonts w:hint="eastAsia" w:eastAsia="宋体"/>
                <w:sz w:val="24"/>
                <w:szCs w:val="24"/>
              </w:rPr>
              <w:t>0</w:t>
            </w:r>
            <w:r>
              <w:rPr>
                <w:rFonts w:eastAsia="宋体"/>
                <w:sz w:val="24"/>
                <w:szCs w:val="24"/>
              </w:rPr>
              <w:t>.5t</w:t>
            </w:r>
          </w:p>
        </w:tc>
        <w:tc>
          <w:tcPr>
            <w:tcW w:w="2532" w:type="dxa"/>
            <w:vAlign w:val="center"/>
          </w:tcPr>
          <w:p>
            <w:pPr>
              <w:jc w:val="center"/>
              <w:rPr>
                <w:rFonts w:eastAsia="宋体"/>
                <w:sz w:val="24"/>
                <w:szCs w:val="24"/>
              </w:rPr>
            </w:pPr>
            <w:r>
              <w:rPr>
                <w:rFonts w:hint="eastAsia" w:eastAsia="宋体"/>
                <w:sz w:val="24"/>
                <w:szCs w:val="24"/>
              </w:rPr>
              <w:t>0.5</w:t>
            </w:r>
            <w:r>
              <w:rPr>
                <w:rFonts w:eastAsia="宋体"/>
                <w:sz w:val="24"/>
                <w:szCs w:val="24"/>
              </w:rPr>
              <w:t>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vAlign w:val="center"/>
          </w:tcPr>
          <w:p>
            <w:pPr>
              <w:jc w:val="center"/>
              <w:rPr>
                <w:rFonts w:eastAsia="宋体"/>
                <w:sz w:val="24"/>
                <w:szCs w:val="24"/>
              </w:rPr>
            </w:pPr>
          </w:p>
        </w:tc>
        <w:tc>
          <w:tcPr>
            <w:tcW w:w="444" w:type="dxa"/>
            <w:vMerge w:val="continue"/>
            <w:vAlign w:val="center"/>
          </w:tcPr>
          <w:p>
            <w:pPr>
              <w:jc w:val="center"/>
              <w:rPr>
                <w:rFonts w:eastAsia="宋体"/>
                <w:sz w:val="24"/>
                <w:szCs w:val="24"/>
              </w:rPr>
            </w:pPr>
          </w:p>
        </w:tc>
        <w:tc>
          <w:tcPr>
            <w:tcW w:w="1080" w:type="dxa"/>
            <w:vMerge w:val="continue"/>
            <w:vAlign w:val="center"/>
          </w:tcPr>
          <w:p>
            <w:pPr>
              <w:jc w:val="center"/>
              <w:rPr>
                <w:rFonts w:eastAsia="宋体"/>
                <w:sz w:val="24"/>
                <w:szCs w:val="24"/>
              </w:rPr>
            </w:pPr>
          </w:p>
        </w:tc>
        <w:tc>
          <w:tcPr>
            <w:tcW w:w="1884" w:type="dxa"/>
            <w:vAlign w:val="center"/>
          </w:tcPr>
          <w:p>
            <w:pPr>
              <w:jc w:val="center"/>
              <w:rPr>
                <w:rFonts w:eastAsia="宋体"/>
                <w:sz w:val="24"/>
                <w:szCs w:val="24"/>
              </w:rPr>
            </w:pPr>
            <w:r>
              <w:rPr>
                <w:rFonts w:eastAsia="宋体"/>
                <w:sz w:val="24"/>
                <w:szCs w:val="24"/>
              </w:rPr>
              <w:t>弃土</w:t>
            </w:r>
          </w:p>
        </w:tc>
        <w:tc>
          <w:tcPr>
            <w:tcW w:w="2518" w:type="dxa"/>
            <w:vAlign w:val="center"/>
          </w:tcPr>
          <w:p>
            <w:pPr>
              <w:jc w:val="center"/>
              <w:rPr>
                <w:rFonts w:eastAsia="宋体"/>
                <w:sz w:val="24"/>
                <w:szCs w:val="24"/>
              </w:rPr>
            </w:pPr>
            <w:r>
              <w:rPr>
                <w:rFonts w:eastAsia="宋体"/>
                <w:sz w:val="24"/>
                <w:szCs w:val="24"/>
              </w:rPr>
              <w:t>50 m</w:t>
            </w:r>
            <w:r>
              <w:rPr>
                <w:rFonts w:eastAsia="宋体"/>
                <w:sz w:val="24"/>
                <w:szCs w:val="24"/>
                <w:vertAlign w:val="superscript"/>
              </w:rPr>
              <w:t>3</w:t>
            </w:r>
          </w:p>
        </w:tc>
        <w:tc>
          <w:tcPr>
            <w:tcW w:w="2532" w:type="dxa"/>
            <w:vAlign w:val="center"/>
          </w:tcPr>
          <w:p>
            <w:pPr>
              <w:jc w:val="center"/>
              <w:rPr>
                <w:rFonts w:eastAsia="宋体"/>
                <w:sz w:val="24"/>
                <w:szCs w:val="24"/>
              </w:rPr>
            </w:pPr>
            <w:r>
              <w:rPr>
                <w:rFonts w:eastAsia="宋体"/>
                <w:sz w:val="24"/>
                <w:szCs w:val="24"/>
              </w:rPr>
              <w:t>50 m</w:t>
            </w:r>
            <w:r>
              <w:rPr>
                <w:rFonts w:eastAsia="宋体"/>
                <w:sz w:val="24"/>
                <w:szCs w:val="24"/>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pPr>
              <w:jc w:val="center"/>
              <w:rPr>
                <w:rFonts w:eastAsia="宋体"/>
                <w:sz w:val="24"/>
                <w:szCs w:val="24"/>
              </w:rPr>
            </w:pPr>
            <w:r>
              <w:rPr>
                <w:rFonts w:eastAsia="宋体"/>
                <w:sz w:val="24"/>
                <w:szCs w:val="24"/>
              </w:rPr>
              <w:t>噪</w:t>
            </w:r>
          </w:p>
          <w:p>
            <w:pPr>
              <w:jc w:val="center"/>
              <w:rPr>
                <w:rFonts w:eastAsia="宋体"/>
                <w:sz w:val="24"/>
                <w:szCs w:val="24"/>
              </w:rPr>
            </w:pPr>
            <w:r>
              <w:rPr>
                <w:rFonts w:eastAsia="宋体"/>
                <w:sz w:val="24"/>
                <w:szCs w:val="24"/>
              </w:rPr>
              <w:t>声</w:t>
            </w:r>
          </w:p>
        </w:tc>
        <w:tc>
          <w:tcPr>
            <w:tcW w:w="8458" w:type="dxa"/>
            <w:gridSpan w:val="5"/>
            <w:vAlign w:val="center"/>
          </w:tcPr>
          <w:p>
            <w:pPr>
              <w:ind w:firstLine="480"/>
              <w:jc w:val="left"/>
              <w:rPr>
                <w:rFonts w:eastAsia="宋体"/>
                <w:sz w:val="24"/>
                <w:szCs w:val="24"/>
              </w:rPr>
            </w:pPr>
            <w:r>
              <w:rPr>
                <w:rFonts w:eastAsia="宋体"/>
                <w:sz w:val="24"/>
                <w:szCs w:val="24"/>
              </w:rPr>
              <w:t>项目噪声主要来源于施工过程中各设备产生的噪声，噪声源强介于</w:t>
            </w:r>
            <w:r>
              <w:rPr>
                <w:rFonts w:hint="eastAsia" w:eastAsia="宋体"/>
                <w:sz w:val="24"/>
                <w:szCs w:val="24"/>
              </w:rPr>
              <w:t>70</w:t>
            </w:r>
            <w:r>
              <w:rPr>
                <w:rFonts w:eastAsia="宋体"/>
                <w:sz w:val="24"/>
                <w:szCs w:val="24"/>
              </w:rPr>
              <w:t>-</w:t>
            </w:r>
            <w:r>
              <w:rPr>
                <w:rFonts w:hint="eastAsia" w:eastAsia="宋体"/>
                <w:sz w:val="24"/>
                <w:szCs w:val="24"/>
              </w:rPr>
              <w:t>95</w:t>
            </w:r>
            <w:r>
              <w:rPr>
                <w:rFonts w:eastAsia="宋体"/>
                <w:sz w:val="24"/>
                <w:szCs w:val="24"/>
              </w:rPr>
              <w:t>dB（A）之间。</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00" w:type="dxa"/>
            <w:gridSpan w:val="6"/>
            <w:vAlign w:val="center"/>
          </w:tcPr>
          <w:p>
            <w:pPr>
              <w:pStyle w:val="161"/>
              <w:spacing w:before="190" w:beforeLines="50" w:line="240" w:lineRule="exact"/>
              <w:jc w:val="left"/>
              <w:rPr>
                <w:rFonts w:hAnsi="宋体" w:eastAsia="宋体" w:cs="宋体"/>
                <w:b/>
                <w:bCs/>
                <w:szCs w:val="24"/>
              </w:rPr>
            </w:pPr>
            <w:r>
              <w:rPr>
                <w:rFonts w:hint="eastAsia" w:hAnsi="宋体" w:eastAsia="宋体" w:cs="宋体"/>
                <w:b/>
                <w:bCs/>
                <w:szCs w:val="24"/>
              </w:rPr>
              <w:t>主要生态影响（不够时可附另页）</w:t>
            </w:r>
          </w:p>
          <w:p>
            <w:pPr>
              <w:spacing w:line="460" w:lineRule="exact"/>
              <w:ind w:firstLine="480" w:firstLineChars="200"/>
              <w:rPr>
                <w:sz w:val="24"/>
                <w:szCs w:val="24"/>
              </w:rPr>
            </w:pPr>
            <w:r>
              <w:rPr>
                <w:sz w:val="24"/>
                <w:szCs w:val="24"/>
              </w:rPr>
              <w:t>项目施工期在施工开挖及土地占用过程中，会造成地面裸露，</w:t>
            </w:r>
            <w:r>
              <w:rPr>
                <w:rFonts w:hint="eastAsia"/>
                <w:sz w:val="24"/>
                <w:szCs w:val="24"/>
              </w:rPr>
              <w:t>项目不涉及绿地。</w:t>
            </w:r>
            <w:r>
              <w:rPr>
                <w:sz w:val="24"/>
                <w:szCs w:val="24"/>
              </w:rPr>
              <w:t>有可能造成土壤侵蚀和水土流失。项目施工过程中需采取有效措施，在施工中保护土地表层土，在管线铺设施工完成后，</w:t>
            </w:r>
            <w:r>
              <w:rPr>
                <w:rFonts w:hint="eastAsia"/>
                <w:sz w:val="24"/>
                <w:szCs w:val="24"/>
              </w:rPr>
              <w:t>路面</w:t>
            </w:r>
            <w:r>
              <w:rPr>
                <w:sz w:val="24"/>
                <w:szCs w:val="24"/>
              </w:rPr>
              <w:t>恢复至原地表形态，因此，本项目在施工期间对区域生态环境影响不大，且通过采取相应的生态保护和恢复措施，尤其是通过施工管理和强化施工期的保护和恢复，则本项目建设对生态环境影响是可接受的。</w:t>
            </w:r>
          </w:p>
          <w:p>
            <w:pPr>
              <w:ind w:firstLine="480" w:firstLineChars="200"/>
              <w:jc w:val="left"/>
              <w:rPr>
                <w:rFonts w:eastAsia="宋体"/>
                <w:sz w:val="24"/>
                <w:szCs w:val="24"/>
              </w:rPr>
            </w:pPr>
          </w:p>
          <w:p>
            <w:pPr>
              <w:ind w:firstLine="480" w:firstLineChars="200"/>
              <w:jc w:val="left"/>
              <w:rPr>
                <w:rFonts w:eastAsia="宋体"/>
                <w:sz w:val="24"/>
                <w:szCs w:val="24"/>
              </w:rPr>
            </w:pPr>
          </w:p>
          <w:p>
            <w:pPr>
              <w:jc w:val="left"/>
              <w:rPr>
                <w:rFonts w:eastAsia="宋体"/>
                <w:sz w:val="24"/>
                <w:szCs w:val="24"/>
              </w:rPr>
            </w:pPr>
          </w:p>
        </w:tc>
      </w:tr>
    </w:tbl>
    <w:p>
      <w:pPr>
        <w:rPr>
          <w:rFonts w:eastAsia="方正黑体简体"/>
        </w:rPr>
        <w:sectPr>
          <w:pgSz w:w="11906" w:h="16838"/>
          <w:pgMar w:top="1701" w:right="1418" w:bottom="1518" w:left="1418" w:header="851" w:footer="1021" w:gutter="0"/>
          <w:pgBorders>
            <w:top w:val="none" w:sz="0" w:space="0"/>
            <w:left w:val="none" w:sz="0" w:space="0"/>
            <w:bottom w:val="none" w:sz="0" w:space="0"/>
            <w:right w:val="none" w:sz="0" w:space="0"/>
          </w:pgBorders>
          <w:pgNumType w:fmt="numberInDash"/>
          <w:cols w:space="720" w:num="1"/>
          <w:docGrid w:type="linesAndChars" w:linePitch="380" w:charSpace="0"/>
        </w:sectPr>
      </w:pPr>
    </w:p>
    <w:p>
      <w:pPr>
        <w:pStyle w:val="3"/>
        <w:rPr>
          <w:b w:val="0"/>
          <w:sz w:val="24"/>
          <w:vertAlign w:val="baseline"/>
        </w:rPr>
      </w:pPr>
      <w:bookmarkStart w:id="9" w:name="_Toc521597388"/>
      <w:r>
        <w:rPr>
          <w:bCs/>
          <w:sz w:val="32"/>
          <w:szCs w:val="32"/>
          <w:vertAlign w:val="baseline"/>
        </w:rPr>
        <w:t>环境影响分析</w:t>
      </w:r>
      <w:bookmarkEnd w:id="9"/>
    </w:p>
    <w:tbl>
      <w:tblPr>
        <w:tblStyle w:val="31"/>
        <w:tblW w:w="928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53" w:hRule="atLeast"/>
          <w:jc w:val="center"/>
        </w:trPr>
        <w:tc>
          <w:tcPr>
            <w:tcW w:w="9286" w:type="dxa"/>
            <w:vAlign w:val="center"/>
          </w:tcPr>
          <w:p>
            <w:pPr>
              <w:pStyle w:val="158"/>
              <w:numPr>
                <w:ilvl w:val="0"/>
                <w:numId w:val="6"/>
              </w:numPr>
              <w:adjustRightInd/>
              <w:snapToGrid/>
              <w:spacing w:line="360" w:lineRule="auto"/>
              <w:ind w:firstLine="482"/>
              <w:rPr>
                <w:rFonts w:ascii="Times New Roman" w:hAnsi="Times New Roman"/>
                <w:sz w:val="24"/>
                <w:szCs w:val="24"/>
              </w:rPr>
            </w:pPr>
            <w:r>
              <w:rPr>
                <w:rFonts w:ascii="Times New Roman" w:hAnsi="Times New Roman"/>
                <w:sz w:val="24"/>
                <w:szCs w:val="24"/>
              </w:rPr>
              <w:t>施工期大气环境影响分析</w:t>
            </w:r>
          </w:p>
          <w:p>
            <w:pPr>
              <w:pStyle w:val="158"/>
              <w:adjustRightInd/>
              <w:snapToGrid/>
              <w:spacing w:line="360" w:lineRule="auto"/>
              <w:ind w:left="560" w:leftChars="200" w:firstLine="0" w:firstLineChars="0"/>
              <w:rPr>
                <w:rFonts w:ascii="Times New Roman" w:hAnsi="Times New Roman"/>
                <w:sz w:val="24"/>
                <w:szCs w:val="24"/>
              </w:rPr>
            </w:pPr>
            <w:r>
              <w:rPr>
                <w:rFonts w:ascii="Times New Roman" w:hAnsi="Times New Roman"/>
                <w:sz w:val="24"/>
                <w:szCs w:val="24"/>
                <w:lang w:val="en-US"/>
              </w:rPr>
              <w:t>1.1</w:t>
            </w:r>
            <w:r>
              <w:rPr>
                <w:rFonts w:ascii="Times New Roman" w:hAnsi="Times New Roman"/>
                <w:sz w:val="24"/>
                <w:szCs w:val="24"/>
              </w:rPr>
              <w:t>施工扬尘</w:t>
            </w:r>
          </w:p>
          <w:p>
            <w:pPr>
              <w:snapToGrid w:val="0"/>
              <w:spacing w:line="360" w:lineRule="auto"/>
              <w:ind w:firstLine="480" w:firstLineChars="200"/>
              <w:rPr>
                <w:rFonts w:eastAsia="宋体"/>
                <w:bCs/>
                <w:sz w:val="24"/>
                <w:szCs w:val="24"/>
              </w:rPr>
            </w:pPr>
            <w:r>
              <w:rPr>
                <w:rFonts w:eastAsia="宋体"/>
                <w:bCs/>
                <w:sz w:val="24"/>
                <w:szCs w:val="24"/>
              </w:rPr>
              <w:t xml:space="preserve">施工扬尘的产生与影响是有时间性的，随着施工的结束而自行消失。在整个施工期间，产生扬尘的作业主要有开挖、回填。 </w:t>
            </w:r>
          </w:p>
          <w:p>
            <w:pPr>
              <w:snapToGrid w:val="0"/>
              <w:spacing w:line="360" w:lineRule="auto"/>
              <w:ind w:firstLine="480" w:firstLineChars="200"/>
              <w:rPr>
                <w:bCs/>
                <w:sz w:val="24"/>
                <w:szCs w:val="24"/>
              </w:rPr>
            </w:pPr>
            <w:r>
              <w:rPr>
                <w:rFonts w:hint="eastAsia"/>
                <w:bCs/>
                <w:sz w:val="24"/>
                <w:szCs w:val="24"/>
              </w:rPr>
              <w:t>为减轻或避免项目施工扬尘对施工场地周边产生的不利环境影响，</w:t>
            </w:r>
            <w:r>
              <w:rPr>
                <w:sz w:val="24"/>
                <w:szCs w:val="24"/>
              </w:rPr>
              <w:t>根据</w:t>
            </w:r>
            <w:r>
              <w:rPr>
                <w:rFonts w:hint="eastAsia" w:asciiTheme="minorEastAsia" w:hAnsiTheme="minorEastAsia" w:cstheme="minorEastAsia"/>
                <w:sz w:val="24"/>
                <w:szCs w:val="24"/>
                <w:shd w:val="clear" w:color="auto" w:fill="FFFFFF"/>
              </w:rPr>
              <w:t>《陕西省大气污染防</w:t>
            </w:r>
            <w:r>
              <w:rPr>
                <w:sz w:val="24"/>
                <w:szCs w:val="24"/>
                <w:shd w:val="clear" w:color="auto" w:fill="FFFFFF"/>
              </w:rPr>
              <w:t>治条例(2019年修正)》</w:t>
            </w:r>
            <w:r>
              <w:rPr>
                <w:sz w:val="24"/>
                <w:szCs w:val="24"/>
              </w:rPr>
              <w:t>《陕西省铁腕治霾</w:t>
            </w:r>
            <w:r>
              <w:rPr>
                <w:rFonts w:hint="eastAsia"/>
                <w:sz w:val="24"/>
                <w:szCs w:val="24"/>
              </w:rPr>
              <w:t>•</w:t>
            </w:r>
            <w:r>
              <w:rPr>
                <w:sz w:val="24"/>
                <w:szCs w:val="24"/>
              </w:rPr>
              <w:t>打赢蓝天保卫战三年行动方案（2018-2020年）</w:t>
            </w:r>
            <w:r>
              <w:rPr>
                <w:rFonts w:hint="eastAsia"/>
                <w:sz w:val="24"/>
                <w:szCs w:val="24"/>
              </w:rPr>
              <w:t>（修订版）</w:t>
            </w:r>
            <w:r>
              <w:rPr>
                <w:sz w:val="24"/>
                <w:szCs w:val="24"/>
              </w:rPr>
              <w:t>》</w:t>
            </w:r>
            <w:r>
              <w:rPr>
                <w:rFonts w:hint="eastAsia"/>
                <w:sz w:val="24"/>
                <w:szCs w:val="24"/>
              </w:rPr>
              <w:t>和《陕西省蓝天保卫战2020年工作方案》</w:t>
            </w:r>
            <w:r>
              <w:rPr>
                <w:sz w:val="24"/>
                <w:szCs w:val="24"/>
              </w:rPr>
              <w:t>的要求</w:t>
            </w:r>
            <w:r>
              <w:rPr>
                <w:rFonts w:hint="eastAsia"/>
                <w:bCs/>
                <w:sz w:val="24"/>
                <w:szCs w:val="24"/>
              </w:rPr>
              <w:t>项目应</w:t>
            </w:r>
            <w:r>
              <w:rPr>
                <w:bCs/>
                <w:sz w:val="24"/>
                <w:szCs w:val="24"/>
              </w:rPr>
              <w:t>采取措施减少扬尘对周围环境的影响：</w:t>
            </w:r>
          </w:p>
          <w:p>
            <w:pPr>
              <w:snapToGrid w:val="0"/>
              <w:spacing w:line="360" w:lineRule="auto"/>
              <w:ind w:firstLine="480" w:firstLineChars="200"/>
              <w:rPr>
                <w:bCs/>
                <w:sz w:val="24"/>
                <w:szCs w:val="24"/>
              </w:rPr>
            </w:pPr>
            <w:r>
              <w:rPr>
                <w:bCs/>
                <w:sz w:val="24"/>
                <w:szCs w:val="24"/>
              </w:rPr>
              <w:t>①施工场界周围设置密目网或设</w:t>
            </w:r>
            <w:r>
              <w:rPr>
                <w:rFonts w:hint="eastAsia"/>
                <w:bCs/>
                <w:sz w:val="24"/>
                <w:szCs w:val="24"/>
              </w:rPr>
              <w:t>2</w:t>
            </w:r>
            <w:r>
              <w:rPr>
                <w:bCs/>
                <w:sz w:val="24"/>
                <w:szCs w:val="24"/>
              </w:rPr>
              <w:t>.0m</w:t>
            </w:r>
            <w:r>
              <w:rPr>
                <w:rFonts w:hint="eastAsia"/>
                <w:bCs/>
                <w:sz w:val="24"/>
                <w:szCs w:val="24"/>
              </w:rPr>
              <w:t>高全封闭</w:t>
            </w:r>
            <w:r>
              <w:rPr>
                <w:bCs/>
                <w:sz w:val="24"/>
                <w:szCs w:val="24"/>
              </w:rPr>
              <w:t>遮挡围栏，洒水降尘。</w:t>
            </w:r>
          </w:p>
          <w:p>
            <w:pPr>
              <w:snapToGrid w:val="0"/>
              <w:spacing w:line="360" w:lineRule="auto"/>
              <w:ind w:firstLine="480" w:firstLineChars="200"/>
              <w:rPr>
                <w:bCs/>
                <w:sz w:val="24"/>
                <w:szCs w:val="24"/>
              </w:rPr>
            </w:pPr>
            <w:r>
              <w:rPr>
                <w:bCs/>
                <w:sz w:val="24"/>
                <w:szCs w:val="24"/>
              </w:rPr>
              <w:t>②运输建筑材料及建筑垃圾、弃</w:t>
            </w:r>
            <w:r>
              <w:rPr>
                <w:rFonts w:hint="eastAsia"/>
                <w:bCs/>
                <w:sz w:val="24"/>
                <w:szCs w:val="24"/>
              </w:rPr>
              <w:t>土</w:t>
            </w:r>
            <w:r>
              <w:rPr>
                <w:bCs/>
                <w:sz w:val="24"/>
                <w:szCs w:val="24"/>
              </w:rPr>
              <w:t>车辆应按规定配置防撒落装备，保证运输过程中不散落；运输土料车辆不能超载过量，土料适当加润；</w:t>
            </w:r>
            <w:r>
              <w:rPr>
                <w:rFonts w:hint="eastAsia"/>
                <w:bCs/>
                <w:sz w:val="24"/>
                <w:szCs w:val="24"/>
              </w:rPr>
              <w:t>运输路线严格按照交通管理部门规定路线、规定时间段进行运输；</w:t>
            </w:r>
            <w:r>
              <w:rPr>
                <w:bCs/>
                <w:sz w:val="24"/>
                <w:szCs w:val="24"/>
              </w:rPr>
              <w:t>经过居民生活区时对运输、装卸等车辆进行限速，车辆以不超过10km/h为宜。</w:t>
            </w:r>
          </w:p>
          <w:p>
            <w:pPr>
              <w:snapToGrid w:val="0"/>
              <w:spacing w:line="360" w:lineRule="auto"/>
              <w:ind w:firstLine="480" w:firstLineChars="200"/>
              <w:rPr>
                <w:bCs/>
                <w:sz w:val="24"/>
                <w:szCs w:val="24"/>
              </w:rPr>
            </w:pPr>
            <w:r>
              <w:rPr>
                <w:bCs/>
                <w:sz w:val="24"/>
                <w:szCs w:val="24"/>
              </w:rPr>
              <w:t>③堆放沙、渣土等易产生扬尘污染物料的场地及施工中不能及时回填的渣土，应当采取覆盖或设置硬质密闭围档等有效防尘措施，确保环境的整洁。</w:t>
            </w:r>
          </w:p>
          <w:p>
            <w:pPr>
              <w:snapToGrid w:val="0"/>
              <w:spacing w:line="360" w:lineRule="auto"/>
              <w:ind w:firstLine="480" w:firstLineChars="200"/>
              <w:rPr>
                <w:bCs/>
                <w:sz w:val="24"/>
                <w:szCs w:val="24"/>
              </w:rPr>
            </w:pPr>
            <w:r>
              <w:rPr>
                <w:bCs/>
                <w:sz w:val="24"/>
                <w:szCs w:val="24"/>
              </w:rPr>
              <w:t>④加强回填土方堆放场的管理，采取压实、覆盖等措施；施工结束时，应及时对施工占用场地恢复道路。</w:t>
            </w:r>
          </w:p>
          <w:p>
            <w:pPr>
              <w:autoSpaceDE w:val="0"/>
              <w:autoSpaceDN w:val="0"/>
              <w:adjustRightInd w:val="0"/>
              <w:snapToGrid w:val="0"/>
              <w:spacing w:line="360" w:lineRule="auto"/>
              <w:ind w:firstLine="566" w:firstLineChars="236"/>
              <w:jc w:val="left"/>
              <w:rPr>
                <w:sz w:val="24"/>
                <w:szCs w:val="24"/>
              </w:rPr>
            </w:pPr>
            <w:r>
              <w:rPr>
                <w:rFonts w:hint="eastAsia"/>
                <w:sz w:val="24"/>
                <w:szCs w:val="24"/>
              </w:rPr>
              <w:t>⑤</w:t>
            </w:r>
            <w:r>
              <w:rPr>
                <w:sz w:val="24"/>
                <w:szCs w:val="24"/>
              </w:rPr>
              <w:t>合理布设施工现场，加强施工管理，尽可能减小对工作人员工作环境的影响。</w:t>
            </w:r>
          </w:p>
          <w:p>
            <w:pPr>
              <w:autoSpaceDE w:val="0"/>
              <w:autoSpaceDN w:val="0"/>
              <w:adjustRightInd w:val="0"/>
              <w:snapToGrid w:val="0"/>
              <w:spacing w:line="360" w:lineRule="auto"/>
              <w:ind w:firstLine="566" w:firstLineChars="236"/>
              <w:jc w:val="left"/>
              <w:rPr>
                <w:sz w:val="24"/>
                <w:szCs w:val="24"/>
              </w:rPr>
            </w:pPr>
            <w:r>
              <w:rPr>
                <w:rFonts w:hint="eastAsia"/>
                <w:sz w:val="24"/>
                <w:szCs w:val="24"/>
              </w:rPr>
              <w:t>⑥</w:t>
            </w:r>
            <w:r>
              <w:rPr>
                <w:sz w:val="24"/>
                <w:szCs w:val="24"/>
              </w:rPr>
              <w:t>对施工现场采取围栏屏蔽措施，隔阻施工扬尘；运输沙土的车辆采用蓬布遮蔽，防止向地面抛散，减少施工扬尘对环境的污染。</w:t>
            </w:r>
          </w:p>
          <w:p>
            <w:pPr>
              <w:autoSpaceDE w:val="0"/>
              <w:autoSpaceDN w:val="0"/>
              <w:adjustRightInd w:val="0"/>
              <w:snapToGrid w:val="0"/>
              <w:spacing w:line="360" w:lineRule="auto"/>
              <w:ind w:firstLine="566" w:firstLineChars="236"/>
              <w:jc w:val="left"/>
              <w:rPr>
                <w:sz w:val="24"/>
                <w:szCs w:val="24"/>
              </w:rPr>
            </w:pPr>
            <w:r>
              <w:rPr>
                <w:rFonts w:hint="eastAsia"/>
                <w:sz w:val="24"/>
                <w:szCs w:val="24"/>
              </w:rPr>
              <w:t>⑦</w:t>
            </w:r>
            <w:r>
              <w:rPr>
                <w:sz w:val="24"/>
                <w:szCs w:val="24"/>
              </w:rPr>
              <w:t>遇有可造成扬尘污染的4级以上（含4级）风时，应停止土方施工，并采取防尘措施。</w:t>
            </w:r>
          </w:p>
          <w:p>
            <w:pPr>
              <w:autoSpaceDE w:val="0"/>
              <w:autoSpaceDN w:val="0"/>
              <w:adjustRightInd w:val="0"/>
              <w:snapToGrid w:val="0"/>
              <w:spacing w:line="360" w:lineRule="auto"/>
              <w:ind w:firstLine="566" w:firstLineChars="236"/>
              <w:jc w:val="left"/>
              <w:rPr>
                <w:sz w:val="24"/>
                <w:szCs w:val="24"/>
              </w:rPr>
            </w:pPr>
            <w:r>
              <w:rPr>
                <w:rFonts w:hint="eastAsia"/>
                <w:sz w:val="24"/>
                <w:szCs w:val="24"/>
              </w:rPr>
              <w:t>⑧</w:t>
            </w:r>
            <w:r>
              <w:rPr>
                <w:sz w:val="24"/>
                <w:szCs w:val="24"/>
              </w:rPr>
              <w:t>对挖出的弃土及建筑垃圾、工程渣土应按有关规定及时清运到指定的渣土堆场，以防扬尘污染。</w:t>
            </w:r>
          </w:p>
          <w:p>
            <w:pPr>
              <w:autoSpaceDE w:val="0"/>
              <w:autoSpaceDN w:val="0"/>
              <w:adjustRightInd w:val="0"/>
              <w:snapToGrid w:val="0"/>
              <w:spacing w:line="360" w:lineRule="auto"/>
              <w:ind w:firstLine="566" w:firstLineChars="236"/>
              <w:jc w:val="left"/>
              <w:rPr>
                <w:sz w:val="24"/>
                <w:szCs w:val="24"/>
              </w:rPr>
            </w:pPr>
            <w:r>
              <w:rPr>
                <w:rFonts w:hint="eastAsia"/>
                <w:sz w:val="24"/>
                <w:szCs w:val="24"/>
              </w:rPr>
              <w:t>⑨冬防期及重污染天气禁止出土、拆迁、倒土等土石方作业，根据《关于加强重污染天气应对夯实应急减排措施的指导意见》（环办大气函[2019]648号），相应重污染天气应急预案。</w:t>
            </w:r>
          </w:p>
          <w:p>
            <w:pPr>
              <w:autoSpaceDE w:val="0"/>
              <w:autoSpaceDN w:val="0"/>
              <w:adjustRightInd w:val="0"/>
              <w:snapToGrid w:val="0"/>
              <w:spacing w:line="360" w:lineRule="auto"/>
              <w:ind w:firstLine="566" w:firstLineChars="236"/>
              <w:jc w:val="left"/>
              <w:rPr>
                <w:sz w:val="24"/>
                <w:szCs w:val="24"/>
              </w:rPr>
            </w:pPr>
            <w:r>
              <w:rPr>
                <w:rFonts w:hint="eastAsia"/>
                <w:sz w:val="24"/>
                <w:szCs w:val="24"/>
              </w:rPr>
              <w:t>⑩全面提升施工扬尘管控水平。严格管控施工扬尘，全面落实建筑施工场地6</w:t>
            </w:r>
            <w:r>
              <w:rPr>
                <w:sz w:val="24"/>
                <w:szCs w:val="24"/>
              </w:rPr>
              <w:t>+</w:t>
            </w:r>
            <w:r>
              <w:rPr>
                <w:rFonts w:hint="eastAsia"/>
                <w:sz w:val="24"/>
                <w:szCs w:val="24"/>
              </w:rPr>
              <w:t>“六个100%管理+红黄绿牌结果管理”的防治联动制度，施工工地安装视频监控设施，并与主管部门管理平台联网。对落实扬尘管控措施不力的施工工地，在建筑市场监管与诚信信息平台曝光，记入企业不良信用记录。</w:t>
            </w:r>
          </w:p>
          <w:p>
            <w:pPr>
              <w:snapToGrid w:val="0"/>
              <w:spacing w:line="360" w:lineRule="auto"/>
              <w:ind w:firstLine="480" w:firstLineChars="200"/>
              <w:rPr>
                <w:bCs/>
                <w:sz w:val="24"/>
                <w:szCs w:val="24"/>
              </w:rPr>
            </w:pPr>
            <w:r>
              <w:rPr>
                <w:bCs/>
                <w:sz w:val="24"/>
                <w:szCs w:val="24"/>
              </w:rPr>
              <w:t>采取以上降尘措施后，扬尘量可减少80％以上，对环境影响不大。</w:t>
            </w:r>
          </w:p>
          <w:p>
            <w:pPr>
              <w:snapToGrid w:val="0"/>
              <w:spacing w:line="360" w:lineRule="auto"/>
              <w:ind w:firstLine="480" w:firstLineChars="200"/>
              <w:rPr>
                <w:rFonts w:eastAsia="宋体"/>
                <w:b/>
                <w:bCs/>
                <w:kern w:val="0"/>
                <w:sz w:val="24"/>
                <w:szCs w:val="24"/>
                <w:lang w:val="zh-CN" w:bidi="en-US"/>
              </w:rPr>
            </w:pPr>
            <w:r>
              <w:rPr>
                <w:rFonts w:eastAsia="宋体"/>
                <w:b/>
                <w:bCs/>
                <w:kern w:val="0"/>
                <w:sz w:val="24"/>
                <w:szCs w:val="24"/>
                <w:lang w:bidi="en-US"/>
              </w:rPr>
              <w:t>1.2</w:t>
            </w:r>
            <w:r>
              <w:rPr>
                <w:rFonts w:eastAsia="宋体"/>
                <w:b/>
                <w:bCs/>
                <w:kern w:val="0"/>
                <w:sz w:val="24"/>
                <w:szCs w:val="24"/>
                <w:lang w:val="zh-CN" w:bidi="en-US"/>
              </w:rPr>
              <w:t>运输车辆汽车尾气</w:t>
            </w:r>
          </w:p>
          <w:p>
            <w:pPr>
              <w:snapToGrid w:val="0"/>
              <w:spacing w:line="360" w:lineRule="auto"/>
              <w:ind w:firstLine="480" w:firstLineChars="200"/>
              <w:rPr>
                <w:bCs/>
                <w:sz w:val="24"/>
                <w:szCs w:val="24"/>
              </w:rPr>
            </w:pPr>
            <w:r>
              <w:rPr>
                <w:bCs/>
                <w:sz w:val="24"/>
                <w:szCs w:val="24"/>
              </w:rPr>
              <w:t>本项目施工期间燃油机械设备较多，如挖掘机、装载机、自卸车、载重汽车等。这些设备一般采用轻柴油作为动力，作业时会产生一些废气，其尾气排放量及污染物含量均较使用汽油车辆高，其中主要污染物为THC、NOx和CO。评价建议运输车辆禁止超载，不得使用劣质燃料</w:t>
            </w:r>
            <w:r>
              <w:rPr>
                <w:rFonts w:hint="eastAsia"/>
                <w:bCs/>
                <w:sz w:val="24"/>
                <w:szCs w:val="24"/>
              </w:rPr>
              <w:t>，国Ⅲ以下柴油车禁止上路等要求。</w:t>
            </w:r>
            <w:r>
              <w:rPr>
                <w:bCs/>
                <w:sz w:val="24"/>
                <w:szCs w:val="24"/>
              </w:rPr>
              <w:t>对车辆的尾气排放应进行监督管理，严格执行汽车排污监管办法相关规定，避免排放黑烟。同时考虑到施工场地宽阔，扩散条件较好，对周边环境空气质量影响范围及程度较小。</w:t>
            </w:r>
          </w:p>
          <w:p>
            <w:pPr>
              <w:snapToGrid w:val="0"/>
              <w:spacing w:line="360" w:lineRule="auto"/>
              <w:ind w:firstLine="480" w:firstLineChars="200"/>
              <w:rPr>
                <w:rFonts w:eastAsia="宋体"/>
                <w:b/>
                <w:bCs/>
                <w:kern w:val="0"/>
                <w:sz w:val="24"/>
                <w:szCs w:val="24"/>
                <w:lang w:bidi="en-US"/>
              </w:rPr>
            </w:pPr>
            <w:r>
              <w:rPr>
                <w:rFonts w:hint="eastAsia" w:eastAsia="宋体"/>
                <w:b/>
                <w:bCs/>
                <w:kern w:val="0"/>
                <w:sz w:val="24"/>
                <w:szCs w:val="24"/>
                <w:lang w:bidi="en-US"/>
              </w:rPr>
              <w:t>1.3焊接烟尘</w:t>
            </w:r>
          </w:p>
          <w:p>
            <w:pPr>
              <w:snapToGrid w:val="0"/>
              <w:spacing w:line="360" w:lineRule="auto"/>
              <w:ind w:firstLine="480" w:firstLineChars="200"/>
              <w:rPr>
                <w:bCs/>
                <w:sz w:val="24"/>
                <w:szCs w:val="24"/>
              </w:rPr>
            </w:pPr>
            <w:r>
              <w:rPr>
                <w:rFonts w:hint="eastAsia"/>
                <w:bCs/>
                <w:sz w:val="24"/>
                <w:szCs w:val="24"/>
              </w:rPr>
              <w:t>焊接烟尘为混合型气体，人员长期接触会产生尘肺。由于本项目设备装配过程中焊接时间短，产生的焊接烟尘少，且间断、分散排放，不会对施工人员和环境敏感点造成明显影响。随着施工及焊接工作完成，焊接烟尘影响逐渐消失。</w:t>
            </w:r>
          </w:p>
          <w:p>
            <w:pPr>
              <w:snapToGrid w:val="0"/>
              <w:spacing w:line="360" w:lineRule="auto"/>
              <w:ind w:firstLine="480" w:firstLineChars="200"/>
              <w:rPr>
                <w:b/>
                <w:sz w:val="24"/>
                <w:szCs w:val="24"/>
              </w:rPr>
            </w:pPr>
            <w:r>
              <w:rPr>
                <w:b/>
                <w:sz w:val="24"/>
                <w:szCs w:val="24"/>
              </w:rPr>
              <w:t>2、施工期水环境影响分析</w:t>
            </w:r>
          </w:p>
          <w:p>
            <w:pPr>
              <w:snapToGrid w:val="0"/>
              <w:spacing w:line="360" w:lineRule="auto"/>
              <w:ind w:firstLine="480" w:firstLineChars="200"/>
              <w:rPr>
                <w:bCs/>
                <w:sz w:val="24"/>
                <w:szCs w:val="24"/>
              </w:rPr>
            </w:pPr>
            <w:r>
              <w:rPr>
                <w:bCs/>
                <w:sz w:val="24"/>
                <w:szCs w:val="24"/>
              </w:rPr>
              <w:t>施工期间污水主要为施工期施工人员产生的生活污水、施工过程产生的施工废水以及试压废水。</w:t>
            </w:r>
          </w:p>
          <w:p>
            <w:pPr>
              <w:snapToGrid w:val="0"/>
              <w:spacing w:line="360" w:lineRule="auto"/>
              <w:ind w:firstLine="480" w:firstLineChars="200"/>
              <w:rPr>
                <w:bCs/>
                <w:sz w:val="24"/>
                <w:szCs w:val="24"/>
              </w:rPr>
            </w:pPr>
            <w:r>
              <w:rPr>
                <w:bCs/>
                <w:sz w:val="24"/>
                <w:szCs w:val="24"/>
              </w:rPr>
              <w:t>（1）生活污水</w:t>
            </w:r>
          </w:p>
          <w:p>
            <w:pPr>
              <w:snapToGrid w:val="0"/>
              <w:spacing w:line="360" w:lineRule="auto"/>
              <w:ind w:firstLine="480" w:firstLineChars="200"/>
              <w:rPr>
                <w:bCs/>
                <w:sz w:val="24"/>
                <w:szCs w:val="24"/>
              </w:rPr>
            </w:pPr>
            <w:r>
              <w:rPr>
                <w:bCs/>
                <w:sz w:val="24"/>
                <w:szCs w:val="24"/>
              </w:rPr>
              <w:t>施工人员产生的生活污水约为</w:t>
            </w:r>
            <w:r>
              <w:rPr>
                <w:rFonts w:hint="eastAsia"/>
                <w:bCs/>
                <w:sz w:val="24"/>
                <w:szCs w:val="24"/>
              </w:rPr>
              <w:t>1.2</w:t>
            </w:r>
            <w:r>
              <w:rPr>
                <w:bCs/>
                <w:sz w:val="24"/>
                <w:szCs w:val="24"/>
              </w:rPr>
              <w:t>t/d，主要污染物为COD</w:t>
            </w:r>
            <w:r>
              <w:rPr>
                <w:bCs/>
                <w:sz w:val="24"/>
                <w:szCs w:val="24"/>
                <w:vertAlign w:val="subscript"/>
              </w:rPr>
              <w:t>Cr</w:t>
            </w:r>
            <w:r>
              <w:rPr>
                <w:bCs/>
                <w:sz w:val="24"/>
                <w:szCs w:val="24"/>
              </w:rPr>
              <w:t>、BOD</w:t>
            </w:r>
            <w:r>
              <w:rPr>
                <w:bCs/>
                <w:sz w:val="24"/>
                <w:szCs w:val="24"/>
                <w:vertAlign w:val="subscript"/>
              </w:rPr>
              <w:t>5</w:t>
            </w:r>
            <w:r>
              <w:rPr>
                <w:bCs/>
                <w:sz w:val="24"/>
                <w:szCs w:val="24"/>
              </w:rPr>
              <w:t>、SS、动植物油等，施工期间</w:t>
            </w:r>
            <w:r>
              <w:rPr>
                <w:rFonts w:hint="eastAsia"/>
                <w:bCs/>
                <w:sz w:val="24"/>
                <w:szCs w:val="24"/>
              </w:rPr>
              <w:t>生活污水</w:t>
            </w:r>
            <w:r>
              <w:rPr>
                <w:bCs/>
                <w:sz w:val="24"/>
                <w:szCs w:val="24"/>
              </w:rPr>
              <w:t>依托附近公用设施市政污水管网</w:t>
            </w:r>
            <w:r>
              <w:rPr>
                <w:rFonts w:hint="eastAsia"/>
                <w:bCs/>
                <w:sz w:val="24"/>
                <w:szCs w:val="24"/>
              </w:rPr>
              <w:t>，不在项目区排放，不会对周围环境和水源保护区产生影响</w:t>
            </w:r>
            <w:r>
              <w:rPr>
                <w:bCs/>
                <w:sz w:val="24"/>
                <w:szCs w:val="24"/>
              </w:rPr>
              <w:t>。</w:t>
            </w:r>
          </w:p>
          <w:p>
            <w:pPr>
              <w:snapToGrid w:val="0"/>
              <w:spacing w:line="360" w:lineRule="auto"/>
              <w:ind w:firstLine="480" w:firstLineChars="200"/>
              <w:rPr>
                <w:bCs/>
                <w:sz w:val="24"/>
                <w:szCs w:val="24"/>
              </w:rPr>
            </w:pPr>
            <w:r>
              <w:rPr>
                <w:bCs/>
                <w:sz w:val="24"/>
                <w:szCs w:val="24"/>
              </w:rPr>
              <w:t>（2）施工废水</w:t>
            </w:r>
          </w:p>
          <w:p>
            <w:pPr>
              <w:snapToGrid w:val="0"/>
              <w:spacing w:line="360" w:lineRule="auto"/>
              <w:ind w:firstLine="480" w:firstLineChars="200"/>
              <w:rPr>
                <w:bCs/>
                <w:sz w:val="24"/>
                <w:szCs w:val="24"/>
              </w:rPr>
            </w:pPr>
            <w:r>
              <w:rPr>
                <w:rFonts w:hint="eastAsia"/>
                <w:snapToGrid w:val="0"/>
                <w:kern w:val="0"/>
                <w:sz w:val="24"/>
                <w:szCs w:val="24"/>
              </w:rPr>
              <w:t>本项目</w:t>
            </w:r>
            <w:r>
              <w:rPr>
                <w:snapToGrid w:val="0"/>
                <w:kern w:val="0"/>
                <w:sz w:val="24"/>
                <w:szCs w:val="24"/>
              </w:rPr>
              <w:t>施工废水产生量约2m</w:t>
            </w:r>
            <w:r>
              <w:rPr>
                <w:snapToGrid w:val="0"/>
                <w:kern w:val="0"/>
                <w:sz w:val="24"/>
                <w:szCs w:val="24"/>
                <w:vertAlign w:val="superscript"/>
              </w:rPr>
              <w:t>3</w:t>
            </w:r>
            <w:r>
              <w:rPr>
                <w:snapToGrid w:val="0"/>
                <w:kern w:val="0"/>
                <w:sz w:val="24"/>
                <w:szCs w:val="24"/>
              </w:rPr>
              <w:t>/d，施工废水的特点是悬浮物含量高，含有少量的油污。据类比调查，施工污水的悬浮物浓度约为1500~2000mg/L，施工场地设置</w:t>
            </w:r>
            <w:r>
              <w:rPr>
                <w:rFonts w:hint="eastAsia"/>
                <w:snapToGrid w:val="0"/>
                <w:kern w:val="0"/>
                <w:sz w:val="24"/>
                <w:szCs w:val="24"/>
                <w:lang w:val="en-US" w:eastAsia="zh-CN"/>
              </w:rPr>
              <w:t>3</w:t>
            </w:r>
            <w:r>
              <w:rPr>
                <w:snapToGrid w:val="0"/>
                <w:kern w:val="0"/>
                <w:sz w:val="24"/>
                <w:szCs w:val="24"/>
              </w:rPr>
              <w:t>m</w:t>
            </w:r>
            <w:r>
              <w:rPr>
                <w:snapToGrid w:val="0"/>
                <w:kern w:val="0"/>
                <w:sz w:val="24"/>
                <w:szCs w:val="24"/>
                <w:vertAlign w:val="superscript"/>
              </w:rPr>
              <w:t>3</w:t>
            </w:r>
            <w:r>
              <w:rPr>
                <w:snapToGrid w:val="0"/>
                <w:kern w:val="0"/>
                <w:sz w:val="24"/>
                <w:szCs w:val="24"/>
              </w:rPr>
              <w:t>临时沉淀池</w:t>
            </w:r>
            <w:r>
              <w:rPr>
                <w:rFonts w:hint="eastAsia"/>
                <w:bCs/>
                <w:sz w:val="24"/>
                <w:szCs w:val="24"/>
              </w:rPr>
              <w:t xml:space="preserve">，施工废水经沉淀池沉淀后回用。 </w:t>
            </w:r>
          </w:p>
          <w:p>
            <w:pPr>
              <w:snapToGrid w:val="0"/>
              <w:spacing w:line="360" w:lineRule="auto"/>
              <w:ind w:firstLine="480" w:firstLineChars="200"/>
              <w:rPr>
                <w:bCs/>
                <w:sz w:val="24"/>
                <w:szCs w:val="24"/>
              </w:rPr>
            </w:pPr>
            <w:r>
              <w:rPr>
                <w:rFonts w:hint="eastAsia"/>
                <w:bCs/>
                <w:sz w:val="24"/>
                <w:szCs w:val="24"/>
              </w:rPr>
              <w:t>（3）试压废水</w:t>
            </w:r>
          </w:p>
          <w:p>
            <w:pPr>
              <w:snapToGrid w:val="0"/>
              <w:spacing w:line="360" w:lineRule="auto"/>
              <w:ind w:firstLine="480" w:firstLineChars="200"/>
              <w:rPr>
                <w:sz w:val="24"/>
                <w:szCs w:val="24"/>
              </w:rPr>
            </w:pPr>
            <w:r>
              <w:rPr>
                <w:rFonts w:hint="eastAsia"/>
                <w:bCs/>
                <w:sz w:val="24"/>
                <w:szCs w:val="24"/>
              </w:rPr>
              <w:t>本工程管道试压</w:t>
            </w:r>
            <w:r>
              <w:rPr>
                <w:sz w:val="24"/>
                <w:szCs w:val="24"/>
              </w:rPr>
              <w:t>排水量为</w:t>
            </w:r>
            <w:r>
              <w:rPr>
                <w:rFonts w:hint="eastAsia"/>
                <w:sz w:val="24"/>
                <w:szCs w:val="24"/>
                <w:lang w:val="en-US" w:eastAsia="zh-CN"/>
              </w:rPr>
              <w:t>786</w:t>
            </w:r>
            <w:r>
              <w:rPr>
                <w:sz w:val="24"/>
                <w:szCs w:val="24"/>
              </w:rPr>
              <w:t>m</w:t>
            </w:r>
            <w:r>
              <w:rPr>
                <w:sz w:val="24"/>
                <w:szCs w:val="24"/>
                <w:vertAlign w:val="superscript"/>
              </w:rPr>
              <w:t>3</w:t>
            </w:r>
            <w:r>
              <w:rPr>
                <w:sz w:val="24"/>
                <w:szCs w:val="24"/>
              </w:rPr>
              <w:t>，</w:t>
            </w:r>
            <w:r>
              <w:rPr>
                <w:rFonts w:hint="eastAsia"/>
                <w:sz w:val="24"/>
                <w:szCs w:val="24"/>
              </w:rPr>
              <w:t>试压废水回用于施工场地周围洒水抑尘，不外排。</w:t>
            </w:r>
          </w:p>
          <w:p>
            <w:pPr>
              <w:pStyle w:val="121"/>
              <w:tabs>
                <w:tab w:val="left" w:pos="342"/>
              </w:tabs>
              <w:ind w:firstLine="480"/>
              <w:rPr>
                <w:rFonts w:ascii="Times New Roman" w:cs="Times New Roman"/>
              </w:rPr>
            </w:pPr>
            <w:r>
              <w:rPr>
                <w:rFonts w:ascii="Times New Roman" w:cs="Times New Roman"/>
              </w:rPr>
              <w:t>综上所述，项目施工期产生的生活污水及施工废水全部得到综合利用，无外排，不会对项目周围环境造成明显不利影响。</w:t>
            </w:r>
          </w:p>
          <w:p>
            <w:pPr>
              <w:pStyle w:val="121"/>
              <w:tabs>
                <w:tab w:val="left" w:pos="345"/>
              </w:tabs>
              <w:ind w:firstLine="480"/>
            </w:pPr>
            <w:r>
              <w:rPr>
                <w:rFonts w:hint="eastAsia"/>
              </w:rPr>
              <w:t>(4)路面径流</w:t>
            </w:r>
          </w:p>
          <w:p>
            <w:pPr>
              <w:pStyle w:val="121"/>
              <w:tabs>
                <w:tab w:val="left" w:pos="345"/>
              </w:tabs>
              <w:ind w:firstLine="480"/>
              <w:rPr>
                <w:b/>
              </w:rPr>
            </w:pPr>
            <w:r>
              <w:rPr>
                <w:rFonts w:hint="eastAsia"/>
              </w:rPr>
              <w:t>施工机械跑、冒、滴、漏的油污，露天机械及物料堆场防护不当等，被雨水冲刷形成的施工场地路面径流，主要为含油废水，为了防止对地表水、地下水和土壤造成污染。本项目设专人管理机械设备及物料堆场。</w:t>
            </w:r>
          </w:p>
          <w:p>
            <w:pPr>
              <w:snapToGrid w:val="0"/>
              <w:spacing w:line="360" w:lineRule="auto"/>
              <w:ind w:firstLine="480" w:firstLineChars="200"/>
              <w:rPr>
                <w:b/>
                <w:sz w:val="24"/>
                <w:szCs w:val="24"/>
              </w:rPr>
            </w:pPr>
            <w:r>
              <w:rPr>
                <w:b/>
                <w:sz w:val="24"/>
                <w:szCs w:val="24"/>
              </w:rPr>
              <w:t>3、施工期噪声环境影响分析</w:t>
            </w:r>
          </w:p>
          <w:p>
            <w:pPr>
              <w:pStyle w:val="121"/>
              <w:tabs>
                <w:tab w:val="left" w:pos="342"/>
              </w:tabs>
              <w:ind w:firstLine="480"/>
              <w:rPr>
                <w:rFonts w:ascii="Times New Roman" w:cs="Times New Roman"/>
              </w:rPr>
            </w:pPr>
            <w:r>
              <w:rPr>
                <w:rFonts w:ascii="Times New Roman" w:cs="Times New Roman"/>
              </w:rPr>
              <w:t>本次评价根据施工的不同阶段分析确定主要噪声污染源及源强。本项目施工期噪声源强为各种挖土机、推土机和各种运输车辆；土方阶段的主要噪声源为推土机、挖土机、装载机和各种运输车辆；基础施工阶段声源为各种打桩机、风镐、吊车、平地机等；结构施工阶段主要噪声设备为振捣器、电锯等；装修施工阶段的声源数量较少因此，整个施工过程中噪声影响较小的环节以及在各个环节中的各种交通车辆运输产生的噪声。</w:t>
            </w:r>
          </w:p>
          <w:p>
            <w:pPr>
              <w:spacing w:line="360" w:lineRule="auto"/>
              <w:ind w:firstLine="480" w:firstLineChars="200"/>
              <w:rPr>
                <w:sz w:val="24"/>
                <w:szCs w:val="24"/>
              </w:rPr>
            </w:pPr>
            <w:r>
              <w:rPr>
                <w:sz w:val="24"/>
                <w:szCs w:val="24"/>
              </w:rPr>
              <w:t>根据导则的规定，采用下面的公式进行噪声预测。</w:t>
            </w:r>
          </w:p>
          <w:p>
            <w:pPr>
              <w:spacing w:line="360" w:lineRule="auto"/>
              <w:ind w:firstLine="480" w:firstLineChars="200"/>
              <w:jc w:val="center"/>
              <w:rPr>
                <w:sz w:val="24"/>
                <w:szCs w:val="24"/>
              </w:rPr>
            </w:pPr>
            <w:r>
              <w:rPr>
                <w:sz w:val="24"/>
                <w:szCs w:val="24"/>
              </w:rPr>
              <w:t>△L= L</w:t>
            </w:r>
            <w:r>
              <w:rPr>
                <w:sz w:val="24"/>
                <w:szCs w:val="24"/>
                <w:vertAlign w:val="subscript"/>
              </w:rPr>
              <w:t>1</w:t>
            </w:r>
            <w:r>
              <w:rPr>
                <w:sz w:val="24"/>
                <w:szCs w:val="24"/>
              </w:rPr>
              <w:t>-L</w:t>
            </w:r>
            <w:r>
              <w:rPr>
                <w:sz w:val="24"/>
                <w:szCs w:val="24"/>
                <w:vertAlign w:val="subscript"/>
              </w:rPr>
              <w:t>2</w:t>
            </w:r>
            <w:r>
              <w:rPr>
                <w:sz w:val="24"/>
                <w:szCs w:val="24"/>
              </w:rPr>
              <w:t xml:space="preserve"> = 20lg r</w:t>
            </w:r>
            <w:r>
              <w:rPr>
                <w:sz w:val="24"/>
                <w:szCs w:val="24"/>
                <w:vertAlign w:val="subscript"/>
              </w:rPr>
              <w:t>2</w:t>
            </w:r>
            <w:r>
              <w:rPr>
                <w:sz w:val="24"/>
                <w:szCs w:val="24"/>
              </w:rPr>
              <w:t>/r</w:t>
            </w:r>
            <w:r>
              <w:rPr>
                <w:sz w:val="24"/>
                <w:szCs w:val="24"/>
                <w:vertAlign w:val="subscript"/>
              </w:rPr>
              <w:t>1</w:t>
            </w:r>
          </w:p>
          <w:p>
            <w:pPr>
              <w:spacing w:line="360" w:lineRule="auto"/>
              <w:ind w:firstLine="480" w:firstLineChars="200"/>
              <w:rPr>
                <w:sz w:val="24"/>
                <w:szCs w:val="24"/>
              </w:rPr>
            </w:pPr>
            <w:r>
              <w:rPr>
                <w:sz w:val="24"/>
                <w:szCs w:val="24"/>
              </w:rPr>
              <w:t>式中：△L——距离增加产生的噪声衰减值（dB）；</w:t>
            </w:r>
          </w:p>
          <w:p>
            <w:pPr>
              <w:spacing w:line="360" w:lineRule="auto"/>
              <w:ind w:firstLine="1200" w:firstLineChars="500"/>
              <w:rPr>
                <w:sz w:val="24"/>
                <w:szCs w:val="24"/>
              </w:rPr>
            </w:pPr>
            <w:r>
              <w:rPr>
                <w:sz w:val="24"/>
                <w:szCs w:val="24"/>
              </w:rPr>
              <w:t>r</w:t>
            </w:r>
            <w:r>
              <w:rPr>
                <w:sz w:val="24"/>
                <w:szCs w:val="24"/>
                <w:vertAlign w:val="subscript"/>
              </w:rPr>
              <w:t>1</w:t>
            </w:r>
            <w:r>
              <w:rPr>
                <w:sz w:val="24"/>
                <w:szCs w:val="24"/>
              </w:rPr>
              <w:t>、r</w:t>
            </w:r>
            <w:r>
              <w:rPr>
                <w:sz w:val="24"/>
                <w:szCs w:val="24"/>
                <w:vertAlign w:val="subscript"/>
              </w:rPr>
              <w:t>2</w:t>
            </w:r>
            <w:r>
              <w:rPr>
                <w:sz w:val="24"/>
                <w:szCs w:val="24"/>
              </w:rPr>
              <w:t>——点声源至受声点的距离（m）；</w:t>
            </w:r>
          </w:p>
          <w:p>
            <w:pPr>
              <w:spacing w:line="360" w:lineRule="auto"/>
              <w:ind w:firstLine="1200" w:firstLineChars="500"/>
              <w:rPr>
                <w:sz w:val="24"/>
                <w:szCs w:val="24"/>
              </w:rPr>
            </w:pPr>
            <w:r>
              <w:rPr>
                <w:sz w:val="24"/>
                <w:szCs w:val="24"/>
              </w:rPr>
              <w:t>L</w:t>
            </w:r>
            <w:r>
              <w:rPr>
                <w:sz w:val="24"/>
                <w:szCs w:val="24"/>
                <w:vertAlign w:val="subscript"/>
              </w:rPr>
              <w:t>1</w:t>
            </w:r>
            <w:r>
              <w:rPr>
                <w:sz w:val="24"/>
                <w:szCs w:val="24"/>
              </w:rPr>
              <w:t>——距点声源r</w:t>
            </w:r>
            <w:r>
              <w:rPr>
                <w:sz w:val="24"/>
                <w:szCs w:val="24"/>
                <w:vertAlign w:val="subscript"/>
              </w:rPr>
              <w:t>1</w:t>
            </w:r>
            <w:r>
              <w:rPr>
                <w:sz w:val="24"/>
                <w:szCs w:val="24"/>
              </w:rPr>
              <w:t>处的噪声值（dB）；</w:t>
            </w:r>
          </w:p>
          <w:p>
            <w:pPr>
              <w:spacing w:line="360" w:lineRule="auto"/>
              <w:ind w:firstLine="1200" w:firstLineChars="500"/>
              <w:rPr>
                <w:sz w:val="24"/>
                <w:szCs w:val="24"/>
              </w:rPr>
            </w:pPr>
            <w:r>
              <w:rPr>
                <w:sz w:val="24"/>
                <w:szCs w:val="24"/>
              </w:rPr>
              <w:t>L</w:t>
            </w:r>
            <w:r>
              <w:rPr>
                <w:sz w:val="24"/>
                <w:szCs w:val="24"/>
                <w:vertAlign w:val="subscript"/>
              </w:rPr>
              <w:t>2</w:t>
            </w:r>
            <w:r>
              <w:rPr>
                <w:sz w:val="24"/>
                <w:szCs w:val="24"/>
              </w:rPr>
              <w:t>——距点声源r</w:t>
            </w:r>
            <w:r>
              <w:rPr>
                <w:sz w:val="24"/>
                <w:szCs w:val="24"/>
                <w:vertAlign w:val="subscript"/>
              </w:rPr>
              <w:t>2</w:t>
            </w:r>
            <w:r>
              <w:rPr>
                <w:sz w:val="24"/>
                <w:szCs w:val="24"/>
              </w:rPr>
              <w:t>处的噪声值（dB）；</w:t>
            </w:r>
          </w:p>
          <w:p>
            <w:pPr>
              <w:spacing w:line="360" w:lineRule="auto"/>
              <w:ind w:firstLine="480" w:firstLineChars="200"/>
              <w:rPr>
                <w:sz w:val="24"/>
                <w:szCs w:val="24"/>
              </w:rPr>
            </w:pPr>
            <w:r>
              <w:rPr>
                <w:sz w:val="24"/>
                <w:szCs w:val="24"/>
              </w:rPr>
              <w:t>若r</w:t>
            </w:r>
            <w:r>
              <w:rPr>
                <w:sz w:val="24"/>
                <w:szCs w:val="24"/>
                <w:vertAlign w:val="subscript"/>
              </w:rPr>
              <w:t>1</w:t>
            </w:r>
            <w:r>
              <w:rPr>
                <w:sz w:val="24"/>
                <w:szCs w:val="24"/>
              </w:rPr>
              <w:t>以1m计，不同距离的具体衰减值见表</w:t>
            </w:r>
            <w:r>
              <w:rPr>
                <w:rFonts w:hint="eastAsia"/>
                <w:sz w:val="24"/>
                <w:szCs w:val="24"/>
              </w:rPr>
              <w:t>6-1</w:t>
            </w:r>
            <w:r>
              <w:rPr>
                <w:sz w:val="24"/>
                <w:szCs w:val="24"/>
              </w:rPr>
              <w:t>。</w:t>
            </w:r>
          </w:p>
          <w:p>
            <w:pPr>
              <w:jc w:val="center"/>
              <w:rPr>
                <w:rFonts w:eastAsia="宋体"/>
                <w:b/>
                <w:bCs/>
                <w:sz w:val="21"/>
                <w:szCs w:val="21"/>
              </w:rPr>
            </w:pPr>
            <w:r>
              <w:rPr>
                <w:rFonts w:hint="eastAsia" w:eastAsia="宋体"/>
                <w:b/>
                <w:bCs/>
                <w:sz w:val="21"/>
                <w:szCs w:val="21"/>
              </w:rPr>
              <w:t>表6-1     噪声衰减值与距离的关系</w:t>
            </w:r>
          </w:p>
          <w:tbl>
            <w:tblPr>
              <w:tblStyle w:val="31"/>
              <w:tblW w:w="88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70"/>
              <w:gridCol w:w="697"/>
              <w:gridCol w:w="697"/>
              <w:gridCol w:w="696"/>
              <w:gridCol w:w="699"/>
              <w:gridCol w:w="697"/>
              <w:gridCol w:w="697"/>
              <w:gridCol w:w="696"/>
              <w:gridCol w:w="699"/>
              <w:gridCol w:w="696"/>
              <w:gridCol w:w="698"/>
              <w:gridCol w:w="6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1" w:hRule="atLeast"/>
                <w:jc w:val="center"/>
              </w:trPr>
              <w:tc>
                <w:tcPr>
                  <w:tcW w:w="1170" w:type="dxa"/>
                  <w:tcBorders>
                    <w:tl2br w:val="nil"/>
                    <w:tr2bl w:val="nil"/>
                  </w:tcBorders>
                </w:tcPr>
                <w:p>
                  <w:pPr>
                    <w:snapToGrid w:val="0"/>
                    <w:jc w:val="center"/>
                    <w:rPr>
                      <w:sz w:val="21"/>
                      <w:szCs w:val="21"/>
                    </w:rPr>
                  </w:pPr>
                  <w:r>
                    <w:rPr>
                      <w:sz w:val="21"/>
                      <w:szCs w:val="21"/>
                    </w:rPr>
                    <w:t>距离(m)</w:t>
                  </w:r>
                </w:p>
              </w:tc>
              <w:tc>
                <w:tcPr>
                  <w:tcW w:w="697" w:type="dxa"/>
                  <w:tcBorders>
                    <w:tl2br w:val="nil"/>
                    <w:tr2bl w:val="nil"/>
                  </w:tcBorders>
                </w:tcPr>
                <w:p>
                  <w:pPr>
                    <w:snapToGrid w:val="0"/>
                    <w:jc w:val="center"/>
                    <w:rPr>
                      <w:sz w:val="21"/>
                      <w:szCs w:val="21"/>
                    </w:rPr>
                  </w:pPr>
                  <w:r>
                    <w:rPr>
                      <w:sz w:val="21"/>
                      <w:szCs w:val="21"/>
                    </w:rPr>
                    <w:t>1</w:t>
                  </w:r>
                </w:p>
              </w:tc>
              <w:tc>
                <w:tcPr>
                  <w:tcW w:w="697" w:type="dxa"/>
                  <w:tcBorders>
                    <w:tl2br w:val="nil"/>
                    <w:tr2bl w:val="nil"/>
                  </w:tcBorders>
                </w:tcPr>
                <w:p>
                  <w:pPr>
                    <w:snapToGrid w:val="0"/>
                    <w:jc w:val="center"/>
                    <w:rPr>
                      <w:sz w:val="21"/>
                      <w:szCs w:val="21"/>
                    </w:rPr>
                  </w:pPr>
                  <w:r>
                    <w:rPr>
                      <w:sz w:val="21"/>
                      <w:szCs w:val="21"/>
                    </w:rPr>
                    <w:t>5</w:t>
                  </w:r>
                </w:p>
              </w:tc>
              <w:tc>
                <w:tcPr>
                  <w:tcW w:w="696" w:type="dxa"/>
                  <w:tcBorders>
                    <w:tl2br w:val="nil"/>
                    <w:tr2bl w:val="nil"/>
                  </w:tcBorders>
                </w:tcPr>
                <w:p>
                  <w:pPr>
                    <w:snapToGrid w:val="0"/>
                    <w:jc w:val="center"/>
                    <w:rPr>
                      <w:sz w:val="21"/>
                      <w:szCs w:val="21"/>
                    </w:rPr>
                  </w:pPr>
                  <w:r>
                    <w:rPr>
                      <w:sz w:val="21"/>
                      <w:szCs w:val="21"/>
                    </w:rPr>
                    <w:t>10</w:t>
                  </w:r>
                </w:p>
              </w:tc>
              <w:tc>
                <w:tcPr>
                  <w:tcW w:w="699" w:type="dxa"/>
                  <w:tcBorders>
                    <w:tl2br w:val="nil"/>
                    <w:tr2bl w:val="nil"/>
                  </w:tcBorders>
                </w:tcPr>
                <w:p>
                  <w:pPr>
                    <w:snapToGrid w:val="0"/>
                    <w:jc w:val="center"/>
                    <w:rPr>
                      <w:sz w:val="21"/>
                      <w:szCs w:val="21"/>
                    </w:rPr>
                  </w:pPr>
                  <w:r>
                    <w:rPr>
                      <w:sz w:val="21"/>
                      <w:szCs w:val="21"/>
                    </w:rPr>
                    <w:t>15</w:t>
                  </w:r>
                </w:p>
              </w:tc>
              <w:tc>
                <w:tcPr>
                  <w:tcW w:w="697" w:type="dxa"/>
                  <w:tcBorders>
                    <w:tl2br w:val="nil"/>
                    <w:tr2bl w:val="nil"/>
                  </w:tcBorders>
                </w:tcPr>
                <w:p>
                  <w:pPr>
                    <w:snapToGrid w:val="0"/>
                    <w:jc w:val="center"/>
                    <w:rPr>
                      <w:sz w:val="21"/>
                      <w:szCs w:val="21"/>
                    </w:rPr>
                  </w:pPr>
                  <w:r>
                    <w:rPr>
                      <w:sz w:val="21"/>
                      <w:szCs w:val="21"/>
                    </w:rPr>
                    <w:t>20</w:t>
                  </w:r>
                </w:p>
              </w:tc>
              <w:tc>
                <w:tcPr>
                  <w:tcW w:w="697" w:type="dxa"/>
                  <w:tcBorders>
                    <w:tl2br w:val="nil"/>
                    <w:tr2bl w:val="nil"/>
                  </w:tcBorders>
                </w:tcPr>
                <w:p>
                  <w:pPr>
                    <w:snapToGrid w:val="0"/>
                    <w:jc w:val="center"/>
                    <w:rPr>
                      <w:sz w:val="21"/>
                      <w:szCs w:val="21"/>
                    </w:rPr>
                  </w:pPr>
                  <w:r>
                    <w:rPr>
                      <w:sz w:val="21"/>
                      <w:szCs w:val="21"/>
                    </w:rPr>
                    <w:t>30</w:t>
                  </w:r>
                </w:p>
              </w:tc>
              <w:tc>
                <w:tcPr>
                  <w:tcW w:w="696" w:type="dxa"/>
                  <w:tcBorders>
                    <w:tl2br w:val="nil"/>
                    <w:tr2bl w:val="nil"/>
                  </w:tcBorders>
                </w:tcPr>
                <w:p>
                  <w:pPr>
                    <w:snapToGrid w:val="0"/>
                    <w:jc w:val="center"/>
                    <w:rPr>
                      <w:sz w:val="21"/>
                      <w:szCs w:val="21"/>
                    </w:rPr>
                  </w:pPr>
                  <w:r>
                    <w:rPr>
                      <w:sz w:val="21"/>
                      <w:szCs w:val="21"/>
                    </w:rPr>
                    <w:t>50</w:t>
                  </w:r>
                </w:p>
              </w:tc>
              <w:tc>
                <w:tcPr>
                  <w:tcW w:w="699" w:type="dxa"/>
                  <w:tcBorders>
                    <w:tl2br w:val="nil"/>
                    <w:tr2bl w:val="nil"/>
                  </w:tcBorders>
                </w:tcPr>
                <w:p>
                  <w:pPr>
                    <w:snapToGrid w:val="0"/>
                    <w:jc w:val="center"/>
                    <w:rPr>
                      <w:sz w:val="21"/>
                      <w:szCs w:val="21"/>
                    </w:rPr>
                  </w:pPr>
                  <w:r>
                    <w:rPr>
                      <w:sz w:val="21"/>
                      <w:szCs w:val="21"/>
                    </w:rPr>
                    <w:t>100</w:t>
                  </w:r>
                </w:p>
              </w:tc>
              <w:tc>
                <w:tcPr>
                  <w:tcW w:w="696" w:type="dxa"/>
                  <w:tcBorders>
                    <w:tl2br w:val="nil"/>
                    <w:tr2bl w:val="nil"/>
                  </w:tcBorders>
                </w:tcPr>
                <w:p>
                  <w:pPr>
                    <w:snapToGrid w:val="0"/>
                    <w:jc w:val="center"/>
                    <w:rPr>
                      <w:sz w:val="21"/>
                      <w:szCs w:val="21"/>
                    </w:rPr>
                  </w:pPr>
                  <w:r>
                    <w:rPr>
                      <w:sz w:val="21"/>
                      <w:szCs w:val="21"/>
                    </w:rPr>
                    <w:t>200</w:t>
                  </w:r>
                </w:p>
              </w:tc>
              <w:tc>
                <w:tcPr>
                  <w:tcW w:w="698" w:type="dxa"/>
                  <w:tcBorders>
                    <w:tl2br w:val="nil"/>
                    <w:tr2bl w:val="nil"/>
                  </w:tcBorders>
                </w:tcPr>
                <w:p>
                  <w:pPr>
                    <w:snapToGrid w:val="0"/>
                    <w:jc w:val="center"/>
                    <w:rPr>
                      <w:sz w:val="21"/>
                      <w:szCs w:val="21"/>
                    </w:rPr>
                  </w:pPr>
                  <w:r>
                    <w:rPr>
                      <w:sz w:val="21"/>
                      <w:szCs w:val="21"/>
                    </w:rPr>
                    <w:t>300</w:t>
                  </w:r>
                </w:p>
              </w:tc>
              <w:tc>
                <w:tcPr>
                  <w:tcW w:w="698" w:type="dxa"/>
                  <w:tcBorders>
                    <w:tl2br w:val="nil"/>
                    <w:tr2bl w:val="nil"/>
                  </w:tcBorders>
                </w:tcPr>
                <w:p>
                  <w:pPr>
                    <w:snapToGrid w:val="0"/>
                    <w:jc w:val="center"/>
                    <w:rPr>
                      <w:sz w:val="21"/>
                      <w:szCs w:val="21"/>
                    </w:rPr>
                  </w:pPr>
                  <w:r>
                    <w:rPr>
                      <w:sz w:val="21"/>
                      <w:szCs w:val="21"/>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9" w:hRule="atLeast"/>
                <w:jc w:val="center"/>
              </w:trPr>
              <w:tc>
                <w:tcPr>
                  <w:tcW w:w="1170" w:type="dxa"/>
                  <w:tcBorders>
                    <w:tl2br w:val="nil"/>
                    <w:tr2bl w:val="nil"/>
                  </w:tcBorders>
                </w:tcPr>
                <w:p>
                  <w:pPr>
                    <w:snapToGrid w:val="0"/>
                    <w:jc w:val="center"/>
                    <w:rPr>
                      <w:sz w:val="21"/>
                      <w:szCs w:val="21"/>
                    </w:rPr>
                  </w:pPr>
                  <w:r>
                    <w:rPr>
                      <w:sz w:val="21"/>
                      <w:szCs w:val="21"/>
                    </w:rPr>
                    <w:t>△L(dB)</w:t>
                  </w:r>
                </w:p>
              </w:tc>
              <w:tc>
                <w:tcPr>
                  <w:tcW w:w="697" w:type="dxa"/>
                  <w:tcBorders>
                    <w:tl2br w:val="nil"/>
                    <w:tr2bl w:val="nil"/>
                  </w:tcBorders>
                </w:tcPr>
                <w:p>
                  <w:pPr>
                    <w:snapToGrid w:val="0"/>
                    <w:jc w:val="center"/>
                    <w:rPr>
                      <w:sz w:val="21"/>
                      <w:szCs w:val="21"/>
                    </w:rPr>
                  </w:pPr>
                  <w:r>
                    <w:rPr>
                      <w:sz w:val="21"/>
                      <w:szCs w:val="21"/>
                    </w:rPr>
                    <w:t>0</w:t>
                  </w:r>
                </w:p>
              </w:tc>
              <w:tc>
                <w:tcPr>
                  <w:tcW w:w="697" w:type="dxa"/>
                  <w:tcBorders>
                    <w:tl2br w:val="nil"/>
                    <w:tr2bl w:val="nil"/>
                  </w:tcBorders>
                </w:tcPr>
                <w:p>
                  <w:pPr>
                    <w:snapToGrid w:val="0"/>
                    <w:jc w:val="center"/>
                    <w:rPr>
                      <w:sz w:val="21"/>
                      <w:szCs w:val="21"/>
                    </w:rPr>
                  </w:pPr>
                  <w:r>
                    <w:rPr>
                      <w:sz w:val="21"/>
                      <w:szCs w:val="21"/>
                    </w:rPr>
                    <w:t>14.0</w:t>
                  </w:r>
                </w:p>
              </w:tc>
              <w:tc>
                <w:tcPr>
                  <w:tcW w:w="696" w:type="dxa"/>
                  <w:tcBorders>
                    <w:tl2br w:val="nil"/>
                    <w:tr2bl w:val="nil"/>
                  </w:tcBorders>
                </w:tcPr>
                <w:p>
                  <w:pPr>
                    <w:snapToGrid w:val="0"/>
                    <w:jc w:val="center"/>
                    <w:rPr>
                      <w:sz w:val="21"/>
                      <w:szCs w:val="21"/>
                    </w:rPr>
                  </w:pPr>
                  <w:r>
                    <w:rPr>
                      <w:sz w:val="21"/>
                      <w:szCs w:val="21"/>
                    </w:rPr>
                    <w:t>20.0</w:t>
                  </w:r>
                </w:p>
              </w:tc>
              <w:tc>
                <w:tcPr>
                  <w:tcW w:w="699" w:type="dxa"/>
                  <w:tcBorders>
                    <w:tl2br w:val="nil"/>
                    <w:tr2bl w:val="nil"/>
                  </w:tcBorders>
                </w:tcPr>
                <w:p>
                  <w:pPr>
                    <w:snapToGrid w:val="0"/>
                    <w:jc w:val="center"/>
                    <w:rPr>
                      <w:sz w:val="21"/>
                      <w:szCs w:val="21"/>
                    </w:rPr>
                  </w:pPr>
                  <w:r>
                    <w:rPr>
                      <w:sz w:val="21"/>
                      <w:szCs w:val="21"/>
                    </w:rPr>
                    <w:t>23.5</w:t>
                  </w:r>
                </w:p>
              </w:tc>
              <w:tc>
                <w:tcPr>
                  <w:tcW w:w="697" w:type="dxa"/>
                  <w:tcBorders>
                    <w:tl2br w:val="nil"/>
                    <w:tr2bl w:val="nil"/>
                  </w:tcBorders>
                </w:tcPr>
                <w:p>
                  <w:pPr>
                    <w:snapToGrid w:val="0"/>
                    <w:jc w:val="center"/>
                    <w:rPr>
                      <w:sz w:val="21"/>
                      <w:szCs w:val="21"/>
                    </w:rPr>
                  </w:pPr>
                  <w:r>
                    <w:rPr>
                      <w:sz w:val="21"/>
                      <w:szCs w:val="21"/>
                    </w:rPr>
                    <w:t>26.0</w:t>
                  </w:r>
                </w:p>
              </w:tc>
              <w:tc>
                <w:tcPr>
                  <w:tcW w:w="697" w:type="dxa"/>
                  <w:tcBorders>
                    <w:tl2br w:val="nil"/>
                    <w:tr2bl w:val="nil"/>
                  </w:tcBorders>
                </w:tcPr>
                <w:p>
                  <w:pPr>
                    <w:snapToGrid w:val="0"/>
                    <w:jc w:val="center"/>
                    <w:rPr>
                      <w:sz w:val="21"/>
                      <w:szCs w:val="21"/>
                    </w:rPr>
                  </w:pPr>
                  <w:r>
                    <w:rPr>
                      <w:sz w:val="21"/>
                      <w:szCs w:val="21"/>
                    </w:rPr>
                    <w:t>29.5</w:t>
                  </w:r>
                </w:p>
              </w:tc>
              <w:tc>
                <w:tcPr>
                  <w:tcW w:w="696" w:type="dxa"/>
                  <w:tcBorders>
                    <w:tl2br w:val="nil"/>
                    <w:tr2bl w:val="nil"/>
                  </w:tcBorders>
                </w:tcPr>
                <w:p>
                  <w:pPr>
                    <w:snapToGrid w:val="0"/>
                    <w:jc w:val="center"/>
                    <w:rPr>
                      <w:sz w:val="21"/>
                      <w:szCs w:val="21"/>
                    </w:rPr>
                  </w:pPr>
                  <w:r>
                    <w:rPr>
                      <w:sz w:val="21"/>
                      <w:szCs w:val="21"/>
                    </w:rPr>
                    <w:t>34.0</w:t>
                  </w:r>
                </w:p>
              </w:tc>
              <w:tc>
                <w:tcPr>
                  <w:tcW w:w="699" w:type="dxa"/>
                  <w:tcBorders>
                    <w:tl2br w:val="nil"/>
                    <w:tr2bl w:val="nil"/>
                  </w:tcBorders>
                </w:tcPr>
                <w:p>
                  <w:pPr>
                    <w:snapToGrid w:val="0"/>
                    <w:jc w:val="center"/>
                    <w:rPr>
                      <w:sz w:val="21"/>
                      <w:szCs w:val="21"/>
                    </w:rPr>
                  </w:pPr>
                  <w:r>
                    <w:rPr>
                      <w:sz w:val="21"/>
                      <w:szCs w:val="21"/>
                    </w:rPr>
                    <w:t>40.0</w:t>
                  </w:r>
                </w:p>
              </w:tc>
              <w:tc>
                <w:tcPr>
                  <w:tcW w:w="696" w:type="dxa"/>
                  <w:tcBorders>
                    <w:tl2br w:val="nil"/>
                    <w:tr2bl w:val="nil"/>
                  </w:tcBorders>
                </w:tcPr>
                <w:p>
                  <w:pPr>
                    <w:snapToGrid w:val="0"/>
                    <w:jc w:val="center"/>
                    <w:rPr>
                      <w:sz w:val="21"/>
                      <w:szCs w:val="21"/>
                    </w:rPr>
                  </w:pPr>
                  <w:r>
                    <w:rPr>
                      <w:sz w:val="21"/>
                      <w:szCs w:val="21"/>
                    </w:rPr>
                    <w:t>46.3</w:t>
                  </w:r>
                </w:p>
              </w:tc>
              <w:tc>
                <w:tcPr>
                  <w:tcW w:w="698" w:type="dxa"/>
                  <w:tcBorders>
                    <w:tl2br w:val="nil"/>
                    <w:tr2bl w:val="nil"/>
                  </w:tcBorders>
                </w:tcPr>
                <w:p>
                  <w:pPr>
                    <w:snapToGrid w:val="0"/>
                    <w:jc w:val="center"/>
                    <w:rPr>
                      <w:sz w:val="21"/>
                      <w:szCs w:val="21"/>
                    </w:rPr>
                  </w:pPr>
                  <w:r>
                    <w:rPr>
                      <w:sz w:val="21"/>
                      <w:szCs w:val="21"/>
                    </w:rPr>
                    <w:t>49.5</w:t>
                  </w:r>
                </w:p>
              </w:tc>
              <w:tc>
                <w:tcPr>
                  <w:tcW w:w="698" w:type="dxa"/>
                  <w:tcBorders>
                    <w:tl2br w:val="nil"/>
                    <w:tr2bl w:val="nil"/>
                  </w:tcBorders>
                </w:tcPr>
                <w:p>
                  <w:pPr>
                    <w:snapToGrid w:val="0"/>
                    <w:jc w:val="center"/>
                    <w:rPr>
                      <w:sz w:val="21"/>
                      <w:szCs w:val="21"/>
                    </w:rPr>
                  </w:pPr>
                  <w:r>
                    <w:rPr>
                      <w:sz w:val="21"/>
                      <w:szCs w:val="21"/>
                    </w:rPr>
                    <w:t>54.0</w:t>
                  </w:r>
                </w:p>
              </w:tc>
            </w:tr>
          </w:tbl>
          <w:p>
            <w:pPr>
              <w:pStyle w:val="121"/>
              <w:tabs>
                <w:tab w:val="left" w:pos="342"/>
              </w:tabs>
              <w:ind w:firstLine="480"/>
              <w:rPr>
                <w:rFonts w:ascii="Times New Roman" w:cs="Times New Roman"/>
              </w:rPr>
            </w:pPr>
            <w:r>
              <w:rPr>
                <w:rFonts w:ascii="Times New Roman" w:cs="Times New Roman"/>
              </w:rPr>
              <w:t>根据《建筑施工场界环境噪声排放标准》（GB12513-2011），通过计算，可得出各种施工机械达到施工场界噪声限值所需的衰减距离，见表</w:t>
            </w:r>
            <w:r>
              <w:rPr>
                <w:rFonts w:hint="eastAsia" w:cs="Times New Roman"/>
              </w:rPr>
              <w:t>6-2</w:t>
            </w:r>
            <w:r>
              <w:rPr>
                <w:rFonts w:ascii="Times New Roman" w:cs="Times New Roman"/>
              </w:rPr>
              <w:t>。</w:t>
            </w:r>
          </w:p>
          <w:p>
            <w:pPr>
              <w:jc w:val="center"/>
              <w:rPr>
                <w:rFonts w:eastAsia="宋体"/>
                <w:b/>
                <w:bCs/>
                <w:sz w:val="21"/>
                <w:szCs w:val="21"/>
              </w:rPr>
            </w:pPr>
            <w:r>
              <w:rPr>
                <w:rFonts w:eastAsia="宋体"/>
                <w:b/>
                <w:bCs/>
                <w:sz w:val="21"/>
                <w:szCs w:val="21"/>
              </w:rPr>
              <w:t>表6-</w:t>
            </w:r>
            <w:r>
              <w:rPr>
                <w:rFonts w:hint="eastAsia" w:eastAsia="宋体"/>
                <w:b/>
                <w:bCs/>
                <w:sz w:val="21"/>
                <w:szCs w:val="21"/>
              </w:rPr>
              <w:t>2</w:t>
            </w:r>
            <w:r>
              <w:rPr>
                <w:rFonts w:eastAsia="宋体"/>
                <w:b/>
                <w:bCs/>
                <w:sz w:val="21"/>
                <w:szCs w:val="21"/>
              </w:rPr>
              <w:t xml:space="preserve">   各种施工机械噪声影响范围表     单位：LAeq dB(A)</w:t>
            </w:r>
          </w:p>
          <w:tbl>
            <w:tblPr>
              <w:tblStyle w:val="31"/>
              <w:tblW w:w="89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5"/>
              <w:gridCol w:w="1215"/>
              <w:gridCol w:w="551"/>
              <w:gridCol w:w="492"/>
              <w:gridCol w:w="743"/>
              <w:gridCol w:w="596"/>
              <w:gridCol w:w="596"/>
              <w:gridCol w:w="744"/>
              <w:gridCol w:w="744"/>
              <w:gridCol w:w="1215"/>
              <w:gridCol w:w="684"/>
              <w:gridCol w:w="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tblHeader/>
                <w:jc w:val="center"/>
              </w:trPr>
              <w:tc>
                <w:tcPr>
                  <w:tcW w:w="685" w:type="dxa"/>
                  <w:vMerge w:val="restart"/>
                  <w:tcBorders>
                    <w:tl2br w:val="nil"/>
                    <w:tr2bl w:val="nil"/>
                  </w:tcBorders>
                  <w:vAlign w:val="center"/>
                </w:tcPr>
                <w:p>
                  <w:pPr>
                    <w:jc w:val="center"/>
                    <w:rPr>
                      <w:sz w:val="21"/>
                      <w:szCs w:val="21"/>
                    </w:rPr>
                  </w:pPr>
                  <w:r>
                    <w:rPr>
                      <w:sz w:val="21"/>
                      <w:szCs w:val="21"/>
                    </w:rPr>
                    <w:t>序号</w:t>
                  </w:r>
                </w:p>
              </w:tc>
              <w:tc>
                <w:tcPr>
                  <w:tcW w:w="1215" w:type="dxa"/>
                  <w:vMerge w:val="restart"/>
                  <w:tcBorders>
                    <w:tl2br w:val="nil"/>
                    <w:tr2bl w:val="nil"/>
                  </w:tcBorders>
                  <w:vAlign w:val="center"/>
                </w:tcPr>
                <w:p>
                  <w:pPr>
                    <w:jc w:val="center"/>
                    <w:rPr>
                      <w:sz w:val="21"/>
                      <w:szCs w:val="21"/>
                    </w:rPr>
                  </w:pPr>
                  <w:r>
                    <w:rPr>
                      <w:sz w:val="21"/>
                      <w:szCs w:val="21"/>
                    </w:rPr>
                    <w:t>设备名称</w:t>
                  </w:r>
                </w:p>
              </w:tc>
              <w:tc>
                <w:tcPr>
                  <w:tcW w:w="3722" w:type="dxa"/>
                  <w:gridSpan w:val="6"/>
                  <w:tcBorders>
                    <w:tl2br w:val="nil"/>
                    <w:tr2bl w:val="nil"/>
                  </w:tcBorders>
                  <w:vAlign w:val="center"/>
                </w:tcPr>
                <w:p>
                  <w:pPr>
                    <w:jc w:val="center"/>
                    <w:rPr>
                      <w:sz w:val="21"/>
                      <w:szCs w:val="21"/>
                    </w:rPr>
                  </w:pPr>
                  <w:r>
                    <w:rPr>
                      <w:sz w:val="21"/>
                      <w:szCs w:val="21"/>
                    </w:rPr>
                    <w:t>测点距离(m)</w:t>
                  </w:r>
                </w:p>
              </w:tc>
              <w:tc>
                <w:tcPr>
                  <w:tcW w:w="1959" w:type="dxa"/>
                  <w:gridSpan w:val="2"/>
                  <w:tcBorders>
                    <w:tl2br w:val="nil"/>
                    <w:tr2bl w:val="nil"/>
                  </w:tcBorders>
                  <w:vAlign w:val="center"/>
                </w:tcPr>
                <w:p>
                  <w:pPr>
                    <w:jc w:val="center"/>
                    <w:rPr>
                      <w:sz w:val="21"/>
                      <w:szCs w:val="21"/>
                    </w:rPr>
                  </w:pPr>
                  <w:r>
                    <w:rPr>
                      <w:sz w:val="21"/>
                      <w:szCs w:val="21"/>
                    </w:rPr>
                    <w:t>达标距离</w:t>
                  </w:r>
                </w:p>
              </w:tc>
              <w:tc>
                <w:tcPr>
                  <w:tcW w:w="1367" w:type="dxa"/>
                  <w:gridSpan w:val="2"/>
                  <w:tcBorders>
                    <w:tl2br w:val="nil"/>
                    <w:tr2bl w:val="nil"/>
                  </w:tcBorders>
                  <w:vAlign w:val="center"/>
                </w:tcPr>
                <w:p>
                  <w:pPr>
                    <w:jc w:val="center"/>
                    <w:rPr>
                      <w:sz w:val="21"/>
                      <w:szCs w:val="21"/>
                    </w:rPr>
                  </w:pPr>
                  <w:r>
                    <w:rPr>
                      <w:sz w:val="21"/>
                      <w:szCs w:val="21"/>
                    </w:rPr>
                    <w:t>标准值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tblHeader/>
                <w:jc w:val="center"/>
              </w:trPr>
              <w:tc>
                <w:tcPr>
                  <w:tcW w:w="685" w:type="dxa"/>
                  <w:vMerge w:val="continue"/>
                  <w:tcBorders>
                    <w:tl2br w:val="nil"/>
                    <w:tr2bl w:val="nil"/>
                  </w:tcBorders>
                  <w:vAlign w:val="center"/>
                </w:tcPr>
                <w:p>
                  <w:pPr>
                    <w:jc w:val="center"/>
                    <w:rPr>
                      <w:sz w:val="21"/>
                      <w:szCs w:val="21"/>
                    </w:rPr>
                  </w:pPr>
                </w:p>
              </w:tc>
              <w:tc>
                <w:tcPr>
                  <w:tcW w:w="1215" w:type="dxa"/>
                  <w:vMerge w:val="continue"/>
                  <w:tcBorders>
                    <w:tl2br w:val="nil"/>
                    <w:tr2bl w:val="nil"/>
                  </w:tcBorders>
                  <w:vAlign w:val="center"/>
                </w:tcPr>
                <w:p>
                  <w:pPr>
                    <w:jc w:val="center"/>
                    <w:rPr>
                      <w:sz w:val="21"/>
                      <w:szCs w:val="21"/>
                    </w:rPr>
                  </w:pPr>
                </w:p>
              </w:tc>
              <w:tc>
                <w:tcPr>
                  <w:tcW w:w="551" w:type="dxa"/>
                  <w:tcBorders>
                    <w:tl2br w:val="nil"/>
                    <w:tr2bl w:val="nil"/>
                  </w:tcBorders>
                  <w:vAlign w:val="center"/>
                </w:tcPr>
                <w:p>
                  <w:pPr>
                    <w:jc w:val="center"/>
                    <w:rPr>
                      <w:sz w:val="21"/>
                      <w:szCs w:val="21"/>
                    </w:rPr>
                  </w:pPr>
                  <w:r>
                    <w:rPr>
                      <w:sz w:val="21"/>
                      <w:szCs w:val="21"/>
                    </w:rPr>
                    <w:t>5</w:t>
                  </w:r>
                </w:p>
              </w:tc>
              <w:tc>
                <w:tcPr>
                  <w:tcW w:w="492" w:type="dxa"/>
                  <w:tcBorders>
                    <w:tl2br w:val="nil"/>
                    <w:tr2bl w:val="nil"/>
                  </w:tcBorders>
                  <w:vAlign w:val="center"/>
                </w:tcPr>
                <w:p>
                  <w:pPr>
                    <w:jc w:val="center"/>
                    <w:rPr>
                      <w:sz w:val="21"/>
                      <w:szCs w:val="21"/>
                    </w:rPr>
                  </w:pPr>
                  <w:r>
                    <w:rPr>
                      <w:sz w:val="21"/>
                      <w:szCs w:val="21"/>
                    </w:rPr>
                    <w:t>10</w:t>
                  </w:r>
                </w:p>
              </w:tc>
              <w:tc>
                <w:tcPr>
                  <w:tcW w:w="743" w:type="dxa"/>
                  <w:tcBorders>
                    <w:tl2br w:val="nil"/>
                    <w:tr2bl w:val="nil"/>
                  </w:tcBorders>
                  <w:vAlign w:val="center"/>
                </w:tcPr>
                <w:p>
                  <w:pPr>
                    <w:jc w:val="center"/>
                    <w:rPr>
                      <w:sz w:val="21"/>
                      <w:szCs w:val="21"/>
                    </w:rPr>
                  </w:pPr>
                  <w:r>
                    <w:rPr>
                      <w:sz w:val="21"/>
                      <w:szCs w:val="21"/>
                    </w:rPr>
                    <w:t>20</w:t>
                  </w:r>
                </w:p>
              </w:tc>
              <w:tc>
                <w:tcPr>
                  <w:tcW w:w="596" w:type="dxa"/>
                  <w:tcBorders>
                    <w:tl2br w:val="nil"/>
                    <w:tr2bl w:val="nil"/>
                  </w:tcBorders>
                  <w:vAlign w:val="center"/>
                </w:tcPr>
                <w:p>
                  <w:pPr>
                    <w:jc w:val="center"/>
                    <w:rPr>
                      <w:sz w:val="21"/>
                      <w:szCs w:val="21"/>
                    </w:rPr>
                  </w:pPr>
                  <w:r>
                    <w:rPr>
                      <w:sz w:val="21"/>
                      <w:szCs w:val="21"/>
                    </w:rPr>
                    <w:t>50</w:t>
                  </w:r>
                </w:p>
              </w:tc>
              <w:tc>
                <w:tcPr>
                  <w:tcW w:w="596" w:type="dxa"/>
                  <w:tcBorders>
                    <w:tl2br w:val="nil"/>
                    <w:tr2bl w:val="nil"/>
                  </w:tcBorders>
                  <w:vAlign w:val="center"/>
                </w:tcPr>
                <w:p>
                  <w:pPr>
                    <w:jc w:val="center"/>
                    <w:rPr>
                      <w:sz w:val="21"/>
                      <w:szCs w:val="21"/>
                    </w:rPr>
                  </w:pPr>
                  <w:r>
                    <w:rPr>
                      <w:sz w:val="21"/>
                      <w:szCs w:val="21"/>
                    </w:rPr>
                    <w:t>100</w:t>
                  </w:r>
                </w:p>
              </w:tc>
              <w:tc>
                <w:tcPr>
                  <w:tcW w:w="744" w:type="dxa"/>
                  <w:tcBorders>
                    <w:tl2br w:val="nil"/>
                    <w:tr2bl w:val="nil"/>
                  </w:tcBorders>
                  <w:vAlign w:val="center"/>
                </w:tcPr>
                <w:p>
                  <w:pPr>
                    <w:jc w:val="center"/>
                    <w:rPr>
                      <w:sz w:val="21"/>
                      <w:szCs w:val="21"/>
                    </w:rPr>
                  </w:pPr>
                  <w:r>
                    <w:rPr>
                      <w:sz w:val="21"/>
                      <w:szCs w:val="21"/>
                    </w:rPr>
                    <w:t>200</w:t>
                  </w:r>
                </w:p>
              </w:tc>
              <w:tc>
                <w:tcPr>
                  <w:tcW w:w="744" w:type="dxa"/>
                  <w:tcBorders>
                    <w:tl2br w:val="nil"/>
                    <w:tr2bl w:val="nil"/>
                  </w:tcBorders>
                  <w:vAlign w:val="center"/>
                </w:tcPr>
                <w:p>
                  <w:pPr>
                    <w:jc w:val="center"/>
                    <w:rPr>
                      <w:sz w:val="21"/>
                      <w:szCs w:val="21"/>
                    </w:rPr>
                  </w:pPr>
                  <w:r>
                    <w:rPr>
                      <w:sz w:val="21"/>
                      <w:szCs w:val="21"/>
                    </w:rPr>
                    <w:t>昼间</w:t>
                  </w:r>
                </w:p>
              </w:tc>
              <w:tc>
                <w:tcPr>
                  <w:tcW w:w="1215" w:type="dxa"/>
                  <w:tcBorders>
                    <w:tl2br w:val="nil"/>
                    <w:tr2bl w:val="nil"/>
                  </w:tcBorders>
                  <w:vAlign w:val="center"/>
                </w:tcPr>
                <w:p>
                  <w:pPr>
                    <w:jc w:val="center"/>
                    <w:rPr>
                      <w:sz w:val="21"/>
                      <w:szCs w:val="21"/>
                    </w:rPr>
                  </w:pPr>
                  <w:r>
                    <w:rPr>
                      <w:sz w:val="21"/>
                      <w:szCs w:val="21"/>
                    </w:rPr>
                    <w:t>夜间</w:t>
                  </w:r>
                </w:p>
              </w:tc>
              <w:tc>
                <w:tcPr>
                  <w:tcW w:w="684" w:type="dxa"/>
                  <w:tcBorders>
                    <w:tl2br w:val="nil"/>
                    <w:tr2bl w:val="nil"/>
                  </w:tcBorders>
                  <w:vAlign w:val="center"/>
                </w:tcPr>
                <w:p>
                  <w:pPr>
                    <w:jc w:val="center"/>
                    <w:rPr>
                      <w:sz w:val="21"/>
                      <w:szCs w:val="21"/>
                    </w:rPr>
                  </w:pPr>
                  <w:r>
                    <w:rPr>
                      <w:sz w:val="21"/>
                      <w:szCs w:val="21"/>
                    </w:rPr>
                    <w:t>昼间</w:t>
                  </w:r>
                </w:p>
              </w:tc>
              <w:tc>
                <w:tcPr>
                  <w:tcW w:w="683" w:type="dxa"/>
                  <w:tcBorders>
                    <w:tl2br w:val="nil"/>
                    <w:tr2bl w:val="nil"/>
                  </w:tcBorders>
                  <w:vAlign w:val="center"/>
                </w:tcPr>
                <w:p>
                  <w:pPr>
                    <w:jc w:val="cente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685" w:type="dxa"/>
                  <w:tcBorders>
                    <w:tl2br w:val="nil"/>
                    <w:tr2bl w:val="nil"/>
                  </w:tcBorders>
                  <w:vAlign w:val="center"/>
                </w:tcPr>
                <w:p>
                  <w:pPr>
                    <w:jc w:val="center"/>
                    <w:rPr>
                      <w:sz w:val="21"/>
                      <w:szCs w:val="21"/>
                    </w:rPr>
                  </w:pPr>
                  <w:r>
                    <w:rPr>
                      <w:rFonts w:hint="eastAsia"/>
                      <w:sz w:val="21"/>
                      <w:szCs w:val="21"/>
                    </w:rPr>
                    <w:t>1</w:t>
                  </w:r>
                </w:p>
              </w:tc>
              <w:tc>
                <w:tcPr>
                  <w:tcW w:w="1215" w:type="dxa"/>
                  <w:tcBorders>
                    <w:tl2br w:val="nil"/>
                    <w:tr2bl w:val="nil"/>
                  </w:tcBorders>
                  <w:vAlign w:val="center"/>
                </w:tcPr>
                <w:p>
                  <w:pPr>
                    <w:jc w:val="center"/>
                    <w:rPr>
                      <w:sz w:val="21"/>
                      <w:szCs w:val="21"/>
                    </w:rPr>
                  </w:pPr>
                  <w:r>
                    <w:rPr>
                      <w:sz w:val="21"/>
                      <w:szCs w:val="21"/>
                    </w:rPr>
                    <w:t>挖掘机</w:t>
                  </w:r>
                </w:p>
              </w:tc>
              <w:tc>
                <w:tcPr>
                  <w:tcW w:w="551" w:type="dxa"/>
                  <w:tcBorders>
                    <w:tl2br w:val="nil"/>
                    <w:tr2bl w:val="nil"/>
                  </w:tcBorders>
                  <w:vAlign w:val="center"/>
                </w:tcPr>
                <w:p>
                  <w:pPr>
                    <w:jc w:val="center"/>
                    <w:rPr>
                      <w:sz w:val="21"/>
                      <w:szCs w:val="21"/>
                    </w:rPr>
                  </w:pPr>
                  <w:r>
                    <w:rPr>
                      <w:sz w:val="21"/>
                      <w:szCs w:val="21"/>
                    </w:rPr>
                    <w:t>82</w:t>
                  </w:r>
                </w:p>
              </w:tc>
              <w:tc>
                <w:tcPr>
                  <w:tcW w:w="492" w:type="dxa"/>
                  <w:tcBorders>
                    <w:tl2br w:val="nil"/>
                    <w:tr2bl w:val="nil"/>
                  </w:tcBorders>
                  <w:vAlign w:val="center"/>
                </w:tcPr>
                <w:p>
                  <w:pPr>
                    <w:jc w:val="center"/>
                    <w:rPr>
                      <w:sz w:val="21"/>
                      <w:szCs w:val="21"/>
                    </w:rPr>
                  </w:pPr>
                  <w:r>
                    <w:rPr>
                      <w:sz w:val="21"/>
                      <w:szCs w:val="21"/>
                    </w:rPr>
                    <w:t>76</w:t>
                  </w:r>
                </w:p>
              </w:tc>
              <w:tc>
                <w:tcPr>
                  <w:tcW w:w="743" w:type="dxa"/>
                  <w:tcBorders>
                    <w:tl2br w:val="nil"/>
                    <w:tr2bl w:val="nil"/>
                  </w:tcBorders>
                  <w:vAlign w:val="center"/>
                </w:tcPr>
                <w:p>
                  <w:pPr>
                    <w:jc w:val="center"/>
                    <w:rPr>
                      <w:sz w:val="21"/>
                      <w:szCs w:val="21"/>
                    </w:rPr>
                  </w:pPr>
                  <w:r>
                    <w:rPr>
                      <w:sz w:val="21"/>
                      <w:szCs w:val="21"/>
                    </w:rPr>
                    <w:t>70</w:t>
                  </w:r>
                </w:p>
              </w:tc>
              <w:tc>
                <w:tcPr>
                  <w:tcW w:w="596" w:type="dxa"/>
                  <w:tcBorders>
                    <w:tl2br w:val="nil"/>
                    <w:tr2bl w:val="nil"/>
                  </w:tcBorders>
                  <w:vAlign w:val="center"/>
                </w:tcPr>
                <w:p>
                  <w:pPr>
                    <w:jc w:val="center"/>
                    <w:rPr>
                      <w:sz w:val="21"/>
                      <w:szCs w:val="21"/>
                    </w:rPr>
                  </w:pPr>
                  <w:r>
                    <w:rPr>
                      <w:sz w:val="21"/>
                      <w:szCs w:val="21"/>
                    </w:rPr>
                    <w:t>62</w:t>
                  </w:r>
                </w:p>
              </w:tc>
              <w:tc>
                <w:tcPr>
                  <w:tcW w:w="596" w:type="dxa"/>
                  <w:tcBorders>
                    <w:tl2br w:val="nil"/>
                    <w:tr2bl w:val="nil"/>
                  </w:tcBorders>
                  <w:vAlign w:val="center"/>
                </w:tcPr>
                <w:p>
                  <w:pPr>
                    <w:jc w:val="center"/>
                    <w:rPr>
                      <w:sz w:val="21"/>
                      <w:szCs w:val="21"/>
                    </w:rPr>
                  </w:pPr>
                  <w:r>
                    <w:rPr>
                      <w:sz w:val="21"/>
                      <w:szCs w:val="21"/>
                    </w:rPr>
                    <w:t>56</w:t>
                  </w:r>
                </w:p>
              </w:tc>
              <w:tc>
                <w:tcPr>
                  <w:tcW w:w="744" w:type="dxa"/>
                  <w:tcBorders>
                    <w:tl2br w:val="nil"/>
                    <w:tr2bl w:val="nil"/>
                  </w:tcBorders>
                  <w:vAlign w:val="center"/>
                </w:tcPr>
                <w:p>
                  <w:pPr>
                    <w:jc w:val="center"/>
                    <w:rPr>
                      <w:sz w:val="21"/>
                      <w:szCs w:val="21"/>
                    </w:rPr>
                  </w:pPr>
                  <w:r>
                    <w:rPr>
                      <w:sz w:val="21"/>
                      <w:szCs w:val="21"/>
                    </w:rPr>
                    <w:t>50</w:t>
                  </w:r>
                </w:p>
              </w:tc>
              <w:tc>
                <w:tcPr>
                  <w:tcW w:w="744" w:type="dxa"/>
                  <w:tcBorders>
                    <w:tl2br w:val="nil"/>
                    <w:tr2bl w:val="nil"/>
                  </w:tcBorders>
                  <w:vAlign w:val="center"/>
                </w:tcPr>
                <w:p>
                  <w:pPr>
                    <w:jc w:val="center"/>
                    <w:rPr>
                      <w:sz w:val="21"/>
                      <w:szCs w:val="21"/>
                    </w:rPr>
                  </w:pPr>
                  <w:r>
                    <w:rPr>
                      <w:sz w:val="21"/>
                      <w:szCs w:val="21"/>
                    </w:rPr>
                    <w:t>20</w:t>
                  </w:r>
                </w:p>
              </w:tc>
              <w:tc>
                <w:tcPr>
                  <w:tcW w:w="1215" w:type="dxa"/>
                  <w:tcBorders>
                    <w:tl2br w:val="nil"/>
                    <w:tr2bl w:val="nil"/>
                  </w:tcBorders>
                  <w:vAlign w:val="center"/>
                </w:tcPr>
                <w:p>
                  <w:pPr>
                    <w:jc w:val="center"/>
                    <w:rPr>
                      <w:sz w:val="21"/>
                      <w:szCs w:val="21"/>
                    </w:rPr>
                  </w:pPr>
                  <w:r>
                    <w:rPr>
                      <w:sz w:val="21"/>
                      <w:szCs w:val="21"/>
                    </w:rPr>
                    <w:t>200</w:t>
                  </w:r>
                </w:p>
              </w:tc>
              <w:tc>
                <w:tcPr>
                  <w:tcW w:w="684" w:type="dxa"/>
                  <w:tcBorders>
                    <w:tl2br w:val="nil"/>
                    <w:tr2bl w:val="nil"/>
                  </w:tcBorders>
                  <w:vAlign w:val="center"/>
                </w:tcPr>
                <w:p>
                  <w:pPr>
                    <w:jc w:val="center"/>
                    <w:rPr>
                      <w:sz w:val="21"/>
                      <w:szCs w:val="21"/>
                    </w:rPr>
                  </w:pPr>
                  <w:r>
                    <w:rPr>
                      <w:sz w:val="21"/>
                      <w:szCs w:val="21"/>
                    </w:rPr>
                    <w:t>70</w:t>
                  </w:r>
                </w:p>
              </w:tc>
              <w:tc>
                <w:tcPr>
                  <w:tcW w:w="683" w:type="dxa"/>
                  <w:tcBorders>
                    <w:tl2br w:val="nil"/>
                    <w:tr2bl w:val="nil"/>
                  </w:tcBorders>
                  <w:vAlign w:val="center"/>
                </w:tcPr>
                <w:p>
                  <w:pPr>
                    <w:jc w:val="cente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685" w:type="dxa"/>
                  <w:tcBorders>
                    <w:tl2br w:val="nil"/>
                    <w:tr2bl w:val="nil"/>
                  </w:tcBorders>
                  <w:vAlign w:val="center"/>
                </w:tcPr>
                <w:p>
                  <w:pPr>
                    <w:jc w:val="center"/>
                    <w:rPr>
                      <w:sz w:val="21"/>
                      <w:szCs w:val="21"/>
                    </w:rPr>
                  </w:pPr>
                  <w:r>
                    <w:rPr>
                      <w:rFonts w:hint="eastAsia"/>
                      <w:sz w:val="21"/>
                      <w:szCs w:val="21"/>
                    </w:rPr>
                    <w:t>2</w:t>
                  </w:r>
                </w:p>
              </w:tc>
              <w:tc>
                <w:tcPr>
                  <w:tcW w:w="1215" w:type="dxa"/>
                  <w:tcBorders>
                    <w:tl2br w:val="nil"/>
                    <w:tr2bl w:val="nil"/>
                  </w:tcBorders>
                  <w:vAlign w:val="center"/>
                </w:tcPr>
                <w:p>
                  <w:pPr>
                    <w:jc w:val="center"/>
                    <w:rPr>
                      <w:sz w:val="21"/>
                      <w:szCs w:val="21"/>
                    </w:rPr>
                  </w:pPr>
                  <w:r>
                    <w:rPr>
                      <w:sz w:val="21"/>
                      <w:szCs w:val="21"/>
                    </w:rPr>
                    <w:t>推土机</w:t>
                  </w:r>
                </w:p>
              </w:tc>
              <w:tc>
                <w:tcPr>
                  <w:tcW w:w="551" w:type="dxa"/>
                  <w:tcBorders>
                    <w:tl2br w:val="nil"/>
                    <w:tr2bl w:val="nil"/>
                  </w:tcBorders>
                  <w:vAlign w:val="center"/>
                </w:tcPr>
                <w:p>
                  <w:pPr>
                    <w:jc w:val="center"/>
                    <w:rPr>
                      <w:sz w:val="21"/>
                      <w:szCs w:val="21"/>
                    </w:rPr>
                  </w:pPr>
                  <w:r>
                    <w:rPr>
                      <w:sz w:val="21"/>
                      <w:szCs w:val="21"/>
                    </w:rPr>
                    <w:t>76</w:t>
                  </w:r>
                </w:p>
              </w:tc>
              <w:tc>
                <w:tcPr>
                  <w:tcW w:w="492" w:type="dxa"/>
                  <w:tcBorders>
                    <w:tl2br w:val="nil"/>
                    <w:tr2bl w:val="nil"/>
                  </w:tcBorders>
                  <w:vAlign w:val="center"/>
                </w:tcPr>
                <w:p>
                  <w:pPr>
                    <w:jc w:val="center"/>
                    <w:rPr>
                      <w:sz w:val="21"/>
                      <w:szCs w:val="21"/>
                    </w:rPr>
                  </w:pPr>
                  <w:r>
                    <w:rPr>
                      <w:sz w:val="21"/>
                      <w:szCs w:val="21"/>
                    </w:rPr>
                    <w:t>70</w:t>
                  </w:r>
                </w:p>
              </w:tc>
              <w:tc>
                <w:tcPr>
                  <w:tcW w:w="743" w:type="dxa"/>
                  <w:tcBorders>
                    <w:tl2br w:val="nil"/>
                    <w:tr2bl w:val="nil"/>
                  </w:tcBorders>
                  <w:vAlign w:val="center"/>
                </w:tcPr>
                <w:p>
                  <w:pPr>
                    <w:jc w:val="center"/>
                    <w:rPr>
                      <w:sz w:val="21"/>
                      <w:szCs w:val="21"/>
                    </w:rPr>
                  </w:pPr>
                  <w:r>
                    <w:rPr>
                      <w:sz w:val="21"/>
                      <w:szCs w:val="21"/>
                    </w:rPr>
                    <w:t>64</w:t>
                  </w:r>
                </w:p>
              </w:tc>
              <w:tc>
                <w:tcPr>
                  <w:tcW w:w="596" w:type="dxa"/>
                  <w:tcBorders>
                    <w:tl2br w:val="nil"/>
                    <w:tr2bl w:val="nil"/>
                  </w:tcBorders>
                  <w:vAlign w:val="center"/>
                </w:tcPr>
                <w:p>
                  <w:pPr>
                    <w:jc w:val="center"/>
                    <w:rPr>
                      <w:sz w:val="21"/>
                      <w:szCs w:val="21"/>
                    </w:rPr>
                  </w:pPr>
                  <w:r>
                    <w:rPr>
                      <w:sz w:val="21"/>
                      <w:szCs w:val="21"/>
                    </w:rPr>
                    <w:t>56</w:t>
                  </w:r>
                </w:p>
              </w:tc>
              <w:tc>
                <w:tcPr>
                  <w:tcW w:w="596" w:type="dxa"/>
                  <w:tcBorders>
                    <w:tl2br w:val="nil"/>
                    <w:tr2bl w:val="nil"/>
                  </w:tcBorders>
                  <w:vAlign w:val="center"/>
                </w:tcPr>
                <w:p>
                  <w:pPr>
                    <w:jc w:val="center"/>
                    <w:rPr>
                      <w:sz w:val="21"/>
                      <w:szCs w:val="21"/>
                    </w:rPr>
                  </w:pPr>
                  <w:r>
                    <w:rPr>
                      <w:sz w:val="21"/>
                      <w:szCs w:val="21"/>
                    </w:rPr>
                    <w:t>50</w:t>
                  </w:r>
                </w:p>
              </w:tc>
              <w:tc>
                <w:tcPr>
                  <w:tcW w:w="744" w:type="dxa"/>
                  <w:tcBorders>
                    <w:tl2br w:val="nil"/>
                    <w:tr2bl w:val="nil"/>
                  </w:tcBorders>
                  <w:vAlign w:val="center"/>
                </w:tcPr>
                <w:p>
                  <w:pPr>
                    <w:jc w:val="center"/>
                    <w:rPr>
                      <w:sz w:val="21"/>
                      <w:szCs w:val="21"/>
                    </w:rPr>
                  </w:pPr>
                  <w:r>
                    <w:rPr>
                      <w:sz w:val="21"/>
                      <w:szCs w:val="21"/>
                    </w:rPr>
                    <w:t>48.7</w:t>
                  </w:r>
                </w:p>
              </w:tc>
              <w:tc>
                <w:tcPr>
                  <w:tcW w:w="744" w:type="dxa"/>
                  <w:tcBorders>
                    <w:tl2br w:val="nil"/>
                    <w:tr2bl w:val="nil"/>
                  </w:tcBorders>
                  <w:vAlign w:val="center"/>
                </w:tcPr>
                <w:p>
                  <w:pPr>
                    <w:jc w:val="center"/>
                    <w:rPr>
                      <w:sz w:val="21"/>
                      <w:szCs w:val="21"/>
                    </w:rPr>
                  </w:pPr>
                  <w:r>
                    <w:rPr>
                      <w:sz w:val="21"/>
                      <w:szCs w:val="21"/>
                    </w:rPr>
                    <w:t>10</w:t>
                  </w:r>
                </w:p>
              </w:tc>
              <w:tc>
                <w:tcPr>
                  <w:tcW w:w="1215" w:type="dxa"/>
                  <w:tcBorders>
                    <w:tl2br w:val="nil"/>
                    <w:tr2bl w:val="nil"/>
                  </w:tcBorders>
                  <w:vAlign w:val="center"/>
                </w:tcPr>
                <w:p>
                  <w:pPr>
                    <w:jc w:val="center"/>
                    <w:rPr>
                      <w:sz w:val="21"/>
                      <w:szCs w:val="21"/>
                    </w:rPr>
                  </w:pPr>
                  <w:r>
                    <w:rPr>
                      <w:sz w:val="21"/>
                      <w:szCs w:val="21"/>
                    </w:rPr>
                    <w:t>100</w:t>
                  </w:r>
                </w:p>
              </w:tc>
              <w:tc>
                <w:tcPr>
                  <w:tcW w:w="684" w:type="dxa"/>
                  <w:tcBorders>
                    <w:tl2br w:val="nil"/>
                    <w:tr2bl w:val="nil"/>
                  </w:tcBorders>
                  <w:vAlign w:val="center"/>
                </w:tcPr>
                <w:p>
                  <w:pPr>
                    <w:jc w:val="center"/>
                    <w:rPr>
                      <w:sz w:val="21"/>
                      <w:szCs w:val="21"/>
                    </w:rPr>
                  </w:pPr>
                  <w:r>
                    <w:rPr>
                      <w:sz w:val="21"/>
                      <w:szCs w:val="21"/>
                    </w:rPr>
                    <w:t>70</w:t>
                  </w:r>
                </w:p>
              </w:tc>
              <w:tc>
                <w:tcPr>
                  <w:tcW w:w="683" w:type="dxa"/>
                  <w:tcBorders>
                    <w:tl2br w:val="nil"/>
                    <w:tr2bl w:val="nil"/>
                  </w:tcBorders>
                  <w:vAlign w:val="center"/>
                </w:tcPr>
                <w:p>
                  <w:pPr>
                    <w:jc w:val="cente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685" w:type="dxa"/>
                  <w:tcBorders>
                    <w:tl2br w:val="nil"/>
                    <w:tr2bl w:val="nil"/>
                  </w:tcBorders>
                  <w:vAlign w:val="center"/>
                </w:tcPr>
                <w:p>
                  <w:pPr>
                    <w:jc w:val="center"/>
                    <w:rPr>
                      <w:sz w:val="21"/>
                      <w:szCs w:val="21"/>
                    </w:rPr>
                  </w:pPr>
                  <w:r>
                    <w:rPr>
                      <w:rFonts w:hint="eastAsia"/>
                      <w:sz w:val="21"/>
                      <w:szCs w:val="21"/>
                    </w:rPr>
                    <w:t>3</w:t>
                  </w:r>
                </w:p>
              </w:tc>
              <w:tc>
                <w:tcPr>
                  <w:tcW w:w="1215" w:type="dxa"/>
                  <w:tcBorders>
                    <w:tl2br w:val="nil"/>
                    <w:tr2bl w:val="nil"/>
                  </w:tcBorders>
                  <w:vAlign w:val="center"/>
                </w:tcPr>
                <w:p>
                  <w:pPr>
                    <w:jc w:val="center"/>
                    <w:rPr>
                      <w:sz w:val="21"/>
                      <w:szCs w:val="21"/>
                    </w:rPr>
                  </w:pPr>
                  <w:r>
                    <w:rPr>
                      <w:sz w:val="21"/>
                      <w:szCs w:val="21"/>
                    </w:rPr>
                    <w:t>起重机</w:t>
                  </w:r>
                </w:p>
              </w:tc>
              <w:tc>
                <w:tcPr>
                  <w:tcW w:w="551" w:type="dxa"/>
                  <w:tcBorders>
                    <w:tl2br w:val="nil"/>
                    <w:tr2bl w:val="nil"/>
                  </w:tcBorders>
                  <w:vAlign w:val="center"/>
                </w:tcPr>
                <w:p>
                  <w:pPr>
                    <w:jc w:val="center"/>
                    <w:rPr>
                      <w:sz w:val="21"/>
                      <w:szCs w:val="21"/>
                    </w:rPr>
                  </w:pPr>
                  <w:r>
                    <w:rPr>
                      <w:sz w:val="21"/>
                      <w:szCs w:val="21"/>
                    </w:rPr>
                    <w:t>82</w:t>
                  </w:r>
                </w:p>
              </w:tc>
              <w:tc>
                <w:tcPr>
                  <w:tcW w:w="492" w:type="dxa"/>
                  <w:tcBorders>
                    <w:tl2br w:val="nil"/>
                    <w:tr2bl w:val="nil"/>
                  </w:tcBorders>
                  <w:vAlign w:val="center"/>
                </w:tcPr>
                <w:p>
                  <w:pPr>
                    <w:jc w:val="center"/>
                    <w:rPr>
                      <w:sz w:val="21"/>
                      <w:szCs w:val="21"/>
                    </w:rPr>
                  </w:pPr>
                  <w:r>
                    <w:rPr>
                      <w:sz w:val="21"/>
                      <w:szCs w:val="21"/>
                    </w:rPr>
                    <w:t>76</w:t>
                  </w:r>
                </w:p>
              </w:tc>
              <w:tc>
                <w:tcPr>
                  <w:tcW w:w="743" w:type="dxa"/>
                  <w:tcBorders>
                    <w:tl2br w:val="nil"/>
                    <w:tr2bl w:val="nil"/>
                  </w:tcBorders>
                  <w:vAlign w:val="center"/>
                </w:tcPr>
                <w:p>
                  <w:pPr>
                    <w:jc w:val="center"/>
                    <w:rPr>
                      <w:sz w:val="21"/>
                      <w:szCs w:val="21"/>
                    </w:rPr>
                  </w:pPr>
                  <w:r>
                    <w:rPr>
                      <w:sz w:val="21"/>
                      <w:szCs w:val="21"/>
                    </w:rPr>
                    <w:t>70</w:t>
                  </w:r>
                </w:p>
              </w:tc>
              <w:tc>
                <w:tcPr>
                  <w:tcW w:w="596" w:type="dxa"/>
                  <w:tcBorders>
                    <w:tl2br w:val="nil"/>
                    <w:tr2bl w:val="nil"/>
                  </w:tcBorders>
                  <w:vAlign w:val="center"/>
                </w:tcPr>
                <w:p>
                  <w:pPr>
                    <w:jc w:val="center"/>
                    <w:rPr>
                      <w:sz w:val="21"/>
                      <w:szCs w:val="21"/>
                    </w:rPr>
                  </w:pPr>
                  <w:r>
                    <w:rPr>
                      <w:sz w:val="21"/>
                      <w:szCs w:val="21"/>
                    </w:rPr>
                    <w:t>62</w:t>
                  </w:r>
                </w:p>
              </w:tc>
              <w:tc>
                <w:tcPr>
                  <w:tcW w:w="596" w:type="dxa"/>
                  <w:tcBorders>
                    <w:tl2br w:val="nil"/>
                    <w:tr2bl w:val="nil"/>
                  </w:tcBorders>
                  <w:vAlign w:val="center"/>
                </w:tcPr>
                <w:p>
                  <w:pPr>
                    <w:jc w:val="center"/>
                    <w:rPr>
                      <w:sz w:val="21"/>
                      <w:szCs w:val="21"/>
                    </w:rPr>
                  </w:pPr>
                  <w:r>
                    <w:rPr>
                      <w:sz w:val="21"/>
                      <w:szCs w:val="21"/>
                    </w:rPr>
                    <w:t>56</w:t>
                  </w:r>
                </w:p>
              </w:tc>
              <w:tc>
                <w:tcPr>
                  <w:tcW w:w="744" w:type="dxa"/>
                  <w:tcBorders>
                    <w:tl2br w:val="nil"/>
                    <w:tr2bl w:val="nil"/>
                  </w:tcBorders>
                  <w:vAlign w:val="center"/>
                </w:tcPr>
                <w:p>
                  <w:pPr>
                    <w:jc w:val="center"/>
                    <w:rPr>
                      <w:sz w:val="21"/>
                      <w:szCs w:val="21"/>
                    </w:rPr>
                  </w:pPr>
                  <w:r>
                    <w:rPr>
                      <w:sz w:val="21"/>
                      <w:szCs w:val="21"/>
                    </w:rPr>
                    <w:t>43.7</w:t>
                  </w:r>
                </w:p>
              </w:tc>
              <w:tc>
                <w:tcPr>
                  <w:tcW w:w="744" w:type="dxa"/>
                  <w:tcBorders>
                    <w:tl2br w:val="nil"/>
                    <w:tr2bl w:val="nil"/>
                  </w:tcBorders>
                  <w:vAlign w:val="center"/>
                </w:tcPr>
                <w:p>
                  <w:pPr>
                    <w:jc w:val="center"/>
                    <w:rPr>
                      <w:sz w:val="21"/>
                      <w:szCs w:val="21"/>
                    </w:rPr>
                  </w:pPr>
                  <w:r>
                    <w:rPr>
                      <w:sz w:val="21"/>
                      <w:szCs w:val="21"/>
                    </w:rPr>
                    <w:t>20</w:t>
                  </w:r>
                </w:p>
              </w:tc>
              <w:tc>
                <w:tcPr>
                  <w:tcW w:w="1215" w:type="dxa"/>
                  <w:tcBorders>
                    <w:tl2br w:val="nil"/>
                    <w:tr2bl w:val="nil"/>
                  </w:tcBorders>
                  <w:vAlign w:val="center"/>
                </w:tcPr>
                <w:p>
                  <w:pPr>
                    <w:jc w:val="center"/>
                    <w:rPr>
                      <w:sz w:val="21"/>
                      <w:szCs w:val="21"/>
                    </w:rPr>
                  </w:pPr>
                  <w:r>
                    <w:rPr>
                      <w:sz w:val="21"/>
                      <w:szCs w:val="21"/>
                    </w:rPr>
                    <w:t>200</w:t>
                  </w:r>
                </w:p>
              </w:tc>
              <w:tc>
                <w:tcPr>
                  <w:tcW w:w="684" w:type="dxa"/>
                  <w:tcBorders>
                    <w:tl2br w:val="nil"/>
                    <w:tr2bl w:val="nil"/>
                  </w:tcBorders>
                  <w:vAlign w:val="center"/>
                </w:tcPr>
                <w:p>
                  <w:pPr>
                    <w:jc w:val="center"/>
                    <w:rPr>
                      <w:sz w:val="21"/>
                      <w:szCs w:val="21"/>
                    </w:rPr>
                  </w:pPr>
                  <w:r>
                    <w:rPr>
                      <w:sz w:val="21"/>
                      <w:szCs w:val="21"/>
                    </w:rPr>
                    <w:t>70</w:t>
                  </w:r>
                </w:p>
              </w:tc>
              <w:tc>
                <w:tcPr>
                  <w:tcW w:w="683" w:type="dxa"/>
                  <w:tcBorders>
                    <w:tl2br w:val="nil"/>
                    <w:tr2bl w:val="nil"/>
                  </w:tcBorders>
                  <w:vAlign w:val="center"/>
                </w:tcPr>
                <w:p>
                  <w:pPr>
                    <w:jc w:val="cente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685" w:type="dxa"/>
                  <w:tcBorders>
                    <w:tl2br w:val="nil"/>
                    <w:tr2bl w:val="nil"/>
                  </w:tcBorders>
                  <w:vAlign w:val="center"/>
                </w:tcPr>
                <w:p>
                  <w:pPr>
                    <w:jc w:val="center"/>
                    <w:rPr>
                      <w:sz w:val="21"/>
                      <w:szCs w:val="21"/>
                    </w:rPr>
                  </w:pPr>
                  <w:r>
                    <w:rPr>
                      <w:rFonts w:hint="eastAsia"/>
                      <w:sz w:val="21"/>
                      <w:szCs w:val="21"/>
                    </w:rPr>
                    <w:t>4</w:t>
                  </w:r>
                </w:p>
              </w:tc>
              <w:tc>
                <w:tcPr>
                  <w:tcW w:w="1215" w:type="dxa"/>
                  <w:tcBorders>
                    <w:tl2br w:val="nil"/>
                    <w:tr2bl w:val="nil"/>
                  </w:tcBorders>
                  <w:vAlign w:val="center"/>
                </w:tcPr>
                <w:p>
                  <w:pPr>
                    <w:jc w:val="center"/>
                    <w:rPr>
                      <w:sz w:val="21"/>
                      <w:szCs w:val="21"/>
                    </w:rPr>
                  </w:pPr>
                  <w:r>
                    <w:rPr>
                      <w:rFonts w:hint="eastAsia"/>
                      <w:sz w:val="21"/>
                      <w:szCs w:val="21"/>
                    </w:rPr>
                    <w:t>平路机</w:t>
                  </w:r>
                </w:p>
              </w:tc>
              <w:tc>
                <w:tcPr>
                  <w:tcW w:w="551" w:type="dxa"/>
                  <w:tcBorders>
                    <w:tl2br w:val="nil"/>
                    <w:tr2bl w:val="nil"/>
                  </w:tcBorders>
                  <w:vAlign w:val="center"/>
                </w:tcPr>
                <w:p>
                  <w:pPr>
                    <w:jc w:val="center"/>
                    <w:rPr>
                      <w:sz w:val="21"/>
                      <w:szCs w:val="21"/>
                    </w:rPr>
                  </w:pPr>
                  <w:r>
                    <w:rPr>
                      <w:sz w:val="21"/>
                      <w:szCs w:val="21"/>
                    </w:rPr>
                    <w:t>75</w:t>
                  </w:r>
                </w:p>
              </w:tc>
              <w:tc>
                <w:tcPr>
                  <w:tcW w:w="492" w:type="dxa"/>
                  <w:tcBorders>
                    <w:tl2br w:val="nil"/>
                    <w:tr2bl w:val="nil"/>
                  </w:tcBorders>
                  <w:vAlign w:val="center"/>
                </w:tcPr>
                <w:p>
                  <w:pPr>
                    <w:jc w:val="center"/>
                    <w:rPr>
                      <w:sz w:val="21"/>
                      <w:szCs w:val="21"/>
                    </w:rPr>
                  </w:pPr>
                  <w:r>
                    <w:rPr>
                      <w:sz w:val="21"/>
                      <w:szCs w:val="21"/>
                    </w:rPr>
                    <w:t>69</w:t>
                  </w:r>
                </w:p>
              </w:tc>
              <w:tc>
                <w:tcPr>
                  <w:tcW w:w="743" w:type="dxa"/>
                  <w:tcBorders>
                    <w:tl2br w:val="nil"/>
                    <w:tr2bl w:val="nil"/>
                  </w:tcBorders>
                  <w:vAlign w:val="center"/>
                </w:tcPr>
                <w:p>
                  <w:pPr>
                    <w:jc w:val="center"/>
                    <w:rPr>
                      <w:sz w:val="21"/>
                      <w:szCs w:val="21"/>
                    </w:rPr>
                  </w:pPr>
                  <w:r>
                    <w:rPr>
                      <w:sz w:val="21"/>
                      <w:szCs w:val="21"/>
                    </w:rPr>
                    <w:t>63.5</w:t>
                  </w:r>
                </w:p>
              </w:tc>
              <w:tc>
                <w:tcPr>
                  <w:tcW w:w="596" w:type="dxa"/>
                  <w:tcBorders>
                    <w:tl2br w:val="nil"/>
                    <w:tr2bl w:val="nil"/>
                  </w:tcBorders>
                  <w:vAlign w:val="center"/>
                </w:tcPr>
                <w:p>
                  <w:pPr>
                    <w:jc w:val="center"/>
                    <w:rPr>
                      <w:sz w:val="21"/>
                      <w:szCs w:val="21"/>
                    </w:rPr>
                  </w:pPr>
                  <w:r>
                    <w:rPr>
                      <w:sz w:val="21"/>
                      <w:szCs w:val="21"/>
                    </w:rPr>
                    <w:t>55</w:t>
                  </w:r>
                </w:p>
              </w:tc>
              <w:tc>
                <w:tcPr>
                  <w:tcW w:w="596" w:type="dxa"/>
                  <w:tcBorders>
                    <w:tl2br w:val="nil"/>
                    <w:tr2bl w:val="nil"/>
                  </w:tcBorders>
                  <w:vAlign w:val="center"/>
                </w:tcPr>
                <w:p>
                  <w:pPr>
                    <w:jc w:val="center"/>
                    <w:rPr>
                      <w:sz w:val="21"/>
                      <w:szCs w:val="21"/>
                    </w:rPr>
                  </w:pPr>
                  <w:r>
                    <w:rPr>
                      <w:sz w:val="21"/>
                      <w:szCs w:val="21"/>
                    </w:rPr>
                    <w:t>50</w:t>
                  </w:r>
                </w:p>
              </w:tc>
              <w:tc>
                <w:tcPr>
                  <w:tcW w:w="744" w:type="dxa"/>
                  <w:tcBorders>
                    <w:tl2br w:val="nil"/>
                    <w:tr2bl w:val="nil"/>
                  </w:tcBorders>
                  <w:vAlign w:val="center"/>
                </w:tcPr>
                <w:p>
                  <w:pPr>
                    <w:jc w:val="center"/>
                    <w:rPr>
                      <w:sz w:val="21"/>
                      <w:szCs w:val="21"/>
                    </w:rPr>
                  </w:pPr>
                  <w:r>
                    <w:rPr>
                      <w:sz w:val="21"/>
                      <w:szCs w:val="21"/>
                    </w:rPr>
                    <w:t>47.6</w:t>
                  </w:r>
                </w:p>
              </w:tc>
              <w:tc>
                <w:tcPr>
                  <w:tcW w:w="744" w:type="dxa"/>
                  <w:tcBorders>
                    <w:tl2br w:val="nil"/>
                    <w:tr2bl w:val="nil"/>
                  </w:tcBorders>
                  <w:vAlign w:val="center"/>
                </w:tcPr>
                <w:p>
                  <w:pPr>
                    <w:jc w:val="center"/>
                    <w:rPr>
                      <w:sz w:val="21"/>
                      <w:szCs w:val="21"/>
                    </w:rPr>
                  </w:pPr>
                  <w:r>
                    <w:rPr>
                      <w:sz w:val="21"/>
                      <w:szCs w:val="21"/>
                    </w:rPr>
                    <w:t>10</w:t>
                  </w:r>
                </w:p>
              </w:tc>
              <w:tc>
                <w:tcPr>
                  <w:tcW w:w="1215" w:type="dxa"/>
                  <w:tcBorders>
                    <w:tl2br w:val="nil"/>
                    <w:tr2bl w:val="nil"/>
                  </w:tcBorders>
                  <w:vAlign w:val="center"/>
                </w:tcPr>
                <w:p>
                  <w:pPr>
                    <w:jc w:val="center"/>
                    <w:rPr>
                      <w:sz w:val="21"/>
                      <w:szCs w:val="21"/>
                    </w:rPr>
                  </w:pPr>
                  <w:r>
                    <w:rPr>
                      <w:sz w:val="21"/>
                      <w:szCs w:val="21"/>
                    </w:rPr>
                    <w:t>20</w:t>
                  </w:r>
                </w:p>
              </w:tc>
              <w:tc>
                <w:tcPr>
                  <w:tcW w:w="684" w:type="dxa"/>
                  <w:tcBorders>
                    <w:tl2br w:val="nil"/>
                    <w:tr2bl w:val="nil"/>
                  </w:tcBorders>
                  <w:vAlign w:val="center"/>
                </w:tcPr>
                <w:p>
                  <w:pPr>
                    <w:jc w:val="center"/>
                    <w:rPr>
                      <w:sz w:val="21"/>
                      <w:szCs w:val="21"/>
                    </w:rPr>
                  </w:pPr>
                  <w:r>
                    <w:rPr>
                      <w:sz w:val="21"/>
                      <w:szCs w:val="21"/>
                    </w:rPr>
                    <w:t>70</w:t>
                  </w:r>
                </w:p>
              </w:tc>
              <w:tc>
                <w:tcPr>
                  <w:tcW w:w="683" w:type="dxa"/>
                  <w:tcBorders>
                    <w:tl2br w:val="nil"/>
                    <w:tr2bl w:val="nil"/>
                  </w:tcBorders>
                  <w:vAlign w:val="center"/>
                </w:tcPr>
                <w:p>
                  <w:pPr>
                    <w:jc w:val="cente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685" w:type="dxa"/>
                  <w:tcBorders>
                    <w:tl2br w:val="nil"/>
                    <w:tr2bl w:val="nil"/>
                  </w:tcBorders>
                  <w:vAlign w:val="center"/>
                </w:tcPr>
                <w:p>
                  <w:pPr>
                    <w:jc w:val="center"/>
                    <w:rPr>
                      <w:rFonts w:eastAsia="宋体"/>
                      <w:sz w:val="21"/>
                      <w:szCs w:val="21"/>
                    </w:rPr>
                  </w:pPr>
                  <w:r>
                    <w:rPr>
                      <w:rFonts w:hint="eastAsia" w:eastAsia="宋体"/>
                      <w:sz w:val="21"/>
                      <w:szCs w:val="21"/>
                    </w:rPr>
                    <w:t>5</w:t>
                  </w:r>
                </w:p>
              </w:tc>
              <w:tc>
                <w:tcPr>
                  <w:tcW w:w="1215" w:type="dxa"/>
                  <w:tcBorders>
                    <w:tl2br w:val="nil"/>
                    <w:tr2bl w:val="nil"/>
                  </w:tcBorders>
                  <w:vAlign w:val="center"/>
                </w:tcPr>
                <w:p>
                  <w:pPr>
                    <w:jc w:val="center"/>
                    <w:rPr>
                      <w:sz w:val="21"/>
                      <w:szCs w:val="21"/>
                    </w:rPr>
                  </w:pPr>
                  <w:r>
                    <w:rPr>
                      <w:sz w:val="21"/>
                      <w:szCs w:val="21"/>
                    </w:rPr>
                    <w:t>运输车辆</w:t>
                  </w:r>
                </w:p>
              </w:tc>
              <w:tc>
                <w:tcPr>
                  <w:tcW w:w="551" w:type="dxa"/>
                  <w:tcBorders>
                    <w:tl2br w:val="nil"/>
                    <w:tr2bl w:val="nil"/>
                  </w:tcBorders>
                  <w:vAlign w:val="center"/>
                </w:tcPr>
                <w:p>
                  <w:pPr>
                    <w:jc w:val="center"/>
                    <w:rPr>
                      <w:sz w:val="21"/>
                      <w:szCs w:val="21"/>
                    </w:rPr>
                  </w:pPr>
                  <w:r>
                    <w:rPr>
                      <w:sz w:val="21"/>
                      <w:szCs w:val="21"/>
                    </w:rPr>
                    <w:t>75</w:t>
                  </w:r>
                </w:p>
              </w:tc>
              <w:tc>
                <w:tcPr>
                  <w:tcW w:w="492" w:type="dxa"/>
                  <w:tcBorders>
                    <w:tl2br w:val="nil"/>
                    <w:tr2bl w:val="nil"/>
                  </w:tcBorders>
                  <w:vAlign w:val="center"/>
                </w:tcPr>
                <w:p>
                  <w:pPr>
                    <w:jc w:val="center"/>
                    <w:rPr>
                      <w:sz w:val="21"/>
                      <w:szCs w:val="21"/>
                    </w:rPr>
                  </w:pPr>
                  <w:r>
                    <w:rPr>
                      <w:sz w:val="21"/>
                      <w:szCs w:val="21"/>
                    </w:rPr>
                    <w:t>69</w:t>
                  </w:r>
                </w:p>
              </w:tc>
              <w:tc>
                <w:tcPr>
                  <w:tcW w:w="743" w:type="dxa"/>
                  <w:tcBorders>
                    <w:tl2br w:val="nil"/>
                    <w:tr2bl w:val="nil"/>
                  </w:tcBorders>
                  <w:vAlign w:val="center"/>
                </w:tcPr>
                <w:p>
                  <w:pPr>
                    <w:jc w:val="center"/>
                    <w:rPr>
                      <w:sz w:val="21"/>
                      <w:szCs w:val="21"/>
                    </w:rPr>
                  </w:pPr>
                  <w:r>
                    <w:rPr>
                      <w:sz w:val="21"/>
                      <w:szCs w:val="21"/>
                    </w:rPr>
                    <w:t>63.5</w:t>
                  </w:r>
                </w:p>
              </w:tc>
              <w:tc>
                <w:tcPr>
                  <w:tcW w:w="596" w:type="dxa"/>
                  <w:tcBorders>
                    <w:tl2br w:val="nil"/>
                    <w:tr2bl w:val="nil"/>
                  </w:tcBorders>
                  <w:vAlign w:val="center"/>
                </w:tcPr>
                <w:p>
                  <w:pPr>
                    <w:jc w:val="center"/>
                    <w:rPr>
                      <w:sz w:val="21"/>
                      <w:szCs w:val="21"/>
                    </w:rPr>
                  </w:pPr>
                  <w:r>
                    <w:rPr>
                      <w:sz w:val="21"/>
                      <w:szCs w:val="21"/>
                    </w:rPr>
                    <w:t>55</w:t>
                  </w:r>
                </w:p>
              </w:tc>
              <w:tc>
                <w:tcPr>
                  <w:tcW w:w="596" w:type="dxa"/>
                  <w:tcBorders>
                    <w:tl2br w:val="nil"/>
                    <w:tr2bl w:val="nil"/>
                  </w:tcBorders>
                  <w:vAlign w:val="center"/>
                </w:tcPr>
                <w:p>
                  <w:pPr>
                    <w:jc w:val="center"/>
                    <w:rPr>
                      <w:sz w:val="21"/>
                      <w:szCs w:val="21"/>
                    </w:rPr>
                  </w:pPr>
                  <w:r>
                    <w:rPr>
                      <w:sz w:val="21"/>
                      <w:szCs w:val="21"/>
                    </w:rPr>
                    <w:t>50</w:t>
                  </w:r>
                </w:p>
              </w:tc>
              <w:tc>
                <w:tcPr>
                  <w:tcW w:w="744" w:type="dxa"/>
                  <w:tcBorders>
                    <w:tl2br w:val="nil"/>
                    <w:tr2bl w:val="nil"/>
                  </w:tcBorders>
                  <w:vAlign w:val="center"/>
                </w:tcPr>
                <w:p>
                  <w:pPr>
                    <w:jc w:val="center"/>
                    <w:rPr>
                      <w:sz w:val="21"/>
                      <w:szCs w:val="21"/>
                    </w:rPr>
                  </w:pPr>
                  <w:r>
                    <w:rPr>
                      <w:sz w:val="21"/>
                      <w:szCs w:val="21"/>
                    </w:rPr>
                    <w:t>47.6</w:t>
                  </w:r>
                </w:p>
              </w:tc>
              <w:tc>
                <w:tcPr>
                  <w:tcW w:w="744" w:type="dxa"/>
                  <w:tcBorders>
                    <w:tl2br w:val="nil"/>
                    <w:tr2bl w:val="nil"/>
                  </w:tcBorders>
                  <w:vAlign w:val="center"/>
                </w:tcPr>
                <w:p>
                  <w:pPr>
                    <w:jc w:val="center"/>
                    <w:rPr>
                      <w:sz w:val="21"/>
                      <w:szCs w:val="21"/>
                    </w:rPr>
                  </w:pPr>
                  <w:r>
                    <w:rPr>
                      <w:sz w:val="21"/>
                      <w:szCs w:val="21"/>
                    </w:rPr>
                    <w:t>10</w:t>
                  </w:r>
                </w:p>
              </w:tc>
              <w:tc>
                <w:tcPr>
                  <w:tcW w:w="1215" w:type="dxa"/>
                  <w:tcBorders>
                    <w:tl2br w:val="nil"/>
                    <w:tr2bl w:val="nil"/>
                  </w:tcBorders>
                  <w:vAlign w:val="center"/>
                </w:tcPr>
                <w:p>
                  <w:pPr>
                    <w:jc w:val="center"/>
                    <w:rPr>
                      <w:sz w:val="21"/>
                      <w:szCs w:val="21"/>
                    </w:rPr>
                  </w:pPr>
                  <w:r>
                    <w:rPr>
                      <w:sz w:val="21"/>
                      <w:szCs w:val="21"/>
                    </w:rPr>
                    <w:t>20</w:t>
                  </w:r>
                </w:p>
              </w:tc>
              <w:tc>
                <w:tcPr>
                  <w:tcW w:w="684" w:type="dxa"/>
                  <w:tcBorders>
                    <w:tl2br w:val="nil"/>
                    <w:tr2bl w:val="nil"/>
                  </w:tcBorders>
                  <w:vAlign w:val="center"/>
                </w:tcPr>
                <w:p>
                  <w:pPr>
                    <w:jc w:val="center"/>
                    <w:rPr>
                      <w:sz w:val="21"/>
                      <w:szCs w:val="21"/>
                    </w:rPr>
                  </w:pPr>
                  <w:r>
                    <w:rPr>
                      <w:sz w:val="21"/>
                      <w:szCs w:val="21"/>
                    </w:rPr>
                    <w:t>70</w:t>
                  </w:r>
                </w:p>
              </w:tc>
              <w:tc>
                <w:tcPr>
                  <w:tcW w:w="683" w:type="dxa"/>
                  <w:tcBorders>
                    <w:tl2br w:val="nil"/>
                    <w:tr2bl w:val="nil"/>
                  </w:tcBorders>
                  <w:vAlign w:val="center"/>
                </w:tcPr>
                <w:p>
                  <w:pPr>
                    <w:jc w:val="cente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685" w:type="dxa"/>
                  <w:tcBorders>
                    <w:tl2br w:val="nil"/>
                    <w:tr2bl w:val="nil"/>
                  </w:tcBorders>
                  <w:vAlign w:val="center"/>
                </w:tcPr>
                <w:p>
                  <w:pPr>
                    <w:jc w:val="center"/>
                    <w:rPr>
                      <w:sz w:val="21"/>
                      <w:szCs w:val="21"/>
                    </w:rPr>
                  </w:pPr>
                  <w:r>
                    <w:rPr>
                      <w:rFonts w:hint="eastAsia"/>
                      <w:sz w:val="21"/>
                      <w:szCs w:val="21"/>
                    </w:rPr>
                    <w:t>6</w:t>
                  </w:r>
                </w:p>
              </w:tc>
              <w:tc>
                <w:tcPr>
                  <w:tcW w:w="1215" w:type="dxa"/>
                  <w:tcBorders>
                    <w:tl2br w:val="nil"/>
                    <w:tr2bl w:val="nil"/>
                  </w:tcBorders>
                  <w:vAlign w:val="center"/>
                </w:tcPr>
                <w:p>
                  <w:pPr>
                    <w:jc w:val="center"/>
                    <w:rPr>
                      <w:sz w:val="21"/>
                      <w:szCs w:val="21"/>
                    </w:rPr>
                  </w:pPr>
                  <w:r>
                    <w:rPr>
                      <w:rFonts w:hint="eastAsia"/>
                      <w:sz w:val="21"/>
                      <w:szCs w:val="21"/>
                    </w:rPr>
                    <w:t>电焊机</w:t>
                  </w:r>
                </w:p>
              </w:tc>
              <w:tc>
                <w:tcPr>
                  <w:tcW w:w="551" w:type="dxa"/>
                  <w:tcBorders>
                    <w:tl2br w:val="nil"/>
                    <w:tr2bl w:val="nil"/>
                  </w:tcBorders>
                  <w:vAlign w:val="center"/>
                </w:tcPr>
                <w:p>
                  <w:pPr>
                    <w:jc w:val="center"/>
                    <w:rPr>
                      <w:sz w:val="21"/>
                      <w:szCs w:val="21"/>
                    </w:rPr>
                  </w:pPr>
                  <w:r>
                    <w:rPr>
                      <w:rFonts w:hint="eastAsia"/>
                      <w:sz w:val="21"/>
                      <w:szCs w:val="21"/>
                    </w:rPr>
                    <w:t>65</w:t>
                  </w:r>
                </w:p>
              </w:tc>
              <w:tc>
                <w:tcPr>
                  <w:tcW w:w="492" w:type="dxa"/>
                  <w:tcBorders>
                    <w:tl2br w:val="nil"/>
                    <w:tr2bl w:val="nil"/>
                  </w:tcBorders>
                  <w:vAlign w:val="center"/>
                </w:tcPr>
                <w:p>
                  <w:pPr>
                    <w:jc w:val="center"/>
                    <w:rPr>
                      <w:sz w:val="21"/>
                      <w:szCs w:val="21"/>
                    </w:rPr>
                  </w:pPr>
                  <w:r>
                    <w:rPr>
                      <w:rFonts w:hint="eastAsia"/>
                      <w:sz w:val="21"/>
                      <w:szCs w:val="21"/>
                    </w:rPr>
                    <w:t>74</w:t>
                  </w:r>
                </w:p>
              </w:tc>
              <w:tc>
                <w:tcPr>
                  <w:tcW w:w="743" w:type="dxa"/>
                  <w:tcBorders>
                    <w:tl2br w:val="nil"/>
                    <w:tr2bl w:val="nil"/>
                  </w:tcBorders>
                  <w:vAlign w:val="center"/>
                </w:tcPr>
                <w:p>
                  <w:pPr>
                    <w:jc w:val="center"/>
                    <w:rPr>
                      <w:sz w:val="21"/>
                      <w:szCs w:val="21"/>
                    </w:rPr>
                  </w:pPr>
                  <w:r>
                    <w:rPr>
                      <w:rFonts w:hint="eastAsia"/>
                      <w:sz w:val="21"/>
                      <w:szCs w:val="21"/>
                    </w:rPr>
                    <w:t>62</w:t>
                  </w:r>
                </w:p>
              </w:tc>
              <w:tc>
                <w:tcPr>
                  <w:tcW w:w="596" w:type="dxa"/>
                  <w:tcBorders>
                    <w:tl2br w:val="nil"/>
                    <w:tr2bl w:val="nil"/>
                  </w:tcBorders>
                  <w:vAlign w:val="center"/>
                </w:tcPr>
                <w:p>
                  <w:pPr>
                    <w:jc w:val="center"/>
                    <w:rPr>
                      <w:sz w:val="21"/>
                      <w:szCs w:val="21"/>
                    </w:rPr>
                  </w:pPr>
                  <w:r>
                    <w:rPr>
                      <w:rFonts w:hint="eastAsia"/>
                      <w:sz w:val="21"/>
                      <w:szCs w:val="21"/>
                    </w:rPr>
                    <w:t>50</w:t>
                  </w:r>
                </w:p>
              </w:tc>
              <w:tc>
                <w:tcPr>
                  <w:tcW w:w="596" w:type="dxa"/>
                  <w:tcBorders>
                    <w:tl2br w:val="nil"/>
                    <w:tr2bl w:val="nil"/>
                  </w:tcBorders>
                  <w:vAlign w:val="center"/>
                </w:tcPr>
                <w:p>
                  <w:pPr>
                    <w:jc w:val="center"/>
                    <w:rPr>
                      <w:sz w:val="21"/>
                      <w:szCs w:val="21"/>
                    </w:rPr>
                  </w:pPr>
                  <w:r>
                    <w:rPr>
                      <w:rFonts w:hint="eastAsia"/>
                      <w:sz w:val="21"/>
                      <w:szCs w:val="21"/>
                    </w:rPr>
                    <w:t>45</w:t>
                  </w:r>
                </w:p>
              </w:tc>
              <w:tc>
                <w:tcPr>
                  <w:tcW w:w="744" w:type="dxa"/>
                  <w:tcBorders>
                    <w:tl2br w:val="nil"/>
                    <w:tr2bl w:val="nil"/>
                  </w:tcBorders>
                  <w:vAlign w:val="center"/>
                </w:tcPr>
                <w:p>
                  <w:pPr>
                    <w:jc w:val="center"/>
                    <w:rPr>
                      <w:sz w:val="21"/>
                      <w:szCs w:val="21"/>
                    </w:rPr>
                  </w:pPr>
                  <w:r>
                    <w:rPr>
                      <w:rFonts w:hint="eastAsia"/>
                      <w:sz w:val="21"/>
                      <w:szCs w:val="21"/>
                    </w:rPr>
                    <w:t>42.2</w:t>
                  </w:r>
                </w:p>
              </w:tc>
              <w:tc>
                <w:tcPr>
                  <w:tcW w:w="744" w:type="dxa"/>
                  <w:tcBorders>
                    <w:tl2br w:val="nil"/>
                    <w:tr2bl w:val="nil"/>
                  </w:tcBorders>
                  <w:vAlign w:val="center"/>
                </w:tcPr>
                <w:p>
                  <w:pPr>
                    <w:jc w:val="center"/>
                    <w:rPr>
                      <w:sz w:val="21"/>
                      <w:szCs w:val="21"/>
                    </w:rPr>
                  </w:pPr>
                  <w:r>
                    <w:rPr>
                      <w:rFonts w:hint="eastAsia"/>
                      <w:sz w:val="21"/>
                      <w:szCs w:val="21"/>
                    </w:rPr>
                    <w:t>8</w:t>
                  </w:r>
                </w:p>
              </w:tc>
              <w:tc>
                <w:tcPr>
                  <w:tcW w:w="1215" w:type="dxa"/>
                  <w:tcBorders>
                    <w:tl2br w:val="nil"/>
                    <w:tr2bl w:val="nil"/>
                  </w:tcBorders>
                  <w:vAlign w:val="center"/>
                </w:tcPr>
                <w:p>
                  <w:pPr>
                    <w:jc w:val="center"/>
                    <w:rPr>
                      <w:sz w:val="21"/>
                      <w:szCs w:val="21"/>
                    </w:rPr>
                  </w:pPr>
                  <w:r>
                    <w:rPr>
                      <w:rFonts w:hint="eastAsia"/>
                      <w:sz w:val="21"/>
                      <w:szCs w:val="21"/>
                    </w:rPr>
                    <w:t>120</w:t>
                  </w:r>
                </w:p>
              </w:tc>
              <w:tc>
                <w:tcPr>
                  <w:tcW w:w="684" w:type="dxa"/>
                  <w:tcBorders>
                    <w:tl2br w:val="nil"/>
                    <w:tr2bl w:val="nil"/>
                  </w:tcBorders>
                  <w:vAlign w:val="center"/>
                </w:tcPr>
                <w:p>
                  <w:pPr>
                    <w:jc w:val="center"/>
                    <w:rPr>
                      <w:sz w:val="21"/>
                      <w:szCs w:val="21"/>
                    </w:rPr>
                  </w:pPr>
                  <w:r>
                    <w:rPr>
                      <w:rFonts w:hint="eastAsia"/>
                      <w:sz w:val="21"/>
                      <w:szCs w:val="21"/>
                    </w:rPr>
                    <w:t>70</w:t>
                  </w:r>
                </w:p>
              </w:tc>
              <w:tc>
                <w:tcPr>
                  <w:tcW w:w="683" w:type="dxa"/>
                  <w:tcBorders>
                    <w:tl2br w:val="nil"/>
                    <w:tr2bl w:val="nil"/>
                  </w:tcBorders>
                  <w:vAlign w:val="center"/>
                </w:tcPr>
                <w:p>
                  <w:pPr>
                    <w:jc w:val="center"/>
                    <w:rPr>
                      <w:sz w:val="21"/>
                      <w:szCs w:val="21"/>
                    </w:rPr>
                  </w:pPr>
                  <w:r>
                    <w:rPr>
                      <w:rFonts w:hint="eastAsia"/>
                      <w:sz w:val="21"/>
                      <w:szCs w:val="21"/>
                    </w:rPr>
                    <w:t>55</w:t>
                  </w:r>
                </w:p>
              </w:tc>
            </w:tr>
          </w:tbl>
          <w:p>
            <w:pPr>
              <w:pStyle w:val="121"/>
              <w:tabs>
                <w:tab w:val="left" w:pos="342"/>
              </w:tabs>
              <w:ind w:firstLine="480"/>
              <w:rPr>
                <w:rFonts w:ascii="Times New Roman" w:cs="Times New Roman"/>
              </w:rPr>
            </w:pPr>
            <w:r>
              <w:rPr>
                <w:rFonts w:ascii="Times New Roman" w:cs="Times New Roman"/>
              </w:rPr>
              <w:t>由表</w:t>
            </w:r>
            <w:r>
              <w:rPr>
                <w:rFonts w:hint="eastAsia" w:ascii="Times New Roman" w:cs="Times New Roman"/>
              </w:rPr>
              <w:t>6-2</w:t>
            </w:r>
            <w:r>
              <w:rPr>
                <w:rFonts w:ascii="Times New Roman" w:cs="Times New Roman"/>
              </w:rPr>
              <w:t>可知，昼间各施工机械噪声衰减至达标距离最大不超过100m，夜间各施工机械噪声衰减至达标距离最大不超过200m，即昼间各施工机械噪声经距离衰减可以满足《建筑施工场界环境噪声排放标准》(GB 12523-2011)的限值要求。本项目沿线100m范围内主要有</w:t>
            </w:r>
            <w:r>
              <w:rPr>
                <w:rFonts w:hint="eastAsia" w:ascii="Times New Roman" w:cs="Times New Roman"/>
              </w:rPr>
              <w:t>东大寨村、山水逸景小区、万科理想城小区、西港兰池郡小区、渭柳佳苑小区、滩毛村</w:t>
            </w:r>
            <w:r>
              <w:rPr>
                <w:rFonts w:ascii="Times New Roman" w:cs="Times New Roman"/>
              </w:rPr>
              <w:t>等</w:t>
            </w:r>
            <w:r>
              <w:rPr>
                <w:rFonts w:hint="eastAsia" w:ascii="Times New Roman" w:cs="Times New Roman"/>
              </w:rPr>
              <w:t>居民点</w:t>
            </w:r>
            <w:r>
              <w:rPr>
                <w:rFonts w:ascii="Times New Roman" w:cs="Times New Roman"/>
              </w:rPr>
              <w:t>，施工期将会对其造成一定的影响，通过加强管理、设备检修等方式可有效控制噪声的产生，本项目施工在昼间进行，如有改动，需夜间施工的，须报环保局报备，同意后方可夜间施工。</w:t>
            </w:r>
          </w:p>
          <w:p>
            <w:pPr>
              <w:pStyle w:val="121"/>
              <w:tabs>
                <w:tab w:val="left" w:pos="342"/>
              </w:tabs>
              <w:ind w:firstLine="480"/>
              <w:rPr>
                <w:rFonts w:ascii="Times New Roman" w:cs="Times New Roman"/>
              </w:rPr>
            </w:pPr>
            <w:r>
              <w:rPr>
                <w:rFonts w:ascii="Times New Roman" w:cs="Times New Roman"/>
              </w:rPr>
              <w:t>综上所述，施工期会对周边声环境质量带来一定的不利影响，但这种影响将随着施工期的结束而消失。</w:t>
            </w:r>
          </w:p>
          <w:p>
            <w:pPr>
              <w:snapToGrid w:val="0"/>
              <w:spacing w:line="360" w:lineRule="auto"/>
              <w:ind w:firstLine="480" w:firstLineChars="200"/>
              <w:rPr>
                <w:b/>
                <w:sz w:val="24"/>
                <w:szCs w:val="24"/>
              </w:rPr>
            </w:pPr>
            <w:r>
              <w:rPr>
                <w:b/>
                <w:sz w:val="24"/>
                <w:szCs w:val="24"/>
              </w:rPr>
              <w:t>4、施工期固体废物环境影响分析</w:t>
            </w:r>
          </w:p>
          <w:p>
            <w:pPr>
              <w:pStyle w:val="121"/>
              <w:tabs>
                <w:tab w:val="left" w:pos="342"/>
              </w:tabs>
              <w:ind w:firstLine="480"/>
              <w:rPr>
                <w:rFonts w:ascii="Times New Roman" w:cs="Times New Roman"/>
              </w:rPr>
            </w:pPr>
            <w:r>
              <w:rPr>
                <w:rFonts w:ascii="Times New Roman" w:cs="Times New Roman"/>
              </w:rPr>
              <w:t>项目施工期固体废物主要为施工人员产生的生活垃圾和施工过程产生的土石方。</w:t>
            </w:r>
          </w:p>
          <w:p>
            <w:pPr>
              <w:pStyle w:val="121"/>
              <w:tabs>
                <w:tab w:val="left" w:pos="342"/>
              </w:tabs>
              <w:ind w:firstLine="480"/>
              <w:rPr>
                <w:rFonts w:ascii="Times New Roman" w:cs="Times New Roman"/>
              </w:rPr>
            </w:pPr>
            <w:r>
              <w:rPr>
                <w:rFonts w:ascii="Times New Roman" w:cs="Times New Roman"/>
              </w:rPr>
              <w:t>（1）土石方</w:t>
            </w:r>
          </w:p>
          <w:p>
            <w:pPr>
              <w:pStyle w:val="121"/>
              <w:tabs>
                <w:tab w:val="left" w:pos="342"/>
              </w:tabs>
              <w:ind w:firstLine="480"/>
              <w:rPr>
                <w:rFonts w:ascii="Times New Roman" w:cs="Times New Roman"/>
              </w:rPr>
            </w:pPr>
            <w:r>
              <w:rPr>
                <w:rFonts w:ascii="Times New Roman" w:cs="Times New Roman"/>
              </w:rPr>
              <w:t>项目总挖方量约</w:t>
            </w:r>
            <w:r>
              <w:rPr>
                <w:rFonts w:hint="eastAsia" w:ascii="Times New Roman" w:cs="Times New Roman"/>
              </w:rPr>
              <w:t>5100</w:t>
            </w:r>
            <w:r>
              <w:rPr>
                <w:rFonts w:ascii="Times New Roman" w:cs="Times New Roman"/>
              </w:rPr>
              <w:t>m</w:t>
            </w:r>
            <w:r>
              <w:rPr>
                <w:rFonts w:ascii="Times New Roman" w:cs="Times New Roman"/>
                <w:vertAlign w:val="superscript"/>
              </w:rPr>
              <w:t>3</w:t>
            </w:r>
            <w:r>
              <w:rPr>
                <w:rFonts w:ascii="Times New Roman" w:cs="Times New Roman"/>
              </w:rPr>
              <w:t>，填方量约</w:t>
            </w:r>
            <w:r>
              <w:rPr>
                <w:rFonts w:hint="eastAsia" w:ascii="Times New Roman" w:cs="Times New Roman"/>
              </w:rPr>
              <w:t>4392</w:t>
            </w:r>
            <w:r>
              <w:rPr>
                <w:rFonts w:ascii="Times New Roman" w:cs="Times New Roman"/>
              </w:rPr>
              <w:t>m</w:t>
            </w:r>
            <w:r>
              <w:rPr>
                <w:rFonts w:ascii="Times New Roman" w:cs="Times New Roman"/>
                <w:vertAlign w:val="superscript"/>
              </w:rPr>
              <w:t>3</w:t>
            </w:r>
            <w:r>
              <w:rPr>
                <w:rFonts w:ascii="Times New Roman" w:cs="Times New Roman"/>
              </w:rPr>
              <w:t>，剩余土方</w:t>
            </w:r>
            <w:r>
              <w:rPr>
                <w:rFonts w:hint="eastAsia" w:ascii="Times New Roman" w:cs="Times New Roman"/>
              </w:rPr>
              <w:t>708</w:t>
            </w:r>
            <w:r>
              <w:rPr>
                <w:rFonts w:ascii="Times New Roman" w:cs="Times New Roman"/>
              </w:rPr>
              <w:t>m</w:t>
            </w:r>
            <w:r>
              <w:rPr>
                <w:rFonts w:ascii="Times New Roman" w:cs="Times New Roman"/>
                <w:vertAlign w:val="superscript"/>
              </w:rPr>
              <w:t>3</w:t>
            </w:r>
            <w:r>
              <w:rPr>
                <w:rFonts w:ascii="Times New Roman" w:cs="Times New Roman"/>
              </w:rPr>
              <w:t>，弃方</w:t>
            </w:r>
            <w:r>
              <w:rPr>
                <w:rFonts w:hint="eastAsia" w:ascii="Times New Roman" w:cs="Times New Roman"/>
              </w:rPr>
              <w:t>量约50m</w:t>
            </w:r>
            <w:r>
              <w:rPr>
                <w:rFonts w:hint="eastAsia" w:ascii="Times New Roman" w:cs="Times New Roman"/>
                <w:vertAlign w:val="superscript"/>
              </w:rPr>
              <w:t>3</w:t>
            </w:r>
            <w:r>
              <w:rPr>
                <w:rFonts w:hint="eastAsia" w:ascii="Times New Roman" w:cs="Times New Roman"/>
              </w:rPr>
              <w:t>运往建筑垃圾填埋场填埋处理</w:t>
            </w:r>
            <w:r>
              <w:rPr>
                <w:rFonts w:ascii="Times New Roman" w:cs="Times New Roman"/>
              </w:rPr>
              <w:t>。</w:t>
            </w:r>
          </w:p>
          <w:p>
            <w:pPr>
              <w:pStyle w:val="121"/>
              <w:tabs>
                <w:tab w:val="left" w:pos="342"/>
              </w:tabs>
              <w:ind w:firstLine="480"/>
              <w:rPr>
                <w:rFonts w:ascii="Times New Roman" w:cs="Times New Roman"/>
              </w:rPr>
            </w:pPr>
            <w:r>
              <w:rPr>
                <w:rFonts w:ascii="Times New Roman" w:cs="Times New Roman"/>
              </w:rPr>
              <w:t>（2）生活垃圾</w:t>
            </w:r>
          </w:p>
          <w:p>
            <w:pPr>
              <w:pStyle w:val="121"/>
              <w:tabs>
                <w:tab w:val="left" w:pos="383"/>
              </w:tabs>
              <w:ind w:firstLine="480"/>
              <w:rPr>
                <w:rFonts w:ascii="Times New Roman" w:cs="Times New Roman"/>
              </w:rPr>
            </w:pPr>
            <w:r>
              <w:rPr>
                <w:rFonts w:ascii="Times New Roman" w:cs="Times New Roman"/>
              </w:rPr>
              <w:t>施工人员生活垃圾产生量按0.5kg/人·d，施工期高峰期</w:t>
            </w:r>
            <w:r>
              <w:rPr>
                <w:rFonts w:hint="eastAsia" w:ascii="Times New Roman" w:cs="Times New Roman"/>
              </w:rPr>
              <w:t>2</w:t>
            </w:r>
            <w:r>
              <w:rPr>
                <w:rFonts w:ascii="Times New Roman" w:cs="Times New Roman"/>
              </w:rPr>
              <w:t>0人，每天产生生活垃圾约</w:t>
            </w:r>
            <w:r>
              <w:rPr>
                <w:rFonts w:hint="eastAsia" w:ascii="Times New Roman" w:cs="Times New Roman"/>
              </w:rPr>
              <w:t>10</w:t>
            </w:r>
            <w:r>
              <w:rPr>
                <w:rFonts w:ascii="Times New Roman" w:cs="Times New Roman"/>
              </w:rPr>
              <w:t>kg，施工期为</w:t>
            </w:r>
            <w:r>
              <w:rPr>
                <w:rFonts w:hint="eastAsia" w:ascii="Times New Roman" w:cs="Times New Roman"/>
              </w:rPr>
              <w:t>6</w:t>
            </w:r>
            <w:r>
              <w:rPr>
                <w:rFonts w:ascii="Times New Roman" w:cs="Times New Roman"/>
              </w:rPr>
              <w:t>个月，生活垃圾产生总量约</w:t>
            </w:r>
            <w:r>
              <w:rPr>
                <w:rFonts w:hint="eastAsia" w:ascii="Times New Roman" w:cs="Times New Roman"/>
              </w:rPr>
              <w:t>1.8</w:t>
            </w:r>
            <w:r>
              <w:rPr>
                <w:rFonts w:ascii="Times New Roman" w:cs="Times New Roman"/>
              </w:rPr>
              <w:t>t，定期清运至生活垃圾填埋场集中处置。</w:t>
            </w:r>
          </w:p>
          <w:p>
            <w:pPr>
              <w:pStyle w:val="121"/>
              <w:tabs>
                <w:tab w:val="left" w:pos="342"/>
              </w:tabs>
              <w:ind w:firstLine="480"/>
              <w:rPr>
                <w:rFonts w:ascii="Times New Roman" w:cs="Times New Roman"/>
              </w:rPr>
            </w:pPr>
            <w:r>
              <w:rPr>
                <w:rFonts w:ascii="Times New Roman" w:cs="Times New Roman"/>
              </w:rPr>
              <w:t>（</w:t>
            </w:r>
            <w:r>
              <w:rPr>
                <w:rFonts w:hint="eastAsia" w:ascii="Times New Roman" w:cs="Times New Roman"/>
              </w:rPr>
              <w:t>3</w:t>
            </w:r>
            <w:r>
              <w:rPr>
                <w:rFonts w:ascii="Times New Roman" w:cs="Times New Roman"/>
              </w:rPr>
              <w:t>）建筑垃圾</w:t>
            </w:r>
          </w:p>
          <w:p>
            <w:pPr>
              <w:pStyle w:val="121"/>
              <w:tabs>
                <w:tab w:val="left" w:pos="342"/>
              </w:tabs>
              <w:ind w:firstLine="480"/>
              <w:rPr>
                <w:rFonts w:ascii="Times New Roman" w:cs="Times New Roman"/>
              </w:rPr>
            </w:pPr>
            <w:r>
              <w:rPr>
                <w:rFonts w:ascii="Times New Roman" w:cs="Times New Roman"/>
              </w:rPr>
              <w:t>建筑垃圾主要包括施工作业中产生的废料、废包装材料等。施工建筑垃圾的产生量约为</w:t>
            </w:r>
            <w:r>
              <w:rPr>
                <w:rFonts w:hint="eastAsia" w:ascii="Times New Roman" w:cs="Times New Roman"/>
              </w:rPr>
              <w:t>0</w:t>
            </w:r>
            <w:r>
              <w:rPr>
                <w:rFonts w:ascii="Times New Roman" w:cs="Times New Roman"/>
              </w:rPr>
              <w:t>.5t。集中收集后可再生利用的进行回收利用，无利用价值的建筑垃圾收集后运往当地垃圾填埋场处</w:t>
            </w:r>
            <w:r>
              <w:rPr>
                <w:rFonts w:hint="eastAsia" w:ascii="Times New Roman" w:cs="Times New Roman"/>
              </w:rPr>
              <w:t>理</w:t>
            </w:r>
            <w:r>
              <w:rPr>
                <w:rFonts w:ascii="Times New Roman" w:cs="Times New Roman"/>
              </w:rPr>
              <w:t>。</w:t>
            </w:r>
          </w:p>
          <w:p>
            <w:pPr>
              <w:pStyle w:val="121"/>
              <w:tabs>
                <w:tab w:val="left" w:pos="342"/>
              </w:tabs>
              <w:ind w:firstLine="480"/>
              <w:rPr>
                <w:rFonts w:ascii="Times New Roman" w:cs="Times New Roman"/>
                <w:lang w:val="fr-FR" w:eastAsia="fr-FR"/>
              </w:rPr>
            </w:pPr>
            <w:r>
              <w:rPr>
                <w:rFonts w:ascii="Times New Roman" w:cs="Times New Roman"/>
                <w:lang w:val="fr-FR" w:eastAsia="fr-FR"/>
              </w:rPr>
              <w:t>综上所述，项目施工期产生的固体废物全部得到有效处理与处置，无外排，不会对周边环境造成明显不影响。</w:t>
            </w:r>
          </w:p>
          <w:p>
            <w:pPr>
              <w:snapToGrid w:val="0"/>
              <w:spacing w:line="360" w:lineRule="auto"/>
              <w:ind w:firstLine="480" w:firstLineChars="200"/>
              <w:rPr>
                <w:b/>
                <w:sz w:val="24"/>
                <w:szCs w:val="24"/>
              </w:rPr>
            </w:pPr>
            <w:r>
              <w:rPr>
                <w:b/>
                <w:sz w:val="24"/>
                <w:szCs w:val="24"/>
              </w:rPr>
              <w:t>5、施工期生态环境影响分析</w:t>
            </w:r>
          </w:p>
          <w:p>
            <w:pPr>
              <w:pStyle w:val="121"/>
              <w:tabs>
                <w:tab w:val="left" w:pos="383"/>
              </w:tabs>
              <w:ind w:firstLine="480"/>
              <w:rPr>
                <w:rFonts w:ascii="Times New Roman" w:cs="Times New Roman"/>
              </w:rPr>
            </w:pPr>
            <w:r>
              <w:rPr>
                <w:rFonts w:hint="eastAsia" w:ascii="Times New Roman" w:cs="Times New Roman"/>
              </w:rPr>
              <w:t>项目管道沿线有道路敷设，直埋敷设的作业带范围为1.5m左右，其随管径增大而增大，管道埋深为1.5m。管道主要敷设在空地或便道下，评价范围内人类活动频繁，主要生态环境为城市生态系统，施工地不涉及植被，由于管道的管径较小，施工作业带小，故对生态环境的影响较小。</w:t>
            </w:r>
          </w:p>
          <w:p>
            <w:pPr>
              <w:pStyle w:val="121"/>
              <w:tabs>
                <w:tab w:val="left" w:pos="383"/>
              </w:tabs>
              <w:ind w:firstLine="480"/>
              <w:rPr>
                <w:rFonts w:ascii="Times New Roman" w:cs="Times New Roman"/>
              </w:rPr>
            </w:pPr>
            <w:r>
              <w:rPr>
                <w:rFonts w:hint="eastAsia" w:ascii="Times New Roman" w:cs="Times New Roman"/>
              </w:rPr>
              <w:t xml:space="preserve">为了缓解施工期对生态环境的影响，要严格控制施工作业带，减少临时占地，开挖过程注意分层开挖和表土保存，埋管时采用倒序分层回填。施工结束后，对临时占地进行路面恢复。项目施工对生态环境的影响主要体现在项目拟建区域地表会受到一定的影响，从而造成一定的水土流失。 </w:t>
            </w:r>
          </w:p>
          <w:p>
            <w:pPr>
              <w:pStyle w:val="121"/>
              <w:tabs>
                <w:tab w:val="left" w:pos="383"/>
              </w:tabs>
              <w:ind w:firstLine="480"/>
              <w:rPr>
                <w:rFonts w:ascii="Times New Roman" w:cs="Times New Roman"/>
              </w:rPr>
            </w:pPr>
            <w:r>
              <w:rPr>
                <w:rFonts w:hint="eastAsia" w:ascii="Times New Roman" w:cs="Times New Roman"/>
              </w:rPr>
              <w:t xml:space="preserve">在场地平整、基础开挖等施工过程中，由于施工对地表层地形、地貌的破坏，造成土体凝聚力减弱，可蚀性增强；填方、土方临时地段则是堆积体相对松散。这两者容易在雨水和重力作用下发生水力侵蚀和垮塌等重力侵蚀。 </w:t>
            </w:r>
          </w:p>
          <w:p>
            <w:pPr>
              <w:pStyle w:val="121"/>
              <w:tabs>
                <w:tab w:val="left" w:pos="383"/>
              </w:tabs>
              <w:ind w:firstLine="480"/>
              <w:rPr>
                <w:rFonts w:ascii="Times New Roman" w:cs="Times New Roman"/>
              </w:rPr>
            </w:pPr>
            <w:r>
              <w:rPr>
                <w:rFonts w:hint="eastAsia" w:ascii="Times New Roman" w:cs="Times New Roman"/>
              </w:rPr>
              <w:t xml:space="preserve">因此，施工过程中雨季水土保持工作显得相当重要。雨季施工的水保工作可根据现场实际情况确定，但应通过指定雨季施工实施计划加以明确和强调。 </w:t>
            </w:r>
          </w:p>
          <w:p>
            <w:pPr>
              <w:pStyle w:val="121"/>
              <w:tabs>
                <w:tab w:val="left" w:pos="383"/>
              </w:tabs>
              <w:ind w:firstLine="480"/>
              <w:rPr>
                <w:rFonts w:ascii="Times New Roman" w:cs="Times New Roman"/>
              </w:rPr>
            </w:pPr>
            <w:r>
              <w:rPr>
                <w:rFonts w:hint="eastAsia" w:ascii="Times New Roman" w:cs="Times New Roman"/>
              </w:rPr>
              <w:t xml:space="preserve">为预防和治理项目水土流失，保护生态环境，在施工过程中应采取以下治理措施： </w:t>
            </w:r>
          </w:p>
          <w:p>
            <w:pPr>
              <w:pStyle w:val="121"/>
              <w:numPr>
                <w:ilvl w:val="0"/>
                <w:numId w:val="7"/>
              </w:numPr>
              <w:tabs>
                <w:tab w:val="left" w:pos="383"/>
              </w:tabs>
              <w:ind w:firstLine="480"/>
              <w:rPr>
                <w:rFonts w:ascii="Times New Roman" w:cs="Times New Roman"/>
              </w:rPr>
            </w:pPr>
            <w:r>
              <w:rPr>
                <w:rFonts w:hint="eastAsia" w:ascii="Times New Roman" w:cs="Times New Roman"/>
              </w:rPr>
              <w:t>施工期备齐防止暴雨的挡护设备，如盖网、苫布或稻麦草帘，在暴雨来临前覆盖施工作业破坏面，可较大防止土壤流失。</w:t>
            </w:r>
          </w:p>
          <w:p>
            <w:pPr>
              <w:pStyle w:val="121"/>
              <w:tabs>
                <w:tab w:val="left" w:pos="383"/>
              </w:tabs>
              <w:ind w:firstLine="480"/>
              <w:rPr>
                <w:rFonts w:ascii="Times New Roman" w:cs="Times New Roman"/>
              </w:rPr>
            </w:pPr>
            <w:r>
              <w:rPr>
                <w:rFonts w:hint="eastAsia" w:ascii="Times New Roman" w:cs="Times New Roman"/>
              </w:rPr>
              <w:t>② 施工现场的临时土石方有序堆置，并设遮盖、挡护措施及临时排水措施。注意开挖土方的堆放和及时回填，施工过程中应边开挖、边回填、边碾压、边采取相应的植物和工程防护措施。</w:t>
            </w:r>
          </w:p>
          <w:p>
            <w:pPr>
              <w:pStyle w:val="121"/>
              <w:tabs>
                <w:tab w:val="left" w:pos="383"/>
              </w:tabs>
              <w:ind w:firstLine="480"/>
              <w:rPr>
                <w:rFonts w:ascii="Times New Roman" w:cs="Times New Roman"/>
              </w:rPr>
            </w:pPr>
            <w:r>
              <w:rPr>
                <w:rFonts w:hint="eastAsia" w:ascii="Times New Roman" w:cs="Times New Roman"/>
              </w:rPr>
              <w:t>③ 结合工程实际情况，临时防护措施按</w:t>
            </w:r>
            <w:r>
              <w:rPr>
                <w:rFonts w:ascii="Times New Roman" w:cs="Times New Roman"/>
              </w:rPr>
              <w:t>“</w:t>
            </w:r>
            <w:r>
              <w:rPr>
                <w:rFonts w:hint="eastAsia" w:ascii="Times New Roman" w:cs="Times New Roman"/>
              </w:rPr>
              <w:t>先拦后弃</w:t>
            </w:r>
            <w:r>
              <w:rPr>
                <w:rFonts w:ascii="Times New Roman" w:cs="Times New Roman"/>
              </w:rPr>
              <w:t>”</w:t>
            </w:r>
            <w:r>
              <w:rPr>
                <w:rFonts w:hint="eastAsia" w:ascii="Times New Roman" w:cs="Times New Roman"/>
              </w:rPr>
              <w:t>的原则，将剥离的表层土集中堆放在施工场地一侧，后期作为回填土源。</w:t>
            </w:r>
          </w:p>
          <w:p>
            <w:pPr>
              <w:pStyle w:val="121"/>
              <w:tabs>
                <w:tab w:val="left" w:pos="383"/>
              </w:tabs>
              <w:ind w:firstLine="480"/>
              <w:rPr>
                <w:rFonts w:ascii="Times New Roman" w:cs="Times New Roman"/>
              </w:rPr>
            </w:pPr>
            <w:r>
              <w:rPr>
                <w:rFonts w:hint="eastAsia" w:ascii="Times New Roman" w:cs="Times New Roman"/>
              </w:rPr>
              <w:t>④ 项目建设应分期分块进行，避免同时开挖后地表长期闲置裸露，遭受风蚀或水蚀。</w:t>
            </w:r>
          </w:p>
          <w:p>
            <w:pPr>
              <w:pStyle w:val="121"/>
              <w:tabs>
                <w:tab w:val="left" w:pos="383"/>
              </w:tabs>
              <w:ind w:firstLine="480"/>
              <w:rPr>
                <w:rFonts w:ascii="Times New Roman" w:cs="Times New Roman"/>
              </w:rPr>
            </w:pPr>
            <w:r>
              <w:rPr>
                <w:rFonts w:hint="eastAsia" w:ascii="Times New Roman" w:cs="Times New Roman"/>
              </w:rPr>
              <w:t>⑤ 工程竣工后，应及时撤除施工临时建筑物，清理和再塑施工迹地。</w:t>
            </w:r>
          </w:p>
          <w:p>
            <w:pPr>
              <w:pStyle w:val="121"/>
              <w:tabs>
                <w:tab w:val="left" w:pos="383"/>
              </w:tabs>
              <w:ind w:firstLine="480"/>
              <w:rPr>
                <w:rFonts w:ascii="Times New Roman" w:cs="Times New Roman"/>
              </w:rPr>
            </w:pPr>
            <w:r>
              <w:rPr>
                <w:rFonts w:hint="eastAsia" w:ascii="Times New Roman" w:cs="Times New Roman"/>
              </w:rPr>
              <w:t>综上，施工期间施工单位通过严格执行以上生态保护措施，可将工程建设对生态环境的影响降到最低。</w:t>
            </w:r>
          </w:p>
          <w:p>
            <w:pPr>
              <w:snapToGrid w:val="0"/>
              <w:spacing w:line="360" w:lineRule="auto"/>
              <w:ind w:firstLine="480" w:firstLineChars="200"/>
              <w:rPr>
                <w:b/>
                <w:sz w:val="24"/>
                <w:szCs w:val="24"/>
              </w:rPr>
            </w:pPr>
            <w:r>
              <w:rPr>
                <w:rFonts w:hint="eastAsia"/>
                <w:b/>
                <w:sz w:val="24"/>
                <w:szCs w:val="24"/>
              </w:rPr>
              <w:t>6、对交通环境的影响分析</w:t>
            </w:r>
          </w:p>
          <w:p>
            <w:pPr>
              <w:pStyle w:val="121"/>
              <w:tabs>
                <w:tab w:val="left" w:pos="342"/>
              </w:tabs>
              <w:ind w:firstLine="480"/>
              <w:rPr>
                <w:rFonts w:ascii="Times New Roman" w:cs="Times New Roman"/>
              </w:rPr>
            </w:pPr>
            <w:r>
              <w:rPr>
                <w:rFonts w:hint="eastAsia" w:ascii="Times New Roman" w:cs="Times New Roman"/>
              </w:rPr>
              <w:t>本项目施工过程中，会临时占用部分道路，对沿线交通产生一定的影响。施工单位在建设时，应进行以下措施，减少对交通的影响。</w:t>
            </w:r>
          </w:p>
          <w:p>
            <w:pPr>
              <w:pStyle w:val="121"/>
              <w:tabs>
                <w:tab w:val="left" w:pos="342"/>
              </w:tabs>
              <w:ind w:firstLine="480"/>
              <w:rPr>
                <w:rFonts w:ascii="Times New Roman" w:cs="Times New Roman"/>
              </w:rPr>
            </w:pPr>
            <w:r>
              <w:rPr>
                <w:rFonts w:hint="eastAsia" w:ascii="Times New Roman" w:cs="Times New Roman"/>
              </w:rPr>
              <w:t>①项目施工作业面范围外提前设置提示牌、请司机提前绕行、避免交通拥堵等。</w:t>
            </w:r>
          </w:p>
          <w:p>
            <w:pPr>
              <w:pStyle w:val="121"/>
              <w:tabs>
                <w:tab w:val="left" w:pos="342"/>
              </w:tabs>
              <w:ind w:firstLine="480"/>
              <w:rPr>
                <w:rFonts w:ascii="Times New Roman" w:cs="Times New Roman"/>
              </w:rPr>
            </w:pPr>
            <w:r>
              <w:rPr>
                <w:rFonts w:hint="eastAsia" w:ascii="Times New Roman" w:cs="Times New Roman"/>
              </w:rPr>
              <w:t>②施工时遇交通拥挤时段，配专人进行交通引流，避免造成更严重的交通拥堵。</w:t>
            </w:r>
          </w:p>
          <w:p>
            <w:pPr>
              <w:pStyle w:val="121"/>
              <w:tabs>
                <w:tab w:val="left" w:pos="342"/>
              </w:tabs>
              <w:ind w:firstLine="480"/>
              <w:rPr>
                <w:rFonts w:ascii="Times New Roman" w:cs="Times New Roman"/>
              </w:rPr>
            </w:pPr>
            <w:r>
              <w:rPr>
                <w:rFonts w:hint="eastAsia" w:ascii="Times New Roman" w:cs="Times New Roman"/>
              </w:rPr>
              <w:t>③尽可能短的时间内完成开挖、埋管、回填和路面恢复等工作。对交通特别繁忙的道路要求避让高峰时间，非高峰时间（如夜间），加大工作量，在不影响工程进度的同时，尽可能减少对周边交通的影响。</w:t>
            </w:r>
          </w:p>
          <w:p>
            <w:pPr>
              <w:pStyle w:val="121"/>
              <w:tabs>
                <w:tab w:val="left" w:pos="342"/>
              </w:tabs>
              <w:ind w:firstLine="480"/>
              <w:rPr>
                <w:rFonts w:ascii="Times New Roman" w:cs="Times New Roman"/>
              </w:rPr>
            </w:pPr>
            <w:r>
              <w:rPr>
                <w:rFonts w:hint="eastAsia" w:ascii="Times New Roman" w:cs="Times New Roman"/>
              </w:rPr>
              <w:t>④在道路交汇处，尽量选在夜间施工，减少对交通的影响。</w:t>
            </w:r>
          </w:p>
          <w:p>
            <w:pPr>
              <w:pStyle w:val="121"/>
              <w:tabs>
                <w:tab w:val="left" w:pos="342"/>
              </w:tabs>
              <w:ind w:firstLine="480"/>
              <w:rPr>
                <w:rFonts w:ascii="Times New Roman" w:cs="Times New Roman"/>
              </w:rPr>
            </w:pPr>
            <w:r>
              <w:rPr>
                <w:rFonts w:hint="eastAsia" w:ascii="Times New Roman" w:cs="Times New Roman"/>
              </w:rPr>
              <w:t>本项目施工期限较短，施工期间施工单位通过严格执行以上交通保护措施，可将工程建设对交通的影响降到最低。</w:t>
            </w:r>
          </w:p>
          <w:p>
            <w:pPr>
              <w:snapToGrid w:val="0"/>
              <w:spacing w:line="360" w:lineRule="auto"/>
              <w:ind w:firstLine="480" w:firstLineChars="200"/>
              <w:rPr>
                <w:b/>
                <w:sz w:val="24"/>
                <w:szCs w:val="24"/>
              </w:rPr>
            </w:pPr>
            <w:r>
              <w:rPr>
                <w:rFonts w:hint="eastAsia"/>
                <w:b/>
                <w:sz w:val="24"/>
                <w:szCs w:val="24"/>
              </w:rPr>
              <w:t>7、施工期环境管理清单</w:t>
            </w:r>
          </w:p>
          <w:p>
            <w:pPr>
              <w:spacing w:line="360" w:lineRule="auto"/>
              <w:ind w:firstLine="480" w:firstLineChars="200"/>
              <w:rPr>
                <w:rFonts w:hAnsi="宋体"/>
                <w:sz w:val="24"/>
                <w:szCs w:val="22"/>
              </w:rPr>
            </w:pPr>
            <w:r>
              <w:rPr>
                <w:rFonts w:hAnsi="宋体"/>
                <w:sz w:val="24"/>
                <w:szCs w:val="22"/>
              </w:rPr>
              <w:t>施工期环境管理清单见表</w:t>
            </w:r>
            <w:r>
              <w:rPr>
                <w:rFonts w:hint="eastAsia" w:hAnsi="宋体"/>
                <w:sz w:val="24"/>
                <w:szCs w:val="22"/>
              </w:rPr>
              <w:t>6-3</w:t>
            </w:r>
            <w:r>
              <w:rPr>
                <w:rFonts w:hAnsi="宋体"/>
                <w:sz w:val="24"/>
                <w:szCs w:val="22"/>
              </w:rPr>
              <w:t>。</w:t>
            </w:r>
          </w:p>
          <w:p>
            <w:pPr>
              <w:spacing w:line="360" w:lineRule="auto"/>
              <w:jc w:val="center"/>
              <w:rPr>
                <w:b/>
                <w:bCs/>
                <w:sz w:val="21"/>
                <w:szCs w:val="21"/>
              </w:rPr>
            </w:pPr>
            <w:r>
              <w:rPr>
                <w:rFonts w:hAnsi="宋体"/>
                <w:b/>
                <w:bCs/>
                <w:sz w:val="21"/>
                <w:szCs w:val="21"/>
              </w:rPr>
              <w:t>表</w:t>
            </w:r>
            <w:r>
              <w:rPr>
                <w:rFonts w:hint="eastAsia" w:hAnsi="宋体"/>
                <w:b/>
                <w:bCs/>
                <w:sz w:val="21"/>
                <w:szCs w:val="21"/>
              </w:rPr>
              <w:t>6-3</w:t>
            </w:r>
            <w:r>
              <w:rPr>
                <w:rFonts w:hint="eastAsia"/>
                <w:b/>
                <w:bCs/>
                <w:sz w:val="21"/>
                <w:szCs w:val="21"/>
              </w:rPr>
              <w:t xml:space="preserve">    </w:t>
            </w:r>
            <w:r>
              <w:rPr>
                <w:rFonts w:hAnsi="宋体"/>
                <w:b/>
                <w:bCs/>
                <w:sz w:val="21"/>
                <w:szCs w:val="21"/>
              </w:rPr>
              <w:t>施工期环境管理清单</w:t>
            </w:r>
          </w:p>
          <w:tbl>
            <w:tblPr>
              <w:tblStyle w:val="31"/>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7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60" w:type="dxa"/>
                  <w:tcMar>
                    <w:left w:w="57" w:type="dxa"/>
                    <w:right w:w="57" w:type="dxa"/>
                  </w:tcMar>
                  <w:vAlign w:val="center"/>
                </w:tcPr>
                <w:p>
                  <w:pPr>
                    <w:snapToGrid w:val="0"/>
                    <w:jc w:val="center"/>
                    <w:rPr>
                      <w:sz w:val="21"/>
                      <w:szCs w:val="21"/>
                    </w:rPr>
                  </w:pPr>
                  <w:r>
                    <w:rPr>
                      <w:rFonts w:hAnsi="宋体"/>
                      <w:sz w:val="21"/>
                      <w:szCs w:val="21"/>
                    </w:rPr>
                    <w:t>项目</w:t>
                  </w:r>
                </w:p>
              </w:tc>
              <w:tc>
                <w:tcPr>
                  <w:tcW w:w="7751" w:type="dxa"/>
                  <w:tcMar>
                    <w:left w:w="57" w:type="dxa"/>
                    <w:right w:w="57" w:type="dxa"/>
                  </w:tcMar>
                  <w:vAlign w:val="center"/>
                </w:tcPr>
                <w:p>
                  <w:pPr>
                    <w:snapToGrid w:val="0"/>
                    <w:jc w:val="center"/>
                    <w:rPr>
                      <w:sz w:val="21"/>
                      <w:szCs w:val="21"/>
                    </w:rPr>
                  </w:pPr>
                  <w:r>
                    <w:rPr>
                      <w:rFonts w:hAnsi="宋体"/>
                      <w:sz w:val="21"/>
                      <w:szCs w:val="21"/>
                    </w:rPr>
                    <w:t>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60" w:type="dxa"/>
                  <w:tcMar>
                    <w:left w:w="57" w:type="dxa"/>
                    <w:right w:w="57" w:type="dxa"/>
                  </w:tcMar>
                  <w:vAlign w:val="center"/>
                </w:tcPr>
                <w:p>
                  <w:pPr>
                    <w:snapToGrid w:val="0"/>
                    <w:jc w:val="center"/>
                    <w:rPr>
                      <w:sz w:val="21"/>
                      <w:szCs w:val="21"/>
                    </w:rPr>
                  </w:pPr>
                  <w:r>
                    <w:rPr>
                      <w:rFonts w:hAnsi="宋体"/>
                      <w:sz w:val="21"/>
                      <w:szCs w:val="21"/>
                    </w:rPr>
                    <w:t>空气环境</w:t>
                  </w:r>
                </w:p>
              </w:tc>
              <w:tc>
                <w:tcPr>
                  <w:tcW w:w="7751" w:type="dxa"/>
                  <w:tcMar>
                    <w:left w:w="57" w:type="dxa"/>
                    <w:right w:w="57" w:type="dxa"/>
                  </w:tcMar>
                </w:tcPr>
                <w:p>
                  <w:pPr>
                    <w:snapToGrid w:val="0"/>
                    <w:rPr>
                      <w:sz w:val="21"/>
                      <w:szCs w:val="21"/>
                    </w:rPr>
                  </w:pPr>
                  <w:r>
                    <w:rPr>
                      <w:rFonts w:hAnsi="宋体"/>
                      <w:sz w:val="21"/>
                      <w:szCs w:val="21"/>
                    </w:rPr>
                    <w:t>（</w:t>
                  </w:r>
                  <w:r>
                    <w:rPr>
                      <w:sz w:val="21"/>
                      <w:szCs w:val="21"/>
                    </w:rPr>
                    <w:t>1</w:t>
                  </w:r>
                  <w:r>
                    <w:rPr>
                      <w:rFonts w:hAnsi="宋体"/>
                      <w:sz w:val="21"/>
                      <w:szCs w:val="21"/>
                    </w:rPr>
                    <w:t>）建设施工工地周边设置</w:t>
                  </w:r>
                  <w:r>
                    <w:rPr>
                      <w:rFonts w:hint="eastAsia"/>
                      <w:sz w:val="21"/>
                      <w:szCs w:val="21"/>
                    </w:rPr>
                    <w:t>围挡</w:t>
                  </w:r>
                  <w:r>
                    <w:rPr>
                      <w:rFonts w:hAnsi="宋体"/>
                      <w:sz w:val="21"/>
                      <w:szCs w:val="21"/>
                    </w:rPr>
                    <w:t>；</w:t>
                  </w:r>
                </w:p>
                <w:p>
                  <w:pPr>
                    <w:snapToGrid w:val="0"/>
                    <w:rPr>
                      <w:sz w:val="21"/>
                      <w:szCs w:val="21"/>
                    </w:rPr>
                  </w:pPr>
                  <w:r>
                    <w:rPr>
                      <w:rFonts w:hAnsi="宋体"/>
                      <w:sz w:val="21"/>
                      <w:szCs w:val="21"/>
                    </w:rPr>
                    <w:t>（</w:t>
                  </w:r>
                  <w:r>
                    <w:rPr>
                      <w:sz w:val="21"/>
                      <w:szCs w:val="21"/>
                    </w:rPr>
                    <w:t>2</w:t>
                  </w:r>
                  <w:r>
                    <w:rPr>
                      <w:rFonts w:hAnsi="宋体"/>
                      <w:sz w:val="21"/>
                      <w:szCs w:val="21"/>
                    </w:rPr>
                    <w:t>）对于在运输过程中可能产生扬尘的装</w:t>
                  </w:r>
                  <w:r>
                    <w:rPr>
                      <w:rFonts w:hAnsi="宋体"/>
                      <w:bCs/>
                      <w:sz w:val="21"/>
                      <w:szCs w:val="21"/>
                    </w:rPr>
                    <w:t>载物在运输过程中应加以覆盖，防止运输过程中的飞扬和洒落</w:t>
                  </w:r>
                  <w:r>
                    <w:rPr>
                      <w:rFonts w:hint="eastAsia" w:hAnsi="宋体"/>
                      <w:bCs/>
                      <w:sz w:val="21"/>
                      <w:szCs w:val="21"/>
                    </w:rPr>
                    <w:t>；</w:t>
                  </w:r>
                </w:p>
                <w:p>
                  <w:pPr>
                    <w:snapToGrid w:val="0"/>
                    <w:rPr>
                      <w:rFonts w:hAnsi="宋体"/>
                      <w:sz w:val="21"/>
                      <w:szCs w:val="21"/>
                    </w:rPr>
                  </w:pPr>
                  <w:r>
                    <w:rPr>
                      <w:rFonts w:hAnsi="宋体"/>
                      <w:sz w:val="21"/>
                      <w:szCs w:val="21"/>
                    </w:rPr>
                    <w:t>（3）坚持文明施工，设置专用场地堆放建筑材料，堆放过程中要加篷布覆盖，以防止建材扬尘，料场应选在居住区下风向的背风处</w:t>
                  </w:r>
                  <w:r>
                    <w:rPr>
                      <w:rFonts w:hint="eastAsia" w:hAnsi="宋体"/>
                      <w:sz w:val="21"/>
                      <w:szCs w:val="21"/>
                    </w:rPr>
                    <w:t>；</w:t>
                  </w:r>
                </w:p>
                <w:p>
                  <w:pPr>
                    <w:snapToGrid w:val="0"/>
                    <w:rPr>
                      <w:sz w:val="21"/>
                      <w:szCs w:val="21"/>
                    </w:rPr>
                  </w:pPr>
                  <w:r>
                    <w:rPr>
                      <w:sz w:val="21"/>
                      <w:szCs w:val="21"/>
                    </w:rPr>
                    <w:t>（4）</w:t>
                  </w:r>
                  <w:r>
                    <w:rPr>
                      <w:rFonts w:hAnsi="宋体"/>
                      <w:bCs/>
                      <w:sz w:val="21"/>
                      <w:szCs w:val="21"/>
                    </w:rPr>
                    <w:t>对施工工地应安排专人每天进行道路的清扫和文明施工的检查。对工地周围的道路应保持清洁，若发生建材或泥浆洒落、带泥车辆影响路面整洁，项目施工单位有责任及时组织人力进行清扫。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60" w:type="dxa"/>
                  <w:tcMar>
                    <w:left w:w="57" w:type="dxa"/>
                    <w:right w:w="57" w:type="dxa"/>
                  </w:tcMar>
                  <w:vAlign w:val="center"/>
                </w:tcPr>
                <w:p>
                  <w:pPr>
                    <w:snapToGrid w:val="0"/>
                    <w:jc w:val="center"/>
                    <w:rPr>
                      <w:sz w:val="21"/>
                      <w:szCs w:val="21"/>
                    </w:rPr>
                  </w:pPr>
                  <w:r>
                    <w:rPr>
                      <w:rFonts w:hAnsi="宋体"/>
                      <w:sz w:val="21"/>
                      <w:szCs w:val="21"/>
                    </w:rPr>
                    <w:t>水环境</w:t>
                  </w:r>
                </w:p>
              </w:tc>
              <w:tc>
                <w:tcPr>
                  <w:tcW w:w="7751" w:type="dxa"/>
                  <w:tcMar>
                    <w:left w:w="57" w:type="dxa"/>
                    <w:right w:w="57" w:type="dxa"/>
                  </w:tcMar>
                </w:tcPr>
                <w:p>
                  <w:pPr>
                    <w:snapToGrid w:val="0"/>
                    <w:rPr>
                      <w:sz w:val="21"/>
                      <w:szCs w:val="21"/>
                    </w:rPr>
                  </w:pPr>
                  <w:r>
                    <w:rPr>
                      <w:sz w:val="21"/>
                      <w:szCs w:val="21"/>
                    </w:rPr>
                    <w:t>（1）</w:t>
                  </w:r>
                  <w:r>
                    <w:rPr>
                      <w:rFonts w:hint="eastAsia"/>
                      <w:sz w:val="21"/>
                      <w:szCs w:val="21"/>
                    </w:rPr>
                    <w:t>设置简易沉淀池，施工废水收集沉淀后循环使用。</w:t>
                  </w:r>
                </w:p>
                <w:p>
                  <w:pPr>
                    <w:snapToGrid w:val="0"/>
                    <w:rPr>
                      <w:sz w:val="21"/>
                      <w:szCs w:val="21"/>
                    </w:rPr>
                  </w:pPr>
                  <w:r>
                    <w:rPr>
                      <w:sz w:val="21"/>
                      <w:szCs w:val="21"/>
                    </w:rPr>
                    <w:t>（2）施工期施工单位严禁废水乱排、乱流污染道路及水体。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60" w:type="dxa"/>
                  <w:tcMar>
                    <w:left w:w="57" w:type="dxa"/>
                    <w:right w:w="57" w:type="dxa"/>
                  </w:tcMar>
                  <w:vAlign w:val="center"/>
                </w:tcPr>
                <w:p>
                  <w:pPr>
                    <w:snapToGrid w:val="0"/>
                    <w:jc w:val="center"/>
                    <w:rPr>
                      <w:sz w:val="21"/>
                      <w:szCs w:val="21"/>
                    </w:rPr>
                  </w:pPr>
                  <w:r>
                    <w:rPr>
                      <w:rFonts w:hAnsi="宋体"/>
                      <w:sz w:val="21"/>
                      <w:szCs w:val="21"/>
                    </w:rPr>
                    <w:t>固体废物</w:t>
                  </w:r>
                </w:p>
              </w:tc>
              <w:tc>
                <w:tcPr>
                  <w:tcW w:w="7751" w:type="dxa"/>
                  <w:tcMar>
                    <w:left w:w="57" w:type="dxa"/>
                    <w:right w:w="57" w:type="dxa"/>
                  </w:tcMar>
                </w:tcPr>
                <w:p>
                  <w:pPr>
                    <w:snapToGrid w:val="0"/>
                    <w:rPr>
                      <w:sz w:val="21"/>
                      <w:szCs w:val="21"/>
                    </w:rPr>
                  </w:pPr>
                  <w:r>
                    <w:rPr>
                      <w:sz w:val="21"/>
                      <w:szCs w:val="21"/>
                    </w:rPr>
                    <w:t>（1）施工现场的生活垃圾应及时清运至当地环卫部门指定的垃圾填埋场。</w:t>
                  </w:r>
                </w:p>
                <w:p>
                  <w:pPr>
                    <w:snapToGrid w:val="0"/>
                    <w:rPr>
                      <w:sz w:val="21"/>
                      <w:szCs w:val="21"/>
                    </w:rPr>
                  </w:pPr>
                  <w:r>
                    <w:rPr>
                      <w:sz w:val="21"/>
                      <w:szCs w:val="21"/>
                    </w:rPr>
                    <w:t>（2）</w:t>
                  </w:r>
                  <w:r>
                    <w:rPr>
                      <w:rFonts w:hint="eastAsia"/>
                      <w:sz w:val="21"/>
                      <w:szCs w:val="21"/>
                    </w:rPr>
                    <w:t>对于挖方产生的弃土弃渣不允许随意堆弃，应边挖边填，剩余土方建筑垃圾填埋场填埋处理。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60" w:type="dxa"/>
                  <w:tcMar>
                    <w:left w:w="57" w:type="dxa"/>
                    <w:right w:w="57" w:type="dxa"/>
                  </w:tcMar>
                  <w:vAlign w:val="center"/>
                </w:tcPr>
                <w:p>
                  <w:pPr>
                    <w:snapToGrid w:val="0"/>
                    <w:jc w:val="center"/>
                    <w:rPr>
                      <w:rFonts w:hAnsi="宋体"/>
                      <w:sz w:val="21"/>
                      <w:szCs w:val="21"/>
                    </w:rPr>
                  </w:pPr>
                  <w:r>
                    <w:rPr>
                      <w:rFonts w:hAnsi="宋体"/>
                      <w:sz w:val="21"/>
                      <w:szCs w:val="21"/>
                    </w:rPr>
                    <w:t>生态环境</w:t>
                  </w:r>
                  <w:r>
                    <w:rPr>
                      <w:rFonts w:hint="eastAsia" w:hAnsi="宋体"/>
                      <w:sz w:val="21"/>
                      <w:szCs w:val="21"/>
                    </w:rPr>
                    <w:t>、水土流失</w:t>
                  </w:r>
                </w:p>
              </w:tc>
              <w:tc>
                <w:tcPr>
                  <w:tcW w:w="7751" w:type="dxa"/>
                  <w:tcMar>
                    <w:left w:w="57" w:type="dxa"/>
                    <w:right w:w="57" w:type="dxa"/>
                  </w:tcMar>
                </w:tcPr>
                <w:p>
                  <w:pPr>
                    <w:snapToGrid w:val="0"/>
                    <w:rPr>
                      <w:sz w:val="21"/>
                      <w:szCs w:val="21"/>
                    </w:rPr>
                  </w:pPr>
                  <w:r>
                    <w:rPr>
                      <w:rFonts w:hAnsi="宋体"/>
                      <w:sz w:val="21"/>
                      <w:szCs w:val="21"/>
                    </w:rPr>
                    <w:t>（</w:t>
                  </w:r>
                  <w:r>
                    <w:rPr>
                      <w:sz w:val="21"/>
                      <w:szCs w:val="21"/>
                    </w:rPr>
                    <w:t>1）</w:t>
                  </w:r>
                  <w:r>
                    <w:rPr>
                      <w:rFonts w:hint="eastAsia"/>
                      <w:sz w:val="21"/>
                      <w:szCs w:val="21"/>
                    </w:rPr>
                    <w:t>做好挖填土方的合理调配工作，及时做好挡护，避免在降雨期间挖填土方。</w:t>
                  </w:r>
                </w:p>
                <w:p>
                  <w:pPr>
                    <w:snapToGrid w:val="0"/>
                    <w:rPr>
                      <w:sz w:val="21"/>
                      <w:szCs w:val="21"/>
                    </w:rPr>
                  </w:pPr>
                  <w:r>
                    <w:rPr>
                      <w:sz w:val="21"/>
                      <w:szCs w:val="21"/>
                    </w:rPr>
                    <w:t>（2）</w:t>
                  </w:r>
                  <w:r>
                    <w:rPr>
                      <w:rFonts w:hint="eastAsia"/>
                      <w:sz w:val="21"/>
                      <w:szCs w:val="21"/>
                    </w:rPr>
                    <w:t>对裸露地表应及时苫盖、砾石铺压等防护措施，防止雨水对地表的直接冲刷；对临时施工道路应采取洒水等措施，减少风蚀危害，在施工场地的周边应修建临时排水设施。</w:t>
                  </w:r>
                </w:p>
                <w:p>
                  <w:pPr>
                    <w:snapToGrid w:val="0"/>
                    <w:rPr>
                      <w:sz w:val="21"/>
                      <w:szCs w:val="21"/>
                    </w:rPr>
                  </w:pPr>
                  <w:r>
                    <w:rPr>
                      <w:sz w:val="21"/>
                      <w:szCs w:val="21"/>
                    </w:rPr>
                    <w:t>（</w:t>
                  </w:r>
                  <w:r>
                    <w:rPr>
                      <w:rFonts w:hint="eastAsia"/>
                      <w:sz w:val="21"/>
                      <w:szCs w:val="21"/>
                    </w:rPr>
                    <w:t>3</w:t>
                  </w:r>
                  <w:r>
                    <w:rPr>
                      <w:sz w:val="21"/>
                      <w:szCs w:val="21"/>
                    </w:rPr>
                    <w:t>）</w:t>
                  </w:r>
                  <w:r>
                    <w:rPr>
                      <w:rFonts w:hint="eastAsia"/>
                      <w:sz w:val="21"/>
                      <w:szCs w:val="21"/>
                    </w:rPr>
                    <w:t>施工期结束后及时进行植被恢复。</w:t>
                  </w:r>
                </w:p>
              </w:tc>
            </w:tr>
          </w:tbl>
          <w:p>
            <w:pPr>
              <w:spacing w:line="360" w:lineRule="auto"/>
              <w:rPr>
                <w:b/>
                <w:szCs w:val="28"/>
              </w:rPr>
            </w:pPr>
            <w:r>
              <w:rPr>
                <w:b/>
                <w:szCs w:val="28"/>
              </w:rPr>
              <w:t>营运期环境影响分析</w:t>
            </w:r>
          </w:p>
          <w:p>
            <w:pPr>
              <w:pStyle w:val="121"/>
              <w:tabs>
                <w:tab w:val="left" w:pos="342"/>
              </w:tabs>
              <w:ind w:firstLine="482"/>
              <w:rPr>
                <w:rFonts w:ascii="Times New Roman" w:cs="Times New Roman"/>
                <w:b/>
                <w:bCs/>
              </w:rPr>
            </w:pPr>
            <w:r>
              <w:rPr>
                <w:rFonts w:ascii="Times New Roman" w:cs="Times New Roman"/>
                <w:b/>
                <w:bCs/>
              </w:rPr>
              <w:t>1、环境空气影响分析</w:t>
            </w:r>
          </w:p>
          <w:p>
            <w:pPr>
              <w:pStyle w:val="121"/>
              <w:tabs>
                <w:tab w:val="left" w:pos="342"/>
              </w:tabs>
              <w:ind w:firstLine="480"/>
              <w:rPr>
                <w:rFonts w:ascii="Times New Roman" w:cs="Times New Roman"/>
              </w:rPr>
            </w:pPr>
            <w:r>
              <w:rPr>
                <w:rFonts w:ascii="Times New Roman" w:cs="Times New Roman"/>
              </w:rPr>
              <w:t>本项目运营期间仅为热水输送管道，无废气产生。如出现泄露现象，均为水蒸气，经检修后恢复正常，不会对周围环境产生影响。</w:t>
            </w:r>
          </w:p>
          <w:p>
            <w:pPr>
              <w:pStyle w:val="121"/>
              <w:tabs>
                <w:tab w:val="left" w:pos="342"/>
              </w:tabs>
              <w:ind w:firstLine="482"/>
              <w:rPr>
                <w:rFonts w:ascii="Times New Roman" w:cs="Times New Roman"/>
                <w:b/>
                <w:bCs/>
              </w:rPr>
            </w:pPr>
            <w:r>
              <w:rPr>
                <w:rFonts w:ascii="Times New Roman" w:cs="Times New Roman"/>
                <w:b/>
                <w:bCs/>
              </w:rPr>
              <w:t>2、地表水影响分析</w:t>
            </w:r>
          </w:p>
          <w:p>
            <w:pPr>
              <w:pStyle w:val="121"/>
              <w:tabs>
                <w:tab w:val="left" w:pos="342"/>
              </w:tabs>
              <w:ind w:firstLine="480"/>
              <w:rPr>
                <w:rFonts w:ascii="Times New Roman" w:cs="Times New Roman"/>
              </w:rPr>
            </w:pPr>
            <w:r>
              <w:rPr>
                <w:rFonts w:ascii="Times New Roman" w:cs="Times New Roman"/>
              </w:rPr>
              <w:t>本项目无需设置专门的工作场所及管理人员，故运营期无生活污水产生。</w:t>
            </w:r>
          </w:p>
          <w:p>
            <w:pPr>
              <w:pStyle w:val="121"/>
              <w:tabs>
                <w:tab w:val="left" w:pos="342"/>
              </w:tabs>
              <w:ind w:firstLine="480"/>
              <w:rPr>
                <w:rFonts w:ascii="Times New Roman" w:cs="Times New Roman"/>
              </w:rPr>
            </w:pPr>
            <w:r>
              <w:rPr>
                <w:rFonts w:ascii="Times New Roman" w:cs="Times New Roman"/>
              </w:rPr>
              <w:t>本项目蒸汽管道在输送蒸汽过程中产生的疏水污染物浓度很低，属于清下水，可接至附近雨水管网；用户端蒸汽凝结水由用汽单位综合利用。因此，项目运营期对周围环境影响较小。</w:t>
            </w:r>
          </w:p>
          <w:p>
            <w:pPr>
              <w:pStyle w:val="121"/>
              <w:tabs>
                <w:tab w:val="left" w:pos="342"/>
              </w:tabs>
              <w:ind w:firstLine="482"/>
              <w:rPr>
                <w:rFonts w:ascii="Times New Roman" w:cs="Times New Roman"/>
                <w:b/>
                <w:bCs/>
              </w:rPr>
            </w:pPr>
            <w:r>
              <w:rPr>
                <w:rFonts w:ascii="Times New Roman" w:cs="Times New Roman"/>
                <w:b/>
                <w:bCs/>
              </w:rPr>
              <w:t>3、声环境影响分析</w:t>
            </w:r>
          </w:p>
          <w:p>
            <w:pPr>
              <w:pStyle w:val="121"/>
              <w:tabs>
                <w:tab w:val="left" w:pos="342"/>
              </w:tabs>
              <w:ind w:firstLine="480"/>
              <w:rPr>
                <w:rFonts w:ascii="Times New Roman" w:cs="Times New Roman"/>
              </w:rPr>
            </w:pPr>
            <w:r>
              <w:rPr>
                <w:rFonts w:ascii="Times New Roman" w:cs="Times New Roman"/>
              </w:rPr>
              <w:t>项目运营期噪声主要来源于疏水器排水时蒸汽外排产生的空气动力性噪声、吹管噪声。</w:t>
            </w:r>
          </w:p>
          <w:p>
            <w:pPr>
              <w:pStyle w:val="121"/>
              <w:tabs>
                <w:tab w:val="left" w:pos="342"/>
              </w:tabs>
              <w:ind w:firstLine="480"/>
              <w:rPr>
                <w:rFonts w:ascii="Times New Roman" w:cs="Times New Roman"/>
              </w:rPr>
            </w:pPr>
            <w:r>
              <w:rPr>
                <w:rFonts w:ascii="Times New Roman" w:cs="Times New Roman"/>
              </w:rPr>
              <w:t>疏水器排水时产生的空气动力性噪声源强约53dB（A），评价</w:t>
            </w:r>
            <w:r>
              <w:rPr>
                <w:rFonts w:hint="eastAsia" w:ascii="Times New Roman" w:cs="Times New Roman"/>
              </w:rPr>
              <w:t>要求</w:t>
            </w:r>
            <w:r>
              <w:rPr>
                <w:rFonts w:ascii="Times New Roman" w:cs="Times New Roman"/>
              </w:rPr>
              <w:t>采用低噪声的疏水器，疏水阀门置于绿化带等隐蔽位置，疏水口管子引至地表，且管口斜向下。采取以上措施后，疏水器蒸汽外排产生的噪声可降至50dB以内，对周边环境影响不大。</w:t>
            </w:r>
          </w:p>
          <w:p>
            <w:pPr>
              <w:pStyle w:val="121"/>
              <w:tabs>
                <w:tab w:val="left" w:pos="342"/>
              </w:tabs>
              <w:ind w:firstLine="480"/>
              <w:rPr>
                <w:rFonts w:ascii="Times New Roman" w:cs="Times New Roman"/>
              </w:rPr>
            </w:pPr>
            <w:r>
              <w:rPr>
                <w:rFonts w:ascii="Times New Roman" w:cs="Times New Roman"/>
              </w:rPr>
              <w:t>吹管噪声每次大约持续半小时，噪声源强一般为100dB（A），排放点主要集中在</w:t>
            </w:r>
          </w:p>
          <w:p>
            <w:pPr>
              <w:pStyle w:val="121"/>
              <w:tabs>
                <w:tab w:val="left" w:pos="342"/>
              </w:tabs>
              <w:ind w:firstLine="0" w:firstLineChars="0"/>
              <w:rPr>
                <w:rFonts w:ascii="Times New Roman" w:cs="Times New Roman"/>
              </w:rPr>
            </w:pPr>
            <w:r>
              <w:rPr>
                <w:rFonts w:ascii="Times New Roman" w:cs="Times New Roman"/>
              </w:rPr>
              <w:t>管道的出口处。吹管噪声源强虽较大，但持续时间短，为将吹管噪声对周边的影响降至最低程度，评价要求建设单位吹管选择在白天进行，且吹管前张贴告示，告知当地企事业单位和居民。</w:t>
            </w:r>
          </w:p>
          <w:p>
            <w:pPr>
              <w:pStyle w:val="121"/>
              <w:tabs>
                <w:tab w:val="left" w:pos="342"/>
              </w:tabs>
              <w:ind w:firstLine="482"/>
              <w:rPr>
                <w:rFonts w:ascii="Times New Roman" w:cs="Times New Roman"/>
                <w:b/>
                <w:bCs/>
              </w:rPr>
            </w:pPr>
            <w:r>
              <w:rPr>
                <w:rFonts w:ascii="Times New Roman" w:cs="Times New Roman"/>
                <w:b/>
                <w:bCs/>
              </w:rPr>
              <w:t>4、固体废物影响分析</w:t>
            </w:r>
          </w:p>
          <w:p>
            <w:pPr>
              <w:pStyle w:val="121"/>
              <w:tabs>
                <w:tab w:val="left" w:pos="342"/>
              </w:tabs>
              <w:ind w:firstLine="480"/>
              <w:rPr>
                <w:rFonts w:ascii="Times New Roman" w:cs="Times New Roman"/>
              </w:rPr>
            </w:pPr>
            <w:r>
              <w:rPr>
                <w:rFonts w:ascii="Times New Roman" w:cs="Times New Roman"/>
              </w:rPr>
              <w:t>项目运营期主要为热水和蒸汽输送，不设工作人员，故无固体废物产生。</w:t>
            </w:r>
          </w:p>
          <w:p>
            <w:pPr>
              <w:pStyle w:val="121"/>
              <w:tabs>
                <w:tab w:val="left" w:pos="342"/>
              </w:tabs>
              <w:ind w:firstLine="482"/>
              <w:rPr>
                <w:rFonts w:ascii="Times New Roman" w:cs="Times New Roman"/>
                <w:b/>
                <w:bCs/>
              </w:rPr>
            </w:pPr>
            <w:r>
              <w:rPr>
                <w:rFonts w:ascii="Times New Roman" w:cs="Times New Roman"/>
                <w:b/>
                <w:bCs/>
              </w:rPr>
              <w:t>5、环境风险分析</w:t>
            </w:r>
          </w:p>
          <w:p>
            <w:pPr>
              <w:pStyle w:val="121"/>
              <w:tabs>
                <w:tab w:val="left" w:pos="342"/>
              </w:tabs>
              <w:ind w:firstLine="480"/>
              <w:rPr>
                <w:rFonts w:ascii="Times New Roman" w:cs="Times New Roman"/>
              </w:rPr>
            </w:pPr>
            <w:r>
              <w:rPr>
                <w:rFonts w:ascii="Times New Roman" w:cs="Times New Roman"/>
              </w:rPr>
              <w:t>本项目新建热</w:t>
            </w:r>
            <w:r>
              <w:rPr>
                <w:rFonts w:hint="eastAsia" w:ascii="Times New Roman" w:cs="Times New Roman"/>
              </w:rPr>
              <w:t>力</w:t>
            </w:r>
            <w:r>
              <w:rPr>
                <w:rFonts w:ascii="Times New Roman" w:cs="Times New Roman"/>
              </w:rPr>
              <w:t xml:space="preserve">管网 </w:t>
            </w:r>
            <w:r>
              <w:rPr>
                <w:rFonts w:hint="eastAsia" w:ascii="Times New Roman" w:cs="Times New Roman"/>
              </w:rPr>
              <w:t>2×5.9</w:t>
            </w:r>
            <w:r>
              <w:rPr>
                <w:rFonts w:ascii="Times New Roman" w:cs="Times New Roman"/>
              </w:rPr>
              <w:t>km（双管</w:t>
            </w:r>
            <w:r>
              <w:rPr>
                <w:rFonts w:hint="eastAsia" w:ascii="Times New Roman" w:cs="Times New Roman"/>
              </w:rPr>
              <w:t>路</w:t>
            </w:r>
            <w:r>
              <w:rPr>
                <w:rFonts w:ascii="Times New Roman" w:cs="Times New Roman"/>
              </w:rPr>
              <w:t>），设计压力1.</w:t>
            </w:r>
            <w:r>
              <w:rPr>
                <w:rFonts w:hint="eastAsia" w:ascii="Times New Roman" w:cs="Times New Roman"/>
              </w:rPr>
              <w:t>6</w:t>
            </w:r>
            <w:r>
              <w:rPr>
                <w:rFonts w:ascii="Times New Roman" w:cs="Times New Roman"/>
              </w:rPr>
              <w:t>MPa、温度</w:t>
            </w:r>
            <w:r>
              <w:rPr>
                <w:rFonts w:hint="eastAsia" w:ascii="Times New Roman" w:cs="Times New Roman"/>
              </w:rPr>
              <w:t>12</w:t>
            </w:r>
            <w:r>
              <w:rPr>
                <w:rFonts w:ascii="Times New Roman" w:cs="Times New Roman"/>
              </w:rPr>
              <w:t>0℃。项目输送介质为热水，属非易燃易爆危险物质，不属于重大危险源。因此本次风险评价主要为管道泄漏事故。</w:t>
            </w:r>
          </w:p>
          <w:p>
            <w:pPr>
              <w:pStyle w:val="121"/>
              <w:tabs>
                <w:tab w:val="left" w:pos="342"/>
              </w:tabs>
              <w:ind w:firstLine="480"/>
              <w:rPr>
                <w:rFonts w:ascii="Times New Roman" w:cs="Times New Roman"/>
              </w:rPr>
            </w:pPr>
            <w:r>
              <w:rPr>
                <w:rFonts w:ascii="Times New Roman" w:cs="Times New Roman"/>
              </w:rPr>
              <w:t>（1）风险源分析</w:t>
            </w:r>
          </w:p>
          <w:p>
            <w:pPr>
              <w:pStyle w:val="121"/>
              <w:tabs>
                <w:tab w:val="left" w:pos="342"/>
              </w:tabs>
              <w:ind w:firstLine="480"/>
              <w:rPr>
                <w:rFonts w:ascii="Times New Roman" w:cs="Times New Roman"/>
              </w:rPr>
            </w:pPr>
            <w:r>
              <w:rPr>
                <w:rFonts w:ascii="Times New Roman" w:cs="Times New Roman"/>
              </w:rPr>
              <w:t>本项目输送的介质是带有一定温度和压力的热水和蒸汽，介质输送是密闭流程。在实际操作中，不可避免的存在一定的泄漏风险，如管道、设备、阀门等由于破裂或密封不良导致泄漏。造成管网泄漏的因素主要包括以下几个方面：</w:t>
            </w:r>
          </w:p>
          <w:p>
            <w:pPr>
              <w:pStyle w:val="121"/>
              <w:tabs>
                <w:tab w:val="left" w:pos="342"/>
              </w:tabs>
              <w:ind w:firstLine="480"/>
              <w:rPr>
                <w:rFonts w:ascii="Times New Roman" w:cs="Times New Roman"/>
              </w:rPr>
            </w:pPr>
            <w:r>
              <w:rPr>
                <w:rFonts w:ascii="Times New Roman" w:cs="Times New Roman"/>
              </w:rPr>
              <w:t>①管道沿线自然灾害因素</w:t>
            </w:r>
          </w:p>
          <w:p>
            <w:pPr>
              <w:pStyle w:val="121"/>
              <w:tabs>
                <w:tab w:val="left" w:pos="342"/>
              </w:tabs>
              <w:ind w:firstLine="480"/>
              <w:rPr>
                <w:rFonts w:ascii="Times New Roman" w:cs="Times New Roman"/>
              </w:rPr>
            </w:pPr>
            <w:r>
              <w:rPr>
                <w:rFonts w:ascii="Times New Roman" w:cs="Times New Roman"/>
              </w:rPr>
              <w:t>汛期降水危害：多雨季节，如管沟防水、排水措施不当，会导致管线泡水，威胁安全运行。</w:t>
            </w:r>
          </w:p>
          <w:p>
            <w:pPr>
              <w:pStyle w:val="121"/>
              <w:tabs>
                <w:tab w:val="left" w:pos="342"/>
              </w:tabs>
              <w:ind w:firstLine="480"/>
              <w:rPr>
                <w:rFonts w:ascii="Times New Roman" w:cs="Times New Roman"/>
              </w:rPr>
            </w:pPr>
            <w:r>
              <w:rPr>
                <w:rFonts w:ascii="Times New Roman" w:cs="Times New Roman"/>
              </w:rPr>
              <w:t>②供热管网运行危险、有害因素</w:t>
            </w:r>
          </w:p>
          <w:p>
            <w:pPr>
              <w:pStyle w:val="121"/>
              <w:tabs>
                <w:tab w:val="left" w:pos="342"/>
              </w:tabs>
              <w:ind w:firstLine="480"/>
              <w:rPr>
                <w:rFonts w:ascii="Times New Roman" w:cs="Times New Roman"/>
              </w:rPr>
            </w:pPr>
            <w:r>
              <w:rPr>
                <w:rFonts w:ascii="Times New Roman" w:cs="Times New Roman"/>
              </w:rPr>
              <w:t>供热管网运行过程中，由于人员监控、操作失误，或日常巡检不到位，存在超压爆炸、腐蚀泄漏、人员灼烫等危险因素。</w:t>
            </w:r>
          </w:p>
          <w:p>
            <w:pPr>
              <w:pStyle w:val="121"/>
              <w:tabs>
                <w:tab w:val="left" w:pos="342"/>
              </w:tabs>
              <w:ind w:firstLine="480"/>
              <w:rPr>
                <w:rFonts w:ascii="Times New Roman" w:cs="Times New Roman"/>
              </w:rPr>
            </w:pPr>
            <w:r>
              <w:rPr>
                <w:rFonts w:ascii="Times New Roman" w:cs="Times New Roman"/>
              </w:rPr>
              <w:t>a、出口蒸汽压力偏高，导致用汽管线出厂压力偏高，若超出管道压力承载量易导致管道破裂爆炸。</w:t>
            </w:r>
          </w:p>
          <w:p>
            <w:pPr>
              <w:pStyle w:val="121"/>
              <w:tabs>
                <w:tab w:val="left" w:pos="342"/>
              </w:tabs>
              <w:ind w:firstLine="480"/>
              <w:rPr>
                <w:rFonts w:ascii="Times New Roman" w:cs="Times New Roman"/>
              </w:rPr>
            </w:pPr>
            <w:r>
              <w:rPr>
                <w:rFonts w:ascii="Times New Roman" w:cs="Times New Roman"/>
              </w:rPr>
              <w:t>b、管道初运行时，若未保证一定的暖管时间，导致管道升温较快，造成保温层的损坏。</w:t>
            </w:r>
          </w:p>
          <w:p>
            <w:pPr>
              <w:pStyle w:val="121"/>
              <w:tabs>
                <w:tab w:val="left" w:pos="342"/>
              </w:tabs>
              <w:ind w:firstLine="480"/>
              <w:rPr>
                <w:rFonts w:ascii="Times New Roman" w:cs="Times New Roman"/>
              </w:rPr>
            </w:pPr>
            <w:r>
              <w:rPr>
                <w:rFonts w:ascii="Times New Roman" w:cs="Times New Roman"/>
              </w:rPr>
              <w:t>c、管道通汽前未将蒸汽管网中的凝结水放净，可能引起水击导致补偿器损坏。</w:t>
            </w:r>
          </w:p>
          <w:p>
            <w:pPr>
              <w:pStyle w:val="121"/>
              <w:tabs>
                <w:tab w:val="left" w:pos="342"/>
              </w:tabs>
              <w:ind w:firstLine="480"/>
              <w:rPr>
                <w:rFonts w:ascii="Times New Roman" w:cs="Times New Roman"/>
              </w:rPr>
            </w:pPr>
            <w:r>
              <w:rPr>
                <w:rFonts w:ascii="Times New Roman" w:cs="Times New Roman"/>
              </w:rPr>
              <w:t>d、管网运行期间，工作人员未及时跟进供热负荷的变化调整供热参数，引起管网热负荷的波动幅度和频率较大，将大大降低管道的正常使用寿命。</w:t>
            </w:r>
          </w:p>
          <w:p>
            <w:pPr>
              <w:pStyle w:val="121"/>
              <w:tabs>
                <w:tab w:val="left" w:pos="342"/>
              </w:tabs>
              <w:ind w:firstLine="480"/>
              <w:rPr>
                <w:rFonts w:ascii="Times New Roman" w:cs="Times New Roman"/>
              </w:rPr>
            </w:pPr>
            <w:r>
              <w:rPr>
                <w:rFonts w:ascii="Times New Roman" w:cs="Times New Roman"/>
              </w:rPr>
              <w:t>e、管网运行期间，疏水装置未经常检查排放，导致疏水不畅发生堵塞，引起水击造成补偿器及保温装置的损坏。</w:t>
            </w:r>
          </w:p>
          <w:p>
            <w:pPr>
              <w:pStyle w:val="121"/>
              <w:tabs>
                <w:tab w:val="left" w:pos="342"/>
              </w:tabs>
              <w:ind w:firstLine="480"/>
              <w:rPr>
                <w:rFonts w:ascii="Times New Roman" w:cs="Times New Roman"/>
              </w:rPr>
            </w:pPr>
            <w:r>
              <w:rPr>
                <w:rFonts w:ascii="Times New Roman" w:cs="Times New Roman"/>
              </w:rPr>
              <w:t>f、管网运行期间，沿线工程施工中，由于机械作业造成供热管线被挖断，高温蒸汽喷出易导致人员烫伤。</w:t>
            </w:r>
          </w:p>
          <w:p>
            <w:pPr>
              <w:pStyle w:val="121"/>
              <w:tabs>
                <w:tab w:val="left" w:pos="342"/>
              </w:tabs>
              <w:ind w:firstLine="480"/>
              <w:rPr>
                <w:rFonts w:ascii="Times New Roman" w:cs="Times New Roman"/>
              </w:rPr>
            </w:pPr>
            <w:r>
              <w:rPr>
                <w:rFonts w:ascii="Times New Roman" w:cs="Times New Roman"/>
              </w:rPr>
              <w:t>g、若供热管网沿途管线及其附属设备未定期检查维护，导致补偿器等设备长期由于水击作业失效，容易引发蒸汽泄漏事故。</w:t>
            </w:r>
          </w:p>
          <w:p>
            <w:pPr>
              <w:pStyle w:val="121"/>
              <w:tabs>
                <w:tab w:val="left" w:pos="342"/>
              </w:tabs>
              <w:ind w:firstLine="480"/>
              <w:rPr>
                <w:rFonts w:ascii="Times New Roman" w:cs="Times New Roman"/>
              </w:rPr>
            </w:pPr>
            <w:r>
              <w:rPr>
                <w:rFonts w:ascii="Times New Roman" w:cs="Times New Roman"/>
              </w:rPr>
              <w:t>（2）风险影响分析</w:t>
            </w:r>
          </w:p>
          <w:p>
            <w:pPr>
              <w:pStyle w:val="121"/>
              <w:tabs>
                <w:tab w:val="left" w:pos="342"/>
              </w:tabs>
              <w:ind w:firstLine="480"/>
              <w:rPr>
                <w:rFonts w:ascii="Times New Roman" w:cs="Times New Roman"/>
              </w:rPr>
            </w:pPr>
            <w:r>
              <w:rPr>
                <w:rFonts w:ascii="Times New Roman" w:cs="Times New Roman"/>
              </w:rPr>
              <w:t xml:space="preserve">热水管线发生泄漏事故后，将导致水流外溢，对周围环境造成一定影响，或造成路段损坏，导致暂时的交通堵塞；蒸汽管线泄漏后，因水蒸汽温度过高，对周边土壤产生一定影响。因此，管网在建设过程中应选择高质量管材，严把施工质量关；管道连接处应确保密封严实，切实防止跑冒滴漏现象。运营期间加强管理、巡视与维护，使管道泄漏事故的发生概率降到最低，一旦发生，限制于较小的范围内，而且可通过管道监测系统实现24h全天候监测，实时了解管道运行情况，及时对管道进行调节，将影响降到最小。 </w:t>
            </w:r>
          </w:p>
          <w:p>
            <w:pPr>
              <w:spacing w:line="360" w:lineRule="auto"/>
              <w:ind w:firstLine="480" w:firstLineChars="200"/>
              <w:rPr>
                <w:b/>
                <w:bCs/>
                <w:sz w:val="24"/>
                <w:szCs w:val="24"/>
              </w:rPr>
            </w:pPr>
            <w:r>
              <w:rPr>
                <w:rFonts w:hint="eastAsia"/>
                <w:b/>
                <w:bCs/>
                <w:sz w:val="24"/>
                <w:szCs w:val="24"/>
              </w:rPr>
              <w:t>6、建设项目</w:t>
            </w:r>
            <w:r>
              <w:rPr>
                <w:b/>
                <w:bCs/>
                <w:sz w:val="24"/>
                <w:szCs w:val="24"/>
              </w:rPr>
              <w:t>环保投资</w:t>
            </w:r>
            <w:r>
              <w:rPr>
                <w:rFonts w:hint="eastAsia"/>
                <w:b/>
                <w:bCs/>
                <w:sz w:val="24"/>
                <w:szCs w:val="24"/>
              </w:rPr>
              <w:t>概算</w:t>
            </w:r>
          </w:p>
          <w:p>
            <w:pPr>
              <w:pStyle w:val="159"/>
              <w:adjustRightInd/>
              <w:spacing w:line="360" w:lineRule="auto"/>
              <w:textAlignment w:val="auto"/>
              <w:rPr>
                <w:szCs w:val="24"/>
              </w:rPr>
            </w:pPr>
            <w:r>
              <w:rPr>
                <w:rFonts w:eastAsia="宋体"/>
                <w:szCs w:val="24"/>
              </w:rPr>
              <w:t>项目总投资</w:t>
            </w:r>
            <w:r>
              <w:rPr>
                <w:rFonts w:hint="eastAsia" w:eastAsia="宋体"/>
                <w:szCs w:val="24"/>
              </w:rPr>
              <w:t>10057.49</w:t>
            </w:r>
            <w:r>
              <w:rPr>
                <w:rFonts w:eastAsia="宋体"/>
                <w:szCs w:val="24"/>
              </w:rPr>
              <w:t>万元，其中环保投资概算</w:t>
            </w:r>
            <w:r>
              <w:rPr>
                <w:rFonts w:hint="eastAsia" w:eastAsia="宋体"/>
                <w:szCs w:val="24"/>
              </w:rPr>
              <w:t>47</w:t>
            </w:r>
            <w:r>
              <w:rPr>
                <w:rFonts w:eastAsia="宋体"/>
                <w:szCs w:val="24"/>
              </w:rPr>
              <w:t>万元，占项目投资总费用的</w:t>
            </w:r>
            <w:r>
              <w:rPr>
                <w:rFonts w:hint="eastAsia" w:eastAsia="宋体"/>
                <w:szCs w:val="24"/>
              </w:rPr>
              <w:t>0.47</w:t>
            </w:r>
            <w:r>
              <w:rPr>
                <w:rFonts w:eastAsia="宋体"/>
                <w:szCs w:val="24"/>
              </w:rPr>
              <w:t>%。环保工程投资及说明具体见表</w:t>
            </w:r>
            <w:r>
              <w:rPr>
                <w:rFonts w:hint="eastAsia" w:eastAsia="宋体"/>
                <w:szCs w:val="24"/>
              </w:rPr>
              <w:t>6-4</w:t>
            </w:r>
            <w:r>
              <w:rPr>
                <w:rFonts w:eastAsia="宋体"/>
                <w:szCs w:val="24"/>
              </w:rPr>
              <w:t>。</w:t>
            </w:r>
          </w:p>
          <w:p>
            <w:pPr>
              <w:spacing w:line="360" w:lineRule="auto"/>
              <w:jc w:val="center"/>
              <w:rPr>
                <w:b/>
                <w:sz w:val="21"/>
                <w:szCs w:val="21"/>
              </w:rPr>
            </w:pPr>
            <w:r>
              <w:rPr>
                <w:rFonts w:hint="eastAsia"/>
                <w:b/>
                <w:sz w:val="21"/>
                <w:szCs w:val="21"/>
              </w:rPr>
              <w:t>表6-4  环保措施及投入一览表  单位：万元</w:t>
            </w:r>
          </w:p>
          <w:tbl>
            <w:tblPr>
              <w:tblStyle w:val="31"/>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9"/>
              <w:gridCol w:w="1133"/>
              <w:gridCol w:w="1561"/>
              <w:gridCol w:w="3522"/>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Mar>
                    <w:left w:w="28" w:type="dxa"/>
                    <w:right w:w="28" w:type="dxa"/>
                  </w:tcMar>
                  <w:vAlign w:val="center"/>
                </w:tcPr>
                <w:p>
                  <w:pPr>
                    <w:adjustRightInd w:val="0"/>
                    <w:snapToGrid w:val="0"/>
                    <w:jc w:val="center"/>
                    <w:rPr>
                      <w:sz w:val="21"/>
                      <w:szCs w:val="21"/>
                    </w:rPr>
                  </w:pPr>
                  <w:r>
                    <w:rPr>
                      <w:sz w:val="21"/>
                      <w:szCs w:val="21"/>
                    </w:rPr>
                    <w:t>内容</w:t>
                  </w:r>
                </w:p>
                <w:p>
                  <w:pPr>
                    <w:adjustRightInd w:val="0"/>
                    <w:snapToGrid w:val="0"/>
                    <w:jc w:val="center"/>
                    <w:rPr>
                      <w:sz w:val="21"/>
                      <w:szCs w:val="21"/>
                    </w:rPr>
                  </w:pPr>
                  <w:r>
                    <w:rPr>
                      <w:sz w:val="21"/>
                      <w:szCs w:val="21"/>
                    </w:rPr>
                    <w:t>类型</w:t>
                  </w:r>
                </w:p>
              </w:tc>
              <w:tc>
                <w:tcPr>
                  <w:tcW w:w="1982" w:type="dxa"/>
                  <w:gridSpan w:val="2"/>
                  <w:tcMar>
                    <w:left w:w="28" w:type="dxa"/>
                    <w:right w:w="28" w:type="dxa"/>
                  </w:tcMar>
                  <w:vAlign w:val="center"/>
                </w:tcPr>
                <w:p>
                  <w:pPr>
                    <w:adjustRightInd w:val="0"/>
                    <w:snapToGrid w:val="0"/>
                    <w:jc w:val="center"/>
                    <w:rPr>
                      <w:sz w:val="21"/>
                      <w:szCs w:val="21"/>
                    </w:rPr>
                  </w:pPr>
                  <w:r>
                    <w:rPr>
                      <w:sz w:val="21"/>
                      <w:szCs w:val="21"/>
                    </w:rPr>
                    <w:t>排放源</w:t>
                  </w:r>
                </w:p>
              </w:tc>
              <w:tc>
                <w:tcPr>
                  <w:tcW w:w="1561" w:type="dxa"/>
                  <w:tcMar>
                    <w:left w:w="28" w:type="dxa"/>
                    <w:right w:w="28" w:type="dxa"/>
                  </w:tcMar>
                  <w:vAlign w:val="center"/>
                </w:tcPr>
                <w:p>
                  <w:pPr>
                    <w:adjustRightInd w:val="0"/>
                    <w:snapToGrid w:val="0"/>
                    <w:jc w:val="center"/>
                    <w:rPr>
                      <w:sz w:val="21"/>
                      <w:szCs w:val="21"/>
                    </w:rPr>
                  </w:pPr>
                  <w:r>
                    <w:rPr>
                      <w:sz w:val="21"/>
                      <w:szCs w:val="21"/>
                    </w:rPr>
                    <w:t>污染物</w:t>
                  </w:r>
                </w:p>
                <w:p>
                  <w:pPr>
                    <w:adjustRightInd w:val="0"/>
                    <w:snapToGrid w:val="0"/>
                    <w:jc w:val="center"/>
                    <w:rPr>
                      <w:sz w:val="21"/>
                      <w:szCs w:val="21"/>
                    </w:rPr>
                  </w:pPr>
                  <w:r>
                    <w:rPr>
                      <w:sz w:val="21"/>
                      <w:szCs w:val="21"/>
                    </w:rPr>
                    <w:t>名称</w:t>
                  </w:r>
                </w:p>
              </w:tc>
              <w:tc>
                <w:tcPr>
                  <w:tcW w:w="3522" w:type="dxa"/>
                  <w:tcMar>
                    <w:left w:w="28" w:type="dxa"/>
                    <w:right w:w="28" w:type="dxa"/>
                  </w:tcMar>
                  <w:vAlign w:val="center"/>
                </w:tcPr>
                <w:p>
                  <w:pPr>
                    <w:adjustRightInd w:val="0"/>
                    <w:snapToGrid w:val="0"/>
                    <w:jc w:val="center"/>
                    <w:rPr>
                      <w:sz w:val="21"/>
                      <w:szCs w:val="21"/>
                    </w:rPr>
                  </w:pPr>
                  <w:r>
                    <w:rPr>
                      <w:sz w:val="21"/>
                      <w:szCs w:val="21"/>
                    </w:rPr>
                    <w:t>防治措施</w:t>
                  </w:r>
                </w:p>
              </w:tc>
              <w:tc>
                <w:tcPr>
                  <w:tcW w:w="1053" w:type="dxa"/>
                  <w:tcMar>
                    <w:left w:w="28" w:type="dxa"/>
                    <w:right w:w="28" w:type="dxa"/>
                  </w:tcMar>
                  <w:vAlign w:val="center"/>
                </w:tcPr>
                <w:p>
                  <w:pPr>
                    <w:adjustRightInd w:val="0"/>
                    <w:snapToGrid w:val="0"/>
                    <w:jc w:val="center"/>
                    <w:rPr>
                      <w:sz w:val="21"/>
                      <w:szCs w:val="21"/>
                    </w:rPr>
                  </w:pPr>
                  <w:r>
                    <w:rPr>
                      <w:sz w:val="21"/>
                      <w:szCs w:val="21"/>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Mar>
                    <w:left w:w="28" w:type="dxa"/>
                    <w:right w:w="28" w:type="dxa"/>
                  </w:tcMar>
                  <w:vAlign w:val="center"/>
                </w:tcPr>
                <w:p>
                  <w:pPr>
                    <w:adjustRightInd w:val="0"/>
                    <w:snapToGrid w:val="0"/>
                    <w:jc w:val="center"/>
                    <w:rPr>
                      <w:sz w:val="21"/>
                      <w:szCs w:val="21"/>
                    </w:rPr>
                  </w:pPr>
                  <w:r>
                    <w:rPr>
                      <w:sz w:val="21"/>
                      <w:szCs w:val="21"/>
                    </w:rPr>
                    <w:t>大气</w:t>
                  </w:r>
                </w:p>
              </w:tc>
              <w:tc>
                <w:tcPr>
                  <w:tcW w:w="849" w:type="dxa"/>
                  <w:tcMar>
                    <w:left w:w="28" w:type="dxa"/>
                    <w:right w:w="28" w:type="dxa"/>
                  </w:tcMar>
                  <w:vAlign w:val="center"/>
                </w:tcPr>
                <w:p>
                  <w:pPr>
                    <w:adjustRightInd w:val="0"/>
                    <w:snapToGrid w:val="0"/>
                    <w:jc w:val="center"/>
                    <w:rPr>
                      <w:sz w:val="21"/>
                      <w:szCs w:val="21"/>
                    </w:rPr>
                  </w:pPr>
                  <w:r>
                    <w:rPr>
                      <w:sz w:val="21"/>
                      <w:szCs w:val="21"/>
                    </w:rPr>
                    <w:t>施工期</w:t>
                  </w:r>
                </w:p>
              </w:tc>
              <w:tc>
                <w:tcPr>
                  <w:tcW w:w="1133" w:type="dxa"/>
                  <w:tcMar>
                    <w:left w:w="28" w:type="dxa"/>
                    <w:right w:w="28" w:type="dxa"/>
                  </w:tcMar>
                  <w:vAlign w:val="center"/>
                </w:tcPr>
                <w:p>
                  <w:pPr>
                    <w:adjustRightInd w:val="0"/>
                    <w:snapToGrid w:val="0"/>
                    <w:jc w:val="center"/>
                    <w:rPr>
                      <w:sz w:val="21"/>
                      <w:szCs w:val="21"/>
                    </w:rPr>
                  </w:pPr>
                  <w:r>
                    <w:rPr>
                      <w:sz w:val="21"/>
                      <w:szCs w:val="21"/>
                    </w:rPr>
                    <w:t>施工扬尘</w:t>
                  </w:r>
                </w:p>
              </w:tc>
              <w:tc>
                <w:tcPr>
                  <w:tcW w:w="1561" w:type="dxa"/>
                  <w:tcMar>
                    <w:left w:w="28" w:type="dxa"/>
                    <w:right w:w="28" w:type="dxa"/>
                  </w:tcMar>
                  <w:vAlign w:val="center"/>
                </w:tcPr>
                <w:p>
                  <w:pPr>
                    <w:adjustRightInd w:val="0"/>
                    <w:snapToGrid w:val="0"/>
                    <w:jc w:val="center"/>
                    <w:rPr>
                      <w:sz w:val="21"/>
                      <w:szCs w:val="21"/>
                    </w:rPr>
                  </w:pPr>
                  <w:r>
                    <w:rPr>
                      <w:sz w:val="21"/>
                      <w:szCs w:val="21"/>
                    </w:rPr>
                    <w:t>TSP</w:t>
                  </w:r>
                </w:p>
              </w:tc>
              <w:tc>
                <w:tcPr>
                  <w:tcW w:w="3522" w:type="dxa"/>
                  <w:tcMar>
                    <w:left w:w="28" w:type="dxa"/>
                    <w:right w:w="28" w:type="dxa"/>
                  </w:tcMar>
                  <w:vAlign w:val="center"/>
                </w:tcPr>
                <w:p>
                  <w:pPr>
                    <w:adjustRightInd w:val="0"/>
                    <w:snapToGrid w:val="0"/>
                    <w:jc w:val="center"/>
                    <w:rPr>
                      <w:sz w:val="21"/>
                      <w:szCs w:val="21"/>
                    </w:rPr>
                  </w:pPr>
                  <w:r>
                    <w:rPr>
                      <w:sz w:val="21"/>
                      <w:szCs w:val="21"/>
                    </w:rPr>
                    <w:t>施工围挡、洒水抑尘、防尘覆盖、机械和车辆冲洗、运输车辆限速</w:t>
                  </w:r>
                </w:p>
              </w:tc>
              <w:tc>
                <w:tcPr>
                  <w:tcW w:w="1053" w:type="dxa"/>
                  <w:tcMar>
                    <w:left w:w="28" w:type="dxa"/>
                    <w:right w:w="28" w:type="dxa"/>
                  </w:tcMar>
                  <w:vAlign w:val="center"/>
                </w:tcPr>
                <w:p>
                  <w:pPr>
                    <w:adjustRightInd w:val="0"/>
                    <w:snapToGrid w:val="0"/>
                    <w:jc w:val="center"/>
                    <w:rPr>
                      <w:sz w:val="21"/>
                      <w:szCs w:val="21"/>
                    </w:rPr>
                  </w:pPr>
                  <w:r>
                    <w:rPr>
                      <w:rFonts w:hint="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tcMar>
                    <w:left w:w="28" w:type="dxa"/>
                    <w:right w:w="28" w:type="dxa"/>
                  </w:tcMar>
                  <w:vAlign w:val="center"/>
                </w:tcPr>
                <w:p>
                  <w:pPr>
                    <w:adjustRightInd w:val="0"/>
                    <w:snapToGrid w:val="0"/>
                    <w:jc w:val="center"/>
                    <w:rPr>
                      <w:sz w:val="21"/>
                      <w:szCs w:val="21"/>
                    </w:rPr>
                  </w:pPr>
                  <w:r>
                    <w:rPr>
                      <w:sz w:val="21"/>
                      <w:szCs w:val="21"/>
                    </w:rPr>
                    <w:t>水</w:t>
                  </w:r>
                </w:p>
              </w:tc>
              <w:tc>
                <w:tcPr>
                  <w:tcW w:w="849" w:type="dxa"/>
                  <w:vMerge w:val="restart"/>
                  <w:tcMar>
                    <w:left w:w="28" w:type="dxa"/>
                    <w:right w:w="28" w:type="dxa"/>
                  </w:tcMar>
                  <w:vAlign w:val="center"/>
                </w:tcPr>
                <w:p>
                  <w:pPr>
                    <w:adjustRightInd w:val="0"/>
                    <w:snapToGrid w:val="0"/>
                    <w:jc w:val="center"/>
                    <w:rPr>
                      <w:sz w:val="21"/>
                      <w:szCs w:val="21"/>
                    </w:rPr>
                  </w:pPr>
                  <w:r>
                    <w:rPr>
                      <w:sz w:val="21"/>
                      <w:szCs w:val="21"/>
                    </w:rPr>
                    <w:t>施工期</w:t>
                  </w:r>
                </w:p>
              </w:tc>
              <w:tc>
                <w:tcPr>
                  <w:tcW w:w="1133" w:type="dxa"/>
                  <w:tcMar>
                    <w:left w:w="28" w:type="dxa"/>
                    <w:right w:w="28" w:type="dxa"/>
                  </w:tcMar>
                  <w:vAlign w:val="center"/>
                </w:tcPr>
                <w:p>
                  <w:pPr>
                    <w:adjustRightInd w:val="0"/>
                    <w:snapToGrid w:val="0"/>
                    <w:jc w:val="center"/>
                    <w:rPr>
                      <w:sz w:val="21"/>
                      <w:szCs w:val="21"/>
                    </w:rPr>
                  </w:pPr>
                  <w:r>
                    <w:rPr>
                      <w:sz w:val="21"/>
                      <w:szCs w:val="21"/>
                    </w:rPr>
                    <w:t>施工废水</w:t>
                  </w:r>
                </w:p>
              </w:tc>
              <w:tc>
                <w:tcPr>
                  <w:tcW w:w="1561" w:type="dxa"/>
                  <w:tcMar>
                    <w:left w:w="28" w:type="dxa"/>
                    <w:right w:w="28" w:type="dxa"/>
                  </w:tcMar>
                  <w:vAlign w:val="center"/>
                </w:tcPr>
                <w:p>
                  <w:pPr>
                    <w:adjustRightInd w:val="0"/>
                    <w:snapToGrid w:val="0"/>
                    <w:jc w:val="center"/>
                    <w:rPr>
                      <w:sz w:val="21"/>
                      <w:szCs w:val="21"/>
                    </w:rPr>
                  </w:pPr>
                  <w:r>
                    <w:rPr>
                      <w:sz w:val="21"/>
                      <w:szCs w:val="21"/>
                    </w:rPr>
                    <w:t>SS、石油类</w:t>
                  </w:r>
                </w:p>
              </w:tc>
              <w:tc>
                <w:tcPr>
                  <w:tcW w:w="3522" w:type="dxa"/>
                  <w:tcMar>
                    <w:left w:w="28" w:type="dxa"/>
                    <w:right w:w="28" w:type="dxa"/>
                  </w:tcMar>
                  <w:vAlign w:val="center"/>
                </w:tcPr>
                <w:p>
                  <w:pPr>
                    <w:adjustRightInd w:val="0"/>
                    <w:snapToGrid w:val="0"/>
                    <w:jc w:val="center"/>
                    <w:rPr>
                      <w:sz w:val="21"/>
                      <w:szCs w:val="21"/>
                    </w:rPr>
                  </w:pPr>
                  <w:r>
                    <w:rPr>
                      <w:sz w:val="21"/>
                      <w:szCs w:val="21"/>
                    </w:rPr>
                    <w:t>经收集、沉淀处理，回用于洒水抑尘</w:t>
                  </w:r>
                </w:p>
              </w:tc>
              <w:tc>
                <w:tcPr>
                  <w:tcW w:w="1053" w:type="dxa"/>
                  <w:tcMar>
                    <w:left w:w="28" w:type="dxa"/>
                    <w:right w:w="28" w:type="dxa"/>
                  </w:tcMar>
                  <w:vAlign w:val="center"/>
                </w:tcPr>
                <w:p>
                  <w:pPr>
                    <w:adjustRightInd w:val="0"/>
                    <w:snapToGrid w:val="0"/>
                    <w:jc w:val="center"/>
                    <w:rPr>
                      <w:sz w:val="21"/>
                      <w:szCs w:val="21"/>
                    </w:rPr>
                  </w:pPr>
                  <w:r>
                    <w:rPr>
                      <w:rFonts w:hint="eastAsia"/>
                      <w:sz w:val="21"/>
                      <w:szCs w:val="21"/>
                    </w:rPr>
                    <w:t>5</w:t>
                  </w: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tcMar>
                    <w:left w:w="28" w:type="dxa"/>
                    <w:right w:w="28" w:type="dxa"/>
                  </w:tcMar>
                  <w:vAlign w:val="center"/>
                </w:tcPr>
                <w:p>
                  <w:pPr>
                    <w:adjustRightInd w:val="0"/>
                    <w:snapToGrid w:val="0"/>
                    <w:jc w:val="center"/>
                    <w:rPr>
                      <w:sz w:val="21"/>
                      <w:szCs w:val="21"/>
                    </w:rPr>
                  </w:pPr>
                </w:p>
              </w:tc>
              <w:tc>
                <w:tcPr>
                  <w:tcW w:w="849" w:type="dxa"/>
                  <w:vMerge w:val="continue"/>
                  <w:tcMar>
                    <w:left w:w="28" w:type="dxa"/>
                    <w:right w:w="28" w:type="dxa"/>
                  </w:tcMar>
                  <w:textDirection w:val="tbRlV"/>
                  <w:vAlign w:val="center"/>
                </w:tcPr>
                <w:p>
                  <w:pPr>
                    <w:adjustRightInd w:val="0"/>
                    <w:snapToGrid w:val="0"/>
                    <w:ind w:left="113" w:right="113"/>
                    <w:jc w:val="center"/>
                    <w:rPr>
                      <w:sz w:val="21"/>
                      <w:szCs w:val="21"/>
                    </w:rPr>
                  </w:pPr>
                </w:p>
              </w:tc>
              <w:tc>
                <w:tcPr>
                  <w:tcW w:w="1133" w:type="dxa"/>
                  <w:tcMar>
                    <w:left w:w="28" w:type="dxa"/>
                    <w:right w:w="28" w:type="dxa"/>
                  </w:tcMar>
                  <w:vAlign w:val="center"/>
                </w:tcPr>
                <w:p>
                  <w:pPr>
                    <w:adjustRightInd w:val="0"/>
                    <w:snapToGrid w:val="0"/>
                    <w:jc w:val="center"/>
                    <w:rPr>
                      <w:sz w:val="21"/>
                      <w:szCs w:val="21"/>
                    </w:rPr>
                  </w:pPr>
                  <w:r>
                    <w:rPr>
                      <w:sz w:val="21"/>
                      <w:szCs w:val="21"/>
                    </w:rPr>
                    <w:t>生活污水</w:t>
                  </w:r>
                </w:p>
              </w:tc>
              <w:tc>
                <w:tcPr>
                  <w:tcW w:w="1561" w:type="dxa"/>
                  <w:tcMar>
                    <w:left w:w="28" w:type="dxa"/>
                    <w:right w:w="28" w:type="dxa"/>
                  </w:tcMar>
                  <w:vAlign w:val="center"/>
                </w:tcPr>
                <w:p>
                  <w:pPr>
                    <w:adjustRightInd w:val="0"/>
                    <w:snapToGrid w:val="0"/>
                    <w:jc w:val="center"/>
                    <w:rPr>
                      <w:sz w:val="21"/>
                      <w:szCs w:val="21"/>
                    </w:rPr>
                  </w:pPr>
                  <w:r>
                    <w:rPr>
                      <w:sz w:val="21"/>
                      <w:szCs w:val="21"/>
                    </w:rPr>
                    <w:t>COD、NH</w:t>
                  </w:r>
                  <w:r>
                    <w:rPr>
                      <w:sz w:val="21"/>
                      <w:szCs w:val="21"/>
                      <w:vertAlign w:val="subscript"/>
                    </w:rPr>
                    <w:t>3</w:t>
                  </w:r>
                  <w:r>
                    <w:rPr>
                      <w:sz w:val="21"/>
                      <w:szCs w:val="21"/>
                    </w:rPr>
                    <w:t>-N、BOD</w:t>
                  </w:r>
                  <w:r>
                    <w:rPr>
                      <w:sz w:val="21"/>
                      <w:szCs w:val="21"/>
                      <w:vertAlign w:val="subscript"/>
                    </w:rPr>
                    <w:t>5</w:t>
                  </w:r>
                </w:p>
              </w:tc>
              <w:tc>
                <w:tcPr>
                  <w:tcW w:w="3522" w:type="dxa"/>
                  <w:tcMar>
                    <w:left w:w="28" w:type="dxa"/>
                    <w:right w:w="28" w:type="dxa"/>
                  </w:tcMar>
                  <w:vAlign w:val="center"/>
                </w:tcPr>
                <w:p>
                  <w:pPr>
                    <w:adjustRightInd w:val="0"/>
                    <w:snapToGrid w:val="0"/>
                    <w:jc w:val="center"/>
                    <w:rPr>
                      <w:sz w:val="21"/>
                      <w:szCs w:val="21"/>
                    </w:rPr>
                  </w:pPr>
                  <w:r>
                    <w:rPr>
                      <w:sz w:val="21"/>
                      <w:szCs w:val="21"/>
                    </w:rPr>
                    <w:t>由市政污水管网排至污水处理厂</w:t>
                  </w:r>
                </w:p>
              </w:tc>
              <w:tc>
                <w:tcPr>
                  <w:tcW w:w="1053" w:type="dxa"/>
                  <w:tcMar>
                    <w:left w:w="28" w:type="dxa"/>
                    <w:right w:w="28" w:type="dxa"/>
                  </w:tcMar>
                  <w:vAlign w:val="center"/>
                </w:tcPr>
                <w:p>
                  <w:pPr>
                    <w:adjustRightInd w:val="0"/>
                    <w:snapToGrid w:val="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tcMar>
                    <w:left w:w="28" w:type="dxa"/>
                    <w:right w:w="28" w:type="dxa"/>
                  </w:tcMar>
                  <w:vAlign w:val="center"/>
                </w:tcPr>
                <w:p>
                  <w:pPr>
                    <w:adjustRightInd w:val="0"/>
                    <w:snapToGrid w:val="0"/>
                    <w:jc w:val="center"/>
                    <w:rPr>
                      <w:sz w:val="21"/>
                      <w:szCs w:val="21"/>
                    </w:rPr>
                  </w:pPr>
                  <w:r>
                    <w:rPr>
                      <w:sz w:val="21"/>
                      <w:szCs w:val="21"/>
                    </w:rPr>
                    <w:t>固废</w:t>
                  </w:r>
                </w:p>
              </w:tc>
              <w:tc>
                <w:tcPr>
                  <w:tcW w:w="849" w:type="dxa"/>
                  <w:vMerge w:val="restart"/>
                  <w:tcMar>
                    <w:left w:w="28" w:type="dxa"/>
                    <w:right w:w="28" w:type="dxa"/>
                  </w:tcMar>
                  <w:vAlign w:val="center"/>
                </w:tcPr>
                <w:p>
                  <w:pPr>
                    <w:adjustRightInd w:val="0"/>
                    <w:snapToGrid w:val="0"/>
                    <w:jc w:val="center"/>
                    <w:rPr>
                      <w:sz w:val="21"/>
                      <w:szCs w:val="21"/>
                    </w:rPr>
                  </w:pPr>
                  <w:r>
                    <w:rPr>
                      <w:sz w:val="21"/>
                      <w:szCs w:val="21"/>
                    </w:rPr>
                    <w:t>施工期</w:t>
                  </w:r>
                </w:p>
              </w:tc>
              <w:tc>
                <w:tcPr>
                  <w:tcW w:w="1133" w:type="dxa"/>
                  <w:tcMar>
                    <w:left w:w="28" w:type="dxa"/>
                    <w:right w:w="28" w:type="dxa"/>
                  </w:tcMar>
                  <w:vAlign w:val="center"/>
                </w:tcPr>
                <w:p>
                  <w:pPr>
                    <w:adjustRightInd w:val="0"/>
                    <w:snapToGrid w:val="0"/>
                    <w:jc w:val="center"/>
                    <w:rPr>
                      <w:sz w:val="21"/>
                      <w:szCs w:val="21"/>
                    </w:rPr>
                  </w:pPr>
                  <w:r>
                    <w:rPr>
                      <w:sz w:val="21"/>
                      <w:szCs w:val="21"/>
                    </w:rPr>
                    <w:t>施工人员</w:t>
                  </w:r>
                </w:p>
              </w:tc>
              <w:tc>
                <w:tcPr>
                  <w:tcW w:w="1561" w:type="dxa"/>
                  <w:tcMar>
                    <w:left w:w="28" w:type="dxa"/>
                    <w:right w:w="28" w:type="dxa"/>
                  </w:tcMar>
                  <w:vAlign w:val="center"/>
                </w:tcPr>
                <w:p>
                  <w:pPr>
                    <w:adjustRightInd w:val="0"/>
                    <w:snapToGrid w:val="0"/>
                    <w:jc w:val="center"/>
                    <w:rPr>
                      <w:sz w:val="21"/>
                      <w:szCs w:val="21"/>
                    </w:rPr>
                  </w:pPr>
                  <w:r>
                    <w:rPr>
                      <w:sz w:val="21"/>
                      <w:szCs w:val="21"/>
                    </w:rPr>
                    <w:t>生活垃圾</w:t>
                  </w:r>
                </w:p>
              </w:tc>
              <w:tc>
                <w:tcPr>
                  <w:tcW w:w="3522" w:type="dxa"/>
                  <w:tcMar>
                    <w:left w:w="28" w:type="dxa"/>
                    <w:right w:w="28" w:type="dxa"/>
                  </w:tcMar>
                  <w:vAlign w:val="center"/>
                </w:tcPr>
                <w:p>
                  <w:pPr>
                    <w:adjustRightInd w:val="0"/>
                    <w:snapToGrid w:val="0"/>
                    <w:jc w:val="center"/>
                    <w:rPr>
                      <w:sz w:val="21"/>
                      <w:szCs w:val="21"/>
                    </w:rPr>
                  </w:pPr>
                  <w:r>
                    <w:rPr>
                      <w:sz w:val="21"/>
                      <w:szCs w:val="21"/>
                    </w:rPr>
                    <w:t>集中</w:t>
                  </w:r>
                  <w:r>
                    <w:rPr>
                      <w:rFonts w:hint="eastAsia"/>
                      <w:sz w:val="21"/>
                      <w:szCs w:val="21"/>
                    </w:rPr>
                    <w:t>分类</w:t>
                  </w:r>
                  <w:r>
                    <w:rPr>
                      <w:sz w:val="21"/>
                      <w:szCs w:val="21"/>
                    </w:rPr>
                    <w:t>收集，由环卫部门清运处理</w:t>
                  </w:r>
                </w:p>
              </w:tc>
              <w:tc>
                <w:tcPr>
                  <w:tcW w:w="1053" w:type="dxa"/>
                  <w:tcMar>
                    <w:left w:w="28" w:type="dxa"/>
                    <w:right w:w="28" w:type="dxa"/>
                  </w:tcMar>
                  <w:vAlign w:val="center"/>
                </w:tcPr>
                <w:p>
                  <w:pPr>
                    <w:adjustRightInd w:val="0"/>
                    <w:snapToGrid w:val="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tcMar>
                    <w:left w:w="28" w:type="dxa"/>
                    <w:right w:w="28" w:type="dxa"/>
                  </w:tcMar>
                  <w:vAlign w:val="center"/>
                </w:tcPr>
                <w:p>
                  <w:pPr>
                    <w:adjustRightInd w:val="0"/>
                    <w:snapToGrid w:val="0"/>
                    <w:jc w:val="center"/>
                    <w:rPr>
                      <w:sz w:val="21"/>
                      <w:szCs w:val="21"/>
                    </w:rPr>
                  </w:pPr>
                </w:p>
              </w:tc>
              <w:tc>
                <w:tcPr>
                  <w:tcW w:w="849" w:type="dxa"/>
                  <w:vMerge w:val="continue"/>
                  <w:tcMar>
                    <w:left w:w="28" w:type="dxa"/>
                    <w:right w:w="28" w:type="dxa"/>
                  </w:tcMar>
                  <w:textDirection w:val="tbRlV"/>
                  <w:vAlign w:val="center"/>
                </w:tcPr>
                <w:p>
                  <w:pPr>
                    <w:adjustRightInd w:val="0"/>
                    <w:snapToGrid w:val="0"/>
                    <w:ind w:left="113" w:right="113"/>
                    <w:jc w:val="center"/>
                    <w:rPr>
                      <w:sz w:val="21"/>
                      <w:szCs w:val="21"/>
                    </w:rPr>
                  </w:pPr>
                </w:p>
              </w:tc>
              <w:tc>
                <w:tcPr>
                  <w:tcW w:w="1133" w:type="dxa"/>
                  <w:tcMar>
                    <w:left w:w="28" w:type="dxa"/>
                    <w:right w:w="28" w:type="dxa"/>
                  </w:tcMar>
                  <w:vAlign w:val="center"/>
                </w:tcPr>
                <w:p>
                  <w:pPr>
                    <w:adjustRightInd w:val="0"/>
                    <w:snapToGrid w:val="0"/>
                    <w:jc w:val="center"/>
                    <w:rPr>
                      <w:sz w:val="21"/>
                      <w:szCs w:val="21"/>
                    </w:rPr>
                  </w:pPr>
                  <w:r>
                    <w:rPr>
                      <w:sz w:val="21"/>
                      <w:szCs w:val="21"/>
                    </w:rPr>
                    <w:t>施工固废</w:t>
                  </w:r>
                </w:p>
              </w:tc>
              <w:tc>
                <w:tcPr>
                  <w:tcW w:w="1561" w:type="dxa"/>
                  <w:tcMar>
                    <w:left w:w="28" w:type="dxa"/>
                    <w:right w:w="28" w:type="dxa"/>
                  </w:tcMar>
                  <w:vAlign w:val="center"/>
                </w:tcPr>
                <w:p>
                  <w:pPr>
                    <w:adjustRightInd w:val="0"/>
                    <w:snapToGrid w:val="0"/>
                    <w:jc w:val="center"/>
                    <w:rPr>
                      <w:sz w:val="21"/>
                      <w:szCs w:val="21"/>
                    </w:rPr>
                  </w:pPr>
                  <w:r>
                    <w:rPr>
                      <w:sz w:val="21"/>
                      <w:szCs w:val="21"/>
                    </w:rPr>
                    <w:t>废弃</w:t>
                  </w:r>
                  <w:r>
                    <w:rPr>
                      <w:rFonts w:hint="eastAsia"/>
                      <w:sz w:val="21"/>
                      <w:szCs w:val="21"/>
                    </w:rPr>
                    <w:t>土方</w:t>
                  </w:r>
                </w:p>
              </w:tc>
              <w:tc>
                <w:tcPr>
                  <w:tcW w:w="3522" w:type="dxa"/>
                  <w:tcMar>
                    <w:left w:w="28" w:type="dxa"/>
                    <w:right w:w="28" w:type="dxa"/>
                  </w:tcMar>
                  <w:vAlign w:val="center"/>
                </w:tcPr>
                <w:p>
                  <w:pPr>
                    <w:adjustRightInd w:val="0"/>
                    <w:snapToGrid w:val="0"/>
                    <w:jc w:val="center"/>
                    <w:rPr>
                      <w:sz w:val="21"/>
                      <w:szCs w:val="21"/>
                    </w:rPr>
                  </w:pPr>
                  <w:r>
                    <w:rPr>
                      <w:rFonts w:hint="eastAsia"/>
                      <w:sz w:val="21"/>
                      <w:szCs w:val="21"/>
                    </w:rPr>
                    <w:t>拉运至建筑垃圾填埋场填埋处理</w:t>
                  </w:r>
                </w:p>
              </w:tc>
              <w:tc>
                <w:tcPr>
                  <w:tcW w:w="1053" w:type="dxa"/>
                  <w:tcMar>
                    <w:left w:w="28" w:type="dxa"/>
                    <w:right w:w="28" w:type="dxa"/>
                  </w:tcMar>
                  <w:vAlign w:val="center"/>
                </w:tcPr>
                <w:p>
                  <w:pPr>
                    <w:adjustRightInd w:val="0"/>
                    <w:snapToGrid w:val="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tcMar>
                    <w:left w:w="28" w:type="dxa"/>
                    <w:right w:w="28" w:type="dxa"/>
                  </w:tcMar>
                  <w:vAlign w:val="center"/>
                </w:tcPr>
                <w:p>
                  <w:pPr>
                    <w:adjustRightInd w:val="0"/>
                    <w:snapToGrid w:val="0"/>
                    <w:jc w:val="center"/>
                    <w:rPr>
                      <w:sz w:val="21"/>
                      <w:szCs w:val="21"/>
                    </w:rPr>
                  </w:pPr>
                  <w:r>
                    <w:rPr>
                      <w:rFonts w:hint="eastAsia"/>
                      <w:sz w:val="21"/>
                      <w:szCs w:val="21"/>
                    </w:rPr>
                    <w:t>噪声</w:t>
                  </w:r>
                </w:p>
              </w:tc>
              <w:tc>
                <w:tcPr>
                  <w:tcW w:w="849" w:type="dxa"/>
                  <w:tcMar>
                    <w:left w:w="28" w:type="dxa"/>
                    <w:right w:w="28" w:type="dxa"/>
                  </w:tcMar>
                  <w:vAlign w:val="center"/>
                </w:tcPr>
                <w:p>
                  <w:pPr>
                    <w:adjustRightInd w:val="0"/>
                    <w:snapToGrid w:val="0"/>
                    <w:jc w:val="center"/>
                    <w:rPr>
                      <w:sz w:val="21"/>
                      <w:szCs w:val="21"/>
                    </w:rPr>
                  </w:pPr>
                  <w:r>
                    <w:rPr>
                      <w:sz w:val="21"/>
                      <w:szCs w:val="21"/>
                    </w:rPr>
                    <w:t>施工期</w:t>
                  </w:r>
                </w:p>
              </w:tc>
              <w:tc>
                <w:tcPr>
                  <w:tcW w:w="1133" w:type="dxa"/>
                  <w:tcMar>
                    <w:left w:w="28" w:type="dxa"/>
                    <w:right w:w="28" w:type="dxa"/>
                  </w:tcMar>
                  <w:vAlign w:val="center"/>
                </w:tcPr>
                <w:p>
                  <w:pPr>
                    <w:adjustRightInd w:val="0"/>
                    <w:snapToGrid w:val="0"/>
                    <w:jc w:val="center"/>
                    <w:rPr>
                      <w:sz w:val="21"/>
                      <w:szCs w:val="21"/>
                    </w:rPr>
                  </w:pPr>
                  <w:r>
                    <w:rPr>
                      <w:sz w:val="21"/>
                      <w:szCs w:val="21"/>
                    </w:rPr>
                    <w:t>施工机械</w:t>
                  </w:r>
                </w:p>
              </w:tc>
              <w:tc>
                <w:tcPr>
                  <w:tcW w:w="1561" w:type="dxa"/>
                  <w:tcMar>
                    <w:left w:w="28" w:type="dxa"/>
                    <w:right w:w="28" w:type="dxa"/>
                  </w:tcMar>
                  <w:vAlign w:val="center"/>
                </w:tcPr>
                <w:p>
                  <w:pPr>
                    <w:adjustRightInd w:val="0"/>
                    <w:snapToGrid w:val="0"/>
                    <w:jc w:val="center"/>
                    <w:rPr>
                      <w:sz w:val="21"/>
                      <w:szCs w:val="21"/>
                    </w:rPr>
                  </w:pPr>
                  <w:r>
                    <w:rPr>
                      <w:sz w:val="21"/>
                      <w:szCs w:val="21"/>
                    </w:rPr>
                    <w:t>噪声</w:t>
                  </w:r>
                </w:p>
              </w:tc>
              <w:tc>
                <w:tcPr>
                  <w:tcW w:w="3522" w:type="dxa"/>
                  <w:tcMar>
                    <w:left w:w="28" w:type="dxa"/>
                    <w:right w:w="28" w:type="dxa"/>
                  </w:tcMar>
                  <w:vAlign w:val="center"/>
                </w:tcPr>
                <w:p>
                  <w:pPr>
                    <w:adjustRightInd w:val="0"/>
                    <w:snapToGrid w:val="0"/>
                    <w:jc w:val="center"/>
                    <w:rPr>
                      <w:sz w:val="21"/>
                      <w:szCs w:val="21"/>
                    </w:rPr>
                  </w:pPr>
                  <w:r>
                    <w:rPr>
                      <w:sz w:val="21"/>
                      <w:szCs w:val="21"/>
                    </w:rPr>
                    <w:t>通过加强管理、设备检修等方式可有效控制噪声的产生，本项目施工在昼间进行，如有改动，需夜间施工的，须报环保局报备，同意后方可夜间施工</w:t>
                  </w:r>
                </w:p>
              </w:tc>
              <w:tc>
                <w:tcPr>
                  <w:tcW w:w="1053" w:type="dxa"/>
                  <w:tcMar>
                    <w:left w:w="28" w:type="dxa"/>
                    <w:right w:w="28" w:type="dxa"/>
                  </w:tcMar>
                  <w:vAlign w:val="center"/>
                </w:tcPr>
                <w:p>
                  <w:pPr>
                    <w:adjustRightInd w:val="0"/>
                    <w:snapToGrid w:val="0"/>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tcMar>
                    <w:left w:w="28" w:type="dxa"/>
                    <w:right w:w="28" w:type="dxa"/>
                  </w:tcMar>
                  <w:vAlign w:val="center"/>
                </w:tcPr>
                <w:p>
                  <w:pPr>
                    <w:adjustRightInd w:val="0"/>
                    <w:snapToGrid w:val="0"/>
                    <w:jc w:val="center"/>
                    <w:rPr>
                      <w:sz w:val="21"/>
                      <w:szCs w:val="21"/>
                    </w:rPr>
                  </w:pPr>
                  <w:r>
                    <w:rPr>
                      <w:sz w:val="21"/>
                      <w:szCs w:val="21"/>
                    </w:rPr>
                    <w:t>生态</w:t>
                  </w:r>
                </w:p>
              </w:tc>
              <w:tc>
                <w:tcPr>
                  <w:tcW w:w="7065" w:type="dxa"/>
                  <w:gridSpan w:val="4"/>
                  <w:tcMar>
                    <w:left w:w="28" w:type="dxa"/>
                    <w:right w:w="28" w:type="dxa"/>
                  </w:tcMar>
                  <w:vAlign w:val="center"/>
                </w:tcPr>
                <w:p>
                  <w:pPr>
                    <w:adjustRightInd w:val="0"/>
                    <w:snapToGrid w:val="0"/>
                    <w:jc w:val="center"/>
                    <w:rPr>
                      <w:sz w:val="21"/>
                      <w:szCs w:val="21"/>
                    </w:rPr>
                  </w:pPr>
                  <w:r>
                    <w:rPr>
                      <w:sz w:val="21"/>
                      <w:szCs w:val="21"/>
                    </w:rPr>
                    <w:t>回填地面进行压实处理，裸露地表进行恢复</w:t>
                  </w:r>
                  <w:r>
                    <w:rPr>
                      <w:rFonts w:hint="eastAsia"/>
                      <w:sz w:val="21"/>
                      <w:szCs w:val="21"/>
                    </w:rPr>
                    <w:t>。</w:t>
                  </w:r>
                </w:p>
              </w:tc>
              <w:tc>
                <w:tcPr>
                  <w:tcW w:w="1053" w:type="dxa"/>
                  <w:tcMar>
                    <w:left w:w="28" w:type="dxa"/>
                    <w:right w:w="28" w:type="dxa"/>
                  </w:tcMar>
                  <w:vAlign w:val="center"/>
                </w:tcPr>
                <w:p>
                  <w:pPr>
                    <w:adjustRightInd w:val="0"/>
                    <w:snapToGrid w:val="0"/>
                    <w:jc w:val="center"/>
                    <w:rPr>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Mar>
                    <w:left w:w="28" w:type="dxa"/>
                    <w:right w:w="28" w:type="dxa"/>
                  </w:tcMar>
                  <w:vAlign w:val="center"/>
                </w:tcPr>
                <w:p>
                  <w:pPr>
                    <w:adjustRightInd w:val="0"/>
                    <w:snapToGrid w:val="0"/>
                    <w:jc w:val="center"/>
                    <w:rPr>
                      <w:sz w:val="21"/>
                      <w:szCs w:val="21"/>
                    </w:rPr>
                  </w:pPr>
                  <w:r>
                    <w:rPr>
                      <w:sz w:val="21"/>
                      <w:szCs w:val="21"/>
                    </w:rPr>
                    <w:t>合计</w:t>
                  </w:r>
                </w:p>
              </w:tc>
              <w:tc>
                <w:tcPr>
                  <w:tcW w:w="7065" w:type="dxa"/>
                  <w:gridSpan w:val="4"/>
                  <w:tcMar>
                    <w:left w:w="28" w:type="dxa"/>
                    <w:right w:w="28" w:type="dxa"/>
                  </w:tcMar>
                  <w:vAlign w:val="center"/>
                </w:tcPr>
                <w:p>
                  <w:pPr>
                    <w:adjustRightInd w:val="0"/>
                    <w:snapToGrid w:val="0"/>
                    <w:jc w:val="center"/>
                    <w:rPr>
                      <w:sz w:val="21"/>
                      <w:szCs w:val="21"/>
                    </w:rPr>
                  </w:pPr>
                </w:p>
              </w:tc>
              <w:tc>
                <w:tcPr>
                  <w:tcW w:w="1053" w:type="dxa"/>
                  <w:tcMar>
                    <w:left w:w="28" w:type="dxa"/>
                    <w:right w:w="28" w:type="dxa"/>
                  </w:tcMar>
                  <w:vAlign w:val="center"/>
                </w:tcPr>
                <w:p>
                  <w:pPr>
                    <w:adjustRightInd w:val="0"/>
                    <w:snapToGrid w:val="0"/>
                    <w:jc w:val="center"/>
                    <w:rPr>
                      <w:sz w:val="21"/>
                      <w:szCs w:val="21"/>
                    </w:rPr>
                  </w:pPr>
                  <w:r>
                    <w:rPr>
                      <w:rFonts w:hint="eastAsia"/>
                      <w:sz w:val="21"/>
                      <w:szCs w:val="21"/>
                    </w:rPr>
                    <w:t>47</w:t>
                  </w:r>
                </w:p>
              </w:tc>
            </w:tr>
          </w:tbl>
          <w:p>
            <w:pPr>
              <w:spacing w:line="360" w:lineRule="auto"/>
              <w:ind w:firstLine="480" w:firstLineChars="200"/>
              <w:rPr>
                <w:rFonts w:ascii="宋体" w:hAnsi="宋体" w:eastAsia="宋体" w:cs="宋体"/>
                <w:b/>
                <w:bCs/>
                <w:sz w:val="24"/>
                <w:szCs w:val="24"/>
              </w:rPr>
            </w:pPr>
            <w:r>
              <w:rPr>
                <w:rFonts w:hint="eastAsia" w:ascii="宋体" w:hAnsi="宋体" w:eastAsia="宋体" w:cs="宋体"/>
                <w:b/>
                <w:bCs/>
                <w:sz w:val="24"/>
                <w:szCs w:val="24"/>
              </w:rPr>
              <w:t>7、环境管理计划</w:t>
            </w:r>
          </w:p>
          <w:p>
            <w:pPr>
              <w:pStyle w:val="121"/>
              <w:tabs>
                <w:tab w:val="left" w:pos="342"/>
              </w:tabs>
              <w:ind w:firstLine="480"/>
              <w:rPr>
                <w:rFonts w:ascii="Times New Roman" w:cs="Times New Roman"/>
              </w:rPr>
            </w:pPr>
            <w:r>
              <w:rPr>
                <w:rFonts w:ascii="Times New Roman" w:cs="Times New Roman"/>
              </w:rPr>
              <w:t>（1）环境管理目标</w:t>
            </w:r>
          </w:p>
          <w:p>
            <w:pPr>
              <w:pStyle w:val="121"/>
              <w:tabs>
                <w:tab w:val="left" w:pos="342"/>
              </w:tabs>
              <w:ind w:firstLine="480"/>
              <w:rPr>
                <w:rFonts w:ascii="Times New Roman" w:cs="Times New Roman"/>
              </w:rPr>
            </w:pPr>
            <w:r>
              <w:rPr>
                <w:rFonts w:ascii="Times New Roman" w:cs="Times New Roman"/>
              </w:rPr>
              <w:t>环境管理计划的制定和实施是使工程建设各时期环保措施得以落实的重要保证。通过环境管理，可以使工程建设和环境保护得以同步实施，使项目的建设符合国家经济建设、社会建设和环境建设的“三同时”方针，使地方环保部门具有可监督的依据，通过环保措施的实施及环境管理，把工程建设对周围环境带来的不利影响降至最低程度。</w:t>
            </w:r>
          </w:p>
          <w:p>
            <w:pPr>
              <w:pStyle w:val="121"/>
              <w:tabs>
                <w:tab w:val="left" w:pos="342"/>
              </w:tabs>
              <w:ind w:firstLine="480"/>
              <w:rPr>
                <w:rFonts w:ascii="Times New Roman" w:cs="Times New Roman"/>
              </w:rPr>
            </w:pPr>
            <w:r>
              <w:rPr>
                <w:rFonts w:ascii="Times New Roman" w:cs="Times New Roman"/>
              </w:rPr>
              <w:t>（2）环境管理机构及职责</w:t>
            </w:r>
          </w:p>
          <w:p>
            <w:pPr>
              <w:pStyle w:val="121"/>
              <w:tabs>
                <w:tab w:val="left" w:pos="342"/>
              </w:tabs>
              <w:ind w:firstLine="480"/>
              <w:rPr>
                <w:rFonts w:ascii="Times New Roman" w:cs="Times New Roman"/>
              </w:rPr>
            </w:pPr>
            <w:r>
              <w:rPr>
                <w:rFonts w:ascii="Times New Roman" w:cs="Times New Roman"/>
              </w:rPr>
              <w:t>本项目的环境管理应由公司的主要领导主管负责。根据项目的排污特点以及严格的环保要求，工程必须设立专门的环境管理部分，配备专职</w:t>
            </w:r>
            <w:r>
              <w:rPr>
                <w:rFonts w:hint="eastAsia" w:ascii="Times New Roman" w:cs="Times New Roman"/>
              </w:rPr>
              <w:t>/兼职</w:t>
            </w:r>
            <w:r>
              <w:rPr>
                <w:rFonts w:ascii="Times New Roman" w:cs="Times New Roman"/>
              </w:rPr>
              <w:t>技术人员，实施整个工程项目的全过程环境管理工作。在运行期，由企业内设的环保部门负责项目运行的环境管理工作，定期与环保部门沟通运行期环境污染情况，制定事故应急计划等。企业环保部门基本职能与职责如下：</w:t>
            </w:r>
          </w:p>
          <w:p>
            <w:pPr>
              <w:pStyle w:val="121"/>
              <w:tabs>
                <w:tab w:val="left" w:pos="342"/>
              </w:tabs>
              <w:ind w:firstLine="480"/>
              <w:rPr>
                <w:rFonts w:ascii="Times New Roman" w:cs="Times New Roman"/>
              </w:rPr>
            </w:pPr>
            <w:r>
              <w:rPr>
                <w:rFonts w:ascii="Times New Roman" w:cs="Times New Roman"/>
              </w:rPr>
              <w:t>①贯彻执行国家和地方颁布的环境保护法规、政策和环境保护标准，协助厂区领导确定厂区环境保护方针、目标。②制定与修改环境保护管理的规章制度和实施办法，并经常监督检查执行情况；组织制定环境保护规划和年度计划，并组织或监督实施。③制定预防突发性污染事件防范措施和应急处理方案。一旦发生事故，协助有关部门及时组织环境监测、事故原因调查分析和处理工作，并认真总结经验教训，及时上报有关结果。</w:t>
            </w:r>
          </w:p>
          <w:p>
            <w:pPr>
              <w:pStyle w:val="121"/>
              <w:tabs>
                <w:tab w:val="left" w:pos="342"/>
              </w:tabs>
              <w:ind w:firstLine="480"/>
              <w:rPr>
                <w:rFonts w:ascii="Times New Roman" w:cs="Times New Roman"/>
              </w:rPr>
            </w:pPr>
            <w:r>
              <w:rPr>
                <w:rFonts w:ascii="Times New Roman" w:cs="Times New Roman"/>
              </w:rPr>
              <w:t>（3）施工期环境管理制度</w:t>
            </w:r>
          </w:p>
          <w:p>
            <w:pPr>
              <w:pStyle w:val="121"/>
              <w:tabs>
                <w:tab w:val="left" w:pos="342"/>
              </w:tabs>
              <w:ind w:firstLine="480"/>
              <w:rPr>
                <w:rFonts w:ascii="Times New Roman" w:cs="Times New Roman"/>
              </w:rPr>
            </w:pPr>
            <w:r>
              <w:rPr>
                <w:rFonts w:hint="eastAsia" w:ascii="Times New Roman" w:cs="Times New Roman"/>
              </w:rPr>
              <w:t>施工单位及建设单位应建立完善的环境管理体系，健全内部环境管理制度，加强日常环境管理工作，对整个施工过程实行全程环境管理，杜绝施工过程中的环境污染事故的发生，保护环境。</w:t>
            </w:r>
          </w:p>
          <w:p>
            <w:pPr>
              <w:pStyle w:val="121"/>
              <w:tabs>
                <w:tab w:val="left" w:pos="342"/>
              </w:tabs>
              <w:ind w:firstLine="480"/>
              <w:rPr>
                <w:rFonts w:ascii="Times New Roman" w:cs="Times New Roman"/>
              </w:rPr>
            </w:pPr>
            <w:r>
              <w:rPr>
                <w:rFonts w:hint="eastAsia" w:ascii="Times New Roman" w:cs="Times New Roman"/>
              </w:rPr>
              <w:t>①行动计划制定及落实制度：根据本报告提出的环境保护措施和对策，项目施工单位应制定出切实可行的环境保护行动计划，将环境保护措施分解落实到具体机构（人）。②宣传制度：做好环境教育和宣传工作，提高各级施工管理人员和具体施工人员的环境保护意识，加强员工对环境污染防治的责任心，自觉遵守和执行各项环境保护的规章制度。③环境保护设施的管理制度：定期对环境保护设施进行维修和保养，确保环境保护设施的正常运行，防止污染事故的发生。④沟通、监督制度：加强与环境保护部门的沟通和联系，主动接受环境主管部门的管理、监督和指导。</w:t>
            </w:r>
          </w:p>
          <w:p>
            <w:pPr>
              <w:pStyle w:val="121"/>
              <w:tabs>
                <w:tab w:val="left" w:pos="342"/>
              </w:tabs>
              <w:ind w:firstLine="480"/>
              <w:rPr>
                <w:rFonts w:ascii="Times New Roman" w:cs="Times New Roman"/>
              </w:rPr>
            </w:pPr>
            <w:r>
              <w:rPr>
                <w:rFonts w:hint="eastAsia" w:ascii="Times New Roman" w:cs="Times New Roman"/>
              </w:rPr>
              <w:t>（4）施工期环境监理</w:t>
            </w:r>
          </w:p>
          <w:p>
            <w:pPr>
              <w:pStyle w:val="121"/>
              <w:tabs>
                <w:tab w:val="left" w:pos="342"/>
              </w:tabs>
              <w:ind w:firstLine="480"/>
              <w:rPr>
                <w:rFonts w:ascii="Times New Roman" w:cs="Times New Roman"/>
              </w:rPr>
            </w:pPr>
            <w:r>
              <w:rPr>
                <w:rFonts w:hint="eastAsia" w:ascii="Times New Roman" w:cs="Times New Roman"/>
              </w:rPr>
              <w:t>项目环境监控重点是施工期，环境管理具体内容见表6-5。</w:t>
            </w:r>
          </w:p>
          <w:p>
            <w:pPr>
              <w:pStyle w:val="121"/>
              <w:tabs>
                <w:tab w:val="left" w:pos="342"/>
              </w:tabs>
              <w:ind w:firstLine="422"/>
              <w:jc w:val="center"/>
              <w:rPr>
                <w:rFonts w:ascii="Times New Roman" w:cs="Times New Roman"/>
                <w:b/>
                <w:bCs/>
                <w:sz w:val="21"/>
                <w:szCs w:val="21"/>
              </w:rPr>
            </w:pPr>
            <w:r>
              <w:rPr>
                <w:rFonts w:ascii="Times New Roman" w:cs="Times New Roman"/>
                <w:b/>
                <w:bCs/>
                <w:sz w:val="21"/>
                <w:szCs w:val="21"/>
              </w:rPr>
              <w:t>表</w:t>
            </w:r>
            <w:r>
              <w:rPr>
                <w:rFonts w:hint="eastAsia" w:ascii="Times New Roman" w:cs="Times New Roman"/>
                <w:b/>
                <w:bCs/>
                <w:sz w:val="21"/>
                <w:szCs w:val="21"/>
              </w:rPr>
              <w:t>6-5</w:t>
            </w:r>
            <w:r>
              <w:rPr>
                <w:rFonts w:ascii="Times New Roman" w:cs="Times New Roman"/>
                <w:b/>
                <w:bCs/>
                <w:sz w:val="21"/>
                <w:szCs w:val="21"/>
              </w:rPr>
              <w:t xml:space="preserve">   项目环境</w:t>
            </w:r>
            <w:r>
              <w:rPr>
                <w:rFonts w:hint="eastAsia" w:ascii="Times New Roman" w:cs="Times New Roman"/>
                <w:b/>
                <w:bCs/>
                <w:sz w:val="21"/>
                <w:szCs w:val="21"/>
              </w:rPr>
              <w:t>监管</w:t>
            </w:r>
            <w:r>
              <w:rPr>
                <w:rFonts w:ascii="Times New Roman" w:cs="Times New Roman"/>
                <w:b/>
                <w:bCs/>
                <w:sz w:val="21"/>
                <w:szCs w:val="21"/>
              </w:rPr>
              <w:t>内容</w:t>
            </w:r>
          </w:p>
          <w:tbl>
            <w:tblPr>
              <w:tblStyle w:val="31"/>
              <w:tblW w:w="88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37"/>
              <w:gridCol w:w="5088"/>
              <w:gridCol w:w="1103"/>
              <w:gridCol w:w="16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2" w:hRule="atLeast"/>
                <w:jc w:val="center"/>
              </w:trPr>
              <w:tc>
                <w:tcPr>
                  <w:tcW w:w="1037" w:type="dxa"/>
                  <w:vAlign w:val="center"/>
                </w:tcPr>
                <w:p>
                  <w:pPr>
                    <w:spacing w:line="240" w:lineRule="exact"/>
                    <w:jc w:val="center"/>
                    <w:rPr>
                      <w:sz w:val="21"/>
                      <w:szCs w:val="21"/>
                    </w:rPr>
                  </w:pPr>
                  <w:r>
                    <w:rPr>
                      <w:sz w:val="21"/>
                      <w:szCs w:val="21"/>
                    </w:rPr>
                    <w:t>环境问题</w:t>
                  </w:r>
                </w:p>
              </w:tc>
              <w:tc>
                <w:tcPr>
                  <w:tcW w:w="5088" w:type="dxa"/>
                  <w:vAlign w:val="center"/>
                </w:tcPr>
                <w:p>
                  <w:pPr>
                    <w:spacing w:line="240" w:lineRule="exact"/>
                    <w:jc w:val="center"/>
                    <w:rPr>
                      <w:sz w:val="21"/>
                      <w:szCs w:val="21"/>
                    </w:rPr>
                  </w:pPr>
                  <w:r>
                    <w:rPr>
                      <w:sz w:val="21"/>
                      <w:szCs w:val="21"/>
                    </w:rPr>
                    <w:t>环保措施要求</w:t>
                  </w:r>
                </w:p>
              </w:tc>
              <w:tc>
                <w:tcPr>
                  <w:tcW w:w="1103" w:type="dxa"/>
                  <w:vAlign w:val="center"/>
                </w:tcPr>
                <w:p>
                  <w:pPr>
                    <w:spacing w:line="240" w:lineRule="exact"/>
                    <w:jc w:val="center"/>
                    <w:rPr>
                      <w:sz w:val="21"/>
                      <w:szCs w:val="21"/>
                    </w:rPr>
                  </w:pPr>
                  <w:r>
                    <w:rPr>
                      <w:sz w:val="21"/>
                      <w:szCs w:val="21"/>
                    </w:rPr>
                    <w:t>执行单位</w:t>
                  </w:r>
                </w:p>
              </w:tc>
              <w:tc>
                <w:tcPr>
                  <w:tcW w:w="1652" w:type="dxa"/>
                  <w:vAlign w:val="center"/>
                </w:tcPr>
                <w:p>
                  <w:pPr>
                    <w:spacing w:line="240" w:lineRule="exact"/>
                    <w:jc w:val="center"/>
                    <w:rPr>
                      <w:sz w:val="21"/>
                      <w:szCs w:val="21"/>
                    </w:rPr>
                  </w:pPr>
                  <w:r>
                    <w:rPr>
                      <w:sz w:val="21"/>
                      <w:szCs w:val="21"/>
                    </w:rPr>
                    <w:t>监督管理部门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6" w:hRule="atLeast"/>
                <w:jc w:val="center"/>
              </w:trPr>
              <w:tc>
                <w:tcPr>
                  <w:tcW w:w="1037" w:type="dxa"/>
                  <w:vAlign w:val="center"/>
                </w:tcPr>
                <w:p>
                  <w:pPr>
                    <w:spacing w:line="240" w:lineRule="exact"/>
                    <w:jc w:val="center"/>
                    <w:rPr>
                      <w:sz w:val="21"/>
                      <w:szCs w:val="21"/>
                    </w:rPr>
                  </w:pPr>
                  <w:r>
                    <w:rPr>
                      <w:sz w:val="21"/>
                      <w:szCs w:val="21"/>
                    </w:rPr>
                    <w:t>施工</w:t>
                  </w:r>
                </w:p>
                <w:p>
                  <w:pPr>
                    <w:spacing w:line="240" w:lineRule="exact"/>
                    <w:jc w:val="center"/>
                    <w:rPr>
                      <w:sz w:val="21"/>
                      <w:szCs w:val="21"/>
                    </w:rPr>
                  </w:pPr>
                  <w:r>
                    <w:rPr>
                      <w:sz w:val="21"/>
                      <w:szCs w:val="21"/>
                    </w:rPr>
                    <w:t>废水</w:t>
                  </w:r>
                </w:p>
              </w:tc>
              <w:tc>
                <w:tcPr>
                  <w:tcW w:w="5088" w:type="dxa"/>
                  <w:vAlign w:val="center"/>
                </w:tcPr>
                <w:p>
                  <w:pPr>
                    <w:spacing w:line="240" w:lineRule="exact"/>
                    <w:jc w:val="center"/>
                    <w:rPr>
                      <w:sz w:val="21"/>
                      <w:szCs w:val="21"/>
                    </w:rPr>
                  </w:pPr>
                  <w:r>
                    <w:rPr>
                      <w:sz w:val="21"/>
                      <w:szCs w:val="21"/>
                    </w:rPr>
                    <w:t>严格按照设计方案及环保要求进行施工，施工废水沉淀后循环利用，生活污水</w:t>
                  </w:r>
                  <w:r>
                    <w:rPr>
                      <w:rFonts w:hint="eastAsia"/>
                      <w:sz w:val="21"/>
                      <w:szCs w:val="21"/>
                    </w:rPr>
                    <w:t>排入城市下水管网</w:t>
                  </w:r>
                  <w:r>
                    <w:rPr>
                      <w:sz w:val="21"/>
                      <w:szCs w:val="21"/>
                    </w:rPr>
                    <w:t>。督促施工单位节约用水</w:t>
                  </w:r>
                </w:p>
              </w:tc>
              <w:tc>
                <w:tcPr>
                  <w:tcW w:w="1103" w:type="dxa"/>
                  <w:vAlign w:val="center"/>
                </w:tcPr>
                <w:p>
                  <w:pPr>
                    <w:spacing w:line="240" w:lineRule="exact"/>
                    <w:jc w:val="center"/>
                    <w:rPr>
                      <w:sz w:val="21"/>
                      <w:szCs w:val="21"/>
                    </w:rPr>
                  </w:pPr>
                  <w:r>
                    <w:rPr>
                      <w:rFonts w:hint="eastAsia"/>
                      <w:sz w:val="21"/>
                      <w:szCs w:val="21"/>
                    </w:rPr>
                    <w:t>施工</w:t>
                  </w:r>
                  <w:r>
                    <w:rPr>
                      <w:sz w:val="21"/>
                      <w:szCs w:val="21"/>
                    </w:rPr>
                    <w:t>单位</w:t>
                  </w:r>
                </w:p>
              </w:tc>
              <w:tc>
                <w:tcPr>
                  <w:tcW w:w="1652" w:type="dxa"/>
                  <w:vAlign w:val="center"/>
                </w:tcPr>
                <w:p>
                  <w:pPr>
                    <w:spacing w:line="240" w:lineRule="exact"/>
                    <w:jc w:val="center"/>
                    <w:rPr>
                      <w:sz w:val="21"/>
                      <w:szCs w:val="21"/>
                    </w:rPr>
                  </w:pPr>
                  <w:r>
                    <w:rPr>
                      <w:sz w:val="21"/>
                      <w:szCs w:val="21"/>
                    </w:rPr>
                    <w:t>环境监察部门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7" w:hRule="atLeast"/>
                <w:jc w:val="center"/>
              </w:trPr>
              <w:tc>
                <w:tcPr>
                  <w:tcW w:w="1037" w:type="dxa"/>
                  <w:vAlign w:val="center"/>
                </w:tcPr>
                <w:p>
                  <w:pPr>
                    <w:spacing w:line="240" w:lineRule="exact"/>
                    <w:jc w:val="center"/>
                    <w:rPr>
                      <w:sz w:val="21"/>
                      <w:szCs w:val="21"/>
                    </w:rPr>
                  </w:pPr>
                  <w:r>
                    <w:rPr>
                      <w:sz w:val="21"/>
                      <w:szCs w:val="21"/>
                    </w:rPr>
                    <w:t>施工</w:t>
                  </w:r>
                </w:p>
                <w:p>
                  <w:pPr>
                    <w:spacing w:line="240" w:lineRule="exact"/>
                    <w:jc w:val="center"/>
                    <w:rPr>
                      <w:sz w:val="21"/>
                      <w:szCs w:val="21"/>
                    </w:rPr>
                  </w:pPr>
                  <w:r>
                    <w:rPr>
                      <w:sz w:val="21"/>
                      <w:szCs w:val="21"/>
                    </w:rPr>
                    <w:t>扬尘</w:t>
                  </w:r>
                </w:p>
              </w:tc>
              <w:tc>
                <w:tcPr>
                  <w:tcW w:w="5088" w:type="dxa"/>
                  <w:vAlign w:val="center"/>
                </w:tcPr>
                <w:p>
                  <w:pPr>
                    <w:spacing w:line="240" w:lineRule="exact"/>
                    <w:jc w:val="center"/>
                    <w:rPr>
                      <w:sz w:val="21"/>
                      <w:szCs w:val="21"/>
                    </w:rPr>
                  </w:pPr>
                  <w:r>
                    <w:rPr>
                      <w:sz w:val="21"/>
                      <w:szCs w:val="21"/>
                    </w:rPr>
                    <w:t>采取扬尘防治措施，如加盖篷布、及时洒水降尘等，避免产生扬尘；在运输过程中，监督车辆按照环境保护要求采取防尘措施，凡有货物跌落的地方也应有相应防尘的措施</w:t>
                  </w:r>
                </w:p>
              </w:tc>
              <w:tc>
                <w:tcPr>
                  <w:tcW w:w="1103" w:type="dxa"/>
                  <w:vAlign w:val="center"/>
                </w:tcPr>
                <w:p>
                  <w:pPr>
                    <w:spacing w:line="240" w:lineRule="exact"/>
                    <w:jc w:val="center"/>
                    <w:rPr>
                      <w:sz w:val="21"/>
                      <w:szCs w:val="21"/>
                    </w:rPr>
                  </w:pPr>
                  <w:r>
                    <w:rPr>
                      <w:rFonts w:hint="eastAsia"/>
                      <w:sz w:val="21"/>
                      <w:szCs w:val="21"/>
                    </w:rPr>
                    <w:t>施工</w:t>
                  </w:r>
                  <w:r>
                    <w:rPr>
                      <w:sz w:val="21"/>
                      <w:szCs w:val="21"/>
                    </w:rPr>
                    <w:t>单位</w:t>
                  </w:r>
                </w:p>
              </w:tc>
              <w:tc>
                <w:tcPr>
                  <w:tcW w:w="1652" w:type="dxa"/>
                  <w:vAlign w:val="center"/>
                </w:tcPr>
                <w:p>
                  <w:pPr>
                    <w:spacing w:line="240" w:lineRule="exact"/>
                    <w:jc w:val="center"/>
                    <w:rPr>
                      <w:sz w:val="21"/>
                      <w:szCs w:val="21"/>
                    </w:rPr>
                  </w:pPr>
                  <w:r>
                    <w:rPr>
                      <w:sz w:val="21"/>
                      <w:szCs w:val="21"/>
                    </w:rPr>
                    <w:t>环境监察部门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7" w:hRule="atLeast"/>
                <w:jc w:val="center"/>
              </w:trPr>
              <w:tc>
                <w:tcPr>
                  <w:tcW w:w="1037" w:type="dxa"/>
                  <w:vAlign w:val="center"/>
                </w:tcPr>
                <w:p>
                  <w:pPr>
                    <w:spacing w:line="240" w:lineRule="exact"/>
                    <w:jc w:val="center"/>
                    <w:rPr>
                      <w:sz w:val="21"/>
                      <w:szCs w:val="21"/>
                    </w:rPr>
                  </w:pPr>
                  <w:r>
                    <w:rPr>
                      <w:sz w:val="21"/>
                      <w:szCs w:val="21"/>
                    </w:rPr>
                    <w:t>施工</w:t>
                  </w:r>
                </w:p>
                <w:p>
                  <w:pPr>
                    <w:spacing w:line="240" w:lineRule="exact"/>
                    <w:jc w:val="center"/>
                    <w:rPr>
                      <w:sz w:val="21"/>
                      <w:szCs w:val="21"/>
                    </w:rPr>
                  </w:pPr>
                  <w:r>
                    <w:rPr>
                      <w:sz w:val="21"/>
                      <w:szCs w:val="21"/>
                    </w:rPr>
                    <w:t>噪声</w:t>
                  </w:r>
                </w:p>
              </w:tc>
              <w:tc>
                <w:tcPr>
                  <w:tcW w:w="5088" w:type="dxa"/>
                  <w:vAlign w:val="center"/>
                </w:tcPr>
                <w:p>
                  <w:pPr>
                    <w:spacing w:line="240" w:lineRule="exact"/>
                    <w:jc w:val="center"/>
                    <w:rPr>
                      <w:sz w:val="21"/>
                      <w:szCs w:val="21"/>
                    </w:rPr>
                  </w:pPr>
                  <w:r>
                    <w:rPr>
                      <w:sz w:val="21"/>
                      <w:szCs w:val="21"/>
                    </w:rPr>
                    <w:t>合理安排施工时间，优化施工，高噪声施工机械应尽量避免在夜间运行；检查噪声监测记录，发现问题应及时通知施工单位整改；督促运输车辆司机文明驾驶</w:t>
                  </w:r>
                </w:p>
              </w:tc>
              <w:tc>
                <w:tcPr>
                  <w:tcW w:w="1103" w:type="dxa"/>
                  <w:vAlign w:val="center"/>
                </w:tcPr>
                <w:p>
                  <w:pPr>
                    <w:spacing w:line="240" w:lineRule="exact"/>
                    <w:jc w:val="center"/>
                    <w:rPr>
                      <w:sz w:val="21"/>
                      <w:szCs w:val="21"/>
                    </w:rPr>
                  </w:pPr>
                  <w:r>
                    <w:rPr>
                      <w:rFonts w:hint="eastAsia"/>
                      <w:sz w:val="21"/>
                      <w:szCs w:val="21"/>
                    </w:rPr>
                    <w:t>施工</w:t>
                  </w:r>
                  <w:r>
                    <w:rPr>
                      <w:sz w:val="21"/>
                      <w:szCs w:val="21"/>
                    </w:rPr>
                    <w:t>单位</w:t>
                  </w:r>
                </w:p>
              </w:tc>
              <w:tc>
                <w:tcPr>
                  <w:tcW w:w="1652" w:type="dxa"/>
                  <w:vAlign w:val="center"/>
                </w:tcPr>
                <w:p>
                  <w:pPr>
                    <w:spacing w:line="240" w:lineRule="exact"/>
                    <w:jc w:val="center"/>
                    <w:rPr>
                      <w:sz w:val="21"/>
                      <w:szCs w:val="21"/>
                    </w:rPr>
                  </w:pPr>
                  <w:r>
                    <w:rPr>
                      <w:sz w:val="21"/>
                      <w:szCs w:val="21"/>
                    </w:rPr>
                    <w:t>环境监察部门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jc w:val="center"/>
              </w:trPr>
              <w:tc>
                <w:tcPr>
                  <w:tcW w:w="1037" w:type="dxa"/>
                  <w:vAlign w:val="center"/>
                </w:tcPr>
                <w:p>
                  <w:pPr>
                    <w:spacing w:line="240" w:lineRule="exact"/>
                    <w:jc w:val="center"/>
                    <w:rPr>
                      <w:sz w:val="21"/>
                      <w:szCs w:val="21"/>
                    </w:rPr>
                  </w:pPr>
                  <w:r>
                    <w:rPr>
                      <w:sz w:val="21"/>
                      <w:szCs w:val="21"/>
                    </w:rPr>
                    <w:t>固废</w:t>
                  </w:r>
                </w:p>
              </w:tc>
              <w:tc>
                <w:tcPr>
                  <w:tcW w:w="5088" w:type="dxa"/>
                  <w:vAlign w:val="center"/>
                </w:tcPr>
                <w:p>
                  <w:pPr>
                    <w:spacing w:line="240" w:lineRule="exact"/>
                    <w:jc w:val="center"/>
                    <w:rPr>
                      <w:sz w:val="21"/>
                      <w:szCs w:val="21"/>
                    </w:rPr>
                  </w:pPr>
                  <w:r>
                    <w:rPr>
                      <w:sz w:val="21"/>
                      <w:szCs w:val="21"/>
                    </w:rPr>
                    <w:t>监督施工过程产生的固废按照规定进行处置</w:t>
                  </w:r>
                </w:p>
              </w:tc>
              <w:tc>
                <w:tcPr>
                  <w:tcW w:w="1103" w:type="dxa"/>
                  <w:vAlign w:val="center"/>
                </w:tcPr>
                <w:p>
                  <w:pPr>
                    <w:spacing w:line="240" w:lineRule="exact"/>
                    <w:jc w:val="center"/>
                    <w:rPr>
                      <w:sz w:val="21"/>
                      <w:szCs w:val="21"/>
                    </w:rPr>
                  </w:pPr>
                  <w:r>
                    <w:rPr>
                      <w:rFonts w:hint="eastAsia"/>
                      <w:sz w:val="21"/>
                      <w:szCs w:val="21"/>
                    </w:rPr>
                    <w:t>施工</w:t>
                  </w:r>
                  <w:r>
                    <w:rPr>
                      <w:sz w:val="21"/>
                      <w:szCs w:val="21"/>
                    </w:rPr>
                    <w:t>单位</w:t>
                  </w:r>
                </w:p>
              </w:tc>
              <w:tc>
                <w:tcPr>
                  <w:tcW w:w="1652" w:type="dxa"/>
                  <w:vAlign w:val="center"/>
                </w:tcPr>
                <w:p>
                  <w:pPr>
                    <w:spacing w:line="240" w:lineRule="exact"/>
                    <w:jc w:val="center"/>
                    <w:rPr>
                      <w:sz w:val="21"/>
                      <w:szCs w:val="21"/>
                    </w:rPr>
                  </w:pPr>
                  <w:r>
                    <w:rPr>
                      <w:sz w:val="21"/>
                      <w:szCs w:val="21"/>
                    </w:rPr>
                    <w:t>环境监察部门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59" w:hRule="atLeast"/>
                <w:jc w:val="center"/>
              </w:trPr>
              <w:tc>
                <w:tcPr>
                  <w:tcW w:w="1037" w:type="dxa"/>
                  <w:vAlign w:val="center"/>
                </w:tcPr>
                <w:p>
                  <w:pPr>
                    <w:spacing w:line="240" w:lineRule="exact"/>
                    <w:jc w:val="center"/>
                    <w:rPr>
                      <w:sz w:val="21"/>
                      <w:szCs w:val="21"/>
                    </w:rPr>
                  </w:pPr>
                  <w:r>
                    <w:rPr>
                      <w:sz w:val="21"/>
                      <w:szCs w:val="21"/>
                    </w:rPr>
                    <w:t>生态</w:t>
                  </w:r>
                </w:p>
                <w:p>
                  <w:pPr>
                    <w:spacing w:line="240" w:lineRule="exact"/>
                    <w:jc w:val="center"/>
                    <w:rPr>
                      <w:sz w:val="21"/>
                      <w:szCs w:val="21"/>
                    </w:rPr>
                  </w:pPr>
                  <w:r>
                    <w:rPr>
                      <w:sz w:val="21"/>
                      <w:szCs w:val="21"/>
                    </w:rPr>
                    <w:t>保护</w:t>
                  </w:r>
                </w:p>
              </w:tc>
              <w:tc>
                <w:tcPr>
                  <w:tcW w:w="5088" w:type="dxa"/>
                  <w:vAlign w:val="center"/>
                </w:tcPr>
                <w:p>
                  <w:pPr>
                    <w:spacing w:line="240" w:lineRule="exact"/>
                    <w:jc w:val="center"/>
                    <w:rPr>
                      <w:sz w:val="21"/>
                      <w:szCs w:val="21"/>
                    </w:rPr>
                  </w:pPr>
                  <w:r>
                    <w:rPr>
                      <w:sz w:val="21"/>
                      <w:szCs w:val="21"/>
                    </w:rPr>
                    <w:t>严格控制工程占地，尽量减少施工扰动区域，施工结束后</w:t>
                  </w:r>
                  <w:r>
                    <w:rPr>
                      <w:rFonts w:hint="eastAsia"/>
                      <w:sz w:val="21"/>
                      <w:szCs w:val="21"/>
                    </w:rPr>
                    <w:t>路面恢复</w:t>
                  </w:r>
                  <w:r>
                    <w:rPr>
                      <w:sz w:val="21"/>
                      <w:szCs w:val="21"/>
                    </w:rPr>
                    <w:t>及时清理平整</w:t>
                  </w:r>
                </w:p>
              </w:tc>
              <w:tc>
                <w:tcPr>
                  <w:tcW w:w="1103" w:type="dxa"/>
                  <w:vAlign w:val="center"/>
                </w:tcPr>
                <w:p>
                  <w:pPr>
                    <w:spacing w:line="240" w:lineRule="exact"/>
                    <w:jc w:val="center"/>
                    <w:rPr>
                      <w:sz w:val="21"/>
                      <w:szCs w:val="21"/>
                    </w:rPr>
                  </w:pPr>
                  <w:r>
                    <w:rPr>
                      <w:rFonts w:hint="eastAsia"/>
                      <w:sz w:val="21"/>
                      <w:szCs w:val="21"/>
                    </w:rPr>
                    <w:t>施工</w:t>
                  </w:r>
                  <w:r>
                    <w:rPr>
                      <w:sz w:val="21"/>
                      <w:szCs w:val="21"/>
                    </w:rPr>
                    <w:t>单位</w:t>
                  </w:r>
                </w:p>
              </w:tc>
              <w:tc>
                <w:tcPr>
                  <w:tcW w:w="1652" w:type="dxa"/>
                  <w:vAlign w:val="center"/>
                </w:tcPr>
                <w:p>
                  <w:pPr>
                    <w:spacing w:line="240" w:lineRule="exact"/>
                    <w:jc w:val="center"/>
                    <w:rPr>
                      <w:sz w:val="21"/>
                      <w:szCs w:val="21"/>
                    </w:rPr>
                  </w:pPr>
                  <w:r>
                    <w:rPr>
                      <w:sz w:val="21"/>
                      <w:szCs w:val="21"/>
                    </w:rPr>
                    <w:t>环境监察部门</w:t>
                  </w:r>
                </w:p>
              </w:tc>
            </w:tr>
          </w:tbl>
          <w:p>
            <w:pPr>
              <w:pStyle w:val="121"/>
              <w:tabs>
                <w:tab w:val="left" w:pos="342"/>
              </w:tabs>
              <w:ind w:firstLine="480"/>
              <w:rPr>
                <w:rFonts w:ascii="Times New Roman" w:cs="Times New Roman"/>
              </w:rPr>
            </w:pPr>
            <w:r>
              <w:rPr>
                <w:rFonts w:hint="eastAsia" w:ascii="Times New Roman" w:cs="Times New Roman"/>
              </w:rPr>
              <w:t>（5）营运期环境管理制度</w:t>
            </w:r>
          </w:p>
          <w:p>
            <w:pPr>
              <w:pStyle w:val="121"/>
              <w:tabs>
                <w:tab w:val="left" w:pos="342"/>
              </w:tabs>
              <w:ind w:firstLine="480"/>
              <w:rPr>
                <w:rFonts w:ascii="Times New Roman" w:cs="Times New Roman"/>
              </w:rPr>
            </w:pPr>
            <w:r>
              <w:rPr>
                <w:rFonts w:hint="eastAsia" w:ascii="Times New Roman" w:cs="Times New Roman"/>
              </w:rPr>
              <w:t>①报告制度</w:t>
            </w:r>
          </w:p>
          <w:p>
            <w:pPr>
              <w:pStyle w:val="121"/>
              <w:tabs>
                <w:tab w:val="left" w:pos="342"/>
              </w:tabs>
              <w:ind w:firstLine="480"/>
              <w:rPr>
                <w:rFonts w:ascii="Times New Roman" w:cs="Times New Roman"/>
              </w:rPr>
            </w:pPr>
            <w:r>
              <w:rPr>
                <w:rFonts w:hint="eastAsia" w:ascii="Times New Roman" w:cs="Times New Roman"/>
              </w:rPr>
              <w:t>本项目在正式投产前，应进行环境保护设施竣工验收工作，经验收合格后方可正式投入生产。</w:t>
            </w:r>
          </w:p>
          <w:p>
            <w:pPr>
              <w:pStyle w:val="121"/>
              <w:tabs>
                <w:tab w:val="left" w:pos="342"/>
              </w:tabs>
              <w:ind w:firstLine="480"/>
              <w:rPr>
                <w:rFonts w:ascii="Times New Roman" w:cs="Times New Roman"/>
              </w:rPr>
            </w:pPr>
            <w:r>
              <w:rPr>
                <w:rFonts w:hint="eastAsia" w:ascii="Times New Roman" w:cs="Times New Roman"/>
              </w:rPr>
              <w:t>项目建成后应严格执行环境污染报告制度，即定期向当地环保部门报告污染治理设施运行情况、污染物排放情况以及污染事故、污染纠纷等情况。</w:t>
            </w:r>
          </w:p>
          <w:p>
            <w:pPr>
              <w:pStyle w:val="121"/>
              <w:tabs>
                <w:tab w:val="left" w:pos="342"/>
              </w:tabs>
              <w:ind w:firstLine="480"/>
              <w:rPr>
                <w:rFonts w:ascii="Times New Roman" w:cs="Times New Roman"/>
              </w:rPr>
            </w:pPr>
            <w:r>
              <w:rPr>
                <w:rFonts w:hint="eastAsia" w:ascii="Times New Roman" w:cs="Times New Roman"/>
              </w:rPr>
              <w:t>企业排污发生重大变化、污染治理设施改变或生产运行计划改变等都必须向当地环保部门申报，经审批同意后方可实施。</w:t>
            </w:r>
          </w:p>
          <w:p>
            <w:pPr>
              <w:pStyle w:val="121"/>
              <w:tabs>
                <w:tab w:val="left" w:pos="342"/>
              </w:tabs>
              <w:ind w:firstLine="480"/>
              <w:rPr>
                <w:rFonts w:ascii="Times New Roman" w:cs="Times New Roman"/>
              </w:rPr>
            </w:pPr>
            <w:r>
              <w:rPr>
                <w:rFonts w:hint="eastAsia" w:ascii="Times New Roman" w:cs="Times New Roman"/>
              </w:rPr>
              <w:t>②污染处理设施的管理制度</w:t>
            </w:r>
          </w:p>
          <w:p>
            <w:pPr>
              <w:pStyle w:val="121"/>
              <w:tabs>
                <w:tab w:val="left" w:pos="342"/>
              </w:tabs>
              <w:ind w:firstLine="480"/>
              <w:rPr>
                <w:rFonts w:ascii="Times New Roman" w:cs="Times New Roman"/>
              </w:rPr>
            </w:pPr>
            <w:r>
              <w:rPr>
                <w:rFonts w:hint="eastAsia" w:ascii="Times New Roman" w:cs="Times New Roman"/>
              </w:rPr>
              <w:t>对污染治理设施和管理必须与生产经营活动一起纳入企业的日常管理中，要建立岗位责任制，制定操作规程，建立管理台账。</w:t>
            </w:r>
          </w:p>
          <w:p>
            <w:pPr>
              <w:pStyle w:val="121"/>
              <w:tabs>
                <w:tab w:val="left" w:pos="342"/>
              </w:tabs>
              <w:ind w:firstLine="480"/>
              <w:rPr>
                <w:rFonts w:ascii="Times New Roman" w:cs="Times New Roman"/>
              </w:rPr>
            </w:pPr>
            <w:r>
              <w:rPr>
                <w:rFonts w:hint="eastAsia" w:ascii="Times New Roman" w:cs="Times New Roman"/>
              </w:rPr>
              <w:t>③奖惩制度</w:t>
            </w:r>
          </w:p>
          <w:p>
            <w:pPr>
              <w:pStyle w:val="121"/>
              <w:tabs>
                <w:tab w:val="left" w:pos="342"/>
              </w:tabs>
              <w:ind w:firstLine="480"/>
              <w:rPr>
                <w:rFonts w:ascii="Times New Roman" w:cs="Times New Roman"/>
              </w:rPr>
            </w:pPr>
            <w:r>
              <w:rPr>
                <w:rFonts w:hint="eastAsia" w:ascii="Times New Roman" w:cs="Times New Roman"/>
              </w:rPr>
              <w:t>企业应设置环境保护奖惩制度，对爱护环保设施、节能降耗、改善环境者给予奖励；对不按环保要求管理，造成环保设施损坏、环境污染和资源、能源浪费者予以重罚。</w:t>
            </w:r>
          </w:p>
          <w:p>
            <w:pPr>
              <w:pStyle w:val="121"/>
              <w:tabs>
                <w:tab w:val="left" w:pos="342"/>
              </w:tabs>
              <w:ind w:firstLine="480"/>
              <w:rPr>
                <w:rFonts w:ascii="Times New Roman" w:cs="Times New Roman"/>
              </w:rPr>
            </w:pPr>
            <w:r>
              <w:rPr>
                <w:rFonts w:hint="eastAsia" w:ascii="Times New Roman" w:cs="Times New Roman"/>
              </w:rPr>
              <w:t>④建立和完善档案管理制度</w:t>
            </w:r>
          </w:p>
          <w:p>
            <w:pPr>
              <w:pStyle w:val="121"/>
              <w:tabs>
                <w:tab w:val="left" w:pos="342"/>
              </w:tabs>
              <w:ind w:firstLine="480"/>
              <w:rPr>
                <w:rFonts w:ascii="Times New Roman" w:cs="Times New Roman"/>
              </w:rPr>
            </w:pPr>
            <w:r>
              <w:rPr>
                <w:rFonts w:hint="eastAsia" w:ascii="Times New Roman" w:cs="Times New Roman"/>
              </w:rPr>
              <w:t>建立资料库，管理污染源监测数据及资料的收集与存档。</w:t>
            </w:r>
          </w:p>
          <w:p>
            <w:pPr>
              <w:pStyle w:val="121"/>
              <w:tabs>
                <w:tab w:val="left" w:pos="342"/>
              </w:tabs>
              <w:ind w:firstLine="480"/>
              <w:rPr>
                <w:rFonts w:ascii="Times New Roman" w:cs="Times New Roman"/>
              </w:rPr>
            </w:pPr>
            <w:r>
              <w:rPr>
                <w:rFonts w:hint="eastAsia" w:ascii="Times New Roman" w:cs="Times New Roman"/>
              </w:rPr>
              <w:t>⑤人员培训制度</w:t>
            </w:r>
          </w:p>
          <w:p>
            <w:pPr>
              <w:pStyle w:val="121"/>
              <w:tabs>
                <w:tab w:val="left" w:pos="342"/>
              </w:tabs>
              <w:ind w:firstLine="480"/>
              <w:rPr>
                <w:rFonts w:ascii="Times New Roman" w:cs="Times New Roman"/>
              </w:rPr>
            </w:pPr>
            <w:r>
              <w:rPr>
                <w:rFonts w:hint="eastAsia" w:ascii="Times New Roman" w:cs="Times New Roman"/>
              </w:rPr>
              <w:t>公司应对管理人员、技术人员、操作人员进行相关法律法规和专业技术、环境保护、紧急处理等理论知识和操作技能培训。</w:t>
            </w:r>
          </w:p>
          <w:p>
            <w:pPr>
              <w:pStyle w:val="121"/>
              <w:tabs>
                <w:tab w:val="left" w:pos="342"/>
              </w:tabs>
              <w:ind w:firstLine="480"/>
              <w:rPr>
                <w:rFonts w:ascii="Times New Roman" w:cs="Times New Roman"/>
              </w:rPr>
            </w:pPr>
            <w:r>
              <w:rPr>
                <w:rFonts w:hint="eastAsia" w:ascii="Times New Roman" w:cs="Times New Roman"/>
              </w:rPr>
              <w:t>（6）环境监测</w:t>
            </w:r>
          </w:p>
          <w:p>
            <w:pPr>
              <w:pStyle w:val="121"/>
              <w:tabs>
                <w:tab w:val="left" w:pos="342"/>
              </w:tabs>
              <w:ind w:firstLine="480"/>
              <w:rPr>
                <w:rFonts w:ascii="Times New Roman" w:cs="Times New Roman"/>
              </w:rPr>
            </w:pPr>
            <w:r>
              <w:rPr>
                <w:rFonts w:hint="eastAsia" w:ascii="Times New Roman" w:cs="Times New Roman"/>
              </w:rPr>
              <w:t>环境监测的目的在于了解和掌握污染状况，一般包括以下几个方面：</w:t>
            </w:r>
          </w:p>
          <w:p>
            <w:pPr>
              <w:pStyle w:val="121"/>
              <w:tabs>
                <w:tab w:val="left" w:pos="342"/>
              </w:tabs>
              <w:ind w:firstLine="480"/>
              <w:rPr>
                <w:rFonts w:ascii="Times New Roman" w:cs="Times New Roman"/>
              </w:rPr>
            </w:pPr>
            <w:r>
              <w:rPr>
                <w:rFonts w:hint="eastAsia" w:ascii="Times New Roman" w:cs="Times New Roman"/>
              </w:rPr>
              <w:t>①定期监测污染物排放浓度和排放量是否符合国家、省、市和行业规定的排放标准，确保污染物排放总量控制在允许的环境容量内；②分析所排污染物的变化规律和环境影响程度，为控制污染提供依据，加强污染物处理装置的日常维护使用，提高科学管理水平；③协助环境保护行政主管部门对风险事故的监测、分析和报告。</w:t>
            </w:r>
          </w:p>
          <w:p>
            <w:pPr>
              <w:pStyle w:val="121"/>
              <w:tabs>
                <w:tab w:val="left" w:pos="342"/>
              </w:tabs>
              <w:ind w:firstLine="480"/>
              <w:rPr>
                <w:rFonts w:ascii="Times New Roman" w:cs="Times New Roman"/>
              </w:rPr>
            </w:pPr>
            <w:r>
              <w:rPr>
                <w:rFonts w:hint="eastAsia" w:ascii="Times New Roman" w:cs="Times New Roman"/>
              </w:rPr>
              <w:t>（7）环境监测计划</w:t>
            </w:r>
          </w:p>
          <w:p>
            <w:pPr>
              <w:pStyle w:val="121"/>
              <w:tabs>
                <w:tab w:val="left" w:pos="342"/>
              </w:tabs>
              <w:ind w:firstLine="480"/>
              <w:rPr>
                <w:rFonts w:ascii="Times New Roman" w:cs="Times New Roman"/>
              </w:rPr>
            </w:pPr>
            <w:r>
              <w:rPr>
                <w:rFonts w:hint="eastAsia" w:ascii="Times New Roman" w:cs="Times New Roman"/>
              </w:rPr>
              <w:t>施工期污染源与环境监测计划见表6-6。</w:t>
            </w:r>
          </w:p>
          <w:p>
            <w:pPr>
              <w:spacing w:line="360" w:lineRule="auto"/>
              <w:jc w:val="center"/>
              <w:rPr>
                <w:b/>
                <w:sz w:val="21"/>
                <w:szCs w:val="21"/>
              </w:rPr>
            </w:pPr>
            <w:r>
              <w:rPr>
                <w:rFonts w:hint="eastAsia"/>
                <w:b/>
                <w:sz w:val="21"/>
                <w:szCs w:val="21"/>
              </w:rPr>
              <w:t>表6-6    污染源与环境质量监测计划表</w:t>
            </w:r>
          </w:p>
          <w:tbl>
            <w:tblPr>
              <w:tblStyle w:val="3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239"/>
              <w:gridCol w:w="1865"/>
              <w:gridCol w:w="1661"/>
              <w:gridCol w:w="135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47" w:type="dxa"/>
                  <w:vAlign w:val="center"/>
                </w:tcPr>
                <w:p>
                  <w:pPr>
                    <w:jc w:val="center"/>
                    <w:rPr>
                      <w:sz w:val="21"/>
                      <w:szCs w:val="21"/>
                    </w:rPr>
                  </w:pPr>
                  <w:r>
                    <w:rPr>
                      <w:rFonts w:hint="eastAsia"/>
                      <w:sz w:val="21"/>
                      <w:szCs w:val="21"/>
                    </w:rPr>
                    <w:t>监测因子</w:t>
                  </w:r>
                </w:p>
              </w:tc>
              <w:tc>
                <w:tcPr>
                  <w:tcW w:w="1239" w:type="dxa"/>
                  <w:vAlign w:val="center"/>
                </w:tcPr>
                <w:p>
                  <w:pPr>
                    <w:jc w:val="center"/>
                    <w:rPr>
                      <w:sz w:val="21"/>
                      <w:szCs w:val="21"/>
                    </w:rPr>
                  </w:pPr>
                  <w:r>
                    <w:rPr>
                      <w:sz w:val="21"/>
                      <w:szCs w:val="21"/>
                    </w:rPr>
                    <w:t>监测项目</w:t>
                  </w:r>
                </w:p>
              </w:tc>
              <w:tc>
                <w:tcPr>
                  <w:tcW w:w="1865" w:type="dxa"/>
                  <w:vAlign w:val="center"/>
                </w:tcPr>
                <w:p>
                  <w:pPr>
                    <w:jc w:val="center"/>
                    <w:rPr>
                      <w:sz w:val="21"/>
                      <w:szCs w:val="21"/>
                    </w:rPr>
                  </w:pPr>
                  <w:r>
                    <w:rPr>
                      <w:sz w:val="21"/>
                      <w:szCs w:val="21"/>
                    </w:rPr>
                    <w:t>监测点位置</w:t>
                  </w:r>
                </w:p>
              </w:tc>
              <w:tc>
                <w:tcPr>
                  <w:tcW w:w="1661" w:type="dxa"/>
                  <w:vAlign w:val="center"/>
                </w:tcPr>
                <w:p>
                  <w:pPr>
                    <w:jc w:val="center"/>
                    <w:rPr>
                      <w:sz w:val="21"/>
                      <w:szCs w:val="21"/>
                    </w:rPr>
                  </w:pPr>
                  <w:r>
                    <w:rPr>
                      <w:rFonts w:hint="eastAsia"/>
                      <w:sz w:val="21"/>
                      <w:szCs w:val="21"/>
                    </w:rPr>
                    <w:t>监测点数</w:t>
                  </w:r>
                </w:p>
              </w:tc>
              <w:tc>
                <w:tcPr>
                  <w:tcW w:w="1352" w:type="dxa"/>
                  <w:vAlign w:val="center"/>
                </w:tcPr>
                <w:p>
                  <w:pPr>
                    <w:jc w:val="center"/>
                    <w:rPr>
                      <w:sz w:val="21"/>
                      <w:szCs w:val="21"/>
                    </w:rPr>
                  </w:pPr>
                  <w:r>
                    <w:rPr>
                      <w:sz w:val="21"/>
                      <w:szCs w:val="21"/>
                    </w:rPr>
                    <w:t>监测频率</w:t>
                  </w:r>
                </w:p>
              </w:tc>
              <w:tc>
                <w:tcPr>
                  <w:tcW w:w="1413" w:type="dxa"/>
                  <w:vAlign w:val="center"/>
                </w:tcPr>
                <w:p>
                  <w:pPr>
                    <w:widowControl/>
                    <w:jc w:val="center"/>
                    <w:rPr>
                      <w:kern w:val="0"/>
                      <w:sz w:val="21"/>
                      <w:szCs w:val="21"/>
                    </w:rPr>
                  </w:pPr>
                  <w:r>
                    <w:rPr>
                      <w:rFonts w:hAnsi="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47" w:type="dxa"/>
                  <w:vAlign w:val="center"/>
                </w:tcPr>
                <w:p>
                  <w:pPr>
                    <w:jc w:val="center"/>
                    <w:rPr>
                      <w:sz w:val="21"/>
                      <w:szCs w:val="21"/>
                    </w:rPr>
                  </w:pPr>
                  <w:r>
                    <w:rPr>
                      <w:rFonts w:hint="eastAsia"/>
                      <w:sz w:val="21"/>
                      <w:szCs w:val="21"/>
                    </w:rPr>
                    <w:t>扬尘</w:t>
                  </w:r>
                </w:p>
              </w:tc>
              <w:tc>
                <w:tcPr>
                  <w:tcW w:w="1239" w:type="dxa"/>
                  <w:vAlign w:val="center"/>
                </w:tcPr>
                <w:p>
                  <w:pPr>
                    <w:jc w:val="center"/>
                    <w:rPr>
                      <w:sz w:val="21"/>
                      <w:szCs w:val="21"/>
                    </w:rPr>
                  </w:pPr>
                  <w:r>
                    <w:rPr>
                      <w:rFonts w:hint="eastAsia"/>
                      <w:sz w:val="21"/>
                      <w:szCs w:val="21"/>
                    </w:rPr>
                    <w:t>TSP</w:t>
                  </w:r>
                </w:p>
              </w:tc>
              <w:tc>
                <w:tcPr>
                  <w:tcW w:w="1865" w:type="dxa"/>
                  <w:vAlign w:val="center"/>
                </w:tcPr>
                <w:p>
                  <w:pPr>
                    <w:jc w:val="center"/>
                    <w:rPr>
                      <w:sz w:val="21"/>
                      <w:szCs w:val="21"/>
                    </w:rPr>
                  </w:pPr>
                  <w:r>
                    <w:rPr>
                      <w:rFonts w:hint="eastAsia"/>
                      <w:sz w:val="21"/>
                      <w:szCs w:val="21"/>
                    </w:rPr>
                    <w:t>项目区及下风向敏感点</w:t>
                  </w:r>
                </w:p>
              </w:tc>
              <w:tc>
                <w:tcPr>
                  <w:tcW w:w="1661" w:type="dxa"/>
                  <w:vAlign w:val="center"/>
                </w:tcPr>
                <w:p>
                  <w:pPr>
                    <w:jc w:val="center"/>
                    <w:rPr>
                      <w:sz w:val="21"/>
                      <w:szCs w:val="21"/>
                    </w:rPr>
                  </w:pPr>
                  <w:r>
                    <w:rPr>
                      <w:rFonts w:hint="eastAsia"/>
                      <w:sz w:val="21"/>
                      <w:szCs w:val="21"/>
                    </w:rPr>
                    <w:t>1</w:t>
                  </w:r>
                </w:p>
              </w:tc>
              <w:tc>
                <w:tcPr>
                  <w:tcW w:w="1352" w:type="dxa"/>
                  <w:vAlign w:val="center"/>
                </w:tcPr>
                <w:p>
                  <w:pPr>
                    <w:jc w:val="center"/>
                    <w:rPr>
                      <w:rFonts w:hAnsi="宋体"/>
                      <w:sz w:val="21"/>
                      <w:szCs w:val="21"/>
                    </w:rPr>
                  </w:pPr>
                  <w:r>
                    <w:rPr>
                      <w:rFonts w:hint="eastAsia" w:hAnsi="宋体"/>
                      <w:sz w:val="21"/>
                      <w:szCs w:val="21"/>
                    </w:rPr>
                    <w:t>施工期</w:t>
                  </w:r>
                </w:p>
              </w:tc>
              <w:tc>
                <w:tcPr>
                  <w:tcW w:w="1413" w:type="dxa"/>
                  <w:vAlign w:val="center"/>
                </w:tcPr>
                <w:p>
                  <w:pPr>
                    <w:jc w:val="center"/>
                    <w:rPr>
                      <w:rFonts w:hAnsi="宋体"/>
                      <w:sz w:val="21"/>
                      <w:szCs w:val="21"/>
                    </w:rPr>
                  </w:pPr>
                  <w:r>
                    <w:rPr>
                      <w:rFonts w:hint="eastAsia" w:hAnsi="宋体"/>
                      <w:sz w:val="21"/>
                      <w:szCs w:val="21"/>
                    </w:rPr>
                    <w:t>安装在线监测设备1套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7" w:type="dxa"/>
                  <w:vAlign w:val="center"/>
                </w:tcPr>
                <w:p>
                  <w:pPr>
                    <w:jc w:val="center"/>
                    <w:rPr>
                      <w:sz w:val="21"/>
                      <w:szCs w:val="21"/>
                    </w:rPr>
                  </w:pPr>
                  <w:r>
                    <w:rPr>
                      <w:rFonts w:hint="eastAsia"/>
                      <w:sz w:val="21"/>
                      <w:szCs w:val="21"/>
                    </w:rPr>
                    <w:t>噪声</w:t>
                  </w:r>
                </w:p>
              </w:tc>
              <w:tc>
                <w:tcPr>
                  <w:tcW w:w="1239" w:type="dxa"/>
                  <w:vAlign w:val="center"/>
                </w:tcPr>
                <w:p>
                  <w:pPr>
                    <w:jc w:val="center"/>
                    <w:rPr>
                      <w:sz w:val="21"/>
                      <w:szCs w:val="21"/>
                    </w:rPr>
                  </w:pPr>
                  <w:r>
                    <w:rPr>
                      <w:sz w:val="21"/>
                      <w:szCs w:val="21"/>
                    </w:rPr>
                    <w:t>Leq(A)</w:t>
                  </w:r>
                </w:p>
              </w:tc>
              <w:tc>
                <w:tcPr>
                  <w:tcW w:w="1865" w:type="dxa"/>
                  <w:vAlign w:val="center"/>
                </w:tcPr>
                <w:p>
                  <w:pPr>
                    <w:jc w:val="center"/>
                    <w:rPr>
                      <w:sz w:val="21"/>
                      <w:szCs w:val="21"/>
                    </w:rPr>
                  </w:pPr>
                  <w:r>
                    <w:rPr>
                      <w:rFonts w:hint="eastAsia"/>
                      <w:sz w:val="21"/>
                      <w:szCs w:val="21"/>
                    </w:rPr>
                    <w:t>项目管网沿线两侧</w:t>
                  </w:r>
                </w:p>
              </w:tc>
              <w:tc>
                <w:tcPr>
                  <w:tcW w:w="1661" w:type="dxa"/>
                  <w:vAlign w:val="center"/>
                </w:tcPr>
                <w:p>
                  <w:pPr>
                    <w:jc w:val="center"/>
                    <w:rPr>
                      <w:sz w:val="21"/>
                      <w:szCs w:val="21"/>
                    </w:rPr>
                  </w:pPr>
                  <w:r>
                    <w:rPr>
                      <w:rFonts w:hint="eastAsia"/>
                      <w:sz w:val="21"/>
                      <w:szCs w:val="21"/>
                    </w:rPr>
                    <w:t>沿线两侧及周边敏感点</w:t>
                  </w:r>
                </w:p>
              </w:tc>
              <w:tc>
                <w:tcPr>
                  <w:tcW w:w="1352" w:type="dxa"/>
                  <w:vAlign w:val="center"/>
                </w:tcPr>
                <w:p>
                  <w:pPr>
                    <w:jc w:val="center"/>
                    <w:rPr>
                      <w:sz w:val="21"/>
                      <w:szCs w:val="21"/>
                    </w:rPr>
                  </w:pPr>
                  <w:r>
                    <w:rPr>
                      <w:rFonts w:hint="eastAsia" w:hAnsi="宋体"/>
                      <w:sz w:val="21"/>
                      <w:szCs w:val="21"/>
                    </w:rPr>
                    <w:t>施工期一次</w:t>
                  </w:r>
                </w:p>
              </w:tc>
              <w:tc>
                <w:tcPr>
                  <w:tcW w:w="1413" w:type="dxa"/>
                  <w:vAlign w:val="center"/>
                </w:tcPr>
                <w:p>
                  <w:pPr>
                    <w:jc w:val="center"/>
                    <w:rPr>
                      <w:rFonts w:hAnsi="宋体"/>
                      <w:sz w:val="21"/>
                      <w:szCs w:val="21"/>
                    </w:rPr>
                  </w:pPr>
                  <w:r>
                    <w:rPr>
                      <w:rFonts w:hAnsi="宋体"/>
                      <w:sz w:val="21"/>
                      <w:szCs w:val="21"/>
                    </w:rPr>
                    <w:t>有资质的</w:t>
                  </w:r>
                </w:p>
                <w:p>
                  <w:pPr>
                    <w:jc w:val="center"/>
                    <w:rPr>
                      <w:sz w:val="21"/>
                      <w:szCs w:val="21"/>
                    </w:rPr>
                  </w:pPr>
                  <w:r>
                    <w:rPr>
                      <w:rFonts w:hAnsi="宋体"/>
                      <w:sz w:val="21"/>
                      <w:szCs w:val="21"/>
                    </w:rPr>
                    <w:t>监测单位</w:t>
                  </w:r>
                </w:p>
              </w:tc>
            </w:tr>
          </w:tbl>
          <w:p>
            <w:pPr>
              <w:pStyle w:val="121"/>
              <w:tabs>
                <w:tab w:val="left" w:pos="342"/>
              </w:tabs>
              <w:ind w:firstLine="480"/>
              <w:rPr>
                <w:rFonts w:ascii="Times New Roman" w:cs="Times New Roman"/>
              </w:rPr>
            </w:pPr>
            <w:r>
              <w:rPr>
                <w:rFonts w:hint="eastAsia" w:ascii="Times New Roman" w:cs="Times New Roman"/>
              </w:rPr>
              <w:t>8、</w:t>
            </w:r>
            <w:r>
              <w:rPr>
                <w:rFonts w:ascii="Times New Roman" w:cs="Times New Roman"/>
              </w:rPr>
              <w:t>竣工环境保护验收</w:t>
            </w:r>
          </w:p>
          <w:p>
            <w:pPr>
              <w:pStyle w:val="121"/>
              <w:tabs>
                <w:tab w:val="left" w:pos="342"/>
              </w:tabs>
              <w:ind w:firstLine="480"/>
              <w:rPr>
                <w:rFonts w:ascii="Times New Roman" w:cs="Times New Roman"/>
              </w:rPr>
            </w:pPr>
            <w:r>
              <w:rPr>
                <w:rFonts w:ascii="Times New Roman" w:cs="Times New Roman"/>
              </w:rPr>
              <w:t>（1）验收范围</w:t>
            </w:r>
          </w:p>
          <w:p>
            <w:pPr>
              <w:pStyle w:val="121"/>
              <w:tabs>
                <w:tab w:val="left" w:pos="342"/>
              </w:tabs>
              <w:ind w:firstLine="480"/>
              <w:rPr>
                <w:rFonts w:ascii="Times New Roman" w:cs="Times New Roman"/>
              </w:rPr>
            </w:pPr>
            <w:r>
              <w:rPr>
                <w:rFonts w:ascii="Times New Roman" w:cs="Times New Roman"/>
              </w:rPr>
              <w:t>①与本项目有关的各项环保措施，包括为治理污染物和保护环境所建的配套工程、设备、装置以及监测手段，各项生态保护设施等。</w:t>
            </w:r>
          </w:p>
          <w:p>
            <w:pPr>
              <w:pStyle w:val="121"/>
              <w:tabs>
                <w:tab w:val="left" w:pos="342"/>
              </w:tabs>
              <w:ind w:firstLine="480"/>
              <w:rPr>
                <w:rFonts w:ascii="Times New Roman" w:cs="Times New Roman"/>
              </w:rPr>
            </w:pPr>
            <w:r>
              <w:rPr>
                <w:rFonts w:ascii="Times New Roman" w:cs="Times New Roman"/>
              </w:rPr>
              <w:t>②核准环保投资概算，要求做到专款专用，环保投资落实到位。</w:t>
            </w:r>
          </w:p>
          <w:p>
            <w:pPr>
              <w:pStyle w:val="121"/>
              <w:tabs>
                <w:tab w:val="left" w:pos="342"/>
              </w:tabs>
              <w:ind w:firstLine="480"/>
              <w:rPr>
                <w:rFonts w:ascii="Times New Roman" w:cs="Times New Roman"/>
              </w:rPr>
            </w:pPr>
            <w:r>
              <w:rPr>
                <w:rFonts w:ascii="Times New Roman" w:cs="Times New Roman"/>
              </w:rPr>
              <w:t>（2）验收清单</w:t>
            </w:r>
          </w:p>
          <w:p>
            <w:pPr>
              <w:pStyle w:val="121"/>
              <w:tabs>
                <w:tab w:val="left" w:pos="342"/>
              </w:tabs>
              <w:ind w:firstLine="480"/>
              <w:rPr>
                <w:rFonts w:ascii="Times New Roman" w:cs="Times New Roman"/>
              </w:rPr>
            </w:pPr>
            <w:r>
              <w:rPr>
                <w:rFonts w:ascii="Times New Roman" w:cs="Times New Roman"/>
              </w:rPr>
              <w:t>本项目所涉及到的各项环保措施必须按照“三同时”的要求落实到位，各项环保措施验收项目见表</w:t>
            </w:r>
            <w:r>
              <w:rPr>
                <w:rFonts w:hint="eastAsia" w:ascii="Times New Roman" w:cs="Times New Roman"/>
              </w:rPr>
              <w:t>6-6</w:t>
            </w:r>
            <w:r>
              <w:rPr>
                <w:rFonts w:ascii="Times New Roman" w:cs="Times New Roman"/>
              </w:rPr>
              <w:t>。</w:t>
            </w:r>
          </w:p>
          <w:p>
            <w:pPr>
              <w:pStyle w:val="150"/>
              <w:spacing w:line="360" w:lineRule="auto"/>
              <w:ind w:left="539"/>
              <w:rPr>
                <w:rFonts w:eastAsia="宋体"/>
                <w:b/>
                <w:bCs/>
                <w:sz w:val="21"/>
                <w:szCs w:val="21"/>
              </w:rPr>
            </w:pPr>
            <w:r>
              <w:rPr>
                <w:rFonts w:eastAsia="宋体"/>
                <w:b/>
                <w:bCs/>
                <w:sz w:val="21"/>
                <w:szCs w:val="21"/>
              </w:rPr>
              <w:t>表</w:t>
            </w:r>
            <w:r>
              <w:rPr>
                <w:rFonts w:hint="eastAsia" w:eastAsia="宋体"/>
                <w:b/>
                <w:bCs/>
                <w:sz w:val="21"/>
                <w:szCs w:val="21"/>
                <w:lang w:val="en-US"/>
              </w:rPr>
              <w:t>6-6</w:t>
            </w:r>
            <w:r>
              <w:rPr>
                <w:rFonts w:eastAsia="宋体"/>
                <w:b/>
                <w:bCs/>
                <w:sz w:val="21"/>
                <w:szCs w:val="21"/>
              </w:rPr>
              <w:t xml:space="preserve"> </w:t>
            </w:r>
            <w:r>
              <w:rPr>
                <w:rFonts w:hint="eastAsia" w:eastAsia="宋体"/>
                <w:b/>
                <w:bCs/>
                <w:sz w:val="21"/>
                <w:szCs w:val="21"/>
              </w:rPr>
              <w:t xml:space="preserve">  </w:t>
            </w:r>
            <w:r>
              <w:rPr>
                <w:rFonts w:eastAsia="宋体"/>
                <w:b/>
                <w:bCs/>
                <w:sz w:val="21"/>
                <w:szCs w:val="21"/>
              </w:rPr>
              <w:t xml:space="preserve"> </w:t>
            </w:r>
            <w:r>
              <w:rPr>
                <w:rFonts w:hint="eastAsia" w:eastAsia="宋体"/>
                <w:b/>
                <w:bCs/>
                <w:sz w:val="21"/>
                <w:szCs w:val="21"/>
              </w:rPr>
              <w:t>环保</w:t>
            </w:r>
            <w:r>
              <w:rPr>
                <w:rFonts w:eastAsia="宋体"/>
                <w:b/>
                <w:bCs/>
                <w:sz w:val="21"/>
                <w:szCs w:val="21"/>
              </w:rPr>
              <w:t>设施管理清单</w:t>
            </w:r>
          </w:p>
          <w:tbl>
            <w:tblPr>
              <w:tblStyle w:val="31"/>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86"/>
              <w:gridCol w:w="1276"/>
              <w:gridCol w:w="1134"/>
              <w:gridCol w:w="1445"/>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Mar>
                    <w:left w:w="28" w:type="dxa"/>
                    <w:right w:w="28" w:type="dxa"/>
                  </w:tcMar>
                  <w:vAlign w:val="center"/>
                </w:tcPr>
                <w:p>
                  <w:pPr>
                    <w:snapToGrid w:val="0"/>
                    <w:spacing w:line="300" w:lineRule="exact"/>
                    <w:jc w:val="center"/>
                    <w:rPr>
                      <w:sz w:val="21"/>
                      <w:szCs w:val="21"/>
                    </w:rPr>
                  </w:pPr>
                  <w:r>
                    <w:rPr>
                      <w:sz w:val="21"/>
                      <w:szCs w:val="21"/>
                    </w:rPr>
                    <w:t>类别</w:t>
                  </w:r>
                </w:p>
              </w:tc>
              <w:tc>
                <w:tcPr>
                  <w:tcW w:w="1486" w:type="dxa"/>
                  <w:tcMar>
                    <w:left w:w="28" w:type="dxa"/>
                    <w:right w:w="28" w:type="dxa"/>
                  </w:tcMar>
                  <w:vAlign w:val="center"/>
                </w:tcPr>
                <w:p>
                  <w:pPr>
                    <w:snapToGrid w:val="0"/>
                    <w:spacing w:line="300" w:lineRule="exact"/>
                    <w:jc w:val="center"/>
                    <w:rPr>
                      <w:sz w:val="21"/>
                      <w:szCs w:val="21"/>
                    </w:rPr>
                  </w:pPr>
                  <w:r>
                    <w:rPr>
                      <w:sz w:val="21"/>
                      <w:szCs w:val="21"/>
                    </w:rPr>
                    <w:t>污染源</w:t>
                  </w:r>
                </w:p>
              </w:tc>
              <w:tc>
                <w:tcPr>
                  <w:tcW w:w="1276" w:type="dxa"/>
                  <w:tcMar>
                    <w:left w:w="28" w:type="dxa"/>
                    <w:right w:w="28" w:type="dxa"/>
                  </w:tcMar>
                  <w:vAlign w:val="center"/>
                </w:tcPr>
                <w:p>
                  <w:pPr>
                    <w:snapToGrid w:val="0"/>
                    <w:spacing w:line="300" w:lineRule="exact"/>
                    <w:jc w:val="center"/>
                    <w:rPr>
                      <w:sz w:val="21"/>
                      <w:szCs w:val="21"/>
                    </w:rPr>
                  </w:pPr>
                  <w:r>
                    <w:rPr>
                      <w:sz w:val="21"/>
                      <w:szCs w:val="21"/>
                    </w:rPr>
                    <w:t>防</w:t>
                  </w:r>
                  <w:r>
                    <w:rPr>
                      <w:rFonts w:hint="eastAsia"/>
                      <w:sz w:val="21"/>
                      <w:szCs w:val="21"/>
                    </w:rPr>
                    <w:t>治</w:t>
                  </w:r>
                  <w:r>
                    <w:rPr>
                      <w:sz w:val="21"/>
                      <w:szCs w:val="21"/>
                    </w:rPr>
                    <w:t>措施</w:t>
                  </w:r>
                </w:p>
              </w:tc>
              <w:tc>
                <w:tcPr>
                  <w:tcW w:w="1134" w:type="dxa"/>
                  <w:tcMar>
                    <w:left w:w="28" w:type="dxa"/>
                    <w:right w:w="28" w:type="dxa"/>
                  </w:tcMar>
                  <w:vAlign w:val="center"/>
                </w:tcPr>
                <w:p>
                  <w:pPr>
                    <w:snapToGrid w:val="0"/>
                    <w:spacing w:line="300" w:lineRule="exact"/>
                    <w:jc w:val="center"/>
                    <w:rPr>
                      <w:sz w:val="21"/>
                      <w:szCs w:val="21"/>
                    </w:rPr>
                  </w:pPr>
                  <w:r>
                    <w:rPr>
                      <w:sz w:val="21"/>
                      <w:szCs w:val="21"/>
                    </w:rPr>
                    <w:t>数量</w:t>
                  </w:r>
                </w:p>
              </w:tc>
              <w:tc>
                <w:tcPr>
                  <w:tcW w:w="1445" w:type="dxa"/>
                  <w:tcMar>
                    <w:left w:w="28" w:type="dxa"/>
                    <w:right w:w="28" w:type="dxa"/>
                  </w:tcMar>
                  <w:vAlign w:val="center"/>
                </w:tcPr>
                <w:p>
                  <w:pPr>
                    <w:snapToGrid w:val="0"/>
                    <w:spacing w:line="300" w:lineRule="exact"/>
                    <w:jc w:val="center"/>
                    <w:rPr>
                      <w:sz w:val="21"/>
                      <w:szCs w:val="21"/>
                    </w:rPr>
                  </w:pPr>
                  <w:r>
                    <w:rPr>
                      <w:sz w:val="21"/>
                      <w:szCs w:val="21"/>
                    </w:rPr>
                    <w:t>治理要求</w:t>
                  </w:r>
                </w:p>
              </w:tc>
              <w:tc>
                <w:tcPr>
                  <w:tcW w:w="2437" w:type="dxa"/>
                  <w:tcMar>
                    <w:left w:w="28" w:type="dxa"/>
                    <w:right w:w="28" w:type="dxa"/>
                  </w:tcMar>
                  <w:vAlign w:val="center"/>
                </w:tcPr>
                <w:p>
                  <w:pPr>
                    <w:snapToGrid w:val="0"/>
                    <w:spacing w:line="300" w:lineRule="exact"/>
                    <w:jc w:val="center"/>
                    <w:rPr>
                      <w:sz w:val="21"/>
                      <w:szCs w:val="21"/>
                    </w:rPr>
                  </w:pPr>
                  <w:r>
                    <w:rPr>
                      <w:sz w:val="21"/>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Mar>
                    <w:left w:w="28" w:type="dxa"/>
                    <w:right w:w="28" w:type="dxa"/>
                  </w:tcMar>
                  <w:vAlign w:val="center"/>
                </w:tcPr>
                <w:p>
                  <w:pPr>
                    <w:snapToGrid w:val="0"/>
                    <w:jc w:val="center"/>
                    <w:rPr>
                      <w:sz w:val="21"/>
                      <w:szCs w:val="21"/>
                    </w:rPr>
                  </w:pPr>
                  <w:r>
                    <w:rPr>
                      <w:rFonts w:hint="eastAsia"/>
                      <w:sz w:val="21"/>
                      <w:szCs w:val="21"/>
                    </w:rPr>
                    <w:t>生态</w:t>
                  </w:r>
                </w:p>
              </w:tc>
              <w:tc>
                <w:tcPr>
                  <w:tcW w:w="1486" w:type="dxa"/>
                  <w:tcMar>
                    <w:left w:w="28" w:type="dxa"/>
                    <w:right w:w="28" w:type="dxa"/>
                  </w:tcMar>
                  <w:vAlign w:val="center"/>
                </w:tcPr>
                <w:p>
                  <w:pPr>
                    <w:jc w:val="center"/>
                    <w:rPr>
                      <w:sz w:val="21"/>
                      <w:szCs w:val="21"/>
                    </w:rPr>
                  </w:pPr>
                  <w:r>
                    <w:rPr>
                      <w:rFonts w:hint="eastAsia"/>
                      <w:sz w:val="21"/>
                      <w:szCs w:val="21"/>
                    </w:rPr>
                    <w:t>开挖及压占地表恢复</w:t>
                  </w:r>
                </w:p>
              </w:tc>
              <w:tc>
                <w:tcPr>
                  <w:tcW w:w="1276" w:type="dxa"/>
                  <w:tcMar>
                    <w:left w:w="28" w:type="dxa"/>
                    <w:right w:w="28" w:type="dxa"/>
                  </w:tcMar>
                  <w:vAlign w:val="center"/>
                </w:tcPr>
                <w:p>
                  <w:pPr>
                    <w:jc w:val="center"/>
                    <w:rPr>
                      <w:sz w:val="21"/>
                      <w:szCs w:val="21"/>
                    </w:rPr>
                  </w:pPr>
                  <w:r>
                    <w:rPr>
                      <w:rFonts w:hint="eastAsia"/>
                      <w:sz w:val="21"/>
                      <w:szCs w:val="21"/>
                    </w:rPr>
                    <w:t>占地恢复</w:t>
                  </w:r>
                </w:p>
              </w:tc>
              <w:tc>
                <w:tcPr>
                  <w:tcW w:w="1134" w:type="dxa"/>
                  <w:vAlign w:val="center"/>
                </w:tcPr>
                <w:p>
                  <w:pPr>
                    <w:widowControl/>
                    <w:jc w:val="center"/>
                    <w:rPr>
                      <w:sz w:val="21"/>
                      <w:szCs w:val="21"/>
                    </w:rPr>
                  </w:pPr>
                  <w:r>
                    <w:rPr>
                      <w:rFonts w:hint="eastAsia"/>
                      <w:sz w:val="21"/>
                      <w:szCs w:val="21"/>
                    </w:rPr>
                    <w:t>工程沿线</w:t>
                  </w:r>
                </w:p>
              </w:tc>
              <w:tc>
                <w:tcPr>
                  <w:tcW w:w="1445" w:type="dxa"/>
                  <w:tcMar>
                    <w:left w:w="28" w:type="dxa"/>
                    <w:right w:w="28" w:type="dxa"/>
                  </w:tcMar>
                  <w:vAlign w:val="center"/>
                </w:tcPr>
                <w:p>
                  <w:pPr>
                    <w:snapToGrid w:val="0"/>
                    <w:jc w:val="center"/>
                    <w:rPr>
                      <w:sz w:val="21"/>
                      <w:szCs w:val="21"/>
                    </w:rPr>
                  </w:pPr>
                  <w:r>
                    <w:rPr>
                      <w:rFonts w:hint="eastAsia"/>
                      <w:sz w:val="21"/>
                      <w:szCs w:val="21"/>
                    </w:rPr>
                    <w:t>占地全部恢复</w:t>
                  </w:r>
                </w:p>
              </w:tc>
              <w:tc>
                <w:tcPr>
                  <w:tcW w:w="2437" w:type="dxa"/>
                  <w:tcMar>
                    <w:left w:w="28" w:type="dxa"/>
                    <w:right w:w="28" w:type="dxa"/>
                  </w:tcMar>
                  <w:vAlign w:val="center"/>
                </w:tcPr>
                <w:p>
                  <w:pPr>
                    <w:snapToGrid w:val="0"/>
                    <w:jc w:val="center"/>
                    <w:rPr>
                      <w:spacing w:val="-4"/>
                      <w:sz w:val="21"/>
                      <w:szCs w:val="21"/>
                    </w:rPr>
                  </w:pPr>
                  <w:r>
                    <w:rPr>
                      <w:rFonts w:hint="eastAsia"/>
                      <w:sz w:val="21"/>
                      <w:szCs w:val="21"/>
                    </w:rPr>
                    <w:t>开挖地表土壤分层回填，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gridSpan w:val="2"/>
                  <w:tcMar>
                    <w:left w:w="28" w:type="dxa"/>
                    <w:right w:w="28" w:type="dxa"/>
                  </w:tcMar>
                  <w:vAlign w:val="center"/>
                </w:tcPr>
                <w:p>
                  <w:pPr>
                    <w:keepNext/>
                    <w:keepLines/>
                    <w:jc w:val="center"/>
                    <w:rPr>
                      <w:sz w:val="21"/>
                      <w:szCs w:val="21"/>
                    </w:rPr>
                  </w:pPr>
                  <w:r>
                    <w:rPr>
                      <w:sz w:val="21"/>
                      <w:szCs w:val="21"/>
                    </w:rPr>
                    <w:t>环境管理</w:t>
                  </w:r>
                </w:p>
              </w:tc>
              <w:tc>
                <w:tcPr>
                  <w:tcW w:w="6292" w:type="dxa"/>
                  <w:gridSpan w:val="4"/>
                  <w:tcMar>
                    <w:left w:w="28" w:type="dxa"/>
                    <w:right w:w="28" w:type="dxa"/>
                  </w:tcMar>
                  <w:vAlign w:val="center"/>
                </w:tcPr>
                <w:p>
                  <w:pPr>
                    <w:keepNext/>
                    <w:keepLines/>
                    <w:jc w:val="left"/>
                    <w:rPr>
                      <w:sz w:val="21"/>
                      <w:szCs w:val="21"/>
                    </w:rPr>
                  </w:pPr>
                  <w:r>
                    <w:rPr>
                      <w:sz w:val="21"/>
                      <w:szCs w:val="21"/>
                    </w:rPr>
                    <w:t>建立健全环境管理制度，设置专职或兼职环保人员1人，负责日常环保安全，定期检查环保管理和环境监测工作。</w:t>
                  </w:r>
                </w:p>
              </w:tc>
            </w:tr>
          </w:tbl>
          <w:p>
            <w:pPr>
              <w:spacing w:line="360" w:lineRule="auto"/>
              <w:ind w:firstLine="480" w:firstLineChars="200"/>
              <w:rPr>
                <w:b/>
                <w:bCs/>
                <w:sz w:val="24"/>
                <w:szCs w:val="24"/>
              </w:rPr>
            </w:pPr>
            <w:r>
              <w:rPr>
                <w:rFonts w:hint="eastAsia"/>
                <w:b/>
                <w:bCs/>
                <w:sz w:val="24"/>
                <w:szCs w:val="24"/>
              </w:rPr>
              <w:t>五、污染物排放清单</w:t>
            </w:r>
          </w:p>
          <w:p>
            <w:pPr>
              <w:pStyle w:val="121"/>
              <w:tabs>
                <w:tab w:val="left" w:pos="342"/>
              </w:tabs>
              <w:ind w:firstLine="480"/>
            </w:pPr>
            <w:r>
              <w:rPr>
                <w:rFonts w:hint="eastAsia"/>
              </w:rPr>
              <w:t>本项目仅在施工期有扬尘、生活污水等排放。运营期没有污染物排放。</w:t>
            </w:r>
          </w:p>
        </w:tc>
      </w:tr>
    </w:tbl>
    <w:p>
      <w:pPr>
        <w:sectPr>
          <w:footerReference r:id="rId8" w:type="default"/>
          <w:pgSz w:w="11906" w:h="16838"/>
          <w:pgMar w:top="1701" w:right="1418" w:bottom="1134" w:left="1418" w:header="851" w:footer="1021" w:gutter="0"/>
          <w:pgBorders>
            <w:top w:val="none" w:sz="0" w:space="0"/>
            <w:left w:val="none" w:sz="0" w:space="0"/>
            <w:bottom w:val="none" w:sz="0" w:space="0"/>
            <w:right w:val="none" w:sz="0" w:space="0"/>
          </w:pgBorders>
          <w:pgNumType w:fmt="numberInDash"/>
          <w:cols w:space="720" w:num="1"/>
          <w:docGrid w:type="linesAndChars" w:linePitch="380" w:charSpace="0"/>
        </w:sectPr>
      </w:pPr>
      <w:bookmarkStart w:id="10" w:name="_Toc521597389"/>
    </w:p>
    <w:p>
      <w:pPr>
        <w:rPr>
          <w:b/>
          <w:bCs/>
        </w:rPr>
      </w:pPr>
      <w:r>
        <w:rPr>
          <w:b/>
          <w:bCs/>
        </w:rPr>
        <w:t>建设项目拟采取的防治措施及预期治理效果</w:t>
      </w:r>
      <w:bookmarkEnd w:id="10"/>
    </w:p>
    <w:tbl>
      <w:tblPr>
        <w:tblStyle w:val="31"/>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08"/>
        <w:gridCol w:w="1276"/>
        <w:gridCol w:w="1150"/>
        <w:gridCol w:w="1351"/>
        <w:gridCol w:w="2371"/>
        <w:gridCol w:w="2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92" w:hRule="atLeast"/>
          <w:jc w:val="center"/>
        </w:trPr>
        <w:tc>
          <w:tcPr>
            <w:tcW w:w="1784" w:type="dxa"/>
            <w:gridSpan w:val="2"/>
            <w:tcBorders>
              <w:tl2br w:val="nil"/>
              <w:tr2bl w:val="nil"/>
            </w:tcBorders>
            <w:vAlign w:val="center"/>
          </w:tcPr>
          <w:p>
            <w:pPr>
              <w:jc w:val="center"/>
              <w:rPr>
                <w:sz w:val="22"/>
                <w:szCs w:val="22"/>
              </w:rPr>
            </w:pPr>
            <w:r>
              <w:rPr>
                <w:rFonts w:hint="eastAsia"/>
                <w:sz w:val="22"/>
                <w:szCs w:val="22"/>
              </w:rPr>
              <w:t>内容</w:t>
            </w:r>
          </w:p>
          <w:p>
            <w:pPr>
              <w:jc w:val="center"/>
              <w:rPr>
                <w:sz w:val="22"/>
                <w:szCs w:val="22"/>
              </w:rPr>
            </w:pPr>
            <w:r>
              <w:rPr>
                <w:rFonts w:hint="eastAsia"/>
                <w:sz w:val="22"/>
                <w:szCs w:val="22"/>
              </w:rPr>
              <w:t>类型</w:t>
            </w:r>
          </w:p>
        </w:tc>
        <w:tc>
          <w:tcPr>
            <w:tcW w:w="1150" w:type="dxa"/>
            <w:tcBorders>
              <w:tl2br w:val="nil"/>
              <w:tr2bl w:val="nil"/>
            </w:tcBorders>
            <w:vAlign w:val="center"/>
          </w:tcPr>
          <w:p>
            <w:pPr>
              <w:jc w:val="center"/>
              <w:rPr>
                <w:sz w:val="22"/>
                <w:szCs w:val="22"/>
              </w:rPr>
            </w:pPr>
            <w:r>
              <w:rPr>
                <w:rFonts w:hint="eastAsia"/>
                <w:sz w:val="22"/>
                <w:szCs w:val="22"/>
              </w:rPr>
              <w:t>排放源</w:t>
            </w:r>
          </w:p>
          <w:p>
            <w:pPr>
              <w:jc w:val="center"/>
              <w:rPr>
                <w:sz w:val="22"/>
                <w:szCs w:val="22"/>
              </w:rPr>
            </w:pPr>
            <w:r>
              <w:rPr>
                <w:rFonts w:hint="eastAsia"/>
                <w:sz w:val="22"/>
                <w:szCs w:val="22"/>
              </w:rPr>
              <w:t>(编号)</w:t>
            </w:r>
          </w:p>
        </w:tc>
        <w:tc>
          <w:tcPr>
            <w:tcW w:w="1351" w:type="dxa"/>
            <w:tcBorders>
              <w:tl2br w:val="nil"/>
              <w:tr2bl w:val="nil"/>
            </w:tcBorders>
            <w:vAlign w:val="center"/>
          </w:tcPr>
          <w:p>
            <w:pPr>
              <w:jc w:val="center"/>
              <w:rPr>
                <w:sz w:val="22"/>
                <w:szCs w:val="22"/>
              </w:rPr>
            </w:pPr>
            <w:r>
              <w:rPr>
                <w:rFonts w:hint="eastAsia"/>
                <w:sz w:val="22"/>
                <w:szCs w:val="22"/>
              </w:rPr>
              <w:t>污染物名称</w:t>
            </w:r>
          </w:p>
        </w:tc>
        <w:tc>
          <w:tcPr>
            <w:tcW w:w="2371" w:type="dxa"/>
            <w:tcBorders>
              <w:tl2br w:val="nil"/>
              <w:tr2bl w:val="nil"/>
            </w:tcBorders>
            <w:vAlign w:val="center"/>
          </w:tcPr>
          <w:p>
            <w:pPr>
              <w:jc w:val="center"/>
              <w:rPr>
                <w:sz w:val="22"/>
                <w:szCs w:val="22"/>
              </w:rPr>
            </w:pPr>
            <w:r>
              <w:rPr>
                <w:rFonts w:hint="eastAsia"/>
                <w:sz w:val="22"/>
                <w:szCs w:val="22"/>
              </w:rPr>
              <w:t>防 治 措 施</w:t>
            </w:r>
          </w:p>
        </w:tc>
        <w:tc>
          <w:tcPr>
            <w:tcW w:w="2698" w:type="dxa"/>
            <w:tcBorders>
              <w:tl2br w:val="nil"/>
              <w:tr2bl w:val="nil"/>
            </w:tcBorders>
            <w:vAlign w:val="center"/>
          </w:tcPr>
          <w:p>
            <w:pPr>
              <w:jc w:val="center"/>
              <w:rPr>
                <w:sz w:val="22"/>
                <w:szCs w:val="22"/>
              </w:rPr>
            </w:pPr>
            <w:r>
              <w:rPr>
                <w:rFonts w:hint="eastAsia"/>
                <w:sz w:val="22"/>
                <w:szCs w:val="22"/>
              </w:rPr>
              <w:t>预期治理效果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00" w:hRule="atLeast"/>
          <w:jc w:val="center"/>
        </w:trPr>
        <w:tc>
          <w:tcPr>
            <w:tcW w:w="508" w:type="dxa"/>
            <w:vMerge w:val="restart"/>
            <w:tcBorders>
              <w:tl2br w:val="nil"/>
              <w:tr2bl w:val="nil"/>
            </w:tcBorders>
            <w:vAlign w:val="center"/>
          </w:tcPr>
          <w:p>
            <w:pPr>
              <w:jc w:val="center"/>
              <w:rPr>
                <w:sz w:val="22"/>
                <w:szCs w:val="22"/>
              </w:rPr>
            </w:pPr>
            <w:r>
              <w:rPr>
                <w:rFonts w:hint="eastAsia"/>
                <w:sz w:val="22"/>
                <w:szCs w:val="22"/>
              </w:rPr>
              <w:t>施</w:t>
            </w:r>
          </w:p>
          <w:p>
            <w:pPr>
              <w:jc w:val="center"/>
              <w:rPr>
                <w:sz w:val="22"/>
                <w:szCs w:val="22"/>
              </w:rPr>
            </w:pPr>
            <w:r>
              <w:rPr>
                <w:rFonts w:hint="eastAsia"/>
                <w:sz w:val="22"/>
                <w:szCs w:val="22"/>
              </w:rPr>
              <w:t>工</w:t>
            </w:r>
          </w:p>
          <w:p>
            <w:pPr>
              <w:jc w:val="center"/>
              <w:rPr>
                <w:sz w:val="22"/>
                <w:szCs w:val="22"/>
              </w:rPr>
            </w:pPr>
            <w:r>
              <w:rPr>
                <w:rFonts w:hint="eastAsia"/>
                <w:sz w:val="22"/>
                <w:szCs w:val="22"/>
              </w:rPr>
              <w:t>期</w:t>
            </w:r>
          </w:p>
        </w:tc>
        <w:tc>
          <w:tcPr>
            <w:tcW w:w="1276" w:type="dxa"/>
            <w:tcBorders>
              <w:tl2br w:val="nil"/>
              <w:tr2bl w:val="nil"/>
            </w:tcBorders>
            <w:vAlign w:val="center"/>
          </w:tcPr>
          <w:p>
            <w:pPr>
              <w:jc w:val="center"/>
              <w:rPr>
                <w:sz w:val="22"/>
                <w:szCs w:val="22"/>
              </w:rPr>
            </w:pPr>
            <w:r>
              <w:rPr>
                <w:rFonts w:hint="eastAsia"/>
                <w:sz w:val="22"/>
                <w:szCs w:val="22"/>
              </w:rPr>
              <w:t>大气污染物</w:t>
            </w:r>
          </w:p>
        </w:tc>
        <w:tc>
          <w:tcPr>
            <w:tcW w:w="1150" w:type="dxa"/>
            <w:tcBorders>
              <w:tl2br w:val="nil"/>
              <w:tr2bl w:val="nil"/>
            </w:tcBorders>
            <w:vAlign w:val="center"/>
          </w:tcPr>
          <w:p>
            <w:pPr>
              <w:jc w:val="center"/>
              <w:rPr>
                <w:sz w:val="22"/>
                <w:szCs w:val="22"/>
              </w:rPr>
            </w:pPr>
            <w:r>
              <w:rPr>
                <w:rFonts w:hint="eastAsia"/>
                <w:sz w:val="22"/>
                <w:szCs w:val="22"/>
              </w:rPr>
              <w:t>施工场地</w:t>
            </w:r>
          </w:p>
        </w:tc>
        <w:tc>
          <w:tcPr>
            <w:tcW w:w="1351" w:type="dxa"/>
            <w:tcBorders>
              <w:tl2br w:val="nil"/>
              <w:tr2bl w:val="nil"/>
            </w:tcBorders>
            <w:vAlign w:val="center"/>
          </w:tcPr>
          <w:p>
            <w:pPr>
              <w:jc w:val="center"/>
              <w:rPr>
                <w:sz w:val="22"/>
                <w:szCs w:val="22"/>
              </w:rPr>
            </w:pPr>
            <w:r>
              <w:rPr>
                <w:rFonts w:hint="eastAsia"/>
                <w:sz w:val="22"/>
                <w:szCs w:val="22"/>
              </w:rPr>
              <w:t>扬尘、粉尘</w:t>
            </w:r>
          </w:p>
        </w:tc>
        <w:tc>
          <w:tcPr>
            <w:tcW w:w="2371" w:type="dxa"/>
            <w:tcBorders>
              <w:tl2br w:val="nil"/>
              <w:tr2bl w:val="nil"/>
            </w:tcBorders>
            <w:vAlign w:val="center"/>
          </w:tcPr>
          <w:p>
            <w:pPr>
              <w:jc w:val="center"/>
              <w:rPr>
                <w:sz w:val="22"/>
                <w:szCs w:val="22"/>
              </w:rPr>
            </w:pPr>
            <w:r>
              <w:rPr>
                <w:rFonts w:hint="eastAsia"/>
                <w:sz w:val="22"/>
                <w:szCs w:val="22"/>
              </w:rPr>
              <w:t>洒水、密目网覆盖，设置围挡或移动式围挡等</w:t>
            </w:r>
          </w:p>
        </w:tc>
        <w:tc>
          <w:tcPr>
            <w:tcW w:w="2698" w:type="dxa"/>
            <w:tcBorders>
              <w:tl2br w:val="nil"/>
              <w:tr2bl w:val="nil"/>
            </w:tcBorders>
            <w:vAlign w:val="center"/>
          </w:tcPr>
          <w:p>
            <w:pPr>
              <w:jc w:val="center"/>
              <w:rPr>
                <w:sz w:val="22"/>
                <w:szCs w:val="22"/>
              </w:rPr>
            </w:pPr>
            <w:r>
              <w:rPr>
                <w:rFonts w:hint="eastAsia"/>
                <w:sz w:val="22"/>
                <w:szCs w:val="22"/>
              </w:rPr>
              <w:t>达标排放，对大气环境无明显影响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89" w:hRule="atLeast"/>
          <w:jc w:val="center"/>
        </w:trPr>
        <w:tc>
          <w:tcPr>
            <w:tcW w:w="508" w:type="dxa"/>
            <w:vMerge w:val="continue"/>
            <w:tcBorders>
              <w:tl2br w:val="nil"/>
              <w:tr2bl w:val="nil"/>
            </w:tcBorders>
            <w:vAlign w:val="center"/>
          </w:tcPr>
          <w:p>
            <w:pPr>
              <w:widowControl/>
              <w:jc w:val="center"/>
              <w:rPr>
                <w:sz w:val="22"/>
                <w:szCs w:val="22"/>
              </w:rPr>
            </w:pPr>
          </w:p>
        </w:tc>
        <w:tc>
          <w:tcPr>
            <w:tcW w:w="1276" w:type="dxa"/>
            <w:vMerge w:val="restart"/>
            <w:tcBorders>
              <w:tl2br w:val="nil"/>
              <w:tr2bl w:val="nil"/>
            </w:tcBorders>
            <w:vAlign w:val="center"/>
          </w:tcPr>
          <w:p>
            <w:pPr>
              <w:jc w:val="center"/>
              <w:rPr>
                <w:sz w:val="22"/>
                <w:szCs w:val="22"/>
              </w:rPr>
            </w:pPr>
            <w:r>
              <w:rPr>
                <w:rFonts w:hint="eastAsia"/>
                <w:sz w:val="22"/>
                <w:szCs w:val="22"/>
              </w:rPr>
              <w:t>水污</w:t>
            </w:r>
          </w:p>
          <w:p>
            <w:pPr>
              <w:jc w:val="center"/>
              <w:rPr>
                <w:sz w:val="22"/>
                <w:szCs w:val="22"/>
              </w:rPr>
            </w:pPr>
            <w:r>
              <w:rPr>
                <w:rFonts w:hint="eastAsia"/>
                <w:sz w:val="22"/>
                <w:szCs w:val="22"/>
              </w:rPr>
              <w:t>染物</w:t>
            </w:r>
          </w:p>
        </w:tc>
        <w:tc>
          <w:tcPr>
            <w:tcW w:w="1150" w:type="dxa"/>
            <w:vMerge w:val="restart"/>
            <w:tcBorders>
              <w:tl2br w:val="nil"/>
              <w:tr2bl w:val="nil"/>
            </w:tcBorders>
            <w:vAlign w:val="center"/>
          </w:tcPr>
          <w:p>
            <w:pPr>
              <w:jc w:val="center"/>
              <w:rPr>
                <w:sz w:val="22"/>
                <w:szCs w:val="22"/>
              </w:rPr>
            </w:pPr>
            <w:r>
              <w:rPr>
                <w:rFonts w:hint="eastAsia"/>
                <w:sz w:val="22"/>
                <w:szCs w:val="22"/>
              </w:rPr>
              <w:t>施工场地</w:t>
            </w:r>
          </w:p>
        </w:tc>
        <w:tc>
          <w:tcPr>
            <w:tcW w:w="1351" w:type="dxa"/>
            <w:tcBorders>
              <w:tl2br w:val="nil"/>
              <w:tr2bl w:val="nil"/>
            </w:tcBorders>
            <w:vAlign w:val="center"/>
          </w:tcPr>
          <w:p>
            <w:pPr>
              <w:jc w:val="center"/>
              <w:rPr>
                <w:sz w:val="22"/>
                <w:szCs w:val="22"/>
              </w:rPr>
            </w:pPr>
            <w:r>
              <w:rPr>
                <w:rFonts w:hint="eastAsia"/>
                <w:sz w:val="22"/>
                <w:szCs w:val="22"/>
              </w:rPr>
              <w:t>试压废水</w:t>
            </w:r>
          </w:p>
        </w:tc>
        <w:tc>
          <w:tcPr>
            <w:tcW w:w="2371" w:type="dxa"/>
            <w:tcBorders>
              <w:tl2br w:val="nil"/>
              <w:tr2bl w:val="nil"/>
            </w:tcBorders>
            <w:vAlign w:val="center"/>
          </w:tcPr>
          <w:p>
            <w:pPr>
              <w:jc w:val="center"/>
              <w:rPr>
                <w:sz w:val="22"/>
                <w:szCs w:val="22"/>
              </w:rPr>
            </w:pPr>
            <w:r>
              <w:rPr>
                <w:rFonts w:hint="eastAsia"/>
                <w:sz w:val="22"/>
                <w:szCs w:val="22"/>
              </w:rPr>
              <w:t>设置临时沉砂池</w:t>
            </w:r>
          </w:p>
        </w:tc>
        <w:tc>
          <w:tcPr>
            <w:tcW w:w="2698" w:type="dxa"/>
            <w:tcBorders>
              <w:tl2br w:val="nil"/>
              <w:tr2bl w:val="nil"/>
            </w:tcBorders>
            <w:vAlign w:val="center"/>
          </w:tcPr>
          <w:p>
            <w:pPr>
              <w:jc w:val="center"/>
              <w:rPr>
                <w:sz w:val="22"/>
                <w:szCs w:val="22"/>
              </w:rPr>
            </w:pPr>
            <w:r>
              <w:rPr>
                <w:rFonts w:hint="eastAsia"/>
                <w:sz w:val="22"/>
                <w:szCs w:val="22"/>
              </w:rPr>
              <w:t>经沉淀后用于场地周围洒水，不外排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71" w:hRule="atLeast"/>
          <w:jc w:val="center"/>
        </w:trPr>
        <w:tc>
          <w:tcPr>
            <w:tcW w:w="508" w:type="dxa"/>
            <w:vMerge w:val="continue"/>
            <w:tcBorders>
              <w:tl2br w:val="nil"/>
              <w:tr2bl w:val="nil"/>
            </w:tcBorders>
            <w:vAlign w:val="center"/>
          </w:tcPr>
          <w:p>
            <w:pPr>
              <w:widowControl/>
              <w:jc w:val="center"/>
              <w:rPr>
                <w:sz w:val="22"/>
                <w:szCs w:val="22"/>
              </w:rPr>
            </w:pPr>
          </w:p>
        </w:tc>
        <w:tc>
          <w:tcPr>
            <w:tcW w:w="1276" w:type="dxa"/>
            <w:vMerge w:val="continue"/>
            <w:tcBorders>
              <w:tl2br w:val="nil"/>
              <w:tr2bl w:val="nil"/>
            </w:tcBorders>
            <w:vAlign w:val="center"/>
          </w:tcPr>
          <w:p>
            <w:pPr>
              <w:widowControl/>
              <w:jc w:val="center"/>
              <w:rPr>
                <w:sz w:val="22"/>
                <w:szCs w:val="22"/>
              </w:rPr>
            </w:pPr>
          </w:p>
        </w:tc>
        <w:tc>
          <w:tcPr>
            <w:tcW w:w="1150" w:type="dxa"/>
            <w:vMerge w:val="continue"/>
            <w:tcBorders>
              <w:tl2br w:val="nil"/>
              <w:tr2bl w:val="nil"/>
            </w:tcBorders>
            <w:vAlign w:val="center"/>
          </w:tcPr>
          <w:p>
            <w:pPr>
              <w:widowControl/>
              <w:jc w:val="center"/>
              <w:rPr>
                <w:sz w:val="22"/>
                <w:szCs w:val="22"/>
              </w:rPr>
            </w:pPr>
          </w:p>
        </w:tc>
        <w:tc>
          <w:tcPr>
            <w:tcW w:w="1351" w:type="dxa"/>
            <w:tcBorders>
              <w:tl2br w:val="nil"/>
              <w:tr2bl w:val="nil"/>
            </w:tcBorders>
            <w:vAlign w:val="center"/>
          </w:tcPr>
          <w:p>
            <w:pPr>
              <w:jc w:val="center"/>
              <w:rPr>
                <w:sz w:val="22"/>
                <w:szCs w:val="22"/>
              </w:rPr>
            </w:pPr>
            <w:r>
              <w:rPr>
                <w:rFonts w:hint="eastAsia"/>
                <w:sz w:val="22"/>
                <w:szCs w:val="22"/>
              </w:rPr>
              <w:t>生活污水</w:t>
            </w:r>
          </w:p>
        </w:tc>
        <w:tc>
          <w:tcPr>
            <w:tcW w:w="2371" w:type="dxa"/>
            <w:tcBorders>
              <w:tl2br w:val="nil"/>
              <w:tr2bl w:val="nil"/>
            </w:tcBorders>
            <w:vAlign w:val="center"/>
          </w:tcPr>
          <w:p>
            <w:pPr>
              <w:jc w:val="center"/>
              <w:rPr>
                <w:sz w:val="22"/>
                <w:szCs w:val="22"/>
              </w:rPr>
            </w:pPr>
            <w:r>
              <w:rPr>
                <w:rFonts w:hint="eastAsia"/>
                <w:sz w:val="22"/>
                <w:szCs w:val="22"/>
              </w:rPr>
              <w:t>依托附近完善的市政排水管网</w:t>
            </w:r>
          </w:p>
        </w:tc>
        <w:tc>
          <w:tcPr>
            <w:tcW w:w="2698" w:type="dxa"/>
            <w:tcBorders>
              <w:tl2br w:val="nil"/>
              <w:tr2bl w:val="nil"/>
            </w:tcBorders>
            <w:vAlign w:val="center"/>
          </w:tcPr>
          <w:p>
            <w:pPr>
              <w:jc w:val="center"/>
              <w:rPr>
                <w:sz w:val="22"/>
                <w:szCs w:val="22"/>
              </w:rPr>
            </w:pPr>
            <w:r>
              <w:rPr>
                <w:rFonts w:hint="eastAsia"/>
                <w:sz w:val="22"/>
                <w:szCs w:val="22"/>
              </w:rPr>
              <w:t>对水环境无明显影响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53" w:hRule="atLeast"/>
          <w:jc w:val="center"/>
        </w:trPr>
        <w:tc>
          <w:tcPr>
            <w:tcW w:w="508" w:type="dxa"/>
            <w:vMerge w:val="continue"/>
            <w:tcBorders>
              <w:tl2br w:val="nil"/>
              <w:tr2bl w:val="nil"/>
            </w:tcBorders>
            <w:vAlign w:val="center"/>
          </w:tcPr>
          <w:p>
            <w:pPr>
              <w:widowControl/>
              <w:jc w:val="center"/>
              <w:rPr>
                <w:sz w:val="22"/>
                <w:szCs w:val="22"/>
              </w:rPr>
            </w:pPr>
          </w:p>
        </w:tc>
        <w:tc>
          <w:tcPr>
            <w:tcW w:w="1276" w:type="dxa"/>
            <w:vMerge w:val="restart"/>
            <w:tcBorders>
              <w:tl2br w:val="nil"/>
              <w:tr2bl w:val="nil"/>
            </w:tcBorders>
            <w:vAlign w:val="center"/>
          </w:tcPr>
          <w:p>
            <w:pPr>
              <w:jc w:val="center"/>
              <w:rPr>
                <w:sz w:val="22"/>
                <w:szCs w:val="22"/>
              </w:rPr>
            </w:pPr>
            <w:r>
              <w:rPr>
                <w:rFonts w:hint="eastAsia"/>
                <w:sz w:val="22"/>
                <w:szCs w:val="22"/>
              </w:rPr>
              <w:t>固体</w:t>
            </w:r>
          </w:p>
          <w:p>
            <w:pPr>
              <w:jc w:val="center"/>
              <w:rPr>
                <w:sz w:val="22"/>
                <w:szCs w:val="22"/>
              </w:rPr>
            </w:pPr>
            <w:r>
              <w:rPr>
                <w:rFonts w:hint="eastAsia"/>
                <w:sz w:val="22"/>
                <w:szCs w:val="22"/>
              </w:rPr>
              <w:t>废物</w:t>
            </w:r>
          </w:p>
        </w:tc>
        <w:tc>
          <w:tcPr>
            <w:tcW w:w="1150" w:type="dxa"/>
            <w:vMerge w:val="restart"/>
            <w:tcBorders>
              <w:tl2br w:val="nil"/>
              <w:tr2bl w:val="nil"/>
            </w:tcBorders>
            <w:vAlign w:val="center"/>
          </w:tcPr>
          <w:p>
            <w:pPr>
              <w:jc w:val="center"/>
              <w:rPr>
                <w:sz w:val="22"/>
                <w:szCs w:val="22"/>
              </w:rPr>
            </w:pPr>
            <w:r>
              <w:rPr>
                <w:rFonts w:hint="eastAsia"/>
                <w:sz w:val="22"/>
                <w:szCs w:val="22"/>
              </w:rPr>
              <w:t>施工场地</w:t>
            </w:r>
          </w:p>
        </w:tc>
        <w:tc>
          <w:tcPr>
            <w:tcW w:w="1351" w:type="dxa"/>
            <w:tcBorders>
              <w:tl2br w:val="nil"/>
              <w:tr2bl w:val="nil"/>
            </w:tcBorders>
            <w:vAlign w:val="center"/>
          </w:tcPr>
          <w:p>
            <w:pPr>
              <w:jc w:val="center"/>
              <w:rPr>
                <w:sz w:val="22"/>
                <w:szCs w:val="22"/>
              </w:rPr>
            </w:pPr>
            <w:r>
              <w:rPr>
                <w:rFonts w:hint="eastAsia"/>
                <w:sz w:val="22"/>
                <w:szCs w:val="22"/>
              </w:rPr>
              <w:t>建筑垃圾、弃土</w:t>
            </w:r>
          </w:p>
        </w:tc>
        <w:tc>
          <w:tcPr>
            <w:tcW w:w="2371" w:type="dxa"/>
            <w:tcBorders>
              <w:tl2br w:val="nil"/>
              <w:tr2bl w:val="nil"/>
            </w:tcBorders>
            <w:vAlign w:val="center"/>
          </w:tcPr>
          <w:p>
            <w:pPr>
              <w:jc w:val="center"/>
              <w:rPr>
                <w:sz w:val="22"/>
                <w:szCs w:val="22"/>
              </w:rPr>
            </w:pPr>
            <w:r>
              <w:rPr>
                <w:rFonts w:hint="eastAsia"/>
                <w:sz w:val="22"/>
                <w:szCs w:val="22"/>
              </w:rPr>
              <w:t>拉运至建筑垃圾填埋场进行处理</w:t>
            </w:r>
          </w:p>
        </w:tc>
        <w:tc>
          <w:tcPr>
            <w:tcW w:w="2698" w:type="dxa"/>
            <w:vMerge w:val="restart"/>
            <w:tcBorders>
              <w:tl2br w:val="nil"/>
              <w:tr2bl w:val="nil"/>
            </w:tcBorders>
            <w:vAlign w:val="center"/>
          </w:tcPr>
          <w:p>
            <w:pPr>
              <w:jc w:val="center"/>
              <w:rPr>
                <w:sz w:val="22"/>
                <w:szCs w:val="22"/>
              </w:rPr>
            </w:pPr>
            <w:r>
              <w:rPr>
                <w:rFonts w:hint="eastAsia"/>
                <w:sz w:val="22"/>
                <w:szCs w:val="22"/>
              </w:rPr>
              <w:t>处置率</w:t>
            </w:r>
            <w:r>
              <w:rPr>
                <w:sz w:val="22"/>
                <w:szCs w:val="22"/>
              </w:rPr>
              <w:t>100%</w:t>
            </w:r>
            <w:r>
              <w:rPr>
                <w:rFonts w:hint="eastAsia"/>
                <w:sz w:val="22"/>
                <w:szCs w:val="22"/>
              </w:rPr>
              <w:t>，不造成二次污染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3" w:hRule="atLeast"/>
          <w:jc w:val="center"/>
        </w:trPr>
        <w:tc>
          <w:tcPr>
            <w:tcW w:w="508" w:type="dxa"/>
            <w:vMerge w:val="continue"/>
            <w:tcBorders>
              <w:tl2br w:val="nil"/>
              <w:tr2bl w:val="nil"/>
            </w:tcBorders>
            <w:vAlign w:val="center"/>
          </w:tcPr>
          <w:p>
            <w:pPr>
              <w:widowControl/>
              <w:jc w:val="center"/>
              <w:rPr>
                <w:sz w:val="22"/>
                <w:szCs w:val="22"/>
              </w:rPr>
            </w:pPr>
          </w:p>
        </w:tc>
        <w:tc>
          <w:tcPr>
            <w:tcW w:w="1276" w:type="dxa"/>
            <w:vMerge w:val="continue"/>
            <w:tcBorders>
              <w:tl2br w:val="nil"/>
              <w:tr2bl w:val="nil"/>
            </w:tcBorders>
            <w:vAlign w:val="center"/>
          </w:tcPr>
          <w:p>
            <w:pPr>
              <w:widowControl/>
              <w:jc w:val="center"/>
              <w:rPr>
                <w:sz w:val="22"/>
                <w:szCs w:val="22"/>
              </w:rPr>
            </w:pPr>
          </w:p>
        </w:tc>
        <w:tc>
          <w:tcPr>
            <w:tcW w:w="1150" w:type="dxa"/>
            <w:vMerge w:val="continue"/>
            <w:tcBorders>
              <w:tl2br w:val="nil"/>
              <w:tr2bl w:val="nil"/>
            </w:tcBorders>
            <w:vAlign w:val="center"/>
          </w:tcPr>
          <w:p>
            <w:pPr>
              <w:widowControl/>
              <w:jc w:val="center"/>
              <w:rPr>
                <w:sz w:val="22"/>
                <w:szCs w:val="22"/>
              </w:rPr>
            </w:pPr>
          </w:p>
        </w:tc>
        <w:tc>
          <w:tcPr>
            <w:tcW w:w="1351" w:type="dxa"/>
            <w:tcBorders>
              <w:tl2br w:val="nil"/>
              <w:tr2bl w:val="nil"/>
            </w:tcBorders>
            <w:vAlign w:val="center"/>
          </w:tcPr>
          <w:p>
            <w:pPr>
              <w:jc w:val="center"/>
              <w:rPr>
                <w:sz w:val="22"/>
                <w:szCs w:val="22"/>
              </w:rPr>
            </w:pPr>
            <w:r>
              <w:rPr>
                <w:rFonts w:hint="eastAsia"/>
                <w:sz w:val="22"/>
                <w:szCs w:val="22"/>
              </w:rPr>
              <w:t>生活垃圾</w:t>
            </w:r>
          </w:p>
        </w:tc>
        <w:tc>
          <w:tcPr>
            <w:tcW w:w="2371" w:type="dxa"/>
            <w:tcBorders>
              <w:tl2br w:val="nil"/>
              <w:tr2bl w:val="nil"/>
            </w:tcBorders>
            <w:vAlign w:val="center"/>
          </w:tcPr>
          <w:p>
            <w:pPr>
              <w:jc w:val="center"/>
              <w:rPr>
                <w:sz w:val="22"/>
                <w:szCs w:val="22"/>
              </w:rPr>
            </w:pPr>
            <w:r>
              <w:rPr>
                <w:rFonts w:hint="eastAsia"/>
                <w:sz w:val="22"/>
                <w:szCs w:val="22"/>
              </w:rPr>
              <w:t>由环卫部门定期清运</w:t>
            </w:r>
          </w:p>
        </w:tc>
        <w:tc>
          <w:tcPr>
            <w:tcW w:w="2698" w:type="dxa"/>
            <w:vMerge w:val="continue"/>
            <w:tcBorders>
              <w:tl2br w:val="nil"/>
              <w:tr2bl w:val="nil"/>
            </w:tcBorders>
            <w:vAlign w:val="center"/>
          </w:tcPr>
          <w:p>
            <w:pPr>
              <w:widowControl/>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94" w:hRule="atLeast"/>
          <w:jc w:val="center"/>
        </w:trPr>
        <w:tc>
          <w:tcPr>
            <w:tcW w:w="508" w:type="dxa"/>
            <w:vMerge w:val="continue"/>
            <w:tcBorders>
              <w:tl2br w:val="nil"/>
              <w:tr2bl w:val="nil"/>
            </w:tcBorders>
            <w:vAlign w:val="center"/>
          </w:tcPr>
          <w:p>
            <w:pPr>
              <w:widowControl/>
              <w:jc w:val="center"/>
              <w:rPr>
                <w:sz w:val="22"/>
                <w:szCs w:val="22"/>
              </w:rPr>
            </w:pPr>
          </w:p>
        </w:tc>
        <w:tc>
          <w:tcPr>
            <w:tcW w:w="1276" w:type="dxa"/>
            <w:tcBorders>
              <w:tl2br w:val="nil"/>
              <w:tr2bl w:val="nil"/>
            </w:tcBorders>
            <w:vAlign w:val="center"/>
          </w:tcPr>
          <w:p>
            <w:pPr>
              <w:jc w:val="center"/>
              <w:rPr>
                <w:sz w:val="22"/>
                <w:szCs w:val="22"/>
              </w:rPr>
            </w:pPr>
            <w:r>
              <w:rPr>
                <w:rFonts w:hint="eastAsia"/>
                <w:sz w:val="22"/>
                <w:szCs w:val="22"/>
              </w:rPr>
              <w:t>噪声</w:t>
            </w:r>
          </w:p>
        </w:tc>
        <w:tc>
          <w:tcPr>
            <w:tcW w:w="1150" w:type="dxa"/>
            <w:tcBorders>
              <w:tl2br w:val="nil"/>
              <w:tr2bl w:val="nil"/>
            </w:tcBorders>
            <w:vAlign w:val="center"/>
          </w:tcPr>
          <w:p>
            <w:pPr>
              <w:jc w:val="center"/>
              <w:rPr>
                <w:sz w:val="22"/>
                <w:szCs w:val="22"/>
              </w:rPr>
            </w:pPr>
            <w:r>
              <w:rPr>
                <w:rFonts w:hint="eastAsia"/>
                <w:sz w:val="22"/>
                <w:szCs w:val="22"/>
              </w:rPr>
              <w:t>机械设备</w:t>
            </w:r>
          </w:p>
        </w:tc>
        <w:tc>
          <w:tcPr>
            <w:tcW w:w="1351" w:type="dxa"/>
            <w:tcBorders>
              <w:tl2br w:val="nil"/>
              <w:tr2bl w:val="nil"/>
            </w:tcBorders>
            <w:vAlign w:val="center"/>
          </w:tcPr>
          <w:p>
            <w:pPr>
              <w:jc w:val="center"/>
              <w:rPr>
                <w:sz w:val="22"/>
                <w:szCs w:val="22"/>
              </w:rPr>
            </w:pPr>
            <w:r>
              <w:rPr>
                <w:rFonts w:hint="eastAsia"/>
                <w:sz w:val="22"/>
                <w:szCs w:val="22"/>
              </w:rPr>
              <w:t>噪声</w:t>
            </w:r>
          </w:p>
        </w:tc>
        <w:tc>
          <w:tcPr>
            <w:tcW w:w="2371" w:type="dxa"/>
            <w:tcBorders>
              <w:tl2br w:val="nil"/>
              <w:tr2bl w:val="nil"/>
            </w:tcBorders>
            <w:vAlign w:val="center"/>
          </w:tcPr>
          <w:p>
            <w:pPr>
              <w:jc w:val="center"/>
              <w:rPr>
                <w:sz w:val="22"/>
                <w:szCs w:val="22"/>
              </w:rPr>
            </w:pPr>
            <w:r>
              <w:rPr>
                <w:rFonts w:hint="eastAsia"/>
                <w:sz w:val="22"/>
                <w:szCs w:val="22"/>
              </w:rPr>
              <w:t>选用低噪设备，移动式围挡及临时隔声屏障</w:t>
            </w:r>
          </w:p>
        </w:tc>
        <w:tc>
          <w:tcPr>
            <w:tcW w:w="2698" w:type="dxa"/>
            <w:tcBorders>
              <w:tl2br w:val="nil"/>
              <w:tr2bl w:val="nil"/>
            </w:tcBorders>
            <w:vAlign w:val="center"/>
          </w:tcPr>
          <w:p>
            <w:pPr>
              <w:jc w:val="center"/>
              <w:rPr>
                <w:sz w:val="22"/>
                <w:szCs w:val="22"/>
              </w:rPr>
            </w:pPr>
            <w:r>
              <w:rPr>
                <w:rFonts w:hint="eastAsia"/>
                <w:sz w:val="22"/>
                <w:szCs w:val="22"/>
              </w:rPr>
              <w:t>达到GB12523-2011排放限值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9354" w:type="dxa"/>
            <w:gridSpan w:val="6"/>
            <w:tcBorders>
              <w:tl2br w:val="nil"/>
              <w:tr2bl w:val="nil"/>
            </w:tcBorders>
            <w:vAlign w:val="center"/>
          </w:tcPr>
          <w:p>
            <w:pPr>
              <w:spacing w:after="190" w:afterLines="50"/>
              <w:rPr>
                <w:rFonts w:ascii="宋体" w:hAnsi="宋体" w:eastAsia="宋体" w:cs="宋体"/>
                <w:b/>
                <w:sz w:val="24"/>
                <w:szCs w:val="24"/>
              </w:rPr>
            </w:pPr>
            <w:r>
              <w:rPr>
                <w:rFonts w:hint="eastAsia" w:ascii="宋体" w:hAnsi="宋体" w:eastAsia="宋体" w:cs="宋体"/>
                <w:b/>
                <w:sz w:val="24"/>
                <w:szCs w:val="24"/>
              </w:rPr>
              <w:t>生态保护措施及预期效果</w:t>
            </w:r>
          </w:p>
          <w:p>
            <w:pPr>
              <w:pStyle w:val="121"/>
              <w:tabs>
                <w:tab w:val="left" w:pos="342"/>
              </w:tabs>
              <w:ind w:firstLine="480"/>
            </w:pPr>
            <w:r>
              <w:rPr>
                <w:rFonts w:hint="eastAsia"/>
              </w:rPr>
              <w:t>项目建设对管网沿线区域会产生短暂性的影响，本评价建议采取以下生态保护措施：</w:t>
            </w:r>
          </w:p>
          <w:p>
            <w:pPr>
              <w:pStyle w:val="121"/>
              <w:tabs>
                <w:tab w:val="left" w:pos="342"/>
              </w:tabs>
              <w:ind w:firstLine="480"/>
            </w:pPr>
            <w:r>
              <w:rPr>
                <w:rFonts w:hint="eastAsia"/>
              </w:rPr>
              <w:t>（1）管道敷设过程中，尽可能缩短施工工期，合理安排施工工期、进行分段施工，同时避免大风天及雨季开挖、回填等；</w:t>
            </w:r>
          </w:p>
          <w:p>
            <w:pPr>
              <w:pStyle w:val="121"/>
              <w:tabs>
                <w:tab w:val="left" w:pos="342"/>
              </w:tabs>
              <w:ind w:firstLine="480"/>
            </w:pPr>
            <w:r>
              <w:rPr>
                <w:rFonts w:hint="eastAsia"/>
              </w:rPr>
              <w:t>（2）对挖出的土方、建筑材料等应进行密目网遮盖，严禁裸露堆放、减少水土流失；施工场地定期洒水抑尘；对临时产生的堆土暂存采取篷布或密目网覆盖，禁止土方外溢或露天存放；</w:t>
            </w:r>
          </w:p>
          <w:p>
            <w:pPr>
              <w:pStyle w:val="121"/>
              <w:tabs>
                <w:tab w:val="left" w:pos="342"/>
              </w:tabs>
              <w:ind w:firstLine="480"/>
            </w:pPr>
            <w:r>
              <w:rPr>
                <w:rFonts w:hint="eastAsia"/>
              </w:rPr>
              <w:t>（3）在管道施工中执行“分层开挖、分层堆放、分层回填”，合理安排施工次序，边开挖边恢复，尽量缩短施工周期，尽量减少开挖量；</w:t>
            </w:r>
          </w:p>
          <w:p>
            <w:pPr>
              <w:pStyle w:val="121"/>
              <w:tabs>
                <w:tab w:val="left" w:pos="342"/>
              </w:tabs>
              <w:ind w:firstLine="480"/>
            </w:pPr>
            <w:r>
              <w:rPr>
                <w:rFonts w:hint="eastAsia"/>
              </w:rPr>
              <w:t>（4）在管道安装完后，应及时回填，回填应按原有的土层顺序进行，覆土及平整土地，恢复地表原有功能，以防止发生新的土壤侵蚀。</w:t>
            </w:r>
          </w:p>
          <w:p>
            <w:pPr>
              <w:pStyle w:val="121"/>
              <w:tabs>
                <w:tab w:val="left" w:pos="342"/>
              </w:tabs>
              <w:ind w:firstLine="480"/>
            </w:pPr>
            <w:r>
              <w:rPr>
                <w:rFonts w:hint="eastAsia"/>
              </w:rPr>
              <w:t>（5）注意管线施工过程中的地貌恢复，使之尽可能恢复原状；开挖管沟时注意表层土与底层土分开堆放。管沟回填时，应分层回填，表层土回填在表面，使土壤结构尽快得以恢复保护生态环境。</w:t>
            </w:r>
          </w:p>
          <w:p>
            <w:pPr>
              <w:pStyle w:val="121"/>
              <w:tabs>
                <w:tab w:val="left" w:pos="342"/>
              </w:tabs>
              <w:ind w:firstLine="480"/>
            </w:pPr>
            <w:r>
              <w:rPr>
                <w:rFonts w:hint="eastAsia"/>
              </w:rPr>
              <w:t>（6）对挖出的土方应进行遮盖，防治水土流失和产生二次扬尘；</w:t>
            </w:r>
          </w:p>
          <w:p>
            <w:pPr>
              <w:pStyle w:val="121"/>
              <w:tabs>
                <w:tab w:val="left" w:pos="342"/>
              </w:tabs>
              <w:ind w:firstLine="480"/>
            </w:pPr>
            <w:r>
              <w:rPr>
                <w:rFonts w:hint="eastAsia"/>
              </w:rPr>
              <w:t>（7）做好现场施工人员的宣传、教育、管理工作。</w:t>
            </w:r>
          </w:p>
          <w:p>
            <w:pPr>
              <w:pStyle w:val="121"/>
              <w:tabs>
                <w:tab w:val="left" w:pos="342"/>
              </w:tabs>
              <w:ind w:firstLine="480"/>
            </w:pPr>
            <w:r>
              <w:rPr>
                <w:rFonts w:hint="eastAsia"/>
              </w:rPr>
              <w:t>（8）管线开挖地段的临时占地恢复要求做到尽量恢复到施工前原貌；</w:t>
            </w:r>
          </w:p>
          <w:p>
            <w:pPr>
              <w:pStyle w:val="121"/>
              <w:tabs>
                <w:tab w:val="left" w:pos="342"/>
              </w:tabs>
              <w:ind w:firstLine="480"/>
            </w:pPr>
            <w:r>
              <w:rPr>
                <w:rFonts w:hint="eastAsia"/>
              </w:rPr>
              <w:t>（9）要做好施工组织设计，将“先挡后弃、严禁乱弃土”落实到建设过程中。</w:t>
            </w:r>
          </w:p>
          <w:p>
            <w:pPr>
              <w:pStyle w:val="121"/>
              <w:tabs>
                <w:tab w:val="left" w:pos="342"/>
              </w:tabs>
              <w:ind w:firstLine="480"/>
            </w:pPr>
            <w:r>
              <w:rPr>
                <w:rFonts w:hint="eastAsia"/>
              </w:rPr>
              <w:t>（10）对产生的裸露地表的松土予以压实，准备足够的塑料布和草包进行遮蔽。在暴雨季节不应进行大规模的土方施工作业。</w:t>
            </w:r>
          </w:p>
          <w:p>
            <w:pPr>
              <w:pStyle w:val="121"/>
              <w:tabs>
                <w:tab w:val="left" w:pos="342"/>
              </w:tabs>
              <w:ind w:firstLine="480"/>
            </w:pPr>
            <w:r>
              <w:rPr>
                <w:rFonts w:hint="eastAsia"/>
              </w:rPr>
              <w:t>（11）科学合理的安排施工时序，尽量缩短施工周期。减少施工面的裸露时间进行及时的防护工作；施工单位应及时施工、及时保护，不要等到所有的施工结束时才进行保护工作。</w:t>
            </w: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pStyle w:val="121"/>
              <w:tabs>
                <w:tab w:val="left" w:pos="342"/>
              </w:tabs>
              <w:ind w:firstLine="480"/>
            </w:pPr>
          </w:p>
          <w:p>
            <w:pPr>
              <w:ind w:firstLine="480" w:firstLineChars="200"/>
              <w:rPr>
                <w:sz w:val="24"/>
                <w:szCs w:val="24"/>
              </w:rPr>
            </w:pPr>
          </w:p>
          <w:p>
            <w:pPr>
              <w:snapToGrid w:val="0"/>
              <w:rPr>
                <w:sz w:val="24"/>
                <w:szCs w:val="24"/>
              </w:rPr>
            </w:pPr>
          </w:p>
        </w:tc>
      </w:tr>
    </w:tbl>
    <w:p>
      <w:pPr>
        <w:jc w:val="left"/>
        <w:sectPr>
          <w:pgSz w:w="11906" w:h="16838"/>
          <w:pgMar w:top="1701" w:right="1418" w:bottom="1134" w:left="1418" w:header="851" w:footer="1021" w:gutter="0"/>
          <w:pgBorders>
            <w:top w:val="none" w:sz="0" w:space="0"/>
            <w:left w:val="none" w:sz="0" w:space="0"/>
            <w:bottom w:val="none" w:sz="0" w:space="0"/>
            <w:right w:val="none" w:sz="0" w:space="0"/>
          </w:pgBorders>
          <w:pgNumType w:fmt="numberInDash"/>
          <w:cols w:space="720" w:num="1"/>
          <w:docGrid w:type="linesAndChars" w:linePitch="380" w:charSpace="0"/>
        </w:sectPr>
      </w:pPr>
    </w:p>
    <w:p>
      <w:pPr>
        <w:rPr>
          <w:b/>
          <w:bCs/>
          <w:sz w:val="32"/>
          <w:szCs w:val="32"/>
        </w:rPr>
      </w:pPr>
      <w:bookmarkStart w:id="11" w:name="_Toc521597390"/>
      <w:r>
        <w:rPr>
          <w:b/>
          <w:bCs/>
          <w:sz w:val="32"/>
          <w:szCs w:val="32"/>
        </w:rPr>
        <w:t>结论与建议</w:t>
      </w:r>
      <w:bookmarkEnd w:id="11"/>
    </w:p>
    <w:tbl>
      <w:tblPr>
        <w:tblStyle w:val="31"/>
        <w:tblW w:w="92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
        <w:gridCol w:w="8878"/>
        <w:gridCol w:w="1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230" w:type="dxa"/>
          <w:trHeight w:val="12908" w:hRule="atLeast"/>
          <w:jc w:val="center"/>
        </w:trPr>
        <w:tc>
          <w:tcPr>
            <w:tcW w:w="9062" w:type="dxa"/>
            <w:gridSpan w:val="2"/>
            <w:tcBorders>
              <w:top w:val="single" w:color="auto" w:sz="12" w:space="0"/>
              <w:left w:val="single" w:color="auto" w:sz="12" w:space="0"/>
              <w:bottom w:val="single" w:color="auto" w:sz="12" w:space="0"/>
              <w:right w:val="single" w:color="auto" w:sz="12" w:space="0"/>
            </w:tcBorders>
          </w:tcPr>
          <w:p>
            <w:pPr>
              <w:spacing w:line="360" w:lineRule="auto"/>
              <w:rPr>
                <w:b/>
                <w:bCs/>
                <w:szCs w:val="28"/>
              </w:rPr>
            </w:pPr>
            <w:r>
              <w:rPr>
                <w:rFonts w:hint="eastAsia"/>
                <w:b/>
                <w:bCs/>
                <w:szCs w:val="28"/>
              </w:rPr>
              <w:t>结论</w:t>
            </w:r>
          </w:p>
          <w:p>
            <w:pPr>
              <w:spacing w:line="360" w:lineRule="auto"/>
              <w:ind w:firstLine="480" w:firstLineChars="200"/>
              <w:rPr>
                <w:b/>
                <w:bCs/>
                <w:sz w:val="24"/>
                <w:szCs w:val="24"/>
              </w:rPr>
            </w:pPr>
            <w:r>
              <w:rPr>
                <w:rFonts w:hint="eastAsia"/>
                <w:b/>
                <w:bCs/>
                <w:sz w:val="24"/>
                <w:szCs w:val="24"/>
              </w:rPr>
              <w:t>一、</w:t>
            </w:r>
            <w:r>
              <w:rPr>
                <w:b/>
                <w:bCs/>
                <w:sz w:val="24"/>
                <w:szCs w:val="24"/>
              </w:rPr>
              <w:t>项目概况</w:t>
            </w:r>
          </w:p>
          <w:p>
            <w:pPr>
              <w:pStyle w:val="13"/>
              <w:adjustRightInd w:val="0"/>
              <w:snapToGrid w:val="0"/>
              <w:spacing w:line="360" w:lineRule="auto"/>
              <w:ind w:firstLine="480" w:firstLineChars="200"/>
              <w:rPr>
                <w:szCs w:val="22"/>
              </w:rPr>
            </w:pPr>
            <w:r>
              <w:rPr>
                <w:rFonts w:hint="eastAsia"/>
                <w:szCs w:val="22"/>
              </w:rPr>
              <w:t>秦汉新城供热管网工程咸阳东郊支线项目</w:t>
            </w:r>
            <w:r>
              <w:rPr>
                <w:szCs w:val="22"/>
              </w:rPr>
              <w:t>由</w:t>
            </w:r>
            <w:r>
              <w:rPr>
                <w:rFonts w:hint="eastAsia"/>
                <w:szCs w:val="22"/>
              </w:rPr>
              <w:t>陕西秦元热力股份有限公司</w:t>
            </w:r>
            <w:r>
              <w:rPr>
                <w:szCs w:val="22"/>
              </w:rPr>
              <w:t>投资</w:t>
            </w:r>
            <w:r>
              <w:rPr>
                <w:rFonts w:hint="eastAsia"/>
                <w:szCs w:val="22"/>
              </w:rPr>
              <w:t>10061.79</w:t>
            </w:r>
            <w:r>
              <w:rPr>
                <w:szCs w:val="22"/>
              </w:rPr>
              <w:t>万元</w:t>
            </w:r>
            <w:r>
              <w:rPr>
                <w:rFonts w:hint="eastAsia"/>
                <w:szCs w:val="22"/>
              </w:rPr>
              <w:t>建设，本工程建成后，主要替代咸阳市热力公司现状蒸汽管线供热区域（人民路以南，东风路以东区域）以及文兴路以北新增供热区域，总供热面积约539.23 万m</w:t>
            </w:r>
            <w:r>
              <w:rPr>
                <w:rFonts w:hint="eastAsia"/>
                <w:szCs w:val="22"/>
                <w:vertAlign w:val="superscript"/>
              </w:rPr>
              <w:t>2</w:t>
            </w:r>
            <w:r>
              <w:rPr>
                <w:szCs w:val="22"/>
              </w:rPr>
              <w:t>。</w:t>
            </w:r>
            <w:r>
              <w:rPr>
                <w:rFonts w:hint="eastAsia"/>
                <w:szCs w:val="22"/>
              </w:rPr>
              <w:t>管网由秦元热力兰池二路与秦苑七路交汇处接出，终点在福银高速东，总长2×5.9km</w:t>
            </w:r>
            <w:r>
              <w:rPr>
                <w:szCs w:val="22"/>
              </w:rPr>
              <w:t>。</w:t>
            </w:r>
            <w:r>
              <w:rPr>
                <w:rFonts w:hint="eastAsia"/>
                <w:szCs w:val="22"/>
              </w:rPr>
              <w:t>管径DN900。</w:t>
            </w:r>
            <w:r>
              <w:rPr>
                <w:szCs w:val="22"/>
              </w:rPr>
              <w:t>规划新建的主要路段管网分为直埋敷设。</w:t>
            </w:r>
            <w:r>
              <w:rPr>
                <w:rFonts w:hint="eastAsia"/>
                <w:szCs w:val="22"/>
              </w:rPr>
              <w:t>项目环保投资47万元，占总投资额的0.47%。</w:t>
            </w:r>
          </w:p>
          <w:p>
            <w:pPr>
              <w:spacing w:line="360" w:lineRule="auto"/>
              <w:ind w:firstLine="480" w:firstLineChars="200"/>
              <w:rPr>
                <w:b/>
                <w:bCs/>
                <w:sz w:val="24"/>
                <w:szCs w:val="24"/>
              </w:rPr>
            </w:pPr>
            <w:r>
              <w:rPr>
                <w:b/>
                <w:bCs/>
                <w:sz w:val="24"/>
                <w:szCs w:val="24"/>
              </w:rPr>
              <w:t>二</w:t>
            </w:r>
            <w:r>
              <w:rPr>
                <w:rFonts w:hint="eastAsia"/>
                <w:b/>
                <w:bCs/>
                <w:sz w:val="24"/>
                <w:szCs w:val="24"/>
              </w:rPr>
              <w:t>、</w:t>
            </w:r>
            <w:r>
              <w:rPr>
                <w:b/>
                <w:bCs/>
                <w:sz w:val="24"/>
                <w:szCs w:val="24"/>
              </w:rPr>
              <w:t>分析</w:t>
            </w:r>
            <w:r>
              <w:rPr>
                <w:rFonts w:hint="eastAsia"/>
                <w:b/>
                <w:bCs/>
                <w:sz w:val="24"/>
                <w:szCs w:val="24"/>
              </w:rPr>
              <w:t>判定相关情况</w:t>
            </w:r>
          </w:p>
          <w:p>
            <w:pPr>
              <w:pStyle w:val="13"/>
              <w:adjustRightInd w:val="0"/>
              <w:snapToGrid w:val="0"/>
              <w:spacing w:line="360" w:lineRule="auto"/>
              <w:ind w:firstLine="480" w:firstLineChars="200"/>
              <w:rPr>
                <w:szCs w:val="22"/>
              </w:rPr>
            </w:pPr>
            <w:r>
              <w:rPr>
                <w:rFonts w:hint="eastAsia"/>
                <w:szCs w:val="22"/>
              </w:rPr>
              <w:t>本项目为城镇热力管网建设项目，根据《产业结构调整指导目录（2019年本）》，本项目属于第一类</w:t>
            </w:r>
            <w:r>
              <w:rPr>
                <w:szCs w:val="22"/>
              </w:rPr>
              <w:t>“</w:t>
            </w:r>
            <w:r>
              <w:rPr>
                <w:rFonts w:hint="eastAsia"/>
                <w:szCs w:val="22"/>
              </w:rPr>
              <w:t>鼓励类</w:t>
            </w:r>
            <w:r>
              <w:rPr>
                <w:szCs w:val="22"/>
              </w:rPr>
              <w:t>”</w:t>
            </w:r>
            <w:r>
              <w:rPr>
                <w:rFonts w:hint="eastAsia"/>
                <w:szCs w:val="22"/>
              </w:rPr>
              <w:t>中</w:t>
            </w:r>
            <w:r>
              <w:rPr>
                <w:szCs w:val="22"/>
              </w:rPr>
              <w:t>“</w:t>
            </w:r>
            <w:r>
              <w:rPr>
                <w:rFonts w:hint="eastAsia"/>
                <w:szCs w:val="22"/>
              </w:rPr>
              <w:t>二十二、城市基础建设</w:t>
            </w:r>
            <w:r>
              <w:rPr>
                <w:szCs w:val="22"/>
              </w:rPr>
              <w:t>”</w:t>
            </w:r>
            <w:r>
              <w:rPr>
                <w:rFonts w:hint="eastAsia"/>
                <w:szCs w:val="22"/>
              </w:rPr>
              <w:t>中的</w:t>
            </w:r>
            <w:r>
              <w:rPr>
                <w:szCs w:val="22"/>
              </w:rPr>
              <w:t>“11</w:t>
            </w:r>
            <w:r>
              <w:rPr>
                <w:rFonts w:hint="eastAsia"/>
                <w:szCs w:val="22"/>
              </w:rPr>
              <w:t>、城镇集中供热建设和改造工程</w:t>
            </w:r>
            <w:r>
              <w:rPr>
                <w:szCs w:val="22"/>
              </w:rPr>
              <w:t>”</w:t>
            </w:r>
            <w:r>
              <w:rPr>
                <w:rFonts w:hint="eastAsia"/>
                <w:szCs w:val="22"/>
              </w:rPr>
              <w:t>。属鼓励类项目，符合国家产业政策，且已编制完成了《陕西秦元热力股份有限公司至咸阳市集中供热管道工程可行性研究报告》，并取得陕西省西咸新区秦汉新城发展改革局的批复，批文号为秦汉发改字[2015]149号。因此，本项目符合国家产业政策。</w:t>
            </w:r>
          </w:p>
          <w:p>
            <w:pPr>
              <w:pStyle w:val="13"/>
              <w:adjustRightInd w:val="0"/>
              <w:snapToGrid w:val="0"/>
              <w:spacing w:line="360" w:lineRule="auto"/>
              <w:ind w:firstLine="480" w:firstLineChars="200"/>
              <w:rPr>
                <w:szCs w:val="22"/>
              </w:rPr>
            </w:pPr>
            <w:r>
              <w:rPr>
                <w:rFonts w:hint="eastAsia"/>
                <w:szCs w:val="22"/>
              </w:rPr>
              <w:t>本次在秦汉新城主城区区域，所在区域性质为未利用地、居住用地。项目选址利用城市建成区现有空地和便道进行建设，不在当地文物遗址保护区内，周边无自然保护区、水源保护区。项目施工过程中废气、废水、噪声和固废对周围环境产生一定影响，但采取相应环保措施后，各污染物均可达标排放，对周围环境影响小。</w:t>
            </w:r>
          </w:p>
          <w:p>
            <w:pPr>
              <w:widowControl/>
              <w:spacing w:line="360" w:lineRule="auto"/>
              <w:ind w:firstLine="480" w:firstLineChars="200"/>
              <w:rPr>
                <w:b/>
                <w:bCs/>
                <w:sz w:val="24"/>
                <w:szCs w:val="24"/>
              </w:rPr>
            </w:pPr>
            <w:r>
              <w:rPr>
                <w:rFonts w:hint="eastAsia"/>
                <w:b/>
                <w:bCs/>
                <w:sz w:val="24"/>
                <w:szCs w:val="24"/>
              </w:rPr>
              <w:t>三</w:t>
            </w:r>
            <w:r>
              <w:rPr>
                <w:b/>
                <w:bCs/>
                <w:sz w:val="24"/>
                <w:szCs w:val="24"/>
              </w:rPr>
              <w:t>、环境质量现状结论</w:t>
            </w:r>
          </w:p>
          <w:p>
            <w:pPr>
              <w:pStyle w:val="13"/>
              <w:adjustRightInd w:val="0"/>
              <w:snapToGrid w:val="0"/>
              <w:spacing w:line="360" w:lineRule="auto"/>
              <w:ind w:firstLine="480" w:firstLineChars="200"/>
              <w:rPr>
                <w:szCs w:val="22"/>
              </w:rPr>
            </w:pPr>
            <w:r>
              <w:rPr>
                <w:rFonts w:hint="eastAsia"/>
                <w:szCs w:val="22"/>
              </w:rPr>
              <w:t>1、环境空气</w:t>
            </w:r>
          </w:p>
          <w:p>
            <w:pPr>
              <w:pStyle w:val="13"/>
              <w:adjustRightInd w:val="0"/>
              <w:snapToGrid w:val="0"/>
              <w:spacing w:line="360" w:lineRule="auto"/>
              <w:ind w:firstLine="480" w:firstLineChars="200"/>
              <w:rPr>
                <w:szCs w:val="22"/>
              </w:rPr>
            </w:pPr>
            <w:r>
              <w:rPr>
                <w:rFonts w:hint="eastAsia"/>
                <w:szCs w:val="22"/>
              </w:rPr>
              <w:t>项目所在区域环境空气中各常规监测指标区域SO</w:t>
            </w:r>
            <w:r>
              <w:rPr>
                <w:rFonts w:hint="eastAsia"/>
                <w:szCs w:val="22"/>
                <w:vertAlign w:val="subscript"/>
              </w:rPr>
              <w:t>2</w:t>
            </w:r>
            <w:r>
              <w:rPr>
                <w:rFonts w:hint="eastAsia"/>
                <w:szCs w:val="22"/>
              </w:rPr>
              <w:t>、CO和O</w:t>
            </w:r>
            <w:r>
              <w:rPr>
                <w:rFonts w:hint="eastAsia"/>
                <w:szCs w:val="22"/>
                <w:vertAlign w:val="subscript"/>
              </w:rPr>
              <w:t>3</w:t>
            </w:r>
            <w:r>
              <w:rPr>
                <w:rFonts w:hint="eastAsia"/>
                <w:szCs w:val="22"/>
              </w:rPr>
              <w:t>的年平均浓度满足《环境空气质量标准》（GB3095-2012）中的二级标准限值要求；NO</w:t>
            </w:r>
            <w:r>
              <w:rPr>
                <w:rFonts w:hint="eastAsia"/>
                <w:szCs w:val="22"/>
                <w:vertAlign w:val="subscript"/>
              </w:rPr>
              <w:t>2</w:t>
            </w:r>
            <w:r>
              <w:rPr>
                <w:rFonts w:hint="eastAsia"/>
                <w:szCs w:val="22"/>
              </w:rPr>
              <w:t>、PM</w:t>
            </w:r>
            <w:r>
              <w:rPr>
                <w:rFonts w:hint="eastAsia"/>
                <w:szCs w:val="22"/>
                <w:vertAlign w:val="subscript"/>
              </w:rPr>
              <w:t>2.5</w:t>
            </w:r>
            <w:r>
              <w:rPr>
                <w:rFonts w:hint="eastAsia"/>
                <w:szCs w:val="22"/>
              </w:rPr>
              <w:t>和PM</w:t>
            </w:r>
            <w:r>
              <w:rPr>
                <w:rFonts w:hint="eastAsia"/>
                <w:szCs w:val="22"/>
                <w:vertAlign w:val="subscript"/>
              </w:rPr>
              <w:t>10</w:t>
            </w:r>
            <w:r>
              <w:rPr>
                <w:rFonts w:hint="eastAsia"/>
                <w:szCs w:val="22"/>
              </w:rPr>
              <w:t>均超出《环境空气质量标准》（GB3095-2012）中的二级标准限值要求。</w:t>
            </w:r>
          </w:p>
          <w:p>
            <w:pPr>
              <w:pStyle w:val="13"/>
              <w:adjustRightInd w:val="0"/>
              <w:snapToGrid w:val="0"/>
              <w:spacing w:line="360" w:lineRule="auto"/>
              <w:ind w:firstLine="480" w:firstLineChars="200"/>
              <w:rPr>
                <w:szCs w:val="22"/>
              </w:rPr>
            </w:pPr>
            <w:r>
              <w:rPr>
                <w:rFonts w:hint="eastAsia"/>
                <w:szCs w:val="22"/>
              </w:rPr>
              <w:t>2、声环境</w:t>
            </w:r>
          </w:p>
          <w:p>
            <w:pPr>
              <w:pStyle w:val="13"/>
              <w:adjustRightInd w:val="0"/>
              <w:snapToGrid w:val="0"/>
              <w:spacing w:line="360" w:lineRule="auto"/>
              <w:ind w:firstLine="480" w:firstLineChars="200"/>
              <w:rPr>
                <w:szCs w:val="22"/>
              </w:rPr>
            </w:pPr>
            <w:r>
              <w:rPr>
                <w:rFonts w:hint="eastAsia"/>
                <w:szCs w:val="22"/>
              </w:rPr>
              <w:t>根据监测结果，项目实施区域的6个监测点位中声环境质量均能满足《声环境质量标准》（GB3096-2008）2类限值，当地声环境质量现状良好。</w:t>
            </w:r>
          </w:p>
          <w:p>
            <w:pPr>
              <w:spacing w:line="360" w:lineRule="auto"/>
              <w:ind w:firstLine="480" w:firstLineChars="200"/>
              <w:rPr>
                <w:b/>
                <w:bCs/>
                <w:sz w:val="24"/>
                <w:szCs w:val="24"/>
              </w:rPr>
            </w:pPr>
            <w:r>
              <w:rPr>
                <w:rFonts w:hint="eastAsia"/>
                <w:b/>
                <w:bCs/>
                <w:sz w:val="24"/>
                <w:szCs w:val="24"/>
              </w:rPr>
              <w:t>四</w:t>
            </w:r>
            <w:r>
              <w:rPr>
                <w:b/>
                <w:bCs/>
                <w:sz w:val="24"/>
                <w:szCs w:val="24"/>
              </w:rPr>
              <w:t>、环境影响</w:t>
            </w:r>
            <w:r>
              <w:rPr>
                <w:rFonts w:hint="eastAsia"/>
                <w:b/>
                <w:bCs/>
                <w:sz w:val="24"/>
                <w:szCs w:val="24"/>
              </w:rPr>
              <w:t>分析</w:t>
            </w:r>
            <w:r>
              <w:rPr>
                <w:b/>
                <w:bCs/>
                <w:sz w:val="24"/>
                <w:szCs w:val="24"/>
              </w:rPr>
              <w:t>结论</w:t>
            </w:r>
          </w:p>
          <w:p>
            <w:pPr>
              <w:pStyle w:val="13"/>
              <w:adjustRightInd w:val="0"/>
              <w:snapToGrid w:val="0"/>
              <w:spacing w:line="360" w:lineRule="auto"/>
              <w:ind w:firstLine="480" w:firstLineChars="200"/>
              <w:rPr>
                <w:szCs w:val="22"/>
              </w:rPr>
            </w:pPr>
            <w:r>
              <w:rPr>
                <w:rFonts w:hint="eastAsia"/>
                <w:szCs w:val="22"/>
              </w:rPr>
              <w:t>1、施工期</w:t>
            </w:r>
          </w:p>
          <w:p>
            <w:pPr>
              <w:pStyle w:val="13"/>
              <w:adjustRightInd w:val="0"/>
              <w:snapToGrid w:val="0"/>
              <w:spacing w:line="360" w:lineRule="auto"/>
              <w:ind w:firstLine="480" w:firstLineChars="200"/>
              <w:rPr>
                <w:szCs w:val="22"/>
              </w:rPr>
            </w:pPr>
            <w:r>
              <w:rPr>
                <w:rFonts w:hint="eastAsia"/>
                <w:szCs w:val="22"/>
              </w:rPr>
              <w:t>大气环境：项目施工期的环境空气污染主要为施工扬尘污染及施工废气。根据相关资料调查和类比分析，通过对施工范围进行围挡，施工场地定时洒水，对施工材料和运输车辆进行遮盖，同时施工机械并加强管理和检修保养，可有效的减缓施工期对环境空气的影响。</w:t>
            </w:r>
          </w:p>
          <w:p>
            <w:pPr>
              <w:pStyle w:val="13"/>
              <w:adjustRightInd w:val="0"/>
              <w:snapToGrid w:val="0"/>
              <w:spacing w:line="360" w:lineRule="auto"/>
              <w:ind w:firstLine="480" w:firstLineChars="200"/>
              <w:rPr>
                <w:szCs w:val="22"/>
              </w:rPr>
            </w:pPr>
            <w:r>
              <w:rPr>
                <w:rFonts w:hint="eastAsia"/>
                <w:szCs w:val="22"/>
              </w:rPr>
              <w:t>水环境：项目施工废水为施工人员生活污水、施工废水及施工场地路面径流。施工人员的生活污水经施工现场已有的排水管网排放。施工废水中工程养护废水和运输车辆冲洗废水经收集、沉淀回用于洒水抑尘，管道试验用水沉淀后用于洒水抑尘。</w:t>
            </w:r>
          </w:p>
          <w:p>
            <w:pPr>
              <w:pStyle w:val="13"/>
              <w:adjustRightInd w:val="0"/>
              <w:snapToGrid w:val="0"/>
              <w:spacing w:line="360" w:lineRule="auto"/>
              <w:ind w:firstLine="480" w:firstLineChars="200"/>
              <w:rPr>
                <w:szCs w:val="22"/>
              </w:rPr>
            </w:pPr>
            <w:r>
              <w:rPr>
                <w:rFonts w:hint="eastAsia"/>
                <w:szCs w:val="22"/>
              </w:rPr>
              <w:t>声环境：项目管道施工噪声对沿线保护目标，尤其是沿线居民点声环境敏感目标昼、夜间均有不同程度的影响。经采取相应施工噪声防治要求，并对施工边界进行围挡，严格控制施工时间，合理布置施工方案后，可有效缓解施工噪声对评价范围内居民影响。施工结束后，施工噪声影响消失。</w:t>
            </w:r>
          </w:p>
          <w:p>
            <w:pPr>
              <w:pStyle w:val="13"/>
              <w:adjustRightInd w:val="0"/>
              <w:snapToGrid w:val="0"/>
              <w:spacing w:line="360" w:lineRule="auto"/>
              <w:ind w:firstLine="480" w:firstLineChars="200"/>
              <w:rPr>
                <w:szCs w:val="22"/>
              </w:rPr>
            </w:pPr>
            <w:r>
              <w:rPr>
                <w:rFonts w:hint="eastAsia"/>
                <w:szCs w:val="22"/>
              </w:rPr>
              <w:t>固体废物：施工人员生活垃圾由环卫部门清运至垃圾填埋场处理。土石方量较小，可实现就地平衡。</w:t>
            </w:r>
          </w:p>
          <w:p>
            <w:pPr>
              <w:pStyle w:val="13"/>
              <w:adjustRightInd w:val="0"/>
              <w:snapToGrid w:val="0"/>
              <w:spacing w:line="360" w:lineRule="auto"/>
              <w:ind w:firstLine="480" w:firstLineChars="200"/>
              <w:rPr>
                <w:szCs w:val="22"/>
              </w:rPr>
            </w:pPr>
            <w:r>
              <w:rPr>
                <w:rFonts w:hint="eastAsia"/>
                <w:szCs w:val="22"/>
              </w:rPr>
              <w:t>生态环境：沟槽开挖会产生一定不利的生态影响，如扰动地表，对土壤结构产生影响，遇大雨天气形成局部水土流失。为了缓解对生态环境影响，要严格控制施工作业带，减少临时占地，开挖过程注意分层开挖和表土保存，埋管时采用倒序分层回填。施工结束后，对临时占地进行恢复。</w:t>
            </w:r>
          </w:p>
          <w:p>
            <w:pPr>
              <w:pStyle w:val="13"/>
              <w:adjustRightInd w:val="0"/>
              <w:snapToGrid w:val="0"/>
              <w:spacing w:line="360" w:lineRule="auto"/>
              <w:ind w:firstLine="480" w:firstLineChars="200"/>
              <w:rPr>
                <w:szCs w:val="22"/>
              </w:rPr>
            </w:pPr>
            <w:r>
              <w:rPr>
                <w:rFonts w:hint="eastAsia"/>
                <w:szCs w:val="22"/>
              </w:rPr>
              <w:t>（2）运营期</w:t>
            </w:r>
          </w:p>
          <w:p>
            <w:pPr>
              <w:pStyle w:val="13"/>
              <w:adjustRightInd w:val="0"/>
              <w:snapToGrid w:val="0"/>
              <w:spacing w:line="360" w:lineRule="auto"/>
              <w:ind w:firstLine="480" w:firstLineChars="200"/>
              <w:rPr>
                <w:szCs w:val="22"/>
              </w:rPr>
            </w:pPr>
            <w:r>
              <w:rPr>
                <w:rFonts w:hint="eastAsia"/>
                <w:szCs w:val="22"/>
              </w:rPr>
              <w:t>本项目运营期无污染物的排放，因此对周围环境无不利影响。</w:t>
            </w:r>
          </w:p>
          <w:p>
            <w:pPr>
              <w:spacing w:line="360" w:lineRule="auto"/>
              <w:ind w:firstLine="480" w:firstLineChars="200"/>
              <w:rPr>
                <w:b/>
                <w:bCs/>
                <w:sz w:val="24"/>
                <w:szCs w:val="24"/>
              </w:rPr>
            </w:pPr>
            <w:r>
              <w:rPr>
                <w:rFonts w:hint="eastAsia"/>
                <w:b/>
                <w:bCs/>
                <w:sz w:val="24"/>
                <w:szCs w:val="24"/>
              </w:rPr>
              <w:t>五、总结论</w:t>
            </w:r>
          </w:p>
          <w:p>
            <w:pPr>
              <w:pStyle w:val="13"/>
              <w:adjustRightInd w:val="0"/>
              <w:snapToGrid w:val="0"/>
              <w:spacing w:line="360" w:lineRule="auto"/>
              <w:ind w:firstLine="480" w:firstLineChars="200"/>
              <w:rPr>
                <w:szCs w:val="22"/>
              </w:rPr>
            </w:pPr>
            <w:r>
              <w:rPr>
                <w:rFonts w:hint="eastAsia"/>
                <w:szCs w:val="22"/>
              </w:rPr>
              <w:t>综上所述，秦汉新城供热管网工程咸阳东郊支线项目符合国家产业政策和秦汉新城城市总体规划。其施工过程将会对沿线地区的生态环境、声环境、大气环境以及相关环境敏感目标产生一定的不利影响，通过采取相应环保措施，并严格实施管理与监控计划，工程对环境的不利影响可以得到减轻或消除。从环境保护的角度分析考虑，项目建设可行。</w:t>
            </w:r>
          </w:p>
          <w:p>
            <w:pPr>
              <w:spacing w:line="360" w:lineRule="auto"/>
              <w:rPr>
                <w:b/>
                <w:bCs/>
                <w:szCs w:val="28"/>
              </w:rPr>
            </w:pPr>
          </w:p>
          <w:p>
            <w:pPr>
              <w:spacing w:line="360" w:lineRule="auto"/>
              <w:rPr>
                <w:b/>
                <w:bCs/>
                <w:szCs w:val="28"/>
              </w:rPr>
            </w:pPr>
            <w:r>
              <w:rPr>
                <w:rFonts w:hint="eastAsia"/>
                <w:b/>
                <w:bCs/>
                <w:szCs w:val="28"/>
              </w:rPr>
              <w:t>建议和要求：</w:t>
            </w:r>
          </w:p>
          <w:p>
            <w:pPr>
              <w:pStyle w:val="13"/>
              <w:adjustRightInd w:val="0"/>
              <w:snapToGrid w:val="0"/>
              <w:spacing w:line="360" w:lineRule="auto"/>
              <w:ind w:firstLine="480" w:firstLineChars="200"/>
              <w:rPr>
                <w:szCs w:val="22"/>
              </w:rPr>
            </w:pPr>
            <w:r>
              <w:rPr>
                <w:rFonts w:hint="eastAsia"/>
                <w:szCs w:val="22"/>
              </w:rPr>
              <w:t>（1）项目建设过程中应按照建设项目的环保设施“三同时”要求，环保设施必须与主体工程同时设计、同时施工、同时投入运行。</w:t>
            </w:r>
          </w:p>
          <w:p>
            <w:pPr>
              <w:pStyle w:val="13"/>
              <w:adjustRightInd w:val="0"/>
              <w:snapToGrid w:val="0"/>
              <w:spacing w:line="360" w:lineRule="auto"/>
              <w:ind w:firstLine="480" w:firstLineChars="200"/>
              <w:rPr>
                <w:szCs w:val="22"/>
              </w:rPr>
            </w:pPr>
            <w:r>
              <w:rPr>
                <w:rFonts w:hint="eastAsia"/>
                <w:szCs w:val="22"/>
              </w:rPr>
              <w:t>（2）环评要求严格控制施工作业带，尽量减少临时占地。对临时占地要及时进行恢复。</w:t>
            </w:r>
          </w:p>
          <w:p>
            <w:pPr>
              <w:pStyle w:val="13"/>
              <w:adjustRightInd w:val="0"/>
              <w:snapToGrid w:val="0"/>
              <w:spacing w:line="360" w:lineRule="auto"/>
              <w:ind w:firstLine="480" w:firstLineChars="200"/>
              <w:rPr>
                <w:szCs w:val="22"/>
              </w:rPr>
            </w:pPr>
            <w:r>
              <w:rPr>
                <w:rFonts w:hint="eastAsia"/>
                <w:szCs w:val="22"/>
              </w:rPr>
              <w:t>（3）加强生产物料的运输及装卸管理，减少扬尘排放。</w:t>
            </w:r>
          </w:p>
          <w:p>
            <w:pPr>
              <w:pStyle w:val="13"/>
              <w:adjustRightInd w:val="0"/>
              <w:snapToGrid w:val="0"/>
              <w:spacing w:line="360" w:lineRule="auto"/>
              <w:ind w:firstLine="480" w:firstLineChars="200"/>
              <w:rPr>
                <w:szCs w:val="22"/>
              </w:rPr>
            </w:pPr>
            <w:r>
              <w:rPr>
                <w:rFonts w:hint="eastAsia"/>
                <w:szCs w:val="22"/>
              </w:rPr>
              <w:t>（4）加强施工管线紧邻敏感点处噪声管理，严防噪声扰民。</w:t>
            </w:r>
          </w:p>
          <w:p>
            <w:pPr>
              <w:pStyle w:val="13"/>
              <w:adjustRightInd w:val="0"/>
              <w:snapToGrid w:val="0"/>
              <w:spacing w:line="360" w:lineRule="auto"/>
              <w:ind w:firstLine="480" w:firstLineChars="200"/>
              <w:rPr>
                <w:szCs w:val="22"/>
              </w:rPr>
            </w:pPr>
            <w:r>
              <w:rPr>
                <w:rFonts w:hint="eastAsia"/>
                <w:szCs w:val="22"/>
              </w:rPr>
              <w:t>（5）加强环境意识教育，制定环保设施操作管理规程，建立健全各项环保岗位责任制，确保环保设施正常、稳定运行，防止污染事故发生，一旦发生事故排放，应立即停止施工，并组织维修，待系统正常运转后，方能正常施工。</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p>
          <w:p>
            <w:pPr>
              <w:pStyle w:val="3"/>
              <w:rPr>
                <w:sz w:val="24"/>
                <w:szCs w:val="24"/>
              </w:rPr>
            </w:pPr>
          </w:p>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4" w:type="dxa"/>
          <w:trHeight w:val="6987" w:hRule="atLeast"/>
          <w:jc w:val="center"/>
        </w:trPr>
        <w:tc>
          <w:tcPr>
            <w:tcW w:w="9108" w:type="dxa"/>
            <w:gridSpan w:val="2"/>
          </w:tcPr>
          <w:p>
            <w:pPr>
              <w:spacing w:line="480" w:lineRule="exact"/>
              <w:jc w:val="left"/>
              <w:rPr>
                <w:b/>
                <w:sz w:val="24"/>
                <w:szCs w:val="24"/>
              </w:rPr>
            </w:pPr>
            <w:r>
              <w:rPr>
                <w:b/>
                <w:sz w:val="24"/>
                <w:szCs w:val="24"/>
              </w:rPr>
              <w:t>预审意见：</w:t>
            </w: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r>
              <w:rPr>
                <w:b/>
                <w:sz w:val="24"/>
                <w:szCs w:val="24"/>
              </w:rPr>
              <w:t>公章</w:t>
            </w:r>
          </w:p>
          <w:p>
            <w:pPr>
              <w:spacing w:line="360" w:lineRule="auto"/>
              <w:jc w:val="left"/>
              <w:rPr>
                <w:b/>
                <w:sz w:val="24"/>
                <w:szCs w:val="24"/>
              </w:rPr>
            </w:pPr>
            <w:r>
              <w:rPr>
                <w:b/>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4" w:type="dxa"/>
          <w:trHeight w:val="3458" w:hRule="atLeast"/>
          <w:jc w:val="center"/>
        </w:trPr>
        <w:tc>
          <w:tcPr>
            <w:tcW w:w="9108" w:type="dxa"/>
            <w:gridSpan w:val="2"/>
          </w:tcPr>
          <w:p>
            <w:pPr>
              <w:spacing w:line="480" w:lineRule="exact"/>
              <w:jc w:val="left"/>
              <w:rPr>
                <w:b/>
                <w:sz w:val="24"/>
                <w:szCs w:val="24"/>
              </w:rPr>
            </w:pPr>
            <w:r>
              <w:rPr>
                <w:b/>
                <w:sz w:val="24"/>
                <w:szCs w:val="24"/>
              </w:rPr>
              <w:t>下一级环境保护行政主管部门审查意见：</w:t>
            </w: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rFonts w:eastAsia="宋体"/>
                <w:b/>
                <w:sz w:val="24"/>
                <w:szCs w:val="24"/>
              </w:rPr>
            </w:pPr>
            <w:r>
              <w:rPr>
                <w:b/>
                <w:sz w:val="24"/>
                <w:szCs w:val="24"/>
              </w:rPr>
              <w:t>公章</w:t>
            </w:r>
          </w:p>
          <w:p>
            <w:pPr>
              <w:spacing w:line="360" w:lineRule="auto"/>
              <w:jc w:val="left"/>
              <w:rPr>
                <w:b/>
                <w:sz w:val="24"/>
                <w:szCs w:val="24"/>
              </w:rPr>
            </w:pPr>
            <w:r>
              <w:rPr>
                <w:b/>
                <w:sz w:val="24"/>
                <w:szCs w:val="24"/>
              </w:rPr>
              <w:t>经办人：    年  月  日</w:t>
            </w:r>
          </w:p>
          <w:p>
            <w:pPr>
              <w:pStyle w:val="3"/>
            </w:pPr>
          </w:p>
          <w:p>
            <w:pPr>
              <w:spacing w:line="360" w:lineRule="auto"/>
              <w:jc w:val="left"/>
              <w:rPr>
                <w:rFonts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4" w:type="dxa"/>
          <w:trHeight w:val="13465" w:hRule="atLeast"/>
          <w:jc w:val="center"/>
        </w:trPr>
        <w:tc>
          <w:tcPr>
            <w:tcW w:w="9108" w:type="dxa"/>
            <w:gridSpan w:val="2"/>
          </w:tcPr>
          <w:p>
            <w:pPr>
              <w:spacing w:line="480" w:lineRule="exact"/>
              <w:jc w:val="left"/>
              <w:rPr>
                <w:b/>
                <w:sz w:val="24"/>
                <w:szCs w:val="24"/>
              </w:rPr>
            </w:pPr>
            <w:r>
              <w:rPr>
                <w:b/>
                <w:sz w:val="24"/>
                <w:szCs w:val="24"/>
              </w:rPr>
              <w:t>审批意见：</w:t>
            </w:r>
          </w:p>
          <w:p>
            <w:pPr>
              <w:pStyle w:val="28"/>
              <w:spacing w:before="0" w:beforeAutospacing="0" w:after="0" w:afterAutospacing="0" w:line="360" w:lineRule="auto"/>
              <w:ind w:left="476" w:leftChars="170" w:firstLine="480" w:firstLineChars="200"/>
              <w:jc w:val="both"/>
              <w:rPr>
                <w:rFonts w:ascii="Times New Roman" w:hAnsi="Times New Roman"/>
                <w:kern w:val="2"/>
                <w:szCs w:val="22"/>
              </w:rPr>
            </w:pPr>
            <w:r>
              <w:rPr>
                <w:rFonts w:hint="eastAsia" w:ascii="Times New Roman" w:hAnsi="Times New Roman"/>
                <w:kern w:val="2"/>
                <w:szCs w:val="22"/>
              </w:rPr>
              <w:t xml:space="preserve"> </w:t>
            </w: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pStyle w:val="3"/>
              <w:rPr>
                <w:sz w:val="24"/>
                <w:szCs w:val="24"/>
              </w:rPr>
            </w:pPr>
          </w:p>
          <w:p>
            <w:pPr>
              <w:pStyle w:val="3"/>
            </w:pPr>
          </w:p>
          <w:p>
            <w:pPr>
              <w:spacing w:line="360" w:lineRule="auto"/>
              <w:jc w:val="left"/>
              <w:rPr>
                <w:b/>
                <w:sz w:val="24"/>
                <w:szCs w:val="24"/>
              </w:rPr>
            </w:pPr>
            <w:r>
              <w:rPr>
                <w:b/>
                <w:sz w:val="24"/>
                <w:szCs w:val="24"/>
              </w:rPr>
              <w:t>公章</w:t>
            </w:r>
          </w:p>
          <w:p>
            <w:pPr>
              <w:spacing w:line="360" w:lineRule="auto"/>
              <w:jc w:val="left"/>
              <w:rPr>
                <w:b/>
                <w:sz w:val="24"/>
                <w:szCs w:val="24"/>
              </w:rPr>
            </w:pPr>
            <w:r>
              <w:rPr>
                <w:b/>
                <w:sz w:val="24"/>
                <w:szCs w:val="24"/>
              </w:rPr>
              <w:t>经办人：   年  月  日</w:t>
            </w:r>
          </w:p>
        </w:tc>
      </w:tr>
    </w:tbl>
    <w:p>
      <w:pPr>
        <w:tabs>
          <w:tab w:val="left" w:pos="1806"/>
        </w:tabs>
        <w:rPr>
          <w:rFonts w:eastAsia="宋体"/>
          <w:sz w:val="32"/>
        </w:rPr>
      </w:pPr>
    </w:p>
    <w:sectPr>
      <w:footerReference r:id="rId9" w:type="default"/>
      <w:pgSz w:w="11906" w:h="16838"/>
      <w:pgMar w:top="1701" w:right="1418" w:bottom="1134" w:left="1418" w:header="851" w:footer="1021" w:gutter="0"/>
      <w:pgBorders>
        <w:top w:val="none" w:sz="0" w:space="0"/>
        <w:left w:val="none" w:sz="0" w:space="0"/>
        <w:bottom w:val="none" w:sz="0" w:space="0"/>
        <w:right w:val="none" w:sz="0" w:space="0"/>
      </w:pgBorders>
      <w:pgNumType w:fmt="numberInDash"/>
      <w:cols w:space="720"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Simsun (Founder Extended)">
    <w:altName w:val="宋体"/>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p>
  <w:p>
    <w:pPr>
      <w:pStyle w:val="2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67</w: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240" w:firstLineChars="180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HDsRTsQEA&#10;AE4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r6IOksQEA&#10;AE4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- 35 -</w:t>
                          </w:r>
                          <w:r>
                            <w:rPr>
                              <w:rFonts w:hint="eastAsia"/>
                              <w:sz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OD5bIBAABOAwAADgAAAGRycy9lMm9Eb2MueG1srVNLbtswEN0XyB0I&#10;7mPKRpE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hOD5bIB&#10;AABO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- 35 -</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- 38 -</w:t>
                          </w:r>
                          <w:r>
                            <w:rPr>
                              <w:rFonts w:hint="eastAsia"/>
                              <w:sz w:val="18"/>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WqGnSsQEA&#10;AE4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- 38 -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C19FAB"/>
    <w:multiLevelType w:val="singleLevel"/>
    <w:tmpl w:val="AFC19FAB"/>
    <w:lvl w:ilvl="0" w:tentative="0">
      <w:start w:val="2"/>
      <w:numFmt w:val="chineseCounting"/>
      <w:suff w:val="nothing"/>
      <w:lvlText w:val="%1、"/>
      <w:lvlJc w:val="left"/>
      <w:rPr>
        <w:rFonts w:hint="eastAsia"/>
      </w:rPr>
    </w:lvl>
  </w:abstractNum>
  <w:abstractNum w:abstractNumId="1">
    <w:nsid w:val="CBC3063F"/>
    <w:multiLevelType w:val="singleLevel"/>
    <w:tmpl w:val="CBC3063F"/>
    <w:lvl w:ilvl="0" w:tentative="0">
      <w:start w:val="1"/>
      <w:numFmt w:val="decimal"/>
      <w:suff w:val="nothing"/>
      <w:lvlText w:val="%1、"/>
      <w:lvlJc w:val="left"/>
    </w:lvl>
  </w:abstractNum>
  <w:abstractNum w:abstractNumId="2">
    <w:nsid w:val="F143E0FB"/>
    <w:multiLevelType w:val="singleLevel"/>
    <w:tmpl w:val="F143E0FB"/>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3">
    <w:nsid w:val="53E86814"/>
    <w:multiLevelType w:val="singleLevel"/>
    <w:tmpl w:val="53E86814"/>
    <w:lvl w:ilvl="0" w:tentative="0">
      <w:start w:val="3"/>
      <w:numFmt w:val="decimal"/>
      <w:suff w:val="nothing"/>
      <w:lvlText w:val="%1、"/>
      <w:lvlJc w:val="left"/>
    </w:lvl>
  </w:abstractNum>
  <w:abstractNum w:abstractNumId="4">
    <w:nsid w:val="587FED4F"/>
    <w:multiLevelType w:val="singleLevel"/>
    <w:tmpl w:val="587FED4F"/>
    <w:lvl w:ilvl="0" w:tentative="0">
      <w:start w:val="1"/>
      <w:numFmt w:val="decimal"/>
      <w:suff w:val="nothing"/>
      <w:lvlText w:val="%1、"/>
      <w:lvlJc w:val="left"/>
    </w:lvl>
  </w:abstractNum>
  <w:abstractNum w:abstractNumId="5">
    <w:nsid w:val="59DF24D3"/>
    <w:multiLevelType w:val="singleLevel"/>
    <w:tmpl w:val="59DF24D3"/>
    <w:lvl w:ilvl="0" w:tentative="0">
      <w:start w:val="2"/>
      <w:numFmt w:val="decimal"/>
      <w:suff w:val="nothing"/>
      <w:lvlText w:val="%1、"/>
      <w:lvlJc w:val="left"/>
    </w:lvl>
  </w:abstractNum>
  <w:abstractNum w:abstractNumId="6">
    <w:nsid w:val="69D29905"/>
    <w:multiLevelType w:val="singleLevel"/>
    <w:tmpl w:val="69D29905"/>
    <w:lvl w:ilvl="0" w:tentative="0">
      <w:start w:val="1"/>
      <w:numFmt w:val="decimalEnclosedCircleChinese"/>
      <w:suff w:val="space"/>
      <w:lvlText w:val="%1"/>
      <w:lvlJc w:val="left"/>
      <w:rPr>
        <w:rFonts w:hint="eastAsia"/>
      </w:r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val="1"/>
  <w:documentProtection w:enforcement="0"/>
  <w:defaultTabStop w:val="425"/>
  <w:drawingGridHorizontalSpacing w:val="140"/>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C1"/>
    <w:rsid w:val="00001586"/>
    <w:rsid w:val="000019F6"/>
    <w:rsid w:val="0000354F"/>
    <w:rsid w:val="000037B3"/>
    <w:rsid w:val="00003C23"/>
    <w:rsid w:val="00003CB6"/>
    <w:rsid w:val="00003F39"/>
    <w:rsid w:val="00004046"/>
    <w:rsid w:val="0000408E"/>
    <w:rsid w:val="0000428A"/>
    <w:rsid w:val="00004EC1"/>
    <w:rsid w:val="00007582"/>
    <w:rsid w:val="00010735"/>
    <w:rsid w:val="00011AD7"/>
    <w:rsid w:val="00011BF0"/>
    <w:rsid w:val="00011CCD"/>
    <w:rsid w:val="00011F74"/>
    <w:rsid w:val="0001288A"/>
    <w:rsid w:val="0001341A"/>
    <w:rsid w:val="00013D73"/>
    <w:rsid w:val="00015961"/>
    <w:rsid w:val="00015F7D"/>
    <w:rsid w:val="0001661B"/>
    <w:rsid w:val="000169F1"/>
    <w:rsid w:val="00016A8E"/>
    <w:rsid w:val="00016AEA"/>
    <w:rsid w:val="00016F8E"/>
    <w:rsid w:val="000172E5"/>
    <w:rsid w:val="000178CA"/>
    <w:rsid w:val="0002052D"/>
    <w:rsid w:val="000207C6"/>
    <w:rsid w:val="00021097"/>
    <w:rsid w:val="00022FE6"/>
    <w:rsid w:val="000231BC"/>
    <w:rsid w:val="00023234"/>
    <w:rsid w:val="0002428B"/>
    <w:rsid w:val="000244AC"/>
    <w:rsid w:val="0002467D"/>
    <w:rsid w:val="00024FA3"/>
    <w:rsid w:val="00025101"/>
    <w:rsid w:val="00025167"/>
    <w:rsid w:val="00025657"/>
    <w:rsid w:val="0002754D"/>
    <w:rsid w:val="00027E64"/>
    <w:rsid w:val="00027E9A"/>
    <w:rsid w:val="0003035F"/>
    <w:rsid w:val="0003139B"/>
    <w:rsid w:val="000315FA"/>
    <w:rsid w:val="00031A40"/>
    <w:rsid w:val="00031BCB"/>
    <w:rsid w:val="00031C03"/>
    <w:rsid w:val="000324D0"/>
    <w:rsid w:val="0003378E"/>
    <w:rsid w:val="00033862"/>
    <w:rsid w:val="00033C57"/>
    <w:rsid w:val="00034B65"/>
    <w:rsid w:val="00034B9B"/>
    <w:rsid w:val="0003581B"/>
    <w:rsid w:val="000364EF"/>
    <w:rsid w:val="0003678E"/>
    <w:rsid w:val="000367C6"/>
    <w:rsid w:val="00036F4E"/>
    <w:rsid w:val="000405B0"/>
    <w:rsid w:val="0004115D"/>
    <w:rsid w:val="00041634"/>
    <w:rsid w:val="00041FB6"/>
    <w:rsid w:val="00042D6F"/>
    <w:rsid w:val="00043E1B"/>
    <w:rsid w:val="00044084"/>
    <w:rsid w:val="000452A0"/>
    <w:rsid w:val="0004538A"/>
    <w:rsid w:val="00045B06"/>
    <w:rsid w:val="00046361"/>
    <w:rsid w:val="00046BAC"/>
    <w:rsid w:val="00046F34"/>
    <w:rsid w:val="0004719E"/>
    <w:rsid w:val="00047432"/>
    <w:rsid w:val="00047876"/>
    <w:rsid w:val="00047F81"/>
    <w:rsid w:val="000506C2"/>
    <w:rsid w:val="000511BF"/>
    <w:rsid w:val="00051644"/>
    <w:rsid w:val="0005166D"/>
    <w:rsid w:val="0005198E"/>
    <w:rsid w:val="00051D44"/>
    <w:rsid w:val="00051D4D"/>
    <w:rsid w:val="00051EA7"/>
    <w:rsid w:val="000520E0"/>
    <w:rsid w:val="000523A6"/>
    <w:rsid w:val="0005264C"/>
    <w:rsid w:val="0005276A"/>
    <w:rsid w:val="000539EC"/>
    <w:rsid w:val="00053BD5"/>
    <w:rsid w:val="00053CF9"/>
    <w:rsid w:val="00053DCF"/>
    <w:rsid w:val="00054189"/>
    <w:rsid w:val="000541CE"/>
    <w:rsid w:val="00054544"/>
    <w:rsid w:val="00054E24"/>
    <w:rsid w:val="00055814"/>
    <w:rsid w:val="00056085"/>
    <w:rsid w:val="0005654B"/>
    <w:rsid w:val="0005752B"/>
    <w:rsid w:val="000575A4"/>
    <w:rsid w:val="0005766B"/>
    <w:rsid w:val="000578F6"/>
    <w:rsid w:val="000579EA"/>
    <w:rsid w:val="00057D0B"/>
    <w:rsid w:val="0006026E"/>
    <w:rsid w:val="00060418"/>
    <w:rsid w:val="00061166"/>
    <w:rsid w:val="000611C8"/>
    <w:rsid w:val="0006139E"/>
    <w:rsid w:val="00061A0E"/>
    <w:rsid w:val="00061FED"/>
    <w:rsid w:val="00062073"/>
    <w:rsid w:val="000622BF"/>
    <w:rsid w:val="00062800"/>
    <w:rsid w:val="00062BD0"/>
    <w:rsid w:val="000652AD"/>
    <w:rsid w:val="00065610"/>
    <w:rsid w:val="00065643"/>
    <w:rsid w:val="00065D59"/>
    <w:rsid w:val="00066D77"/>
    <w:rsid w:val="0006722C"/>
    <w:rsid w:val="000675BD"/>
    <w:rsid w:val="00067869"/>
    <w:rsid w:val="000679A7"/>
    <w:rsid w:val="0007070E"/>
    <w:rsid w:val="00070FC1"/>
    <w:rsid w:val="00071872"/>
    <w:rsid w:val="00071C95"/>
    <w:rsid w:val="00072333"/>
    <w:rsid w:val="000725F1"/>
    <w:rsid w:val="00074AB2"/>
    <w:rsid w:val="000750AD"/>
    <w:rsid w:val="00076D55"/>
    <w:rsid w:val="00080383"/>
    <w:rsid w:val="00080A74"/>
    <w:rsid w:val="00080FEF"/>
    <w:rsid w:val="00081703"/>
    <w:rsid w:val="00081795"/>
    <w:rsid w:val="000818B1"/>
    <w:rsid w:val="00082023"/>
    <w:rsid w:val="000824E8"/>
    <w:rsid w:val="0008382E"/>
    <w:rsid w:val="00083ED1"/>
    <w:rsid w:val="00084098"/>
    <w:rsid w:val="00084154"/>
    <w:rsid w:val="00084517"/>
    <w:rsid w:val="00084662"/>
    <w:rsid w:val="0008472A"/>
    <w:rsid w:val="000850F4"/>
    <w:rsid w:val="000852DE"/>
    <w:rsid w:val="00085353"/>
    <w:rsid w:val="00085630"/>
    <w:rsid w:val="000859B3"/>
    <w:rsid w:val="000860A3"/>
    <w:rsid w:val="00087378"/>
    <w:rsid w:val="0008775E"/>
    <w:rsid w:val="00087854"/>
    <w:rsid w:val="000904B7"/>
    <w:rsid w:val="00090AB9"/>
    <w:rsid w:val="00091C7A"/>
    <w:rsid w:val="00091CB5"/>
    <w:rsid w:val="0009223A"/>
    <w:rsid w:val="00092414"/>
    <w:rsid w:val="00092895"/>
    <w:rsid w:val="00092C13"/>
    <w:rsid w:val="00092C98"/>
    <w:rsid w:val="00092CBF"/>
    <w:rsid w:val="000933B7"/>
    <w:rsid w:val="0009405C"/>
    <w:rsid w:val="000940C9"/>
    <w:rsid w:val="00094275"/>
    <w:rsid w:val="0009442C"/>
    <w:rsid w:val="00094C8D"/>
    <w:rsid w:val="00095444"/>
    <w:rsid w:val="000955CD"/>
    <w:rsid w:val="00095EC0"/>
    <w:rsid w:val="00095FE1"/>
    <w:rsid w:val="00095FFF"/>
    <w:rsid w:val="000964C2"/>
    <w:rsid w:val="00096995"/>
    <w:rsid w:val="00096BE6"/>
    <w:rsid w:val="00097800"/>
    <w:rsid w:val="00097896"/>
    <w:rsid w:val="000978A6"/>
    <w:rsid w:val="000A026B"/>
    <w:rsid w:val="000A02E4"/>
    <w:rsid w:val="000A04A9"/>
    <w:rsid w:val="000A08DD"/>
    <w:rsid w:val="000A0F8E"/>
    <w:rsid w:val="000A0FA8"/>
    <w:rsid w:val="000A1612"/>
    <w:rsid w:val="000A1996"/>
    <w:rsid w:val="000A1AB1"/>
    <w:rsid w:val="000A1E73"/>
    <w:rsid w:val="000A21A7"/>
    <w:rsid w:val="000A2931"/>
    <w:rsid w:val="000A34F4"/>
    <w:rsid w:val="000A3912"/>
    <w:rsid w:val="000A3A0F"/>
    <w:rsid w:val="000A3BA2"/>
    <w:rsid w:val="000A4024"/>
    <w:rsid w:val="000A4A78"/>
    <w:rsid w:val="000A50BD"/>
    <w:rsid w:val="000A541F"/>
    <w:rsid w:val="000A576C"/>
    <w:rsid w:val="000A5AD1"/>
    <w:rsid w:val="000A5EFD"/>
    <w:rsid w:val="000A6854"/>
    <w:rsid w:val="000A6A28"/>
    <w:rsid w:val="000A6E24"/>
    <w:rsid w:val="000A6EEF"/>
    <w:rsid w:val="000A7174"/>
    <w:rsid w:val="000A7A01"/>
    <w:rsid w:val="000A7C87"/>
    <w:rsid w:val="000B1109"/>
    <w:rsid w:val="000B17DC"/>
    <w:rsid w:val="000B232A"/>
    <w:rsid w:val="000B23BE"/>
    <w:rsid w:val="000B30CF"/>
    <w:rsid w:val="000B34A9"/>
    <w:rsid w:val="000B3D84"/>
    <w:rsid w:val="000B3DE3"/>
    <w:rsid w:val="000B4145"/>
    <w:rsid w:val="000B47AB"/>
    <w:rsid w:val="000B4870"/>
    <w:rsid w:val="000B4D45"/>
    <w:rsid w:val="000B4F26"/>
    <w:rsid w:val="000B506A"/>
    <w:rsid w:val="000B518B"/>
    <w:rsid w:val="000B5643"/>
    <w:rsid w:val="000B6FBD"/>
    <w:rsid w:val="000B766F"/>
    <w:rsid w:val="000C0373"/>
    <w:rsid w:val="000C04D7"/>
    <w:rsid w:val="000C0848"/>
    <w:rsid w:val="000C08F9"/>
    <w:rsid w:val="000C1DB4"/>
    <w:rsid w:val="000C2AD6"/>
    <w:rsid w:val="000C2DD4"/>
    <w:rsid w:val="000C3572"/>
    <w:rsid w:val="000C3C90"/>
    <w:rsid w:val="000C4B60"/>
    <w:rsid w:val="000C4EE7"/>
    <w:rsid w:val="000C4F19"/>
    <w:rsid w:val="000C5EC3"/>
    <w:rsid w:val="000C603D"/>
    <w:rsid w:val="000C632F"/>
    <w:rsid w:val="000C64BA"/>
    <w:rsid w:val="000C6796"/>
    <w:rsid w:val="000C6F55"/>
    <w:rsid w:val="000C7BA2"/>
    <w:rsid w:val="000C7FC2"/>
    <w:rsid w:val="000D0384"/>
    <w:rsid w:val="000D07C8"/>
    <w:rsid w:val="000D0A3D"/>
    <w:rsid w:val="000D120F"/>
    <w:rsid w:val="000D1D28"/>
    <w:rsid w:val="000D1F29"/>
    <w:rsid w:val="000D2B4B"/>
    <w:rsid w:val="000D2CE0"/>
    <w:rsid w:val="000D3AC5"/>
    <w:rsid w:val="000D3B8D"/>
    <w:rsid w:val="000D3ECE"/>
    <w:rsid w:val="000D443C"/>
    <w:rsid w:val="000D44AA"/>
    <w:rsid w:val="000D44E8"/>
    <w:rsid w:val="000D4B9A"/>
    <w:rsid w:val="000D4C10"/>
    <w:rsid w:val="000D69B3"/>
    <w:rsid w:val="000D7C9A"/>
    <w:rsid w:val="000D7CC9"/>
    <w:rsid w:val="000E01FC"/>
    <w:rsid w:val="000E03A8"/>
    <w:rsid w:val="000E0407"/>
    <w:rsid w:val="000E1783"/>
    <w:rsid w:val="000E1AF3"/>
    <w:rsid w:val="000E2673"/>
    <w:rsid w:val="000E2818"/>
    <w:rsid w:val="000E2856"/>
    <w:rsid w:val="000E3784"/>
    <w:rsid w:val="000E4CDD"/>
    <w:rsid w:val="000E5670"/>
    <w:rsid w:val="000E57DC"/>
    <w:rsid w:val="000E5BB6"/>
    <w:rsid w:val="000E61BF"/>
    <w:rsid w:val="000E6526"/>
    <w:rsid w:val="000E65D9"/>
    <w:rsid w:val="000E6867"/>
    <w:rsid w:val="000E6ABB"/>
    <w:rsid w:val="000E6BE3"/>
    <w:rsid w:val="000E7526"/>
    <w:rsid w:val="000E7B06"/>
    <w:rsid w:val="000F013E"/>
    <w:rsid w:val="000F01AC"/>
    <w:rsid w:val="000F026A"/>
    <w:rsid w:val="000F03C3"/>
    <w:rsid w:val="000F086E"/>
    <w:rsid w:val="000F0E45"/>
    <w:rsid w:val="000F1BC1"/>
    <w:rsid w:val="000F1E40"/>
    <w:rsid w:val="000F1F66"/>
    <w:rsid w:val="000F2385"/>
    <w:rsid w:val="000F23D1"/>
    <w:rsid w:val="000F283A"/>
    <w:rsid w:val="000F2BB2"/>
    <w:rsid w:val="000F2F45"/>
    <w:rsid w:val="000F3BC7"/>
    <w:rsid w:val="000F4A6A"/>
    <w:rsid w:val="000F6113"/>
    <w:rsid w:val="000F64B1"/>
    <w:rsid w:val="000F68A8"/>
    <w:rsid w:val="000F6DFF"/>
    <w:rsid w:val="000F7B91"/>
    <w:rsid w:val="000F7B9F"/>
    <w:rsid w:val="000F7C98"/>
    <w:rsid w:val="00100204"/>
    <w:rsid w:val="00100A38"/>
    <w:rsid w:val="00101B2C"/>
    <w:rsid w:val="0010207A"/>
    <w:rsid w:val="00102571"/>
    <w:rsid w:val="0010299F"/>
    <w:rsid w:val="0010341D"/>
    <w:rsid w:val="001034AB"/>
    <w:rsid w:val="00103568"/>
    <w:rsid w:val="00103D75"/>
    <w:rsid w:val="00103E21"/>
    <w:rsid w:val="00104619"/>
    <w:rsid w:val="00105066"/>
    <w:rsid w:val="00105B2E"/>
    <w:rsid w:val="00105DA4"/>
    <w:rsid w:val="0010683B"/>
    <w:rsid w:val="00106B2C"/>
    <w:rsid w:val="00106EAE"/>
    <w:rsid w:val="00106EBF"/>
    <w:rsid w:val="00107367"/>
    <w:rsid w:val="00107E78"/>
    <w:rsid w:val="00110D9E"/>
    <w:rsid w:val="00111960"/>
    <w:rsid w:val="00111F2E"/>
    <w:rsid w:val="0011203B"/>
    <w:rsid w:val="00112376"/>
    <w:rsid w:val="00112391"/>
    <w:rsid w:val="0011311C"/>
    <w:rsid w:val="001133C8"/>
    <w:rsid w:val="00113640"/>
    <w:rsid w:val="00113823"/>
    <w:rsid w:val="001141B1"/>
    <w:rsid w:val="00114B05"/>
    <w:rsid w:val="00115DB1"/>
    <w:rsid w:val="0011658C"/>
    <w:rsid w:val="00116A49"/>
    <w:rsid w:val="001171D3"/>
    <w:rsid w:val="001175BD"/>
    <w:rsid w:val="00120395"/>
    <w:rsid w:val="001207CA"/>
    <w:rsid w:val="0012090A"/>
    <w:rsid w:val="00120A0A"/>
    <w:rsid w:val="001210AC"/>
    <w:rsid w:val="001219F0"/>
    <w:rsid w:val="001219F1"/>
    <w:rsid w:val="00122A98"/>
    <w:rsid w:val="00122B13"/>
    <w:rsid w:val="00122F23"/>
    <w:rsid w:val="001231A9"/>
    <w:rsid w:val="001232F8"/>
    <w:rsid w:val="0012341E"/>
    <w:rsid w:val="001234DF"/>
    <w:rsid w:val="0012353A"/>
    <w:rsid w:val="0012372B"/>
    <w:rsid w:val="001239D7"/>
    <w:rsid w:val="001242B8"/>
    <w:rsid w:val="001243C6"/>
    <w:rsid w:val="00124A5E"/>
    <w:rsid w:val="00125032"/>
    <w:rsid w:val="001264C3"/>
    <w:rsid w:val="001278F4"/>
    <w:rsid w:val="00127FCD"/>
    <w:rsid w:val="0013010D"/>
    <w:rsid w:val="0013047E"/>
    <w:rsid w:val="00130620"/>
    <w:rsid w:val="00130F28"/>
    <w:rsid w:val="00131769"/>
    <w:rsid w:val="0013176F"/>
    <w:rsid w:val="00131B52"/>
    <w:rsid w:val="00131B85"/>
    <w:rsid w:val="00131BA6"/>
    <w:rsid w:val="00132F90"/>
    <w:rsid w:val="001333DB"/>
    <w:rsid w:val="0013350E"/>
    <w:rsid w:val="00133640"/>
    <w:rsid w:val="00133B97"/>
    <w:rsid w:val="00134381"/>
    <w:rsid w:val="00134595"/>
    <w:rsid w:val="0013498D"/>
    <w:rsid w:val="001354CC"/>
    <w:rsid w:val="00135577"/>
    <w:rsid w:val="001358D9"/>
    <w:rsid w:val="00135B27"/>
    <w:rsid w:val="00136DDD"/>
    <w:rsid w:val="00136F6F"/>
    <w:rsid w:val="00137234"/>
    <w:rsid w:val="00137E67"/>
    <w:rsid w:val="00140408"/>
    <w:rsid w:val="001407A2"/>
    <w:rsid w:val="00140809"/>
    <w:rsid w:val="00140BBC"/>
    <w:rsid w:val="00140D2F"/>
    <w:rsid w:val="00141567"/>
    <w:rsid w:val="0014182A"/>
    <w:rsid w:val="001419E5"/>
    <w:rsid w:val="00141B50"/>
    <w:rsid w:val="00141ECE"/>
    <w:rsid w:val="00142166"/>
    <w:rsid w:val="00142E47"/>
    <w:rsid w:val="00142FF5"/>
    <w:rsid w:val="001430A2"/>
    <w:rsid w:val="001431EC"/>
    <w:rsid w:val="001439CB"/>
    <w:rsid w:val="00143A00"/>
    <w:rsid w:val="00143B0B"/>
    <w:rsid w:val="00143E33"/>
    <w:rsid w:val="00146418"/>
    <w:rsid w:val="00146551"/>
    <w:rsid w:val="00146A42"/>
    <w:rsid w:val="00147045"/>
    <w:rsid w:val="0015005F"/>
    <w:rsid w:val="0015050A"/>
    <w:rsid w:val="00150B1F"/>
    <w:rsid w:val="001515C5"/>
    <w:rsid w:val="0015161C"/>
    <w:rsid w:val="001517CC"/>
    <w:rsid w:val="00151C5A"/>
    <w:rsid w:val="001522D5"/>
    <w:rsid w:val="0015335C"/>
    <w:rsid w:val="001535B6"/>
    <w:rsid w:val="00153B80"/>
    <w:rsid w:val="00154256"/>
    <w:rsid w:val="0015487A"/>
    <w:rsid w:val="001553C5"/>
    <w:rsid w:val="001553D8"/>
    <w:rsid w:val="001558C4"/>
    <w:rsid w:val="00156CCE"/>
    <w:rsid w:val="001570EE"/>
    <w:rsid w:val="0015732E"/>
    <w:rsid w:val="00157F69"/>
    <w:rsid w:val="001608F9"/>
    <w:rsid w:val="0016093F"/>
    <w:rsid w:val="00160B55"/>
    <w:rsid w:val="0016183D"/>
    <w:rsid w:val="00161DA7"/>
    <w:rsid w:val="00161E23"/>
    <w:rsid w:val="0016202D"/>
    <w:rsid w:val="001622F7"/>
    <w:rsid w:val="001627CB"/>
    <w:rsid w:val="00162DB7"/>
    <w:rsid w:val="001643B9"/>
    <w:rsid w:val="0016501F"/>
    <w:rsid w:val="00165391"/>
    <w:rsid w:val="00165F52"/>
    <w:rsid w:val="001667EA"/>
    <w:rsid w:val="00166943"/>
    <w:rsid w:val="00166F4D"/>
    <w:rsid w:val="001673B8"/>
    <w:rsid w:val="001677C8"/>
    <w:rsid w:val="00167E29"/>
    <w:rsid w:val="00167E9F"/>
    <w:rsid w:val="0017005E"/>
    <w:rsid w:val="001703E7"/>
    <w:rsid w:val="00170942"/>
    <w:rsid w:val="001715CC"/>
    <w:rsid w:val="001719C4"/>
    <w:rsid w:val="00171E46"/>
    <w:rsid w:val="001721D7"/>
    <w:rsid w:val="00172768"/>
    <w:rsid w:val="00172930"/>
    <w:rsid w:val="00172A27"/>
    <w:rsid w:val="001730F3"/>
    <w:rsid w:val="00173869"/>
    <w:rsid w:val="00173BC7"/>
    <w:rsid w:val="001740EA"/>
    <w:rsid w:val="001741F6"/>
    <w:rsid w:val="001744AB"/>
    <w:rsid w:val="001744C0"/>
    <w:rsid w:val="001749B2"/>
    <w:rsid w:val="00174AE3"/>
    <w:rsid w:val="001757FC"/>
    <w:rsid w:val="00175825"/>
    <w:rsid w:val="00175A40"/>
    <w:rsid w:val="00175E8B"/>
    <w:rsid w:val="00176FAB"/>
    <w:rsid w:val="0017760C"/>
    <w:rsid w:val="00177D55"/>
    <w:rsid w:val="00177D5F"/>
    <w:rsid w:val="00180111"/>
    <w:rsid w:val="00180134"/>
    <w:rsid w:val="001801CA"/>
    <w:rsid w:val="001813CF"/>
    <w:rsid w:val="00181590"/>
    <w:rsid w:val="00181B3B"/>
    <w:rsid w:val="00181C4B"/>
    <w:rsid w:val="0018298F"/>
    <w:rsid w:val="00182C29"/>
    <w:rsid w:val="001834E4"/>
    <w:rsid w:val="00184523"/>
    <w:rsid w:val="00185D06"/>
    <w:rsid w:val="00185DE7"/>
    <w:rsid w:val="00185E31"/>
    <w:rsid w:val="00185EC4"/>
    <w:rsid w:val="001869F8"/>
    <w:rsid w:val="00186C27"/>
    <w:rsid w:val="0018755D"/>
    <w:rsid w:val="001875C5"/>
    <w:rsid w:val="001900FB"/>
    <w:rsid w:val="001905A3"/>
    <w:rsid w:val="00190D5A"/>
    <w:rsid w:val="001914D4"/>
    <w:rsid w:val="0019157A"/>
    <w:rsid w:val="0019162D"/>
    <w:rsid w:val="00191775"/>
    <w:rsid w:val="00192615"/>
    <w:rsid w:val="00193563"/>
    <w:rsid w:val="00194117"/>
    <w:rsid w:val="00194FD9"/>
    <w:rsid w:val="001950B8"/>
    <w:rsid w:val="001953B9"/>
    <w:rsid w:val="0019540F"/>
    <w:rsid w:val="00195473"/>
    <w:rsid w:val="0019703E"/>
    <w:rsid w:val="00197120"/>
    <w:rsid w:val="00197269"/>
    <w:rsid w:val="001973FE"/>
    <w:rsid w:val="001A0778"/>
    <w:rsid w:val="001A0892"/>
    <w:rsid w:val="001A10C2"/>
    <w:rsid w:val="001A13CA"/>
    <w:rsid w:val="001A228D"/>
    <w:rsid w:val="001A3035"/>
    <w:rsid w:val="001A3357"/>
    <w:rsid w:val="001A3B63"/>
    <w:rsid w:val="001A3C99"/>
    <w:rsid w:val="001A42B6"/>
    <w:rsid w:val="001A4E58"/>
    <w:rsid w:val="001A533D"/>
    <w:rsid w:val="001A5476"/>
    <w:rsid w:val="001A5C94"/>
    <w:rsid w:val="001A5D16"/>
    <w:rsid w:val="001A5F0F"/>
    <w:rsid w:val="001A7140"/>
    <w:rsid w:val="001A77DD"/>
    <w:rsid w:val="001A7DF4"/>
    <w:rsid w:val="001B081E"/>
    <w:rsid w:val="001B11E0"/>
    <w:rsid w:val="001B173F"/>
    <w:rsid w:val="001B2A56"/>
    <w:rsid w:val="001B31CC"/>
    <w:rsid w:val="001B41B7"/>
    <w:rsid w:val="001B4E16"/>
    <w:rsid w:val="001B5335"/>
    <w:rsid w:val="001B5C4E"/>
    <w:rsid w:val="001B6D91"/>
    <w:rsid w:val="001B709F"/>
    <w:rsid w:val="001B7323"/>
    <w:rsid w:val="001C0095"/>
    <w:rsid w:val="001C0500"/>
    <w:rsid w:val="001C0785"/>
    <w:rsid w:val="001C0B47"/>
    <w:rsid w:val="001C0D08"/>
    <w:rsid w:val="001C21F6"/>
    <w:rsid w:val="001C2A2B"/>
    <w:rsid w:val="001C3CB2"/>
    <w:rsid w:val="001C48EF"/>
    <w:rsid w:val="001C4A6E"/>
    <w:rsid w:val="001C4E47"/>
    <w:rsid w:val="001C4FC3"/>
    <w:rsid w:val="001C5236"/>
    <w:rsid w:val="001C52F9"/>
    <w:rsid w:val="001C5428"/>
    <w:rsid w:val="001C5704"/>
    <w:rsid w:val="001C6711"/>
    <w:rsid w:val="001C708D"/>
    <w:rsid w:val="001C7610"/>
    <w:rsid w:val="001D0211"/>
    <w:rsid w:val="001D027C"/>
    <w:rsid w:val="001D05D2"/>
    <w:rsid w:val="001D0E37"/>
    <w:rsid w:val="001D0EE5"/>
    <w:rsid w:val="001D0FBB"/>
    <w:rsid w:val="001D14DC"/>
    <w:rsid w:val="001D19F2"/>
    <w:rsid w:val="001D1AA7"/>
    <w:rsid w:val="001D2786"/>
    <w:rsid w:val="001D2BDD"/>
    <w:rsid w:val="001D3014"/>
    <w:rsid w:val="001D310A"/>
    <w:rsid w:val="001D440D"/>
    <w:rsid w:val="001D4870"/>
    <w:rsid w:val="001D4888"/>
    <w:rsid w:val="001D4914"/>
    <w:rsid w:val="001D524E"/>
    <w:rsid w:val="001D689B"/>
    <w:rsid w:val="001D6B39"/>
    <w:rsid w:val="001D74B6"/>
    <w:rsid w:val="001D752D"/>
    <w:rsid w:val="001D775F"/>
    <w:rsid w:val="001D78B2"/>
    <w:rsid w:val="001D79FF"/>
    <w:rsid w:val="001D7A6E"/>
    <w:rsid w:val="001E0574"/>
    <w:rsid w:val="001E1168"/>
    <w:rsid w:val="001E12BB"/>
    <w:rsid w:val="001E1DEC"/>
    <w:rsid w:val="001E2384"/>
    <w:rsid w:val="001E24D8"/>
    <w:rsid w:val="001E2791"/>
    <w:rsid w:val="001E2AF6"/>
    <w:rsid w:val="001E3240"/>
    <w:rsid w:val="001E3596"/>
    <w:rsid w:val="001E4208"/>
    <w:rsid w:val="001E42C0"/>
    <w:rsid w:val="001E471B"/>
    <w:rsid w:val="001E4AE6"/>
    <w:rsid w:val="001E4E7C"/>
    <w:rsid w:val="001E54C6"/>
    <w:rsid w:val="001E665F"/>
    <w:rsid w:val="001E678A"/>
    <w:rsid w:val="001E6A12"/>
    <w:rsid w:val="001E7A2B"/>
    <w:rsid w:val="001E7B4F"/>
    <w:rsid w:val="001E7CB6"/>
    <w:rsid w:val="001F0BB6"/>
    <w:rsid w:val="001F0F7C"/>
    <w:rsid w:val="001F1BAB"/>
    <w:rsid w:val="001F2458"/>
    <w:rsid w:val="001F2C02"/>
    <w:rsid w:val="001F2C3A"/>
    <w:rsid w:val="001F2CC2"/>
    <w:rsid w:val="001F356F"/>
    <w:rsid w:val="001F42F2"/>
    <w:rsid w:val="001F44C7"/>
    <w:rsid w:val="001F4BCF"/>
    <w:rsid w:val="001F5E55"/>
    <w:rsid w:val="001F5F27"/>
    <w:rsid w:val="001F7E09"/>
    <w:rsid w:val="00200081"/>
    <w:rsid w:val="00200257"/>
    <w:rsid w:val="0020029A"/>
    <w:rsid w:val="0020038E"/>
    <w:rsid w:val="002003A5"/>
    <w:rsid w:val="00200BF4"/>
    <w:rsid w:val="00201A55"/>
    <w:rsid w:val="00202118"/>
    <w:rsid w:val="00202FF7"/>
    <w:rsid w:val="002031CD"/>
    <w:rsid w:val="00203631"/>
    <w:rsid w:val="00203675"/>
    <w:rsid w:val="0020402C"/>
    <w:rsid w:val="00204551"/>
    <w:rsid w:val="00204718"/>
    <w:rsid w:val="00204C02"/>
    <w:rsid w:val="002059E3"/>
    <w:rsid w:val="002067CA"/>
    <w:rsid w:val="00206B5F"/>
    <w:rsid w:val="00206E79"/>
    <w:rsid w:val="002076A7"/>
    <w:rsid w:val="002077B4"/>
    <w:rsid w:val="00210969"/>
    <w:rsid w:val="00210A91"/>
    <w:rsid w:val="00210BEB"/>
    <w:rsid w:val="00210D02"/>
    <w:rsid w:val="002113B9"/>
    <w:rsid w:val="00212ED4"/>
    <w:rsid w:val="00214814"/>
    <w:rsid w:val="00214E4F"/>
    <w:rsid w:val="00216354"/>
    <w:rsid w:val="00216D9E"/>
    <w:rsid w:val="00216E37"/>
    <w:rsid w:val="0021755D"/>
    <w:rsid w:val="0022032F"/>
    <w:rsid w:val="002205FD"/>
    <w:rsid w:val="00220A1C"/>
    <w:rsid w:val="00220C4C"/>
    <w:rsid w:val="002219DE"/>
    <w:rsid w:val="0022348B"/>
    <w:rsid w:val="002236FF"/>
    <w:rsid w:val="00223D35"/>
    <w:rsid w:val="00223EED"/>
    <w:rsid w:val="002242BF"/>
    <w:rsid w:val="002247B6"/>
    <w:rsid w:val="00224D4A"/>
    <w:rsid w:val="0022500E"/>
    <w:rsid w:val="0022555C"/>
    <w:rsid w:val="00226853"/>
    <w:rsid w:val="00226AE4"/>
    <w:rsid w:val="002277CD"/>
    <w:rsid w:val="00227979"/>
    <w:rsid w:val="00227C79"/>
    <w:rsid w:val="00227F87"/>
    <w:rsid w:val="002304DE"/>
    <w:rsid w:val="00230E72"/>
    <w:rsid w:val="0023162C"/>
    <w:rsid w:val="00231EE5"/>
    <w:rsid w:val="0023214C"/>
    <w:rsid w:val="002323EF"/>
    <w:rsid w:val="00232E58"/>
    <w:rsid w:val="00232FAF"/>
    <w:rsid w:val="002333B0"/>
    <w:rsid w:val="00233DD3"/>
    <w:rsid w:val="00233F16"/>
    <w:rsid w:val="00234462"/>
    <w:rsid w:val="00235B3C"/>
    <w:rsid w:val="00235C30"/>
    <w:rsid w:val="00235D28"/>
    <w:rsid w:val="00236213"/>
    <w:rsid w:val="00236471"/>
    <w:rsid w:val="00236979"/>
    <w:rsid w:val="00236B0B"/>
    <w:rsid w:val="00236C5A"/>
    <w:rsid w:val="00236CA7"/>
    <w:rsid w:val="00237398"/>
    <w:rsid w:val="00237E4D"/>
    <w:rsid w:val="0024010B"/>
    <w:rsid w:val="0024090E"/>
    <w:rsid w:val="00241F26"/>
    <w:rsid w:val="0024242F"/>
    <w:rsid w:val="00242D6A"/>
    <w:rsid w:val="00243253"/>
    <w:rsid w:val="002437E9"/>
    <w:rsid w:val="002446B9"/>
    <w:rsid w:val="002448C3"/>
    <w:rsid w:val="00244A5C"/>
    <w:rsid w:val="00245160"/>
    <w:rsid w:val="00245223"/>
    <w:rsid w:val="002455ED"/>
    <w:rsid w:val="002470F0"/>
    <w:rsid w:val="00247FF7"/>
    <w:rsid w:val="00250209"/>
    <w:rsid w:val="00250963"/>
    <w:rsid w:val="00250BF5"/>
    <w:rsid w:val="00251908"/>
    <w:rsid w:val="002519BC"/>
    <w:rsid w:val="0025203A"/>
    <w:rsid w:val="00252331"/>
    <w:rsid w:val="00252617"/>
    <w:rsid w:val="002528E6"/>
    <w:rsid w:val="00252C89"/>
    <w:rsid w:val="00253EA3"/>
    <w:rsid w:val="00254B1E"/>
    <w:rsid w:val="002553E5"/>
    <w:rsid w:val="002557AD"/>
    <w:rsid w:val="00255A57"/>
    <w:rsid w:val="0025662D"/>
    <w:rsid w:val="00256D74"/>
    <w:rsid w:val="00257044"/>
    <w:rsid w:val="00257644"/>
    <w:rsid w:val="00257CB3"/>
    <w:rsid w:val="00260333"/>
    <w:rsid w:val="00260406"/>
    <w:rsid w:val="00260BCB"/>
    <w:rsid w:val="002612FE"/>
    <w:rsid w:val="002613BA"/>
    <w:rsid w:val="00261692"/>
    <w:rsid w:val="00262052"/>
    <w:rsid w:val="00262438"/>
    <w:rsid w:val="0026279E"/>
    <w:rsid w:val="002627C6"/>
    <w:rsid w:val="002627CF"/>
    <w:rsid w:val="002629AA"/>
    <w:rsid w:val="002633AF"/>
    <w:rsid w:val="00263605"/>
    <w:rsid w:val="00263A5E"/>
    <w:rsid w:val="002640F9"/>
    <w:rsid w:val="00264463"/>
    <w:rsid w:val="00264BE1"/>
    <w:rsid w:val="00264E66"/>
    <w:rsid w:val="00264E87"/>
    <w:rsid w:val="00265098"/>
    <w:rsid w:val="002654D2"/>
    <w:rsid w:val="00265BF5"/>
    <w:rsid w:val="0026615D"/>
    <w:rsid w:val="002663DD"/>
    <w:rsid w:val="0026693B"/>
    <w:rsid w:val="00267107"/>
    <w:rsid w:val="002677AA"/>
    <w:rsid w:val="0026787E"/>
    <w:rsid w:val="00267DC0"/>
    <w:rsid w:val="0027014E"/>
    <w:rsid w:val="002701DB"/>
    <w:rsid w:val="00270877"/>
    <w:rsid w:val="00270B6C"/>
    <w:rsid w:val="00271434"/>
    <w:rsid w:val="002716CE"/>
    <w:rsid w:val="002717F4"/>
    <w:rsid w:val="00271BCB"/>
    <w:rsid w:val="00271CEE"/>
    <w:rsid w:val="002728E5"/>
    <w:rsid w:val="00272A64"/>
    <w:rsid w:val="00272DCF"/>
    <w:rsid w:val="00272E23"/>
    <w:rsid w:val="00272F5B"/>
    <w:rsid w:val="00273262"/>
    <w:rsid w:val="00273340"/>
    <w:rsid w:val="0027389A"/>
    <w:rsid w:val="00273A3D"/>
    <w:rsid w:val="0027418A"/>
    <w:rsid w:val="00274949"/>
    <w:rsid w:val="00275118"/>
    <w:rsid w:val="00275A7F"/>
    <w:rsid w:val="00275F1A"/>
    <w:rsid w:val="00276297"/>
    <w:rsid w:val="00276EBC"/>
    <w:rsid w:val="002774FC"/>
    <w:rsid w:val="00277763"/>
    <w:rsid w:val="002800A0"/>
    <w:rsid w:val="0028037E"/>
    <w:rsid w:val="0028083A"/>
    <w:rsid w:val="00280B18"/>
    <w:rsid w:val="00280FA9"/>
    <w:rsid w:val="00280FED"/>
    <w:rsid w:val="0028127B"/>
    <w:rsid w:val="0028161F"/>
    <w:rsid w:val="002816F3"/>
    <w:rsid w:val="00281D1D"/>
    <w:rsid w:val="00281D84"/>
    <w:rsid w:val="00282230"/>
    <w:rsid w:val="00282C50"/>
    <w:rsid w:val="00283199"/>
    <w:rsid w:val="00283291"/>
    <w:rsid w:val="0028376D"/>
    <w:rsid w:val="002837F1"/>
    <w:rsid w:val="00283A8A"/>
    <w:rsid w:val="00283D94"/>
    <w:rsid w:val="00284018"/>
    <w:rsid w:val="00285363"/>
    <w:rsid w:val="00285876"/>
    <w:rsid w:val="00285AC1"/>
    <w:rsid w:val="00285B25"/>
    <w:rsid w:val="00285C6D"/>
    <w:rsid w:val="00285CC6"/>
    <w:rsid w:val="00285DBB"/>
    <w:rsid w:val="00287423"/>
    <w:rsid w:val="00287A30"/>
    <w:rsid w:val="00290034"/>
    <w:rsid w:val="00290D1C"/>
    <w:rsid w:val="00291C03"/>
    <w:rsid w:val="00291C85"/>
    <w:rsid w:val="00291E77"/>
    <w:rsid w:val="00291FFB"/>
    <w:rsid w:val="002921F0"/>
    <w:rsid w:val="00292295"/>
    <w:rsid w:val="00292651"/>
    <w:rsid w:val="00292B9C"/>
    <w:rsid w:val="00292FC9"/>
    <w:rsid w:val="0029422B"/>
    <w:rsid w:val="00294257"/>
    <w:rsid w:val="0029457C"/>
    <w:rsid w:val="002954F8"/>
    <w:rsid w:val="0029565E"/>
    <w:rsid w:val="0029617D"/>
    <w:rsid w:val="00296CC4"/>
    <w:rsid w:val="00296D08"/>
    <w:rsid w:val="00296F04"/>
    <w:rsid w:val="00297CFE"/>
    <w:rsid w:val="00297E74"/>
    <w:rsid w:val="002A05CB"/>
    <w:rsid w:val="002A06EA"/>
    <w:rsid w:val="002A1057"/>
    <w:rsid w:val="002A26FC"/>
    <w:rsid w:val="002A2B44"/>
    <w:rsid w:val="002A3835"/>
    <w:rsid w:val="002A38D8"/>
    <w:rsid w:val="002A3F76"/>
    <w:rsid w:val="002A4513"/>
    <w:rsid w:val="002A474A"/>
    <w:rsid w:val="002A4AD6"/>
    <w:rsid w:val="002A4DE2"/>
    <w:rsid w:val="002A5153"/>
    <w:rsid w:val="002A57FF"/>
    <w:rsid w:val="002A67CA"/>
    <w:rsid w:val="002A68D9"/>
    <w:rsid w:val="002A6FC8"/>
    <w:rsid w:val="002A7262"/>
    <w:rsid w:val="002A792B"/>
    <w:rsid w:val="002B0B61"/>
    <w:rsid w:val="002B1132"/>
    <w:rsid w:val="002B1639"/>
    <w:rsid w:val="002B179A"/>
    <w:rsid w:val="002B2021"/>
    <w:rsid w:val="002B2271"/>
    <w:rsid w:val="002B2A4A"/>
    <w:rsid w:val="002B2F3B"/>
    <w:rsid w:val="002B3119"/>
    <w:rsid w:val="002B33F7"/>
    <w:rsid w:val="002B3BAE"/>
    <w:rsid w:val="002B3C32"/>
    <w:rsid w:val="002B3D4D"/>
    <w:rsid w:val="002B435A"/>
    <w:rsid w:val="002B4862"/>
    <w:rsid w:val="002B4CAA"/>
    <w:rsid w:val="002B4CF5"/>
    <w:rsid w:val="002B4D11"/>
    <w:rsid w:val="002B4F6A"/>
    <w:rsid w:val="002B55C4"/>
    <w:rsid w:val="002B57E1"/>
    <w:rsid w:val="002B67E6"/>
    <w:rsid w:val="002B7D57"/>
    <w:rsid w:val="002C1321"/>
    <w:rsid w:val="002C18CC"/>
    <w:rsid w:val="002C1DA3"/>
    <w:rsid w:val="002C2A43"/>
    <w:rsid w:val="002C2F82"/>
    <w:rsid w:val="002C43E1"/>
    <w:rsid w:val="002C4571"/>
    <w:rsid w:val="002C47AC"/>
    <w:rsid w:val="002C4B87"/>
    <w:rsid w:val="002C571D"/>
    <w:rsid w:val="002C5C41"/>
    <w:rsid w:val="002C66E3"/>
    <w:rsid w:val="002C796C"/>
    <w:rsid w:val="002C7EF9"/>
    <w:rsid w:val="002D0A19"/>
    <w:rsid w:val="002D0D6F"/>
    <w:rsid w:val="002D0F8A"/>
    <w:rsid w:val="002D12EF"/>
    <w:rsid w:val="002D16E4"/>
    <w:rsid w:val="002D1811"/>
    <w:rsid w:val="002D1A76"/>
    <w:rsid w:val="002D20D3"/>
    <w:rsid w:val="002D2237"/>
    <w:rsid w:val="002D2EF9"/>
    <w:rsid w:val="002D3638"/>
    <w:rsid w:val="002D3B84"/>
    <w:rsid w:val="002D4AAE"/>
    <w:rsid w:val="002D4D77"/>
    <w:rsid w:val="002D52D1"/>
    <w:rsid w:val="002D5862"/>
    <w:rsid w:val="002D5BF6"/>
    <w:rsid w:val="002D5D77"/>
    <w:rsid w:val="002D69C9"/>
    <w:rsid w:val="002D6E9D"/>
    <w:rsid w:val="002E128A"/>
    <w:rsid w:val="002E12AF"/>
    <w:rsid w:val="002E12B2"/>
    <w:rsid w:val="002E14B4"/>
    <w:rsid w:val="002E1872"/>
    <w:rsid w:val="002E1C20"/>
    <w:rsid w:val="002E1FE5"/>
    <w:rsid w:val="002E220E"/>
    <w:rsid w:val="002E235F"/>
    <w:rsid w:val="002E2717"/>
    <w:rsid w:val="002E2C40"/>
    <w:rsid w:val="002E2C61"/>
    <w:rsid w:val="002E2F5F"/>
    <w:rsid w:val="002E2FC0"/>
    <w:rsid w:val="002E3021"/>
    <w:rsid w:val="002E397B"/>
    <w:rsid w:val="002E476E"/>
    <w:rsid w:val="002E47B1"/>
    <w:rsid w:val="002E4A44"/>
    <w:rsid w:val="002E63A7"/>
    <w:rsid w:val="002E64D7"/>
    <w:rsid w:val="002E69AE"/>
    <w:rsid w:val="002E6E03"/>
    <w:rsid w:val="002E72D5"/>
    <w:rsid w:val="002E7E7F"/>
    <w:rsid w:val="002E7F9A"/>
    <w:rsid w:val="002F01A1"/>
    <w:rsid w:val="002F04BB"/>
    <w:rsid w:val="002F07FC"/>
    <w:rsid w:val="002F080A"/>
    <w:rsid w:val="002F0CF0"/>
    <w:rsid w:val="002F17A3"/>
    <w:rsid w:val="002F183A"/>
    <w:rsid w:val="002F20E5"/>
    <w:rsid w:val="002F2993"/>
    <w:rsid w:val="002F3F36"/>
    <w:rsid w:val="002F4224"/>
    <w:rsid w:val="002F4376"/>
    <w:rsid w:val="002F5225"/>
    <w:rsid w:val="002F5242"/>
    <w:rsid w:val="002F5B31"/>
    <w:rsid w:val="002F5CC2"/>
    <w:rsid w:val="002F606A"/>
    <w:rsid w:val="002F6C2E"/>
    <w:rsid w:val="002F6F67"/>
    <w:rsid w:val="002F6FCB"/>
    <w:rsid w:val="002F7C23"/>
    <w:rsid w:val="002F7F28"/>
    <w:rsid w:val="003007BB"/>
    <w:rsid w:val="00301D75"/>
    <w:rsid w:val="003020C1"/>
    <w:rsid w:val="003020C8"/>
    <w:rsid w:val="0030223D"/>
    <w:rsid w:val="00302BEC"/>
    <w:rsid w:val="003039F1"/>
    <w:rsid w:val="00303D36"/>
    <w:rsid w:val="00303E0E"/>
    <w:rsid w:val="00303F79"/>
    <w:rsid w:val="003042D2"/>
    <w:rsid w:val="00304EFC"/>
    <w:rsid w:val="00305BD7"/>
    <w:rsid w:val="00306375"/>
    <w:rsid w:val="00306ADF"/>
    <w:rsid w:val="003070C0"/>
    <w:rsid w:val="003073E3"/>
    <w:rsid w:val="003077FC"/>
    <w:rsid w:val="00307CB7"/>
    <w:rsid w:val="00307D0B"/>
    <w:rsid w:val="003102E7"/>
    <w:rsid w:val="00310410"/>
    <w:rsid w:val="00310763"/>
    <w:rsid w:val="003109F3"/>
    <w:rsid w:val="00310C84"/>
    <w:rsid w:val="00311711"/>
    <w:rsid w:val="003117BD"/>
    <w:rsid w:val="003117DC"/>
    <w:rsid w:val="00312C73"/>
    <w:rsid w:val="00312CEC"/>
    <w:rsid w:val="003136B0"/>
    <w:rsid w:val="00314688"/>
    <w:rsid w:val="00314EF3"/>
    <w:rsid w:val="00315337"/>
    <w:rsid w:val="00315503"/>
    <w:rsid w:val="0031576A"/>
    <w:rsid w:val="00315CD4"/>
    <w:rsid w:val="0031731A"/>
    <w:rsid w:val="00317412"/>
    <w:rsid w:val="00317486"/>
    <w:rsid w:val="00317967"/>
    <w:rsid w:val="00320385"/>
    <w:rsid w:val="003206C8"/>
    <w:rsid w:val="0032075C"/>
    <w:rsid w:val="003209F2"/>
    <w:rsid w:val="0032108A"/>
    <w:rsid w:val="0032131A"/>
    <w:rsid w:val="00321541"/>
    <w:rsid w:val="00321655"/>
    <w:rsid w:val="003216E6"/>
    <w:rsid w:val="00322453"/>
    <w:rsid w:val="00322685"/>
    <w:rsid w:val="0032288A"/>
    <w:rsid w:val="0032376A"/>
    <w:rsid w:val="00323BA7"/>
    <w:rsid w:val="00324884"/>
    <w:rsid w:val="00325FFB"/>
    <w:rsid w:val="0032770D"/>
    <w:rsid w:val="003278B9"/>
    <w:rsid w:val="00327A78"/>
    <w:rsid w:val="0033018F"/>
    <w:rsid w:val="00330882"/>
    <w:rsid w:val="003309FB"/>
    <w:rsid w:val="003313C1"/>
    <w:rsid w:val="00331EC2"/>
    <w:rsid w:val="003326AA"/>
    <w:rsid w:val="00332767"/>
    <w:rsid w:val="0033288E"/>
    <w:rsid w:val="003331F7"/>
    <w:rsid w:val="00333326"/>
    <w:rsid w:val="003334CC"/>
    <w:rsid w:val="003336D4"/>
    <w:rsid w:val="003368BD"/>
    <w:rsid w:val="00336D8B"/>
    <w:rsid w:val="00336E0A"/>
    <w:rsid w:val="0033711A"/>
    <w:rsid w:val="003377A2"/>
    <w:rsid w:val="00340110"/>
    <w:rsid w:val="00340ABF"/>
    <w:rsid w:val="00340E46"/>
    <w:rsid w:val="0034253D"/>
    <w:rsid w:val="00343115"/>
    <w:rsid w:val="00343A13"/>
    <w:rsid w:val="00344436"/>
    <w:rsid w:val="00344A3C"/>
    <w:rsid w:val="00345485"/>
    <w:rsid w:val="00346115"/>
    <w:rsid w:val="003462A1"/>
    <w:rsid w:val="003469CB"/>
    <w:rsid w:val="00346D2E"/>
    <w:rsid w:val="00347084"/>
    <w:rsid w:val="00350318"/>
    <w:rsid w:val="0035032A"/>
    <w:rsid w:val="0035069C"/>
    <w:rsid w:val="003506BA"/>
    <w:rsid w:val="00350B3B"/>
    <w:rsid w:val="003517A8"/>
    <w:rsid w:val="00351DE3"/>
    <w:rsid w:val="0035263D"/>
    <w:rsid w:val="0035330A"/>
    <w:rsid w:val="00353756"/>
    <w:rsid w:val="003538B1"/>
    <w:rsid w:val="00353BEF"/>
    <w:rsid w:val="003548D9"/>
    <w:rsid w:val="0035494E"/>
    <w:rsid w:val="00355432"/>
    <w:rsid w:val="003569AC"/>
    <w:rsid w:val="00356F14"/>
    <w:rsid w:val="00357210"/>
    <w:rsid w:val="003572F5"/>
    <w:rsid w:val="0035759E"/>
    <w:rsid w:val="00360496"/>
    <w:rsid w:val="0036083E"/>
    <w:rsid w:val="00361290"/>
    <w:rsid w:val="00361BE6"/>
    <w:rsid w:val="00361EEE"/>
    <w:rsid w:val="0036202A"/>
    <w:rsid w:val="00362268"/>
    <w:rsid w:val="0036335B"/>
    <w:rsid w:val="003634CD"/>
    <w:rsid w:val="003645C4"/>
    <w:rsid w:val="0036461A"/>
    <w:rsid w:val="00364B6E"/>
    <w:rsid w:val="00364C40"/>
    <w:rsid w:val="00364D06"/>
    <w:rsid w:val="00365BFE"/>
    <w:rsid w:val="00365FAA"/>
    <w:rsid w:val="003667BD"/>
    <w:rsid w:val="00367749"/>
    <w:rsid w:val="00367E7D"/>
    <w:rsid w:val="0037018B"/>
    <w:rsid w:val="0037041F"/>
    <w:rsid w:val="00370A65"/>
    <w:rsid w:val="00370D66"/>
    <w:rsid w:val="00371870"/>
    <w:rsid w:val="00371C3D"/>
    <w:rsid w:val="00372EF4"/>
    <w:rsid w:val="0037329C"/>
    <w:rsid w:val="00374EAF"/>
    <w:rsid w:val="0037507F"/>
    <w:rsid w:val="0037543F"/>
    <w:rsid w:val="00375797"/>
    <w:rsid w:val="00375873"/>
    <w:rsid w:val="00375934"/>
    <w:rsid w:val="00375EFF"/>
    <w:rsid w:val="0037621F"/>
    <w:rsid w:val="003767DF"/>
    <w:rsid w:val="00376C1B"/>
    <w:rsid w:val="003771E9"/>
    <w:rsid w:val="00377C01"/>
    <w:rsid w:val="00377E69"/>
    <w:rsid w:val="00380F43"/>
    <w:rsid w:val="00381386"/>
    <w:rsid w:val="00381BB0"/>
    <w:rsid w:val="00381F16"/>
    <w:rsid w:val="00382295"/>
    <w:rsid w:val="00382585"/>
    <w:rsid w:val="00382B91"/>
    <w:rsid w:val="00383ECE"/>
    <w:rsid w:val="003849BE"/>
    <w:rsid w:val="00385065"/>
    <w:rsid w:val="00385382"/>
    <w:rsid w:val="0038567B"/>
    <w:rsid w:val="00386EAB"/>
    <w:rsid w:val="003875EF"/>
    <w:rsid w:val="00387A30"/>
    <w:rsid w:val="00390026"/>
    <w:rsid w:val="00390399"/>
    <w:rsid w:val="00390545"/>
    <w:rsid w:val="00390907"/>
    <w:rsid w:val="003914BC"/>
    <w:rsid w:val="003915F4"/>
    <w:rsid w:val="00392CD9"/>
    <w:rsid w:val="00392CFE"/>
    <w:rsid w:val="00392D7C"/>
    <w:rsid w:val="00392E23"/>
    <w:rsid w:val="00393104"/>
    <w:rsid w:val="003937F9"/>
    <w:rsid w:val="00393821"/>
    <w:rsid w:val="00393CD6"/>
    <w:rsid w:val="003946A3"/>
    <w:rsid w:val="00395BF1"/>
    <w:rsid w:val="00395DB3"/>
    <w:rsid w:val="003960AC"/>
    <w:rsid w:val="0039644C"/>
    <w:rsid w:val="003969C2"/>
    <w:rsid w:val="00396B91"/>
    <w:rsid w:val="00396E1D"/>
    <w:rsid w:val="003A01D8"/>
    <w:rsid w:val="003A05D3"/>
    <w:rsid w:val="003A0E07"/>
    <w:rsid w:val="003A11A0"/>
    <w:rsid w:val="003A11BA"/>
    <w:rsid w:val="003A2360"/>
    <w:rsid w:val="003A26DA"/>
    <w:rsid w:val="003A26DD"/>
    <w:rsid w:val="003A2C79"/>
    <w:rsid w:val="003A37FD"/>
    <w:rsid w:val="003A4060"/>
    <w:rsid w:val="003A40CF"/>
    <w:rsid w:val="003A49F3"/>
    <w:rsid w:val="003A5816"/>
    <w:rsid w:val="003A5E7D"/>
    <w:rsid w:val="003A5FB5"/>
    <w:rsid w:val="003A6098"/>
    <w:rsid w:val="003A6216"/>
    <w:rsid w:val="003A62B8"/>
    <w:rsid w:val="003A6933"/>
    <w:rsid w:val="003A697E"/>
    <w:rsid w:val="003A71E0"/>
    <w:rsid w:val="003A777A"/>
    <w:rsid w:val="003A784D"/>
    <w:rsid w:val="003B032A"/>
    <w:rsid w:val="003B07A8"/>
    <w:rsid w:val="003B0E5C"/>
    <w:rsid w:val="003B1DC0"/>
    <w:rsid w:val="003B2DB5"/>
    <w:rsid w:val="003B32F8"/>
    <w:rsid w:val="003B380B"/>
    <w:rsid w:val="003B4668"/>
    <w:rsid w:val="003B4774"/>
    <w:rsid w:val="003B4F1F"/>
    <w:rsid w:val="003B56B6"/>
    <w:rsid w:val="003B788A"/>
    <w:rsid w:val="003C062E"/>
    <w:rsid w:val="003C0879"/>
    <w:rsid w:val="003C0952"/>
    <w:rsid w:val="003C0BD9"/>
    <w:rsid w:val="003C0F89"/>
    <w:rsid w:val="003C1301"/>
    <w:rsid w:val="003C1602"/>
    <w:rsid w:val="003C184D"/>
    <w:rsid w:val="003C1E06"/>
    <w:rsid w:val="003C2116"/>
    <w:rsid w:val="003C2A5C"/>
    <w:rsid w:val="003C2B87"/>
    <w:rsid w:val="003C3A12"/>
    <w:rsid w:val="003C427F"/>
    <w:rsid w:val="003C4711"/>
    <w:rsid w:val="003C4964"/>
    <w:rsid w:val="003C4EC4"/>
    <w:rsid w:val="003C514C"/>
    <w:rsid w:val="003C5832"/>
    <w:rsid w:val="003C68B5"/>
    <w:rsid w:val="003C726E"/>
    <w:rsid w:val="003C7841"/>
    <w:rsid w:val="003D01B9"/>
    <w:rsid w:val="003D048E"/>
    <w:rsid w:val="003D0B3B"/>
    <w:rsid w:val="003D0FC7"/>
    <w:rsid w:val="003D112F"/>
    <w:rsid w:val="003D144C"/>
    <w:rsid w:val="003D1A66"/>
    <w:rsid w:val="003D2A3E"/>
    <w:rsid w:val="003D2F1C"/>
    <w:rsid w:val="003D30CE"/>
    <w:rsid w:val="003D3F44"/>
    <w:rsid w:val="003D4DDB"/>
    <w:rsid w:val="003D521B"/>
    <w:rsid w:val="003D56FA"/>
    <w:rsid w:val="003D57E7"/>
    <w:rsid w:val="003D5991"/>
    <w:rsid w:val="003D6FE7"/>
    <w:rsid w:val="003D7356"/>
    <w:rsid w:val="003D7684"/>
    <w:rsid w:val="003D76B9"/>
    <w:rsid w:val="003E0A30"/>
    <w:rsid w:val="003E10B7"/>
    <w:rsid w:val="003E1565"/>
    <w:rsid w:val="003E18B5"/>
    <w:rsid w:val="003E198F"/>
    <w:rsid w:val="003E19F5"/>
    <w:rsid w:val="003E22E3"/>
    <w:rsid w:val="003E3663"/>
    <w:rsid w:val="003E3BC0"/>
    <w:rsid w:val="003E44CC"/>
    <w:rsid w:val="003E5280"/>
    <w:rsid w:val="003E5617"/>
    <w:rsid w:val="003E5739"/>
    <w:rsid w:val="003E57EB"/>
    <w:rsid w:val="003E5B9E"/>
    <w:rsid w:val="003E5D39"/>
    <w:rsid w:val="003E5E81"/>
    <w:rsid w:val="003E61C4"/>
    <w:rsid w:val="003E62AB"/>
    <w:rsid w:val="003E6743"/>
    <w:rsid w:val="003E6A49"/>
    <w:rsid w:val="003E6DF3"/>
    <w:rsid w:val="003E6ECE"/>
    <w:rsid w:val="003E7B64"/>
    <w:rsid w:val="003E7C69"/>
    <w:rsid w:val="003E7E8A"/>
    <w:rsid w:val="003F09B5"/>
    <w:rsid w:val="003F09C8"/>
    <w:rsid w:val="003F0B2D"/>
    <w:rsid w:val="003F0B34"/>
    <w:rsid w:val="003F0F31"/>
    <w:rsid w:val="003F10B8"/>
    <w:rsid w:val="003F1277"/>
    <w:rsid w:val="003F1857"/>
    <w:rsid w:val="003F1D88"/>
    <w:rsid w:val="003F2A66"/>
    <w:rsid w:val="003F2C04"/>
    <w:rsid w:val="003F3335"/>
    <w:rsid w:val="003F36D5"/>
    <w:rsid w:val="003F45D8"/>
    <w:rsid w:val="003F4688"/>
    <w:rsid w:val="003F4A64"/>
    <w:rsid w:val="003F4F8B"/>
    <w:rsid w:val="003F5469"/>
    <w:rsid w:val="003F5692"/>
    <w:rsid w:val="003F5916"/>
    <w:rsid w:val="003F5A1A"/>
    <w:rsid w:val="003F5EBF"/>
    <w:rsid w:val="003F647C"/>
    <w:rsid w:val="003F6766"/>
    <w:rsid w:val="003F67C8"/>
    <w:rsid w:val="003F683B"/>
    <w:rsid w:val="003F702A"/>
    <w:rsid w:val="003F7152"/>
    <w:rsid w:val="0040019E"/>
    <w:rsid w:val="00401068"/>
    <w:rsid w:val="0040169A"/>
    <w:rsid w:val="004021E4"/>
    <w:rsid w:val="00402310"/>
    <w:rsid w:val="0040231D"/>
    <w:rsid w:val="00402882"/>
    <w:rsid w:val="00402A50"/>
    <w:rsid w:val="0040337C"/>
    <w:rsid w:val="00403B03"/>
    <w:rsid w:val="0040437A"/>
    <w:rsid w:val="0040512D"/>
    <w:rsid w:val="00405B61"/>
    <w:rsid w:val="00405D25"/>
    <w:rsid w:val="00406005"/>
    <w:rsid w:val="0040636F"/>
    <w:rsid w:val="00406614"/>
    <w:rsid w:val="00406740"/>
    <w:rsid w:val="00406C2B"/>
    <w:rsid w:val="00407157"/>
    <w:rsid w:val="00407AF0"/>
    <w:rsid w:val="00407EF3"/>
    <w:rsid w:val="00410117"/>
    <w:rsid w:val="0041136C"/>
    <w:rsid w:val="00411A86"/>
    <w:rsid w:val="00411C8B"/>
    <w:rsid w:val="00411FCC"/>
    <w:rsid w:val="004120E4"/>
    <w:rsid w:val="004125E0"/>
    <w:rsid w:val="00412E13"/>
    <w:rsid w:val="004139C1"/>
    <w:rsid w:val="00413A64"/>
    <w:rsid w:val="00414CF7"/>
    <w:rsid w:val="00415129"/>
    <w:rsid w:val="00415712"/>
    <w:rsid w:val="00415BD2"/>
    <w:rsid w:val="004162CF"/>
    <w:rsid w:val="00417637"/>
    <w:rsid w:val="00420491"/>
    <w:rsid w:val="00420663"/>
    <w:rsid w:val="004209AE"/>
    <w:rsid w:val="00420F99"/>
    <w:rsid w:val="004212DC"/>
    <w:rsid w:val="00421436"/>
    <w:rsid w:val="00422278"/>
    <w:rsid w:val="00422DD2"/>
    <w:rsid w:val="00422E90"/>
    <w:rsid w:val="00423B3F"/>
    <w:rsid w:val="00423C5C"/>
    <w:rsid w:val="00424480"/>
    <w:rsid w:val="00424534"/>
    <w:rsid w:val="004248F4"/>
    <w:rsid w:val="00424C33"/>
    <w:rsid w:val="00425AA9"/>
    <w:rsid w:val="00427061"/>
    <w:rsid w:val="0042769C"/>
    <w:rsid w:val="00427D90"/>
    <w:rsid w:val="00430ECE"/>
    <w:rsid w:val="004311E9"/>
    <w:rsid w:val="004312DB"/>
    <w:rsid w:val="0043149C"/>
    <w:rsid w:val="00431AA6"/>
    <w:rsid w:val="00431C36"/>
    <w:rsid w:val="00431E66"/>
    <w:rsid w:val="00432286"/>
    <w:rsid w:val="00432856"/>
    <w:rsid w:val="00432B5C"/>
    <w:rsid w:val="0043344E"/>
    <w:rsid w:val="004337B4"/>
    <w:rsid w:val="00433833"/>
    <w:rsid w:val="00433DEA"/>
    <w:rsid w:val="0043404D"/>
    <w:rsid w:val="00434D16"/>
    <w:rsid w:val="0043502C"/>
    <w:rsid w:val="004354D8"/>
    <w:rsid w:val="004358A8"/>
    <w:rsid w:val="00435C57"/>
    <w:rsid w:val="004364E6"/>
    <w:rsid w:val="004365BC"/>
    <w:rsid w:val="00437344"/>
    <w:rsid w:val="004378D3"/>
    <w:rsid w:val="00437EB5"/>
    <w:rsid w:val="00440497"/>
    <w:rsid w:val="00440575"/>
    <w:rsid w:val="00441978"/>
    <w:rsid w:val="00441C11"/>
    <w:rsid w:val="00441E5C"/>
    <w:rsid w:val="00442192"/>
    <w:rsid w:val="00442B07"/>
    <w:rsid w:val="00442ED1"/>
    <w:rsid w:val="004436CC"/>
    <w:rsid w:val="004436E4"/>
    <w:rsid w:val="00444D43"/>
    <w:rsid w:val="00445621"/>
    <w:rsid w:val="004456C1"/>
    <w:rsid w:val="00445F39"/>
    <w:rsid w:val="00446780"/>
    <w:rsid w:val="00446E81"/>
    <w:rsid w:val="004473F9"/>
    <w:rsid w:val="00447721"/>
    <w:rsid w:val="00447748"/>
    <w:rsid w:val="00447971"/>
    <w:rsid w:val="00447E2A"/>
    <w:rsid w:val="00447F04"/>
    <w:rsid w:val="00447FAE"/>
    <w:rsid w:val="00450400"/>
    <w:rsid w:val="00450B13"/>
    <w:rsid w:val="00450D12"/>
    <w:rsid w:val="00451376"/>
    <w:rsid w:val="0045203E"/>
    <w:rsid w:val="0045230C"/>
    <w:rsid w:val="00452572"/>
    <w:rsid w:val="0045262F"/>
    <w:rsid w:val="00452875"/>
    <w:rsid w:val="0045389C"/>
    <w:rsid w:val="00453B03"/>
    <w:rsid w:val="0045425A"/>
    <w:rsid w:val="00454BA9"/>
    <w:rsid w:val="00455975"/>
    <w:rsid w:val="00455B2A"/>
    <w:rsid w:val="00457174"/>
    <w:rsid w:val="0045746D"/>
    <w:rsid w:val="004577AA"/>
    <w:rsid w:val="004578D9"/>
    <w:rsid w:val="00460064"/>
    <w:rsid w:val="00460722"/>
    <w:rsid w:val="00460D3B"/>
    <w:rsid w:val="004613EB"/>
    <w:rsid w:val="00461D44"/>
    <w:rsid w:val="00462E24"/>
    <w:rsid w:val="00462F5F"/>
    <w:rsid w:val="004633E6"/>
    <w:rsid w:val="00463438"/>
    <w:rsid w:val="00463A47"/>
    <w:rsid w:val="00463B00"/>
    <w:rsid w:val="00463DA2"/>
    <w:rsid w:val="004642CB"/>
    <w:rsid w:val="0046547F"/>
    <w:rsid w:val="004655CC"/>
    <w:rsid w:val="0046572A"/>
    <w:rsid w:val="00465EF1"/>
    <w:rsid w:val="0046662F"/>
    <w:rsid w:val="0046686B"/>
    <w:rsid w:val="0046715F"/>
    <w:rsid w:val="004675EF"/>
    <w:rsid w:val="004676BB"/>
    <w:rsid w:val="0046783A"/>
    <w:rsid w:val="00467A5B"/>
    <w:rsid w:val="00467AE7"/>
    <w:rsid w:val="0047052B"/>
    <w:rsid w:val="004711E4"/>
    <w:rsid w:val="0047353D"/>
    <w:rsid w:val="004746A0"/>
    <w:rsid w:val="00474A20"/>
    <w:rsid w:val="004752A9"/>
    <w:rsid w:val="00475409"/>
    <w:rsid w:val="00475E4C"/>
    <w:rsid w:val="00476786"/>
    <w:rsid w:val="004768F5"/>
    <w:rsid w:val="00476DAD"/>
    <w:rsid w:val="0047730B"/>
    <w:rsid w:val="004777C2"/>
    <w:rsid w:val="00477A32"/>
    <w:rsid w:val="00480031"/>
    <w:rsid w:val="004804EA"/>
    <w:rsid w:val="00480C72"/>
    <w:rsid w:val="00480D65"/>
    <w:rsid w:val="0048104B"/>
    <w:rsid w:val="0048117A"/>
    <w:rsid w:val="004814AD"/>
    <w:rsid w:val="00481C98"/>
    <w:rsid w:val="00482649"/>
    <w:rsid w:val="00482792"/>
    <w:rsid w:val="00482CE0"/>
    <w:rsid w:val="00483BC2"/>
    <w:rsid w:val="00483F54"/>
    <w:rsid w:val="004856AA"/>
    <w:rsid w:val="00485AB0"/>
    <w:rsid w:val="00485C8E"/>
    <w:rsid w:val="004861AF"/>
    <w:rsid w:val="00486CD9"/>
    <w:rsid w:val="00486DF6"/>
    <w:rsid w:val="004872B4"/>
    <w:rsid w:val="0048733D"/>
    <w:rsid w:val="00487402"/>
    <w:rsid w:val="00487C97"/>
    <w:rsid w:val="0049000A"/>
    <w:rsid w:val="00490351"/>
    <w:rsid w:val="004914D5"/>
    <w:rsid w:val="00491AEA"/>
    <w:rsid w:val="004920D3"/>
    <w:rsid w:val="00492479"/>
    <w:rsid w:val="00492480"/>
    <w:rsid w:val="004924BF"/>
    <w:rsid w:val="00492751"/>
    <w:rsid w:val="00492913"/>
    <w:rsid w:val="00492983"/>
    <w:rsid w:val="004932BF"/>
    <w:rsid w:val="0049330A"/>
    <w:rsid w:val="004933DF"/>
    <w:rsid w:val="004937FD"/>
    <w:rsid w:val="00493D12"/>
    <w:rsid w:val="00493FD6"/>
    <w:rsid w:val="00494378"/>
    <w:rsid w:val="00494CE6"/>
    <w:rsid w:val="00494E2F"/>
    <w:rsid w:val="00494FBA"/>
    <w:rsid w:val="004951EC"/>
    <w:rsid w:val="004963E5"/>
    <w:rsid w:val="004967BE"/>
    <w:rsid w:val="00496823"/>
    <w:rsid w:val="00496FA3"/>
    <w:rsid w:val="00497483"/>
    <w:rsid w:val="004A0281"/>
    <w:rsid w:val="004A1B25"/>
    <w:rsid w:val="004A207B"/>
    <w:rsid w:val="004A20E4"/>
    <w:rsid w:val="004A260F"/>
    <w:rsid w:val="004A2DE6"/>
    <w:rsid w:val="004A394C"/>
    <w:rsid w:val="004A3F67"/>
    <w:rsid w:val="004A40E7"/>
    <w:rsid w:val="004A441C"/>
    <w:rsid w:val="004A4523"/>
    <w:rsid w:val="004A50D5"/>
    <w:rsid w:val="004A5504"/>
    <w:rsid w:val="004A5FC1"/>
    <w:rsid w:val="004A5FF8"/>
    <w:rsid w:val="004A6273"/>
    <w:rsid w:val="004A6762"/>
    <w:rsid w:val="004A678B"/>
    <w:rsid w:val="004A6A38"/>
    <w:rsid w:val="004A6AEF"/>
    <w:rsid w:val="004A72BA"/>
    <w:rsid w:val="004A792D"/>
    <w:rsid w:val="004A7ACC"/>
    <w:rsid w:val="004A7B7C"/>
    <w:rsid w:val="004B0199"/>
    <w:rsid w:val="004B06E5"/>
    <w:rsid w:val="004B0AA7"/>
    <w:rsid w:val="004B0CF0"/>
    <w:rsid w:val="004B189A"/>
    <w:rsid w:val="004B26DC"/>
    <w:rsid w:val="004B27DD"/>
    <w:rsid w:val="004B2B7D"/>
    <w:rsid w:val="004B34AF"/>
    <w:rsid w:val="004B356A"/>
    <w:rsid w:val="004B4020"/>
    <w:rsid w:val="004B407F"/>
    <w:rsid w:val="004B47A7"/>
    <w:rsid w:val="004B5A9F"/>
    <w:rsid w:val="004B5CC3"/>
    <w:rsid w:val="004B6EFA"/>
    <w:rsid w:val="004B6FFA"/>
    <w:rsid w:val="004B715B"/>
    <w:rsid w:val="004B7D9F"/>
    <w:rsid w:val="004B7FDE"/>
    <w:rsid w:val="004C0731"/>
    <w:rsid w:val="004C0BA3"/>
    <w:rsid w:val="004C10F4"/>
    <w:rsid w:val="004C10FB"/>
    <w:rsid w:val="004C133B"/>
    <w:rsid w:val="004C1609"/>
    <w:rsid w:val="004C1BC7"/>
    <w:rsid w:val="004C2125"/>
    <w:rsid w:val="004C2D8B"/>
    <w:rsid w:val="004C311C"/>
    <w:rsid w:val="004C37B6"/>
    <w:rsid w:val="004C3A40"/>
    <w:rsid w:val="004C3F6A"/>
    <w:rsid w:val="004C44DB"/>
    <w:rsid w:val="004C45CA"/>
    <w:rsid w:val="004C4B56"/>
    <w:rsid w:val="004C5F7A"/>
    <w:rsid w:val="004C6092"/>
    <w:rsid w:val="004C6D18"/>
    <w:rsid w:val="004C74EE"/>
    <w:rsid w:val="004C779A"/>
    <w:rsid w:val="004D02E5"/>
    <w:rsid w:val="004D065F"/>
    <w:rsid w:val="004D0B6E"/>
    <w:rsid w:val="004D112D"/>
    <w:rsid w:val="004D1358"/>
    <w:rsid w:val="004D2483"/>
    <w:rsid w:val="004D335D"/>
    <w:rsid w:val="004D3475"/>
    <w:rsid w:val="004D3971"/>
    <w:rsid w:val="004D4246"/>
    <w:rsid w:val="004D4585"/>
    <w:rsid w:val="004D51A9"/>
    <w:rsid w:val="004D55F4"/>
    <w:rsid w:val="004D56BF"/>
    <w:rsid w:val="004D61A5"/>
    <w:rsid w:val="004D6805"/>
    <w:rsid w:val="004D68F6"/>
    <w:rsid w:val="004D6AC2"/>
    <w:rsid w:val="004D71A6"/>
    <w:rsid w:val="004D74E6"/>
    <w:rsid w:val="004D754F"/>
    <w:rsid w:val="004D7782"/>
    <w:rsid w:val="004E026D"/>
    <w:rsid w:val="004E0770"/>
    <w:rsid w:val="004E0ACA"/>
    <w:rsid w:val="004E1465"/>
    <w:rsid w:val="004E4C05"/>
    <w:rsid w:val="004E5106"/>
    <w:rsid w:val="004E56E1"/>
    <w:rsid w:val="004E5B5C"/>
    <w:rsid w:val="004E5E03"/>
    <w:rsid w:val="004E6079"/>
    <w:rsid w:val="004E643E"/>
    <w:rsid w:val="004E6A5B"/>
    <w:rsid w:val="004E70B2"/>
    <w:rsid w:val="004E7437"/>
    <w:rsid w:val="004E75AE"/>
    <w:rsid w:val="004F00BC"/>
    <w:rsid w:val="004F0651"/>
    <w:rsid w:val="004F1560"/>
    <w:rsid w:val="004F21B0"/>
    <w:rsid w:val="004F22DA"/>
    <w:rsid w:val="004F23DE"/>
    <w:rsid w:val="004F2D08"/>
    <w:rsid w:val="004F5292"/>
    <w:rsid w:val="004F5577"/>
    <w:rsid w:val="004F5AB4"/>
    <w:rsid w:val="004F5B92"/>
    <w:rsid w:val="004F6AFA"/>
    <w:rsid w:val="004F6D1C"/>
    <w:rsid w:val="004F6D37"/>
    <w:rsid w:val="004F7171"/>
    <w:rsid w:val="004F7C8B"/>
    <w:rsid w:val="00500F5E"/>
    <w:rsid w:val="00500FFA"/>
    <w:rsid w:val="00501A6F"/>
    <w:rsid w:val="005026DB"/>
    <w:rsid w:val="00502AD2"/>
    <w:rsid w:val="00502BE0"/>
    <w:rsid w:val="00504069"/>
    <w:rsid w:val="00505829"/>
    <w:rsid w:val="00505BC8"/>
    <w:rsid w:val="00506B2D"/>
    <w:rsid w:val="0050722A"/>
    <w:rsid w:val="005079C6"/>
    <w:rsid w:val="005108B4"/>
    <w:rsid w:val="00510B19"/>
    <w:rsid w:val="00511B50"/>
    <w:rsid w:val="00511D81"/>
    <w:rsid w:val="00511F8A"/>
    <w:rsid w:val="005122EB"/>
    <w:rsid w:val="005123B3"/>
    <w:rsid w:val="0051275D"/>
    <w:rsid w:val="00512FC1"/>
    <w:rsid w:val="00513E0F"/>
    <w:rsid w:val="0051475B"/>
    <w:rsid w:val="00515D47"/>
    <w:rsid w:val="005167B5"/>
    <w:rsid w:val="00516B2A"/>
    <w:rsid w:val="0051774B"/>
    <w:rsid w:val="0051779A"/>
    <w:rsid w:val="00517ABA"/>
    <w:rsid w:val="00517F7D"/>
    <w:rsid w:val="0052017E"/>
    <w:rsid w:val="00520A10"/>
    <w:rsid w:val="00520D9E"/>
    <w:rsid w:val="00522592"/>
    <w:rsid w:val="00523CB1"/>
    <w:rsid w:val="0052477E"/>
    <w:rsid w:val="00524B1F"/>
    <w:rsid w:val="00524E35"/>
    <w:rsid w:val="005255D2"/>
    <w:rsid w:val="0052590A"/>
    <w:rsid w:val="00525DFD"/>
    <w:rsid w:val="00526034"/>
    <w:rsid w:val="0052612B"/>
    <w:rsid w:val="0052646E"/>
    <w:rsid w:val="00527094"/>
    <w:rsid w:val="005270A9"/>
    <w:rsid w:val="005270F7"/>
    <w:rsid w:val="00527129"/>
    <w:rsid w:val="0053085D"/>
    <w:rsid w:val="0053112F"/>
    <w:rsid w:val="0053134E"/>
    <w:rsid w:val="005314D5"/>
    <w:rsid w:val="00531DF9"/>
    <w:rsid w:val="005320DA"/>
    <w:rsid w:val="00532940"/>
    <w:rsid w:val="00532E18"/>
    <w:rsid w:val="00532F8C"/>
    <w:rsid w:val="005333AB"/>
    <w:rsid w:val="005335A1"/>
    <w:rsid w:val="00533BEC"/>
    <w:rsid w:val="00535360"/>
    <w:rsid w:val="00535387"/>
    <w:rsid w:val="0053586B"/>
    <w:rsid w:val="00535BA0"/>
    <w:rsid w:val="00536418"/>
    <w:rsid w:val="00537718"/>
    <w:rsid w:val="005377F6"/>
    <w:rsid w:val="00537948"/>
    <w:rsid w:val="00537AFD"/>
    <w:rsid w:val="0054079C"/>
    <w:rsid w:val="005407B7"/>
    <w:rsid w:val="00540E11"/>
    <w:rsid w:val="00541197"/>
    <w:rsid w:val="005416A6"/>
    <w:rsid w:val="00541ECA"/>
    <w:rsid w:val="00542378"/>
    <w:rsid w:val="0054261F"/>
    <w:rsid w:val="00544B7F"/>
    <w:rsid w:val="00544E6C"/>
    <w:rsid w:val="005451FD"/>
    <w:rsid w:val="00545346"/>
    <w:rsid w:val="00545E32"/>
    <w:rsid w:val="0054612E"/>
    <w:rsid w:val="005461CF"/>
    <w:rsid w:val="005462FC"/>
    <w:rsid w:val="00546755"/>
    <w:rsid w:val="00546ADF"/>
    <w:rsid w:val="00547678"/>
    <w:rsid w:val="00547DCC"/>
    <w:rsid w:val="00547EBB"/>
    <w:rsid w:val="005503AA"/>
    <w:rsid w:val="00550A0F"/>
    <w:rsid w:val="00550A84"/>
    <w:rsid w:val="00550FDE"/>
    <w:rsid w:val="00551172"/>
    <w:rsid w:val="005513E9"/>
    <w:rsid w:val="0055199A"/>
    <w:rsid w:val="0055202D"/>
    <w:rsid w:val="005520B5"/>
    <w:rsid w:val="0055235D"/>
    <w:rsid w:val="0055237C"/>
    <w:rsid w:val="005534DF"/>
    <w:rsid w:val="00553C28"/>
    <w:rsid w:val="0055486C"/>
    <w:rsid w:val="00554A1A"/>
    <w:rsid w:val="00554A30"/>
    <w:rsid w:val="00554CFA"/>
    <w:rsid w:val="00554E3F"/>
    <w:rsid w:val="0055554C"/>
    <w:rsid w:val="00556F42"/>
    <w:rsid w:val="005570F1"/>
    <w:rsid w:val="00557142"/>
    <w:rsid w:val="00557A31"/>
    <w:rsid w:val="00557A49"/>
    <w:rsid w:val="00557C72"/>
    <w:rsid w:val="00560F87"/>
    <w:rsid w:val="00561386"/>
    <w:rsid w:val="005617CE"/>
    <w:rsid w:val="00561C2B"/>
    <w:rsid w:val="00561E91"/>
    <w:rsid w:val="00562246"/>
    <w:rsid w:val="00562537"/>
    <w:rsid w:val="00562E92"/>
    <w:rsid w:val="00563B48"/>
    <w:rsid w:val="005640A9"/>
    <w:rsid w:val="005647B6"/>
    <w:rsid w:val="00564FD8"/>
    <w:rsid w:val="00565799"/>
    <w:rsid w:val="005660A4"/>
    <w:rsid w:val="00566E42"/>
    <w:rsid w:val="00567AB6"/>
    <w:rsid w:val="00570934"/>
    <w:rsid w:val="005715A9"/>
    <w:rsid w:val="005717D2"/>
    <w:rsid w:val="00571A7D"/>
    <w:rsid w:val="005726AC"/>
    <w:rsid w:val="00572A29"/>
    <w:rsid w:val="00572D84"/>
    <w:rsid w:val="00573553"/>
    <w:rsid w:val="00573C10"/>
    <w:rsid w:val="0057428B"/>
    <w:rsid w:val="0057446B"/>
    <w:rsid w:val="005747BF"/>
    <w:rsid w:val="00574818"/>
    <w:rsid w:val="00574E16"/>
    <w:rsid w:val="00575E10"/>
    <w:rsid w:val="005763B4"/>
    <w:rsid w:val="005763C5"/>
    <w:rsid w:val="0057682D"/>
    <w:rsid w:val="00576987"/>
    <w:rsid w:val="005769CE"/>
    <w:rsid w:val="005773EC"/>
    <w:rsid w:val="0057755C"/>
    <w:rsid w:val="005803F0"/>
    <w:rsid w:val="00580C0C"/>
    <w:rsid w:val="00580E60"/>
    <w:rsid w:val="005816D4"/>
    <w:rsid w:val="00581712"/>
    <w:rsid w:val="005821BF"/>
    <w:rsid w:val="00582553"/>
    <w:rsid w:val="00582B56"/>
    <w:rsid w:val="00582DB1"/>
    <w:rsid w:val="005840C6"/>
    <w:rsid w:val="00584525"/>
    <w:rsid w:val="00585A80"/>
    <w:rsid w:val="00585B60"/>
    <w:rsid w:val="005864E6"/>
    <w:rsid w:val="00586744"/>
    <w:rsid w:val="005875AE"/>
    <w:rsid w:val="005876E6"/>
    <w:rsid w:val="005902F1"/>
    <w:rsid w:val="00590472"/>
    <w:rsid w:val="00590522"/>
    <w:rsid w:val="00591445"/>
    <w:rsid w:val="005917B2"/>
    <w:rsid w:val="0059259B"/>
    <w:rsid w:val="005925D2"/>
    <w:rsid w:val="005926C8"/>
    <w:rsid w:val="00592E9E"/>
    <w:rsid w:val="0059371F"/>
    <w:rsid w:val="00594592"/>
    <w:rsid w:val="00594DD3"/>
    <w:rsid w:val="00594F19"/>
    <w:rsid w:val="00595384"/>
    <w:rsid w:val="00595D78"/>
    <w:rsid w:val="0059692C"/>
    <w:rsid w:val="00596DFD"/>
    <w:rsid w:val="00597222"/>
    <w:rsid w:val="005A020E"/>
    <w:rsid w:val="005A078C"/>
    <w:rsid w:val="005A1352"/>
    <w:rsid w:val="005A1442"/>
    <w:rsid w:val="005A1F93"/>
    <w:rsid w:val="005A2199"/>
    <w:rsid w:val="005A2765"/>
    <w:rsid w:val="005A2B43"/>
    <w:rsid w:val="005A3080"/>
    <w:rsid w:val="005A3E6F"/>
    <w:rsid w:val="005A40EC"/>
    <w:rsid w:val="005A48C9"/>
    <w:rsid w:val="005A4A76"/>
    <w:rsid w:val="005A5201"/>
    <w:rsid w:val="005A59EA"/>
    <w:rsid w:val="005A5B1D"/>
    <w:rsid w:val="005A5DB4"/>
    <w:rsid w:val="005A5DFA"/>
    <w:rsid w:val="005A64B0"/>
    <w:rsid w:val="005A6905"/>
    <w:rsid w:val="005A7B63"/>
    <w:rsid w:val="005A7E68"/>
    <w:rsid w:val="005B0243"/>
    <w:rsid w:val="005B0C16"/>
    <w:rsid w:val="005B0CB7"/>
    <w:rsid w:val="005B0EA6"/>
    <w:rsid w:val="005B0EC5"/>
    <w:rsid w:val="005B1956"/>
    <w:rsid w:val="005B1AD7"/>
    <w:rsid w:val="005B1C6A"/>
    <w:rsid w:val="005B281D"/>
    <w:rsid w:val="005B2C2D"/>
    <w:rsid w:val="005B33AF"/>
    <w:rsid w:val="005B34BA"/>
    <w:rsid w:val="005B34EF"/>
    <w:rsid w:val="005B3C50"/>
    <w:rsid w:val="005B46A9"/>
    <w:rsid w:val="005B47E2"/>
    <w:rsid w:val="005B5531"/>
    <w:rsid w:val="005B5D04"/>
    <w:rsid w:val="005B63F7"/>
    <w:rsid w:val="005B652B"/>
    <w:rsid w:val="005B6A48"/>
    <w:rsid w:val="005B7274"/>
    <w:rsid w:val="005B7832"/>
    <w:rsid w:val="005B79F1"/>
    <w:rsid w:val="005B7CF1"/>
    <w:rsid w:val="005B7EA1"/>
    <w:rsid w:val="005C0701"/>
    <w:rsid w:val="005C1154"/>
    <w:rsid w:val="005C16E3"/>
    <w:rsid w:val="005C21A8"/>
    <w:rsid w:val="005C30FA"/>
    <w:rsid w:val="005C4709"/>
    <w:rsid w:val="005C489A"/>
    <w:rsid w:val="005C4C23"/>
    <w:rsid w:val="005C5178"/>
    <w:rsid w:val="005C5849"/>
    <w:rsid w:val="005C624A"/>
    <w:rsid w:val="005C6A6E"/>
    <w:rsid w:val="005C6A85"/>
    <w:rsid w:val="005C6D1C"/>
    <w:rsid w:val="005C6F38"/>
    <w:rsid w:val="005C730E"/>
    <w:rsid w:val="005C7810"/>
    <w:rsid w:val="005C7815"/>
    <w:rsid w:val="005C7B69"/>
    <w:rsid w:val="005C7D2B"/>
    <w:rsid w:val="005D0774"/>
    <w:rsid w:val="005D0CF9"/>
    <w:rsid w:val="005D1243"/>
    <w:rsid w:val="005D1CE8"/>
    <w:rsid w:val="005D1E69"/>
    <w:rsid w:val="005D21CD"/>
    <w:rsid w:val="005D429E"/>
    <w:rsid w:val="005D478F"/>
    <w:rsid w:val="005D55FF"/>
    <w:rsid w:val="005D5CD1"/>
    <w:rsid w:val="005D7376"/>
    <w:rsid w:val="005E01FA"/>
    <w:rsid w:val="005E07C7"/>
    <w:rsid w:val="005E11C9"/>
    <w:rsid w:val="005E1E3E"/>
    <w:rsid w:val="005E1F4D"/>
    <w:rsid w:val="005E2246"/>
    <w:rsid w:val="005E27C1"/>
    <w:rsid w:val="005E299A"/>
    <w:rsid w:val="005E3465"/>
    <w:rsid w:val="005E36DD"/>
    <w:rsid w:val="005E3849"/>
    <w:rsid w:val="005E3DF7"/>
    <w:rsid w:val="005E4F72"/>
    <w:rsid w:val="005E561D"/>
    <w:rsid w:val="005E6386"/>
    <w:rsid w:val="005E6B0B"/>
    <w:rsid w:val="005E6BA3"/>
    <w:rsid w:val="005E6C1B"/>
    <w:rsid w:val="005E6C67"/>
    <w:rsid w:val="005E7013"/>
    <w:rsid w:val="005E78B0"/>
    <w:rsid w:val="005E7978"/>
    <w:rsid w:val="005E7A58"/>
    <w:rsid w:val="005F14F0"/>
    <w:rsid w:val="005F179D"/>
    <w:rsid w:val="005F1ABE"/>
    <w:rsid w:val="005F1B73"/>
    <w:rsid w:val="005F1F59"/>
    <w:rsid w:val="005F2314"/>
    <w:rsid w:val="005F2334"/>
    <w:rsid w:val="005F2C08"/>
    <w:rsid w:val="005F2EEA"/>
    <w:rsid w:val="005F31CE"/>
    <w:rsid w:val="005F42B6"/>
    <w:rsid w:val="005F4B02"/>
    <w:rsid w:val="005F5EEC"/>
    <w:rsid w:val="005F63CD"/>
    <w:rsid w:val="005F6776"/>
    <w:rsid w:val="005F69B2"/>
    <w:rsid w:val="005F6BF0"/>
    <w:rsid w:val="005F7852"/>
    <w:rsid w:val="005F7C5C"/>
    <w:rsid w:val="0060039F"/>
    <w:rsid w:val="006008D2"/>
    <w:rsid w:val="00600C9E"/>
    <w:rsid w:val="0060165E"/>
    <w:rsid w:val="00601E2D"/>
    <w:rsid w:val="0060261D"/>
    <w:rsid w:val="00602F79"/>
    <w:rsid w:val="00603A27"/>
    <w:rsid w:val="00603BF7"/>
    <w:rsid w:val="00603C64"/>
    <w:rsid w:val="00603DA7"/>
    <w:rsid w:val="00603F7C"/>
    <w:rsid w:val="006044D2"/>
    <w:rsid w:val="00604A00"/>
    <w:rsid w:val="00604BE1"/>
    <w:rsid w:val="00604E6F"/>
    <w:rsid w:val="006057D5"/>
    <w:rsid w:val="00605D64"/>
    <w:rsid w:val="006062E1"/>
    <w:rsid w:val="0060692B"/>
    <w:rsid w:val="00606A7F"/>
    <w:rsid w:val="00606FEC"/>
    <w:rsid w:val="00607468"/>
    <w:rsid w:val="00607F86"/>
    <w:rsid w:val="00610DFB"/>
    <w:rsid w:val="00610FC0"/>
    <w:rsid w:val="006111C7"/>
    <w:rsid w:val="00611A1D"/>
    <w:rsid w:val="00611D79"/>
    <w:rsid w:val="00612775"/>
    <w:rsid w:val="00612E2F"/>
    <w:rsid w:val="006134F5"/>
    <w:rsid w:val="006138BC"/>
    <w:rsid w:val="00613CC1"/>
    <w:rsid w:val="00613D83"/>
    <w:rsid w:val="00613FB1"/>
    <w:rsid w:val="00614671"/>
    <w:rsid w:val="00615119"/>
    <w:rsid w:val="0061548F"/>
    <w:rsid w:val="006155E3"/>
    <w:rsid w:val="006161CA"/>
    <w:rsid w:val="00616233"/>
    <w:rsid w:val="00616657"/>
    <w:rsid w:val="00616963"/>
    <w:rsid w:val="00617213"/>
    <w:rsid w:val="00617368"/>
    <w:rsid w:val="0061736A"/>
    <w:rsid w:val="0061767E"/>
    <w:rsid w:val="00617D24"/>
    <w:rsid w:val="00617E1F"/>
    <w:rsid w:val="00617E50"/>
    <w:rsid w:val="0062081E"/>
    <w:rsid w:val="00620BDB"/>
    <w:rsid w:val="00621187"/>
    <w:rsid w:val="00621734"/>
    <w:rsid w:val="006221B2"/>
    <w:rsid w:val="00622520"/>
    <w:rsid w:val="00622E8A"/>
    <w:rsid w:val="00622FF5"/>
    <w:rsid w:val="00623492"/>
    <w:rsid w:val="006239EF"/>
    <w:rsid w:val="00624112"/>
    <w:rsid w:val="00624581"/>
    <w:rsid w:val="0062465B"/>
    <w:rsid w:val="006247E4"/>
    <w:rsid w:val="0062561D"/>
    <w:rsid w:val="00625920"/>
    <w:rsid w:val="00626120"/>
    <w:rsid w:val="006264A4"/>
    <w:rsid w:val="0062703E"/>
    <w:rsid w:val="00627297"/>
    <w:rsid w:val="00627782"/>
    <w:rsid w:val="00627BB6"/>
    <w:rsid w:val="00630564"/>
    <w:rsid w:val="006307F4"/>
    <w:rsid w:val="00630BA1"/>
    <w:rsid w:val="006310D5"/>
    <w:rsid w:val="00631293"/>
    <w:rsid w:val="00631295"/>
    <w:rsid w:val="00631DD5"/>
    <w:rsid w:val="00632B5D"/>
    <w:rsid w:val="00632C06"/>
    <w:rsid w:val="00632F81"/>
    <w:rsid w:val="0063327A"/>
    <w:rsid w:val="006332F1"/>
    <w:rsid w:val="006337E2"/>
    <w:rsid w:val="00633E87"/>
    <w:rsid w:val="00634052"/>
    <w:rsid w:val="006340DA"/>
    <w:rsid w:val="006348E8"/>
    <w:rsid w:val="00634B9C"/>
    <w:rsid w:val="00636050"/>
    <w:rsid w:val="006365D3"/>
    <w:rsid w:val="00636A27"/>
    <w:rsid w:val="00636FCF"/>
    <w:rsid w:val="006373E3"/>
    <w:rsid w:val="006374EA"/>
    <w:rsid w:val="00637C1B"/>
    <w:rsid w:val="00637F6A"/>
    <w:rsid w:val="006403D1"/>
    <w:rsid w:val="0064045C"/>
    <w:rsid w:val="006406D9"/>
    <w:rsid w:val="00640FA5"/>
    <w:rsid w:val="0064175A"/>
    <w:rsid w:val="006417F3"/>
    <w:rsid w:val="00641A7A"/>
    <w:rsid w:val="00641D82"/>
    <w:rsid w:val="00641E0B"/>
    <w:rsid w:val="00642324"/>
    <w:rsid w:val="00642501"/>
    <w:rsid w:val="0064273B"/>
    <w:rsid w:val="00642FD5"/>
    <w:rsid w:val="00643B37"/>
    <w:rsid w:val="00643CD7"/>
    <w:rsid w:val="006442BB"/>
    <w:rsid w:val="00644835"/>
    <w:rsid w:val="00644BDD"/>
    <w:rsid w:val="0064510C"/>
    <w:rsid w:val="006455DD"/>
    <w:rsid w:val="006459B3"/>
    <w:rsid w:val="00646E42"/>
    <w:rsid w:val="00650034"/>
    <w:rsid w:val="006504E3"/>
    <w:rsid w:val="00650728"/>
    <w:rsid w:val="00650BBA"/>
    <w:rsid w:val="00650E9D"/>
    <w:rsid w:val="0065125E"/>
    <w:rsid w:val="00652245"/>
    <w:rsid w:val="006524A2"/>
    <w:rsid w:val="006524C3"/>
    <w:rsid w:val="00652581"/>
    <w:rsid w:val="0065294C"/>
    <w:rsid w:val="00652D94"/>
    <w:rsid w:val="0065314F"/>
    <w:rsid w:val="0065391F"/>
    <w:rsid w:val="00653E68"/>
    <w:rsid w:val="00654160"/>
    <w:rsid w:val="006542D4"/>
    <w:rsid w:val="00654A54"/>
    <w:rsid w:val="00654E33"/>
    <w:rsid w:val="006551A6"/>
    <w:rsid w:val="006554A3"/>
    <w:rsid w:val="00655B43"/>
    <w:rsid w:val="0065620D"/>
    <w:rsid w:val="00656ADC"/>
    <w:rsid w:val="006572C5"/>
    <w:rsid w:val="00657304"/>
    <w:rsid w:val="00657876"/>
    <w:rsid w:val="00660A13"/>
    <w:rsid w:val="0066109C"/>
    <w:rsid w:val="006610DF"/>
    <w:rsid w:val="00663308"/>
    <w:rsid w:val="00663AA1"/>
    <w:rsid w:val="00664A90"/>
    <w:rsid w:val="0066524D"/>
    <w:rsid w:val="0066570E"/>
    <w:rsid w:val="0066599A"/>
    <w:rsid w:val="00665DAF"/>
    <w:rsid w:val="00666E9E"/>
    <w:rsid w:val="00667C70"/>
    <w:rsid w:val="00667F2D"/>
    <w:rsid w:val="006711AB"/>
    <w:rsid w:val="00671C9E"/>
    <w:rsid w:val="00672343"/>
    <w:rsid w:val="006725AC"/>
    <w:rsid w:val="0067294C"/>
    <w:rsid w:val="00672CC2"/>
    <w:rsid w:val="00673107"/>
    <w:rsid w:val="006733CF"/>
    <w:rsid w:val="00673569"/>
    <w:rsid w:val="00673CD2"/>
    <w:rsid w:val="0067471B"/>
    <w:rsid w:val="006756E8"/>
    <w:rsid w:val="00676BA6"/>
    <w:rsid w:val="00676DB1"/>
    <w:rsid w:val="00676F98"/>
    <w:rsid w:val="00680029"/>
    <w:rsid w:val="00680571"/>
    <w:rsid w:val="00681368"/>
    <w:rsid w:val="00682664"/>
    <w:rsid w:val="00682BED"/>
    <w:rsid w:val="00683143"/>
    <w:rsid w:val="00683320"/>
    <w:rsid w:val="00683ACE"/>
    <w:rsid w:val="00683F76"/>
    <w:rsid w:val="006840DF"/>
    <w:rsid w:val="0068480B"/>
    <w:rsid w:val="00684977"/>
    <w:rsid w:val="006849AF"/>
    <w:rsid w:val="00684AE6"/>
    <w:rsid w:val="00684DC6"/>
    <w:rsid w:val="00685FC8"/>
    <w:rsid w:val="006873F8"/>
    <w:rsid w:val="00690F18"/>
    <w:rsid w:val="00691EE0"/>
    <w:rsid w:val="006925E1"/>
    <w:rsid w:val="00692A3D"/>
    <w:rsid w:val="00692B48"/>
    <w:rsid w:val="00692ED3"/>
    <w:rsid w:val="00693059"/>
    <w:rsid w:val="006932D8"/>
    <w:rsid w:val="00693601"/>
    <w:rsid w:val="0069374B"/>
    <w:rsid w:val="00693A53"/>
    <w:rsid w:val="00693BFD"/>
    <w:rsid w:val="00694DC6"/>
    <w:rsid w:val="00695CFD"/>
    <w:rsid w:val="006977D5"/>
    <w:rsid w:val="006A0016"/>
    <w:rsid w:val="006A0139"/>
    <w:rsid w:val="006A0268"/>
    <w:rsid w:val="006A030C"/>
    <w:rsid w:val="006A1677"/>
    <w:rsid w:val="006A2201"/>
    <w:rsid w:val="006A2D14"/>
    <w:rsid w:val="006A332D"/>
    <w:rsid w:val="006A3CCA"/>
    <w:rsid w:val="006A3F2E"/>
    <w:rsid w:val="006A47C9"/>
    <w:rsid w:val="006A4A5B"/>
    <w:rsid w:val="006A4FFA"/>
    <w:rsid w:val="006A6000"/>
    <w:rsid w:val="006A7793"/>
    <w:rsid w:val="006A7928"/>
    <w:rsid w:val="006B0842"/>
    <w:rsid w:val="006B1006"/>
    <w:rsid w:val="006B11B7"/>
    <w:rsid w:val="006B1AB5"/>
    <w:rsid w:val="006B2061"/>
    <w:rsid w:val="006B24CE"/>
    <w:rsid w:val="006B3770"/>
    <w:rsid w:val="006B4079"/>
    <w:rsid w:val="006B4210"/>
    <w:rsid w:val="006B4A09"/>
    <w:rsid w:val="006B4B3C"/>
    <w:rsid w:val="006B4DCE"/>
    <w:rsid w:val="006B6441"/>
    <w:rsid w:val="006B6AA6"/>
    <w:rsid w:val="006B6CD7"/>
    <w:rsid w:val="006B7182"/>
    <w:rsid w:val="006B7477"/>
    <w:rsid w:val="006B7594"/>
    <w:rsid w:val="006C0614"/>
    <w:rsid w:val="006C0B9B"/>
    <w:rsid w:val="006C17FF"/>
    <w:rsid w:val="006C19BE"/>
    <w:rsid w:val="006C247E"/>
    <w:rsid w:val="006C3563"/>
    <w:rsid w:val="006C405A"/>
    <w:rsid w:val="006C43A1"/>
    <w:rsid w:val="006C45C3"/>
    <w:rsid w:val="006C53C5"/>
    <w:rsid w:val="006C5FF8"/>
    <w:rsid w:val="006C6C29"/>
    <w:rsid w:val="006C7154"/>
    <w:rsid w:val="006C77B3"/>
    <w:rsid w:val="006C7BED"/>
    <w:rsid w:val="006C7CB2"/>
    <w:rsid w:val="006D06EA"/>
    <w:rsid w:val="006D0773"/>
    <w:rsid w:val="006D09C6"/>
    <w:rsid w:val="006D231E"/>
    <w:rsid w:val="006D2C90"/>
    <w:rsid w:val="006D2DE0"/>
    <w:rsid w:val="006D4019"/>
    <w:rsid w:val="006D40EE"/>
    <w:rsid w:val="006D4A54"/>
    <w:rsid w:val="006D5082"/>
    <w:rsid w:val="006D5416"/>
    <w:rsid w:val="006D6756"/>
    <w:rsid w:val="006D73F6"/>
    <w:rsid w:val="006D7B31"/>
    <w:rsid w:val="006E03D0"/>
    <w:rsid w:val="006E0450"/>
    <w:rsid w:val="006E04B6"/>
    <w:rsid w:val="006E3F3A"/>
    <w:rsid w:val="006E3FE1"/>
    <w:rsid w:val="006E49C3"/>
    <w:rsid w:val="006E4EB8"/>
    <w:rsid w:val="006E5199"/>
    <w:rsid w:val="006E58D2"/>
    <w:rsid w:val="006E5A32"/>
    <w:rsid w:val="006E5AA6"/>
    <w:rsid w:val="006E5B13"/>
    <w:rsid w:val="006E60C6"/>
    <w:rsid w:val="006E6A1F"/>
    <w:rsid w:val="006E7149"/>
    <w:rsid w:val="006E7A02"/>
    <w:rsid w:val="006F0207"/>
    <w:rsid w:val="006F0381"/>
    <w:rsid w:val="006F0BFE"/>
    <w:rsid w:val="006F0F0E"/>
    <w:rsid w:val="006F0FBE"/>
    <w:rsid w:val="006F1197"/>
    <w:rsid w:val="006F176B"/>
    <w:rsid w:val="006F2903"/>
    <w:rsid w:val="006F2A4C"/>
    <w:rsid w:val="006F2B76"/>
    <w:rsid w:val="006F2CC2"/>
    <w:rsid w:val="006F2D5D"/>
    <w:rsid w:val="006F30ED"/>
    <w:rsid w:val="006F3142"/>
    <w:rsid w:val="006F352D"/>
    <w:rsid w:val="006F372F"/>
    <w:rsid w:val="006F446F"/>
    <w:rsid w:val="006F4658"/>
    <w:rsid w:val="006F4C3D"/>
    <w:rsid w:val="006F726D"/>
    <w:rsid w:val="006F73CD"/>
    <w:rsid w:val="006F75DE"/>
    <w:rsid w:val="006F79F2"/>
    <w:rsid w:val="006F7A3E"/>
    <w:rsid w:val="006F7D0C"/>
    <w:rsid w:val="006F7E2B"/>
    <w:rsid w:val="0070006B"/>
    <w:rsid w:val="007008EC"/>
    <w:rsid w:val="007009A4"/>
    <w:rsid w:val="00700B19"/>
    <w:rsid w:val="00700D18"/>
    <w:rsid w:val="00700D20"/>
    <w:rsid w:val="00701713"/>
    <w:rsid w:val="007021A5"/>
    <w:rsid w:val="00702205"/>
    <w:rsid w:val="007027FB"/>
    <w:rsid w:val="00702DC3"/>
    <w:rsid w:val="00702FDA"/>
    <w:rsid w:val="00703885"/>
    <w:rsid w:val="00703E9D"/>
    <w:rsid w:val="00704A3B"/>
    <w:rsid w:val="00705127"/>
    <w:rsid w:val="007054F2"/>
    <w:rsid w:val="00705840"/>
    <w:rsid w:val="00705C09"/>
    <w:rsid w:val="007064C2"/>
    <w:rsid w:val="007069D8"/>
    <w:rsid w:val="0070758F"/>
    <w:rsid w:val="007076CF"/>
    <w:rsid w:val="007101EB"/>
    <w:rsid w:val="00711032"/>
    <w:rsid w:val="00711264"/>
    <w:rsid w:val="00711D57"/>
    <w:rsid w:val="00711F87"/>
    <w:rsid w:val="00712F65"/>
    <w:rsid w:val="007131AD"/>
    <w:rsid w:val="00713A68"/>
    <w:rsid w:val="0071572D"/>
    <w:rsid w:val="00715754"/>
    <w:rsid w:val="0071604D"/>
    <w:rsid w:val="007170DE"/>
    <w:rsid w:val="00717171"/>
    <w:rsid w:val="007172C8"/>
    <w:rsid w:val="007176E9"/>
    <w:rsid w:val="00717818"/>
    <w:rsid w:val="00717BF4"/>
    <w:rsid w:val="00717CBC"/>
    <w:rsid w:val="00717F7B"/>
    <w:rsid w:val="00720F73"/>
    <w:rsid w:val="00720F75"/>
    <w:rsid w:val="007214A8"/>
    <w:rsid w:val="00721525"/>
    <w:rsid w:val="0072162C"/>
    <w:rsid w:val="0072214A"/>
    <w:rsid w:val="00722290"/>
    <w:rsid w:val="00722E0A"/>
    <w:rsid w:val="007238B1"/>
    <w:rsid w:val="0072390F"/>
    <w:rsid w:val="00723BE6"/>
    <w:rsid w:val="00723CA6"/>
    <w:rsid w:val="00724211"/>
    <w:rsid w:val="0072475D"/>
    <w:rsid w:val="00725059"/>
    <w:rsid w:val="00725535"/>
    <w:rsid w:val="007258EC"/>
    <w:rsid w:val="0072630E"/>
    <w:rsid w:val="00726A58"/>
    <w:rsid w:val="0073000A"/>
    <w:rsid w:val="00730019"/>
    <w:rsid w:val="007303BE"/>
    <w:rsid w:val="007306C1"/>
    <w:rsid w:val="00731091"/>
    <w:rsid w:val="00731421"/>
    <w:rsid w:val="007315DF"/>
    <w:rsid w:val="0073169A"/>
    <w:rsid w:val="00732843"/>
    <w:rsid w:val="00733270"/>
    <w:rsid w:val="00733640"/>
    <w:rsid w:val="0073393F"/>
    <w:rsid w:val="00733B38"/>
    <w:rsid w:val="00733FCA"/>
    <w:rsid w:val="007343AC"/>
    <w:rsid w:val="00734CFE"/>
    <w:rsid w:val="00734FAE"/>
    <w:rsid w:val="00735ABA"/>
    <w:rsid w:val="00736540"/>
    <w:rsid w:val="007379AC"/>
    <w:rsid w:val="00737B09"/>
    <w:rsid w:val="00740068"/>
    <w:rsid w:val="007437D3"/>
    <w:rsid w:val="007443F7"/>
    <w:rsid w:val="0074471B"/>
    <w:rsid w:val="00744814"/>
    <w:rsid w:val="00744D7E"/>
    <w:rsid w:val="00744FC7"/>
    <w:rsid w:val="00745279"/>
    <w:rsid w:val="0074533B"/>
    <w:rsid w:val="007454FE"/>
    <w:rsid w:val="0074562E"/>
    <w:rsid w:val="00745689"/>
    <w:rsid w:val="00745724"/>
    <w:rsid w:val="007458AB"/>
    <w:rsid w:val="00745A2B"/>
    <w:rsid w:val="00745BAE"/>
    <w:rsid w:val="00745CB1"/>
    <w:rsid w:val="00746005"/>
    <w:rsid w:val="00747042"/>
    <w:rsid w:val="007470CE"/>
    <w:rsid w:val="00747C73"/>
    <w:rsid w:val="00747DC0"/>
    <w:rsid w:val="00750356"/>
    <w:rsid w:val="00750754"/>
    <w:rsid w:val="0075076F"/>
    <w:rsid w:val="0075096A"/>
    <w:rsid w:val="0075105A"/>
    <w:rsid w:val="00751588"/>
    <w:rsid w:val="007516E8"/>
    <w:rsid w:val="00751A2D"/>
    <w:rsid w:val="00751A42"/>
    <w:rsid w:val="00751AB6"/>
    <w:rsid w:val="00751E05"/>
    <w:rsid w:val="0075368B"/>
    <w:rsid w:val="0075378A"/>
    <w:rsid w:val="00754567"/>
    <w:rsid w:val="007551CD"/>
    <w:rsid w:val="0075547E"/>
    <w:rsid w:val="0075556F"/>
    <w:rsid w:val="00755625"/>
    <w:rsid w:val="00755C31"/>
    <w:rsid w:val="00755F69"/>
    <w:rsid w:val="00756045"/>
    <w:rsid w:val="007568B2"/>
    <w:rsid w:val="0075697A"/>
    <w:rsid w:val="00756DAE"/>
    <w:rsid w:val="00757BCD"/>
    <w:rsid w:val="007601D6"/>
    <w:rsid w:val="00760A5D"/>
    <w:rsid w:val="00760B1B"/>
    <w:rsid w:val="00761E2E"/>
    <w:rsid w:val="00761E8E"/>
    <w:rsid w:val="00762221"/>
    <w:rsid w:val="00762383"/>
    <w:rsid w:val="00762838"/>
    <w:rsid w:val="00762A92"/>
    <w:rsid w:val="00763709"/>
    <w:rsid w:val="0076441D"/>
    <w:rsid w:val="00764FC1"/>
    <w:rsid w:val="0076525C"/>
    <w:rsid w:val="00765529"/>
    <w:rsid w:val="00767BB0"/>
    <w:rsid w:val="00767D1B"/>
    <w:rsid w:val="00767F8A"/>
    <w:rsid w:val="00770CF5"/>
    <w:rsid w:val="0077121F"/>
    <w:rsid w:val="00771A88"/>
    <w:rsid w:val="00771B02"/>
    <w:rsid w:val="00771EA9"/>
    <w:rsid w:val="007726DC"/>
    <w:rsid w:val="007734B1"/>
    <w:rsid w:val="007734D3"/>
    <w:rsid w:val="00774252"/>
    <w:rsid w:val="00774A03"/>
    <w:rsid w:val="00774A05"/>
    <w:rsid w:val="00774DE6"/>
    <w:rsid w:val="0077621C"/>
    <w:rsid w:val="007762E1"/>
    <w:rsid w:val="00776718"/>
    <w:rsid w:val="00776F47"/>
    <w:rsid w:val="00776FED"/>
    <w:rsid w:val="00777408"/>
    <w:rsid w:val="00777A63"/>
    <w:rsid w:val="00780DCB"/>
    <w:rsid w:val="00781201"/>
    <w:rsid w:val="0078157D"/>
    <w:rsid w:val="00781D68"/>
    <w:rsid w:val="00781E67"/>
    <w:rsid w:val="00782EA9"/>
    <w:rsid w:val="00783CD8"/>
    <w:rsid w:val="00784334"/>
    <w:rsid w:val="0078564A"/>
    <w:rsid w:val="00785938"/>
    <w:rsid w:val="007859C0"/>
    <w:rsid w:val="00785A7C"/>
    <w:rsid w:val="00785F0A"/>
    <w:rsid w:val="00786338"/>
    <w:rsid w:val="00786D62"/>
    <w:rsid w:val="00787A54"/>
    <w:rsid w:val="00787A58"/>
    <w:rsid w:val="007907A9"/>
    <w:rsid w:val="00791678"/>
    <w:rsid w:val="0079245D"/>
    <w:rsid w:val="0079290C"/>
    <w:rsid w:val="00792BC1"/>
    <w:rsid w:val="00792BE3"/>
    <w:rsid w:val="00792DE3"/>
    <w:rsid w:val="00792F53"/>
    <w:rsid w:val="00793064"/>
    <w:rsid w:val="007933CB"/>
    <w:rsid w:val="0079353F"/>
    <w:rsid w:val="007935B5"/>
    <w:rsid w:val="00793882"/>
    <w:rsid w:val="00794374"/>
    <w:rsid w:val="00794673"/>
    <w:rsid w:val="00794DF9"/>
    <w:rsid w:val="00794E28"/>
    <w:rsid w:val="00795711"/>
    <w:rsid w:val="0079655E"/>
    <w:rsid w:val="00796D5C"/>
    <w:rsid w:val="0079714C"/>
    <w:rsid w:val="007976A4"/>
    <w:rsid w:val="00797751"/>
    <w:rsid w:val="007978B8"/>
    <w:rsid w:val="00797CBB"/>
    <w:rsid w:val="007A0262"/>
    <w:rsid w:val="007A0F41"/>
    <w:rsid w:val="007A15CF"/>
    <w:rsid w:val="007A1827"/>
    <w:rsid w:val="007A1BB0"/>
    <w:rsid w:val="007A2A43"/>
    <w:rsid w:val="007A3C24"/>
    <w:rsid w:val="007A3CDF"/>
    <w:rsid w:val="007A44C1"/>
    <w:rsid w:val="007A44F8"/>
    <w:rsid w:val="007A45FA"/>
    <w:rsid w:val="007A4B62"/>
    <w:rsid w:val="007A4C92"/>
    <w:rsid w:val="007A572A"/>
    <w:rsid w:val="007A572C"/>
    <w:rsid w:val="007A5B8C"/>
    <w:rsid w:val="007A628C"/>
    <w:rsid w:val="007A675D"/>
    <w:rsid w:val="007A6D70"/>
    <w:rsid w:val="007A6EDC"/>
    <w:rsid w:val="007A706A"/>
    <w:rsid w:val="007A71A1"/>
    <w:rsid w:val="007A7B6D"/>
    <w:rsid w:val="007B0364"/>
    <w:rsid w:val="007B0750"/>
    <w:rsid w:val="007B19CD"/>
    <w:rsid w:val="007B2A8A"/>
    <w:rsid w:val="007B3F53"/>
    <w:rsid w:val="007B4107"/>
    <w:rsid w:val="007B4691"/>
    <w:rsid w:val="007B4ABA"/>
    <w:rsid w:val="007B4BA5"/>
    <w:rsid w:val="007B4EA0"/>
    <w:rsid w:val="007B4FA3"/>
    <w:rsid w:val="007B64AF"/>
    <w:rsid w:val="007B73CC"/>
    <w:rsid w:val="007B7B90"/>
    <w:rsid w:val="007B7E26"/>
    <w:rsid w:val="007C0B81"/>
    <w:rsid w:val="007C11C7"/>
    <w:rsid w:val="007C1416"/>
    <w:rsid w:val="007C1470"/>
    <w:rsid w:val="007C164D"/>
    <w:rsid w:val="007C16BD"/>
    <w:rsid w:val="007C18C4"/>
    <w:rsid w:val="007C1F94"/>
    <w:rsid w:val="007C2165"/>
    <w:rsid w:val="007C2726"/>
    <w:rsid w:val="007C2A4C"/>
    <w:rsid w:val="007C3865"/>
    <w:rsid w:val="007C4C1E"/>
    <w:rsid w:val="007C58DB"/>
    <w:rsid w:val="007C5906"/>
    <w:rsid w:val="007C5E99"/>
    <w:rsid w:val="007C671F"/>
    <w:rsid w:val="007C6E96"/>
    <w:rsid w:val="007C6F4C"/>
    <w:rsid w:val="007C7572"/>
    <w:rsid w:val="007C7CBD"/>
    <w:rsid w:val="007D0294"/>
    <w:rsid w:val="007D0A80"/>
    <w:rsid w:val="007D0B69"/>
    <w:rsid w:val="007D0DCF"/>
    <w:rsid w:val="007D10FB"/>
    <w:rsid w:val="007D1BB4"/>
    <w:rsid w:val="007D2384"/>
    <w:rsid w:val="007D26E4"/>
    <w:rsid w:val="007D2BC1"/>
    <w:rsid w:val="007D366D"/>
    <w:rsid w:val="007D4E1E"/>
    <w:rsid w:val="007D4EA3"/>
    <w:rsid w:val="007D50F6"/>
    <w:rsid w:val="007D55B7"/>
    <w:rsid w:val="007D5F8E"/>
    <w:rsid w:val="007D6157"/>
    <w:rsid w:val="007D625C"/>
    <w:rsid w:val="007D69A3"/>
    <w:rsid w:val="007D6C7D"/>
    <w:rsid w:val="007D7B87"/>
    <w:rsid w:val="007E0563"/>
    <w:rsid w:val="007E1038"/>
    <w:rsid w:val="007E1610"/>
    <w:rsid w:val="007E1C5A"/>
    <w:rsid w:val="007E2353"/>
    <w:rsid w:val="007E258D"/>
    <w:rsid w:val="007E29E0"/>
    <w:rsid w:val="007E2D27"/>
    <w:rsid w:val="007E36B0"/>
    <w:rsid w:val="007E3786"/>
    <w:rsid w:val="007E3895"/>
    <w:rsid w:val="007E4400"/>
    <w:rsid w:val="007E5973"/>
    <w:rsid w:val="007E6562"/>
    <w:rsid w:val="007E7141"/>
    <w:rsid w:val="007E725C"/>
    <w:rsid w:val="007E7A4B"/>
    <w:rsid w:val="007E7C87"/>
    <w:rsid w:val="007F02D0"/>
    <w:rsid w:val="007F069A"/>
    <w:rsid w:val="007F0E12"/>
    <w:rsid w:val="007F1392"/>
    <w:rsid w:val="007F17DA"/>
    <w:rsid w:val="007F185B"/>
    <w:rsid w:val="007F1988"/>
    <w:rsid w:val="007F2A3F"/>
    <w:rsid w:val="007F2FA6"/>
    <w:rsid w:val="007F309F"/>
    <w:rsid w:val="007F3FAC"/>
    <w:rsid w:val="007F4147"/>
    <w:rsid w:val="007F4270"/>
    <w:rsid w:val="007F43F7"/>
    <w:rsid w:val="007F537D"/>
    <w:rsid w:val="007F5992"/>
    <w:rsid w:val="007F5B98"/>
    <w:rsid w:val="007F6382"/>
    <w:rsid w:val="007F6450"/>
    <w:rsid w:val="007F6A87"/>
    <w:rsid w:val="007F73C9"/>
    <w:rsid w:val="007F76E3"/>
    <w:rsid w:val="007F7AC0"/>
    <w:rsid w:val="00800652"/>
    <w:rsid w:val="0080105A"/>
    <w:rsid w:val="00801277"/>
    <w:rsid w:val="00801278"/>
    <w:rsid w:val="008013A1"/>
    <w:rsid w:val="0080166B"/>
    <w:rsid w:val="0080193A"/>
    <w:rsid w:val="00801E77"/>
    <w:rsid w:val="00801F07"/>
    <w:rsid w:val="00801FF3"/>
    <w:rsid w:val="00802471"/>
    <w:rsid w:val="0080286A"/>
    <w:rsid w:val="0080334B"/>
    <w:rsid w:val="008036A4"/>
    <w:rsid w:val="008037B0"/>
    <w:rsid w:val="00803FC3"/>
    <w:rsid w:val="00804142"/>
    <w:rsid w:val="008044A2"/>
    <w:rsid w:val="008044CB"/>
    <w:rsid w:val="0080462C"/>
    <w:rsid w:val="00805184"/>
    <w:rsid w:val="00805401"/>
    <w:rsid w:val="008056FF"/>
    <w:rsid w:val="00807916"/>
    <w:rsid w:val="0080793D"/>
    <w:rsid w:val="0081001C"/>
    <w:rsid w:val="0081011D"/>
    <w:rsid w:val="00810301"/>
    <w:rsid w:val="00810D4B"/>
    <w:rsid w:val="00810FD5"/>
    <w:rsid w:val="0081160A"/>
    <w:rsid w:val="008117E2"/>
    <w:rsid w:val="00812336"/>
    <w:rsid w:val="008128A2"/>
    <w:rsid w:val="0081341B"/>
    <w:rsid w:val="00813D07"/>
    <w:rsid w:val="0081409F"/>
    <w:rsid w:val="0081417A"/>
    <w:rsid w:val="00814319"/>
    <w:rsid w:val="00814514"/>
    <w:rsid w:val="00814790"/>
    <w:rsid w:val="008147FB"/>
    <w:rsid w:val="00815AC2"/>
    <w:rsid w:val="00816283"/>
    <w:rsid w:val="00816A7E"/>
    <w:rsid w:val="00816A8A"/>
    <w:rsid w:val="00816D50"/>
    <w:rsid w:val="0081715B"/>
    <w:rsid w:val="00817845"/>
    <w:rsid w:val="00817AE8"/>
    <w:rsid w:val="00817C99"/>
    <w:rsid w:val="0082066B"/>
    <w:rsid w:val="00820DA7"/>
    <w:rsid w:val="0082139C"/>
    <w:rsid w:val="00821521"/>
    <w:rsid w:val="0082159D"/>
    <w:rsid w:val="00821792"/>
    <w:rsid w:val="0082202E"/>
    <w:rsid w:val="00822FA1"/>
    <w:rsid w:val="00824056"/>
    <w:rsid w:val="0082458C"/>
    <w:rsid w:val="00824B8D"/>
    <w:rsid w:val="0082624B"/>
    <w:rsid w:val="00826637"/>
    <w:rsid w:val="00826999"/>
    <w:rsid w:val="008301EA"/>
    <w:rsid w:val="0083145C"/>
    <w:rsid w:val="008327D8"/>
    <w:rsid w:val="00832CCB"/>
    <w:rsid w:val="00833D6C"/>
    <w:rsid w:val="008345B3"/>
    <w:rsid w:val="00834904"/>
    <w:rsid w:val="00834BE2"/>
    <w:rsid w:val="00835752"/>
    <w:rsid w:val="00835887"/>
    <w:rsid w:val="00836891"/>
    <w:rsid w:val="008372F6"/>
    <w:rsid w:val="008373C1"/>
    <w:rsid w:val="008404BA"/>
    <w:rsid w:val="008405C0"/>
    <w:rsid w:val="0084062E"/>
    <w:rsid w:val="00840A44"/>
    <w:rsid w:val="00840AD4"/>
    <w:rsid w:val="00840D01"/>
    <w:rsid w:val="00841760"/>
    <w:rsid w:val="0084199D"/>
    <w:rsid w:val="00841BEC"/>
    <w:rsid w:val="00841CE3"/>
    <w:rsid w:val="008423B2"/>
    <w:rsid w:val="008434FC"/>
    <w:rsid w:val="00843775"/>
    <w:rsid w:val="00844180"/>
    <w:rsid w:val="008446DC"/>
    <w:rsid w:val="00845D69"/>
    <w:rsid w:val="0084625F"/>
    <w:rsid w:val="00846C67"/>
    <w:rsid w:val="0084703E"/>
    <w:rsid w:val="00847238"/>
    <w:rsid w:val="00847453"/>
    <w:rsid w:val="00850034"/>
    <w:rsid w:val="008504C0"/>
    <w:rsid w:val="008505E2"/>
    <w:rsid w:val="008507BE"/>
    <w:rsid w:val="00850C59"/>
    <w:rsid w:val="00850F32"/>
    <w:rsid w:val="008519E9"/>
    <w:rsid w:val="00852662"/>
    <w:rsid w:val="00852BED"/>
    <w:rsid w:val="00852E09"/>
    <w:rsid w:val="00852EA8"/>
    <w:rsid w:val="008534BD"/>
    <w:rsid w:val="008535EA"/>
    <w:rsid w:val="00853F91"/>
    <w:rsid w:val="00854314"/>
    <w:rsid w:val="0085499F"/>
    <w:rsid w:val="00854CAE"/>
    <w:rsid w:val="008553FF"/>
    <w:rsid w:val="008554EA"/>
    <w:rsid w:val="00855F3B"/>
    <w:rsid w:val="00856F7A"/>
    <w:rsid w:val="0085725B"/>
    <w:rsid w:val="00857372"/>
    <w:rsid w:val="008578EB"/>
    <w:rsid w:val="0086082F"/>
    <w:rsid w:val="00860B42"/>
    <w:rsid w:val="00861CE6"/>
    <w:rsid w:val="00862223"/>
    <w:rsid w:val="008627FE"/>
    <w:rsid w:val="0086293E"/>
    <w:rsid w:val="008629A4"/>
    <w:rsid w:val="00862FFF"/>
    <w:rsid w:val="00863E8B"/>
    <w:rsid w:val="00865601"/>
    <w:rsid w:val="0086574D"/>
    <w:rsid w:val="008657CD"/>
    <w:rsid w:val="00865AF7"/>
    <w:rsid w:val="00865B99"/>
    <w:rsid w:val="00865FE2"/>
    <w:rsid w:val="008665D2"/>
    <w:rsid w:val="00866B61"/>
    <w:rsid w:val="00867577"/>
    <w:rsid w:val="0087121F"/>
    <w:rsid w:val="00871750"/>
    <w:rsid w:val="00871E6B"/>
    <w:rsid w:val="008736AB"/>
    <w:rsid w:val="00873B27"/>
    <w:rsid w:val="008741CC"/>
    <w:rsid w:val="00874208"/>
    <w:rsid w:val="0087442C"/>
    <w:rsid w:val="00874436"/>
    <w:rsid w:val="00874FA4"/>
    <w:rsid w:val="00875933"/>
    <w:rsid w:val="00876246"/>
    <w:rsid w:val="00876E53"/>
    <w:rsid w:val="008770E9"/>
    <w:rsid w:val="008773CE"/>
    <w:rsid w:val="00877E9C"/>
    <w:rsid w:val="0088080E"/>
    <w:rsid w:val="00881A4B"/>
    <w:rsid w:val="00881E33"/>
    <w:rsid w:val="00882220"/>
    <w:rsid w:val="0088355B"/>
    <w:rsid w:val="00883F88"/>
    <w:rsid w:val="0088442E"/>
    <w:rsid w:val="0088512B"/>
    <w:rsid w:val="008852C6"/>
    <w:rsid w:val="00885D0B"/>
    <w:rsid w:val="0088601D"/>
    <w:rsid w:val="00886994"/>
    <w:rsid w:val="00886A57"/>
    <w:rsid w:val="00886D53"/>
    <w:rsid w:val="00887853"/>
    <w:rsid w:val="008879FF"/>
    <w:rsid w:val="00890061"/>
    <w:rsid w:val="008901ED"/>
    <w:rsid w:val="008904A2"/>
    <w:rsid w:val="00890642"/>
    <w:rsid w:val="00890A03"/>
    <w:rsid w:val="00891214"/>
    <w:rsid w:val="008915BD"/>
    <w:rsid w:val="008916B3"/>
    <w:rsid w:val="008927F1"/>
    <w:rsid w:val="00892E19"/>
    <w:rsid w:val="008938CE"/>
    <w:rsid w:val="00894038"/>
    <w:rsid w:val="008950EE"/>
    <w:rsid w:val="00895180"/>
    <w:rsid w:val="00895356"/>
    <w:rsid w:val="00896308"/>
    <w:rsid w:val="00896418"/>
    <w:rsid w:val="00896A77"/>
    <w:rsid w:val="008976D3"/>
    <w:rsid w:val="008A0B51"/>
    <w:rsid w:val="008A0C89"/>
    <w:rsid w:val="008A0F93"/>
    <w:rsid w:val="008A12C8"/>
    <w:rsid w:val="008A1726"/>
    <w:rsid w:val="008A314F"/>
    <w:rsid w:val="008A3A3A"/>
    <w:rsid w:val="008A3E11"/>
    <w:rsid w:val="008A4051"/>
    <w:rsid w:val="008A424D"/>
    <w:rsid w:val="008A4920"/>
    <w:rsid w:val="008A495E"/>
    <w:rsid w:val="008A4E5A"/>
    <w:rsid w:val="008A5A1D"/>
    <w:rsid w:val="008A7C13"/>
    <w:rsid w:val="008B10AE"/>
    <w:rsid w:val="008B1260"/>
    <w:rsid w:val="008B1500"/>
    <w:rsid w:val="008B1EE8"/>
    <w:rsid w:val="008B1F92"/>
    <w:rsid w:val="008B3115"/>
    <w:rsid w:val="008B3C07"/>
    <w:rsid w:val="008B4683"/>
    <w:rsid w:val="008B4D79"/>
    <w:rsid w:val="008B5331"/>
    <w:rsid w:val="008B5516"/>
    <w:rsid w:val="008B5F1E"/>
    <w:rsid w:val="008B6BB2"/>
    <w:rsid w:val="008B72AB"/>
    <w:rsid w:val="008B72DC"/>
    <w:rsid w:val="008B786E"/>
    <w:rsid w:val="008C0AF1"/>
    <w:rsid w:val="008C0E2C"/>
    <w:rsid w:val="008C0FAE"/>
    <w:rsid w:val="008C2A78"/>
    <w:rsid w:val="008C2E3F"/>
    <w:rsid w:val="008C2F9E"/>
    <w:rsid w:val="008C314F"/>
    <w:rsid w:val="008C3213"/>
    <w:rsid w:val="008C3B3A"/>
    <w:rsid w:val="008C409D"/>
    <w:rsid w:val="008C429E"/>
    <w:rsid w:val="008C4962"/>
    <w:rsid w:val="008C4C0E"/>
    <w:rsid w:val="008C4C41"/>
    <w:rsid w:val="008C4F06"/>
    <w:rsid w:val="008C529D"/>
    <w:rsid w:val="008C5530"/>
    <w:rsid w:val="008C59C9"/>
    <w:rsid w:val="008C65D0"/>
    <w:rsid w:val="008C66A1"/>
    <w:rsid w:val="008C68E9"/>
    <w:rsid w:val="008C6E6A"/>
    <w:rsid w:val="008C6F40"/>
    <w:rsid w:val="008C771E"/>
    <w:rsid w:val="008C7D6D"/>
    <w:rsid w:val="008C7D94"/>
    <w:rsid w:val="008D0CC6"/>
    <w:rsid w:val="008D2083"/>
    <w:rsid w:val="008D22AA"/>
    <w:rsid w:val="008D2E36"/>
    <w:rsid w:val="008D3050"/>
    <w:rsid w:val="008D31D2"/>
    <w:rsid w:val="008D34A6"/>
    <w:rsid w:val="008D44CA"/>
    <w:rsid w:val="008D4908"/>
    <w:rsid w:val="008D58F4"/>
    <w:rsid w:val="008D5B1B"/>
    <w:rsid w:val="008D5BF6"/>
    <w:rsid w:val="008D5ED9"/>
    <w:rsid w:val="008D60CB"/>
    <w:rsid w:val="008D65B2"/>
    <w:rsid w:val="008E06A7"/>
    <w:rsid w:val="008E098A"/>
    <w:rsid w:val="008E0E0D"/>
    <w:rsid w:val="008E18F6"/>
    <w:rsid w:val="008E1AC2"/>
    <w:rsid w:val="008E1D70"/>
    <w:rsid w:val="008E270D"/>
    <w:rsid w:val="008E2D69"/>
    <w:rsid w:val="008E2E9C"/>
    <w:rsid w:val="008E3340"/>
    <w:rsid w:val="008E4BE1"/>
    <w:rsid w:val="008E51FF"/>
    <w:rsid w:val="008E59D6"/>
    <w:rsid w:val="008E752C"/>
    <w:rsid w:val="008E77B1"/>
    <w:rsid w:val="008E789A"/>
    <w:rsid w:val="008F03C2"/>
    <w:rsid w:val="008F0AE5"/>
    <w:rsid w:val="008F0F2A"/>
    <w:rsid w:val="008F1ABA"/>
    <w:rsid w:val="008F28F9"/>
    <w:rsid w:val="008F2964"/>
    <w:rsid w:val="008F2EFA"/>
    <w:rsid w:val="008F389D"/>
    <w:rsid w:val="008F4A1B"/>
    <w:rsid w:val="008F4A35"/>
    <w:rsid w:val="008F5C24"/>
    <w:rsid w:val="008F6022"/>
    <w:rsid w:val="008F6EFC"/>
    <w:rsid w:val="008F75B8"/>
    <w:rsid w:val="008F792E"/>
    <w:rsid w:val="008F7A56"/>
    <w:rsid w:val="008F7E61"/>
    <w:rsid w:val="009010B9"/>
    <w:rsid w:val="00901257"/>
    <w:rsid w:val="00901C09"/>
    <w:rsid w:val="00901C7B"/>
    <w:rsid w:val="00901DF0"/>
    <w:rsid w:val="00902682"/>
    <w:rsid w:val="00903FF9"/>
    <w:rsid w:val="0090438F"/>
    <w:rsid w:val="0090532C"/>
    <w:rsid w:val="009054F7"/>
    <w:rsid w:val="009056F0"/>
    <w:rsid w:val="0090600D"/>
    <w:rsid w:val="00906E68"/>
    <w:rsid w:val="00906F75"/>
    <w:rsid w:val="00907789"/>
    <w:rsid w:val="00907A04"/>
    <w:rsid w:val="00907B24"/>
    <w:rsid w:val="0091060D"/>
    <w:rsid w:val="00910C17"/>
    <w:rsid w:val="009113E3"/>
    <w:rsid w:val="00911538"/>
    <w:rsid w:val="009135BF"/>
    <w:rsid w:val="00913624"/>
    <w:rsid w:val="00913839"/>
    <w:rsid w:val="00914594"/>
    <w:rsid w:val="00914907"/>
    <w:rsid w:val="00915FF3"/>
    <w:rsid w:val="009165C5"/>
    <w:rsid w:val="00916626"/>
    <w:rsid w:val="00916756"/>
    <w:rsid w:val="00917FF9"/>
    <w:rsid w:val="00920544"/>
    <w:rsid w:val="0092188E"/>
    <w:rsid w:val="00923A13"/>
    <w:rsid w:val="009244A7"/>
    <w:rsid w:val="00924742"/>
    <w:rsid w:val="00924A71"/>
    <w:rsid w:val="00925F9D"/>
    <w:rsid w:val="0092601B"/>
    <w:rsid w:val="00926485"/>
    <w:rsid w:val="00926DD3"/>
    <w:rsid w:val="0092773E"/>
    <w:rsid w:val="00927BF9"/>
    <w:rsid w:val="00927D5A"/>
    <w:rsid w:val="00927E17"/>
    <w:rsid w:val="009300B4"/>
    <w:rsid w:val="009303E9"/>
    <w:rsid w:val="0093050A"/>
    <w:rsid w:val="009307D9"/>
    <w:rsid w:val="00930DA6"/>
    <w:rsid w:val="00932049"/>
    <w:rsid w:val="00932FCC"/>
    <w:rsid w:val="00933A79"/>
    <w:rsid w:val="00933A80"/>
    <w:rsid w:val="00934470"/>
    <w:rsid w:val="00934ACB"/>
    <w:rsid w:val="00934B4B"/>
    <w:rsid w:val="00934EFA"/>
    <w:rsid w:val="00934FF4"/>
    <w:rsid w:val="0093520E"/>
    <w:rsid w:val="00935E02"/>
    <w:rsid w:val="0093600D"/>
    <w:rsid w:val="0093603C"/>
    <w:rsid w:val="009362CE"/>
    <w:rsid w:val="00940309"/>
    <w:rsid w:val="009408C3"/>
    <w:rsid w:val="009418AD"/>
    <w:rsid w:val="00942558"/>
    <w:rsid w:val="009425FF"/>
    <w:rsid w:val="00943055"/>
    <w:rsid w:val="00943ED1"/>
    <w:rsid w:val="00944ECE"/>
    <w:rsid w:val="00945877"/>
    <w:rsid w:val="009468EF"/>
    <w:rsid w:val="00946ABF"/>
    <w:rsid w:val="00946AED"/>
    <w:rsid w:val="00946F40"/>
    <w:rsid w:val="009470DF"/>
    <w:rsid w:val="00947408"/>
    <w:rsid w:val="00947F07"/>
    <w:rsid w:val="009508EE"/>
    <w:rsid w:val="009509E7"/>
    <w:rsid w:val="00950EFD"/>
    <w:rsid w:val="00950F3B"/>
    <w:rsid w:val="00952090"/>
    <w:rsid w:val="0095235E"/>
    <w:rsid w:val="0095268A"/>
    <w:rsid w:val="00952D60"/>
    <w:rsid w:val="009533D6"/>
    <w:rsid w:val="00953530"/>
    <w:rsid w:val="00953703"/>
    <w:rsid w:val="00953AF0"/>
    <w:rsid w:val="00953B1F"/>
    <w:rsid w:val="00953C0D"/>
    <w:rsid w:val="00954167"/>
    <w:rsid w:val="009543BF"/>
    <w:rsid w:val="0095449F"/>
    <w:rsid w:val="009544BF"/>
    <w:rsid w:val="00954C84"/>
    <w:rsid w:val="00954F0F"/>
    <w:rsid w:val="00955983"/>
    <w:rsid w:val="00955B72"/>
    <w:rsid w:val="00956AEF"/>
    <w:rsid w:val="00957893"/>
    <w:rsid w:val="00957C92"/>
    <w:rsid w:val="0096141A"/>
    <w:rsid w:val="00961919"/>
    <w:rsid w:val="00962063"/>
    <w:rsid w:val="00962089"/>
    <w:rsid w:val="00962482"/>
    <w:rsid w:val="0096290A"/>
    <w:rsid w:val="00962966"/>
    <w:rsid w:val="009631AD"/>
    <w:rsid w:val="009636FD"/>
    <w:rsid w:val="00963A39"/>
    <w:rsid w:val="00963CB1"/>
    <w:rsid w:val="00963F8D"/>
    <w:rsid w:val="0096403E"/>
    <w:rsid w:val="00964395"/>
    <w:rsid w:val="0096444A"/>
    <w:rsid w:val="009646E3"/>
    <w:rsid w:val="00964B82"/>
    <w:rsid w:val="00966743"/>
    <w:rsid w:val="00967F42"/>
    <w:rsid w:val="0097040B"/>
    <w:rsid w:val="00970757"/>
    <w:rsid w:val="009708D1"/>
    <w:rsid w:val="009709B2"/>
    <w:rsid w:val="00970B8B"/>
    <w:rsid w:val="00970D13"/>
    <w:rsid w:val="00970EE3"/>
    <w:rsid w:val="00971634"/>
    <w:rsid w:val="00973C17"/>
    <w:rsid w:val="00973C98"/>
    <w:rsid w:val="00974068"/>
    <w:rsid w:val="0097412E"/>
    <w:rsid w:val="00974435"/>
    <w:rsid w:val="0097575A"/>
    <w:rsid w:val="00975E16"/>
    <w:rsid w:val="009775CA"/>
    <w:rsid w:val="009777A4"/>
    <w:rsid w:val="00977856"/>
    <w:rsid w:val="00977C7C"/>
    <w:rsid w:val="00977FD7"/>
    <w:rsid w:val="00980675"/>
    <w:rsid w:val="00980F9A"/>
    <w:rsid w:val="0098113E"/>
    <w:rsid w:val="00981EB2"/>
    <w:rsid w:val="0098230B"/>
    <w:rsid w:val="0098244B"/>
    <w:rsid w:val="00982476"/>
    <w:rsid w:val="0098254C"/>
    <w:rsid w:val="00982C34"/>
    <w:rsid w:val="00983136"/>
    <w:rsid w:val="00984CB8"/>
    <w:rsid w:val="00984DBA"/>
    <w:rsid w:val="0098550B"/>
    <w:rsid w:val="009862EC"/>
    <w:rsid w:val="0098691B"/>
    <w:rsid w:val="00987A25"/>
    <w:rsid w:val="00987A65"/>
    <w:rsid w:val="00987ADB"/>
    <w:rsid w:val="0099052F"/>
    <w:rsid w:val="00990C75"/>
    <w:rsid w:val="00991192"/>
    <w:rsid w:val="00991DA2"/>
    <w:rsid w:val="009921DE"/>
    <w:rsid w:val="00992222"/>
    <w:rsid w:val="00992BE6"/>
    <w:rsid w:val="00993120"/>
    <w:rsid w:val="0099333B"/>
    <w:rsid w:val="009935D1"/>
    <w:rsid w:val="00993691"/>
    <w:rsid w:val="009945E2"/>
    <w:rsid w:val="00995184"/>
    <w:rsid w:val="00995779"/>
    <w:rsid w:val="00995CD4"/>
    <w:rsid w:val="009A008A"/>
    <w:rsid w:val="009A01AA"/>
    <w:rsid w:val="009A0642"/>
    <w:rsid w:val="009A0F28"/>
    <w:rsid w:val="009A19AE"/>
    <w:rsid w:val="009A21D2"/>
    <w:rsid w:val="009A23BE"/>
    <w:rsid w:val="009A246E"/>
    <w:rsid w:val="009A27D5"/>
    <w:rsid w:val="009A292F"/>
    <w:rsid w:val="009A2E46"/>
    <w:rsid w:val="009A3136"/>
    <w:rsid w:val="009A341B"/>
    <w:rsid w:val="009A3E94"/>
    <w:rsid w:val="009A3F2E"/>
    <w:rsid w:val="009A4677"/>
    <w:rsid w:val="009A4A22"/>
    <w:rsid w:val="009A59E8"/>
    <w:rsid w:val="009A6597"/>
    <w:rsid w:val="009A66AF"/>
    <w:rsid w:val="009A694A"/>
    <w:rsid w:val="009A707B"/>
    <w:rsid w:val="009A7713"/>
    <w:rsid w:val="009A78A0"/>
    <w:rsid w:val="009B0E37"/>
    <w:rsid w:val="009B1101"/>
    <w:rsid w:val="009B14A8"/>
    <w:rsid w:val="009B1A12"/>
    <w:rsid w:val="009B2403"/>
    <w:rsid w:val="009B2821"/>
    <w:rsid w:val="009B2BAB"/>
    <w:rsid w:val="009B317A"/>
    <w:rsid w:val="009B3B30"/>
    <w:rsid w:val="009B3F0C"/>
    <w:rsid w:val="009B3F17"/>
    <w:rsid w:val="009B468A"/>
    <w:rsid w:val="009B4861"/>
    <w:rsid w:val="009B4AAB"/>
    <w:rsid w:val="009B4BED"/>
    <w:rsid w:val="009B54D3"/>
    <w:rsid w:val="009B560B"/>
    <w:rsid w:val="009B5AC8"/>
    <w:rsid w:val="009B6298"/>
    <w:rsid w:val="009B64E6"/>
    <w:rsid w:val="009B6AE7"/>
    <w:rsid w:val="009B6BF1"/>
    <w:rsid w:val="009C0020"/>
    <w:rsid w:val="009C059F"/>
    <w:rsid w:val="009C0749"/>
    <w:rsid w:val="009C0BE7"/>
    <w:rsid w:val="009C1111"/>
    <w:rsid w:val="009C185C"/>
    <w:rsid w:val="009C1922"/>
    <w:rsid w:val="009C1D74"/>
    <w:rsid w:val="009C1E30"/>
    <w:rsid w:val="009C2329"/>
    <w:rsid w:val="009C2515"/>
    <w:rsid w:val="009C2CE5"/>
    <w:rsid w:val="009C39D4"/>
    <w:rsid w:val="009C3ACD"/>
    <w:rsid w:val="009C3C1A"/>
    <w:rsid w:val="009C405E"/>
    <w:rsid w:val="009C44B7"/>
    <w:rsid w:val="009C4B9D"/>
    <w:rsid w:val="009C4CD6"/>
    <w:rsid w:val="009C4FFD"/>
    <w:rsid w:val="009C558B"/>
    <w:rsid w:val="009C5A97"/>
    <w:rsid w:val="009C5EAD"/>
    <w:rsid w:val="009C65C5"/>
    <w:rsid w:val="009C6F24"/>
    <w:rsid w:val="009C73C8"/>
    <w:rsid w:val="009C7AE0"/>
    <w:rsid w:val="009C7E74"/>
    <w:rsid w:val="009D2444"/>
    <w:rsid w:val="009D2594"/>
    <w:rsid w:val="009D2874"/>
    <w:rsid w:val="009D2A04"/>
    <w:rsid w:val="009D33FD"/>
    <w:rsid w:val="009D353F"/>
    <w:rsid w:val="009D40BD"/>
    <w:rsid w:val="009D4592"/>
    <w:rsid w:val="009D4BA5"/>
    <w:rsid w:val="009D519F"/>
    <w:rsid w:val="009D5DB8"/>
    <w:rsid w:val="009D5E39"/>
    <w:rsid w:val="009D61DD"/>
    <w:rsid w:val="009D6E7E"/>
    <w:rsid w:val="009D70B9"/>
    <w:rsid w:val="009D72F2"/>
    <w:rsid w:val="009D765D"/>
    <w:rsid w:val="009D78D8"/>
    <w:rsid w:val="009D79BD"/>
    <w:rsid w:val="009D7CA1"/>
    <w:rsid w:val="009E0633"/>
    <w:rsid w:val="009E0AE9"/>
    <w:rsid w:val="009E0CA1"/>
    <w:rsid w:val="009E0DC7"/>
    <w:rsid w:val="009E1380"/>
    <w:rsid w:val="009E1B80"/>
    <w:rsid w:val="009E24D4"/>
    <w:rsid w:val="009E253F"/>
    <w:rsid w:val="009E26CE"/>
    <w:rsid w:val="009E2717"/>
    <w:rsid w:val="009E2A94"/>
    <w:rsid w:val="009E307B"/>
    <w:rsid w:val="009E30CE"/>
    <w:rsid w:val="009E3261"/>
    <w:rsid w:val="009E37E8"/>
    <w:rsid w:val="009E381E"/>
    <w:rsid w:val="009E4CC4"/>
    <w:rsid w:val="009E4D4D"/>
    <w:rsid w:val="009E5527"/>
    <w:rsid w:val="009E595F"/>
    <w:rsid w:val="009E5989"/>
    <w:rsid w:val="009E59CE"/>
    <w:rsid w:val="009E5C53"/>
    <w:rsid w:val="009E5F0E"/>
    <w:rsid w:val="009E6CA7"/>
    <w:rsid w:val="009E71B9"/>
    <w:rsid w:val="009E76D0"/>
    <w:rsid w:val="009E76DA"/>
    <w:rsid w:val="009F03E1"/>
    <w:rsid w:val="009F12A0"/>
    <w:rsid w:val="009F21CC"/>
    <w:rsid w:val="009F23AD"/>
    <w:rsid w:val="009F3EB7"/>
    <w:rsid w:val="009F42F9"/>
    <w:rsid w:val="009F4CCD"/>
    <w:rsid w:val="009F4D89"/>
    <w:rsid w:val="009F5271"/>
    <w:rsid w:val="009F64B6"/>
    <w:rsid w:val="009F655E"/>
    <w:rsid w:val="009F65BA"/>
    <w:rsid w:val="009F66F2"/>
    <w:rsid w:val="009F6B70"/>
    <w:rsid w:val="009F7BDA"/>
    <w:rsid w:val="00A000F2"/>
    <w:rsid w:val="00A00313"/>
    <w:rsid w:val="00A00588"/>
    <w:rsid w:val="00A00E60"/>
    <w:rsid w:val="00A010E5"/>
    <w:rsid w:val="00A015E8"/>
    <w:rsid w:val="00A01A93"/>
    <w:rsid w:val="00A0255C"/>
    <w:rsid w:val="00A02B62"/>
    <w:rsid w:val="00A031B0"/>
    <w:rsid w:val="00A0346F"/>
    <w:rsid w:val="00A04044"/>
    <w:rsid w:val="00A04F44"/>
    <w:rsid w:val="00A05898"/>
    <w:rsid w:val="00A061C8"/>
    <w:rsid w:val="00A063E0"/>
    <w:rsid w:val="00A0665A"/>
    <w:rsid w:val="00A06A33"/>
    <w:rsid w:val="00A06B8C"/>
    <w:rsid w:val="00A07012"/>
    <w:rsid w:val="00A078DF"/>
    <w:rsid w:val="00A07BEB"/>
    <w:rsid w:val="00A104EC"/>
    <w:rsid w:val="00A111FB"/>
    <w:rsid w:val="00A11F0F"/>
    <w:rsid w:val="00A12116"/>
    <w:rsid w:val="00A12D0D"/>
    <w:rsid w:val="00A13045"/>
    <w:rsid w:val="00A130FC"/>
    <w:rsid w:val="00A133AD"/>
    <w:rsid w:val="00A13579"/>
    <w:rsid w:val="00A136CD"/>
    <w:rsid w:val="00A1396D"/>
    <w:rsid w:val="00A13AE3"/>
    <w:rsid w:val="00A14441"/>
    <w:rsid w:val="00A14475"/>
    <w:rsid w:val="00A1462D"/>
    <w:rsid w:val="00A14C11"/>
    <w:rsid w:val="00A14FDF"/>
    <w:rsid w:val="00A151EB"/>
    <w:rsid w:val="00A156DA"/>
    <w:rsid w:val="00A15D94"/>
    <w:rsid w:val="00A16357"/>
    <w:rsid w:val="00A16A89"/>
    <w:rsid w:val="00A16AD9"/>
    <w:rsid w:val="00A17039"/>
    <w:rsid w:val="00A179F8"/>
    <w:rsid w:val="00A17FBC"/>
    <w:rsid w:val="00A20B3F"/>
    <w:rsid w:val="00A20F9F"/>
    <w:rsid w:val="00A21D4A"/>
    <w:rsid w:val="00A224D7"/>
    <w:rsid w:val="00A22521"/>
    <w:rsid w:val="00A23186"/>
    <w:rsid w:val="00A232A9"/>
    <w:rsid w:val="00A23A19"/>
    <w:rsid w:val="00A23B7B"/>
    <w:rsid w:val="00A23CB4"/>
    <w:rsid w:val="00A24115"/>
    <w:rsid w:val="00A24567"/>
    <w:rsid w:val="00A25B5A"/>
    <w:rsid w:val="00A25E9B"/>
    <w:rsid w:val="00A25FB3"/>
    <w:rsid w:val="00A2621E"/>
    <w:rsid w:val="00A2626D"/>
    <w:rsid w:val="00A26A07"/>
    <w:rsid w:val="00A27198"/>
    <w:rsid w:val="00A30277"/>
    <w:rsid w:val="00A30288"/>
    <w:rsid w:val="00A30A0A"/>
    <w:rsid w:val="00A30B24"/>
    <w:rsid w:val="00A30B3C"/>
    <w:rsid w:val="00A30BCB"/>
    <w:rsid w:val="00A30FC3"/>
    <w:rsid w:val="00A31236"/>
    <w:rsid w:val="00A312D0"/>
    <w:rsid w:val="00A32343"/>
    <w:rsid w:val="00A3243F"/>
    <w:rsid w:val="00A32508"/>
    <w:rsid w:val="00A33A3E"/>
    <w:rsid w:val="00A33F2A"/>
    <w:rsid w:val="00A340C1"/>
    <w:rsid w:val="00A34693"/>
    <w:rsid w:val="00A35C11"/>
    <w:rsid w:val="00A36672"/>
    <w:rsid w:val="00A368EC"/>
    <w:rsid w:val="00A36E99"/>
    <w:rsid w:val="00A37524"/>
    <w:rsid w:val="00A377B7"/>
    <w:rsid w:val="00A4022A"/>
    <w:rsid w:val="00A40DEC"/>
    <w:rsid w:val="00A40FD5"/>
    <w:rsid w:val="00A4100B"/>
    <w:rsid w:val="00A41505"/>
    <w:rsid w:val="00A425DB"/>
    <w:rsid w:val="00A4271A"/>
    <w:rsid w:val="00A42A72"/>
    <w:rsid w:val="00A43E5A"/>
    <w:rsid w:val="00A44817"/>
    <w:rsid w:val="00A4483B"/>
    <w:rsid w:val="00A458B9"/>
    <w:rsid w:val="00A4594F"/>
    <w:rsid w:val="00A4598E"/>
    <w:rsid w:val="00A4628B"/>
    <w:rsid w:val="00A46913"/>
    <w:rsid w:val="00A46D97"/>
    <w:rsid w:val="00A46F2E"/>
    <w:rsid w:val="00A4777F"/>
    <w:rsid w:val="00A477A1"/>
    <w:rsid w:val="00A47B88"/>
    <w:rsid w:val="00A50AB0"/>
    <w:rsid w:val="00A50EC5"/>
    <w:rsid w:val="00A50FEE"/>
    <w:rsid w:val="00A51B84"/>
    <w:rsid w:val="00A51D5E"/>
    <w:rsid w:val="00A51F8B"/>
    <w:rsid w:val="00A51FDE"/>
    <w:rsid w:val="00A5222E"/>
    <w:rsid w:val="00A5227F"/>
    <w:rsid w:val="00A52C58"/>
    <w:rsid w:val="00A5362A"/>
    <w:rsid w:val="00A54415"/>
    <w:rsid w:val="00A545A6"/>
    <w:rsid w:val="00A54B6F"/>
    <w:rsid w:val="00A553BB"/>
    <w:rsid w:val="00A554B8"/>
    <w:rsid w:val="00A55B03"/>
    <w:rsid w:val="00A56131"/>
    <w:rsid w:val="00A563D7"/>
    <w:rsid w:val="00A568E1"/>
    <w:rsid w:val="00A56A2C"/>
    <w:rsid w:val="00A56AA4"/>
    <w:rsid w:val="00A56C29"/>
    <w:rsid w:val="00A56CDF"/>
    <w:rsid w:val="00A5724A"/>
    <w:rsid w:val="00A5726C"/>
    <w:rsid w:val="00A57362"/>
    <w:rsid w:val="00A57E53"/>
    <w:rsid w:val="00A57F96"/>
    <w:rsid w:val="00A603A1"/>
    <w:rsid w:val="00A604A4"/>
    <w:rsid w:val="00A60C35"/>
    <w:rsid w:val="00A61447"/>
    <w:rsid w:val="00A619E3"/>
    <w:rsid w:val="00A61D6E"/>
    <w:rsid w:val="00A62F61"/>
    <w:rsid w:val="00A6313A"/>
    <w:rsid w:val="00A63208"/>
    <w:rsid w:val="00A63ED1"/>
    <w:rsid w:val="00A64394"/>
    <w:rsid w:val="00A64647"/>
    <w:rsid w:val="00A64826"/>
    <w:rsid w:val="00A64877"/>
    <w:rsid w:val="00A657E1"/>
    <w:rsid w:val="00A669B5"/>
    <w:rsid w:val="00A67176"/>
    <w:rsid w:val="00A67D29"/>
    <w:rsid w:val="00A67F8B"/>
    <w:rsid w:val="00A70150"/>
    <w:rsid w:val="00A702AF"/>
    <w:rsid w:val="00A703F2"/>
    <w:rsid w:val="00A70C8B"/>
    <w:rsid w:val="00A71111"/>
    <w:rsid w:val="00A7166F"/>
    <w:rsid w:val="00A722FA"/>
    <w:rsid w:val="00A72519"/>
    <w:rsid w:val="00A72998"/>
    <w:rsid w:val="00A72DDC"/>
    <w:rsid w:val="00A731A3"/>
    <w:rsid w:val="00A739F8"/>
    <w:rsid w:val="00A73E90"/>
    <w:rsid w:val="00A74057"/>
    <w:rsid w:val="00A744C5"/>
    <w:rsid w:val="00A7506C"/>
    <w:rsid w:val="00A7568B"/>
    <w:rsid w:val="00A75DCA"/>
    <w:rsid w:val="00A76260"/>
    <w:rsid w:val="00A76E08"/>
    <w:rsid w:val="00A7752E"/>
    <w:rsid w:val="00A8010B"/>
    <w:rsid w:val="00A81576"/>
    <w:rsid w:val="00A8245A"/>
    <w:rsid w:val="00A82BE1"/>
    <w:rsid w:val="00A83C13"/>
    <w:rsid w:val="00A83C14"/>
    <w:rsid w:val="00A848BF"/>
    <w:rsid w:val="00A85503"/>
    <w:rsid w:val="00A86CBE"/>
    <w:rsid w:val="00A86F98"/>
    <w:rsid w:val="00A877A6"/>
    <w:rsid w:val="00A87887"/>
    <w:rsid w:val="00A908D9"/>
    <w:rsid w:val="00A90DF5"/>
    <w:rsid w:val="00A91AF5"/>
    <w:rsid w:val="00A91E56"/>
    <w:rsid w:val="00A920E9"/>
    <w:rsid w:val="00A923C0"/>
    <w:rsid w:val="00A9301F"/>
    <w:rsid w:val="00A931B5"/>
    <w:rsid w:val="00A9383B"/>
    <w:rsid w:val="00A9416C"/>
    <w:rsid w:val="00A941A3"/>
    <w:rsid w:val="00A94965"/>
    <w:rsid w:val="00A94A2E"/>
    <w:rsid w:val="00A94B4B"/>
    <w:rsid w:val="00A94BF0"/>
    <w:rsid w:val="00A94F83"/>
    <w:rsid w:val="00A952AE"/>
    <w:rsid w:val="00A952E2"/>
    <w:rsid w:val="00A95C1F"/>
    <w:rsid w:val="00A95CA0"/>
    <w:rsid w:val="00A95E5F"/>
    <w:rsid w:val="00A97058"/>
    <w:rsid w:val="00A9763D"/>
    <w:rsid w:val="00A97C13"/>
    <w:rsid w:val="00AA101E"/>
    <w:rsid w:val="00AA1FB3"/>
    <w:rsid w:val="00AA2312"/>
    <w:rsid w:val="00AA23D2"/>
    <w:rsid w:val="00AA3600"/>
    <w:rsid w:val="00AA3C27"/>
    <w:rsid w:val="00AA490B"/>
    <w:rsid w:val="00AA5364"/>
    <w:rsid w:val="00AA6749"/>
    <w:rsid w:val="00AA70A7"/>
    <w:rsid w:val="00AA76AF"/>
    <w:rsid w:val="00AA7B33"/>
    <w:rsid w:val="00AA7E35"/>
    <w:rsid w:val="00AA7E4B"/>
    <w:rsid w:val="00AA7F8A"/>
    <w:rsid w:val="00AB036F"/>
    <w:rsid w:val="00AB05D2"/>
    <w:rsid w:val="00AB1399"/>
    <w:rsid w:val="00AB1CF0"/>
    <w:rsid w:val="00AB274E"/>
    <w:rsid w:val="00AB3A39"/>
    <w:rsid w:val="00AB4BDC"/>
    <w:rsid w:val="00AB4D77"/>
    <w:rsid w:val="00AB51BC"/>
    <w:rsid w:val="00AB5BAA"/>
    <w:rsid w:val="00AB64A5"/>
    <w:rsid w:val="00AB6F30"/>
    <w:rsid w:val="00AB7120"/>
    <w:rsid w:val="00AC00D8"/>
    <w:rsid w:val="00AC03FC"/>
    <w:rsid w:val="00AC0428"/>
    <w:rsid w:val="00AC0C2E"/>
    <w:rsid w:val="00AC1B40"/>
    <w:rsid w:val="00AC2083"/>
    <w:rsid w:val="00AC276B"/>
    <w:rsid w:val="00AC3498"/>
    <w:rsid w:val="00AC3820"/>
    <w:rsid w:val="00AC3A6F"/>
    <w:rsid w:val="00AC3DD0"/>
    <w:rsid w:val="00AC4AC4"/>
    <w:rsid w:val="00AC5611"/>
    <w:rsid w:val="00AC5BEC"/>
    <w:rsid w:val="00AC6A82"/>
    <w:rsid w:val="00AC76B9"/>
    <w:rsid w:val="00AD017C"/>
    <w:rsid w:val="00AD0DB4"/>
    <w:rsid w:val="00AD0E2F"/>
    <w:rsid w:val="00AD110C"/>
    <w:rsid w:val="00AD18CE"/>
    <w:rsid w:val="00AD2712"/>
    <w:rsid w:val="00AD2749"/>
    <w:rsid w:val="00AD3521"/>
    <w:rsid w:val="00AD3A8F"/>
    <w:rsid w:val="00AD3FDB"/>
    <w:rsid w:val="00AD5848"/>
    <w:rsid w:val="00AD5AF4"/>
    <w:rsid w:val="00AD5E15"/>
    <w:rsid w:val="00AD5EAA"/>
    <w:rsid w:val="00AD6557"/>
    <w:rsid w:val="00AD6CD1"/>
    <w:rsid w:val="00AD6D8C"/>
    <w:rsid w:val="00AD72A2"/>
    <w:rsid w:val="00AD74DD"/>
    <w:rsid w:val="00AD7AAA"/>
    <w:rsid w:val="00AD7C33"/>
    <w:rsid w:val="00AE010C"/>
    <w:rsid w:val="00AE0B52"/>
    <w:rsid w:val="00AE12F1"/>
    <w:rsid w:val="00AE166D"/>
    <w:rsid w:val="00AE1C60"/>
    <w:rsid w:val="00AE21A9"/>
    <w:rsid w:val="00AE2EF6"/>
    <w:rsid w:val="00AE3348"/>
    <w:rsid w:val="00AE360B"/>
    <w:rsid w:val="00AE5059"/>
    <w:rsid w:val="00AE505D"/>
    <w:rsid w:val="00AE50F4"/>
    <w:rsid w:val="00AE5E69"/>
    <w:rsid w:val="00AE5FBB"/>
    <w:rsid w:val="00AE60CC"/>
    <w:rsid w:val="00AE6156"/>
    <w:rsid w:val="00AE6222"/>
    <w:rsid w:val="00AE6909"/>
    <w:rsid w:val="00AE6E49"/>
    <w:rsid w:val="00AE7337"/>
    <w:rsid w:val="00AE7F59"/>
    <w:rsid w:val="00AF0758"/>
    <w:rsid w:val="00AF0E88"/>
    <w:rsid w:val="00AF164E"/>
    <w:rsid w:val="00AF1892"/>
    <w:rsid w:val="00AF2011"/>
    <w:rsid w:val="00AF2AFC"/>
    <w:rsid w:val="00AF2F7D"/>
    <w:rsid w:val="00AF3032"/>
    <w:rsid w:val="00AF397D"/>
    <w:rsid w:val="00AF56E7"/>
    <w:rsid w:val="00AF6796"/>
    <w:rsid w:val="00AF680C"/>
    <w:rsid w:val="00AF726D"/>
    <w:rsid w:val="00AF7B8C"/>
    <w:rsid w:val="00AF7E0F"/>
    <w:rsid w:val="00B0012A"/>
    <w:rsid w:val="00B0028F"/>
    <w:rsid w:val="00B003C3"/>
    <w:rsid w:val="00B0065B"/>
    <w:rsid w:val="00B00FF6"/>
    <w:rsid w:val="00B019E1"/>
    <w:rsid w:val="00B01A50"/>
    <w:rsid w:val="00B01C47"/>
    <w:rsid w:val="00B01CF7"/>
    <w:rsid w:val="00B0254A"/>
    <w:rsid w:val="00B02927"/>
    <w:rsid w:val="00B0333A"/>
    <w:rsid w:val="00B03F0D"/>
    <w:rsid w:val="00B04977"/>
    <w:rsid w:val="00B04C29"/>
    <w:rsid w:val="00B05375"/>
    <w:rsid w:val="00B05644"/>
    <w:rsid w:val="00B05C0A"/>
    <w:rsid w:val="00B05DEF"/>
    <w:rsid w:val="00B064DE"/>
    <w:rsid w:val="00B06D7B"/>
    <w:rsid w:val="00B06E1B"/>
    <w:rsid w:val="00B06F2F"/>
    <w:rsid w:val="00B06F9B"/>
    <w:rsid w:val="00B07726"/>
    <w:rsid w:val="00B106B3"/>
    <w:rsid w:val="00B10799"/>
    <w:rsid w:val="00B10CF3"/>
    <w:rsid w:val="00B11ADC"/>
    <w:rsid w:val="00B11E31"/>
    <w:rsid w:val="00B11FF2"/>
    <w:rsid w:val="00B124CC"/>
    <w:rsid w:val="00B12927"/>
    <w:rsid w:val="00B134CF"/>
    <w:rsid w:val="00B141AF"/>
    <w:rsid w:val="00B1539D"/>
    <w:rsid w:val="00B15914"/>
    <w:rsid w:val="00B15E7B"/>
    <w:rsid w:val="00B15F7F"/>
    <w:rsid w:val="00B166FC"/>
    <w:rsid w:val="00B16B4C"/>
    <w:rsid w:val="00B2039F"/>
    <w:rsid w:val="00B211D8"/>
    <w:rsid w:val="00B2162A"/>
    <w:rsid w:val="00B21BBD"/>
    <w:rsid w:val="00B22BC6"/>
    <w:rsid w:val="00B2349B"/>
    <w:rsid w:val="00B239E3"/>
    <w:rsid w:val="00B246E1"/>
    <w:rsid w:val="00B2488C"/>
    <w:rsid w:val="00B24F60"/>
    <w:rsid w:val="00B250B1"/>
    <w:rsid w:val="00B2556A"/>
    <w:rsid w:val="00B25F60"/>
    <w:rsid w:val="00B30192"/>
    <w:rsid w:val="00B30254"/>
    <w:rsid w:val="00B3106E"/>
    <w:rsid w:val="00B311B4"/>
    <w:rsid w:val="00B312E2"/>
    <w:rsid w:val="00B32131"/>
    <w:rsid w:val="00B325AA"/>
    <w:rsid w:val="00B32B93"/>
    <w:rsid w:val="00B32C88"/>
    <w:rsid w:val="00B334F4"/>
    <w:rsid w:val="00B339D2"/>
    <w:rsid w:val="00B34B79"/>
    <w:rsid w:val="00B3547F"/>
    <w:rsid w:val="00B35F6E"/>
    <w:rsid w:val="00B36066"/>
    <w:rsid w:val="00B36205"/>
    <w:rsid w:val="00B36669"/>
    <w:rsid w:val="00B366E7"/>
    <w:rsid w:val="00B3680C"/>
    <w:rsid w:val="00B36E57"/>
    <w:rsid w:val="00B37430"/>
    <w:rsid w:val="00B3750E"/>
    <w:rsid w:val="00B375A1"/>
    <w:rsid w:val="00B4006F"/>
    <w:rsid w:val="00B402AA"/>
    <w:rsid w:val="00B40EE7"/>
    <w:rsid w:val="00B4100E"/>
    <w:rsid w:val="00B41945"/>
    <w:rsid w:val="00B41C57"/>
    <w:rsid w:val="00B421CC"/>
    <w:rsid w:val="00B422A2"/>
    <w:rsid w:val="00B422D3"/>
    <w:rsid w:val="00B426F9"/>
    <w:rsid w:val="00B42875"/>
    <w:rsid w:val="00B42EC1"/>
    <w:rsid w:val="00B42FF0"/>
    <w:rsid w:val="00B4301A"/>
    <w:rsid w:val="00B431AD"/>
    <w:rsid w:val="00B434A5"/>
    <w:rsid w:val="00B43AA0"/>
    <w:rsid w:val="00B441E8"/>
    <w:rsid w:val="00B4488D"/>
    <w:rsid w:val="00B44A49"/>
    <w:rsid w:val="00B45315"/>
    <w:rsid w:val="00B45439"/>
    <w:rsid w:val="00B45DB2"/>
    <w:rsid w:val="00B45E1B"/>
    <w:rsid w:val="00B46742"/>
    <w:rsid w:val="00B46EB1"/>
    <w:rsid w:val="00B47BAC"/>
    <w:rsid w:val="00B47BDA"/>
    <w:rsid w:val="00B50C56"/>
    <w:rsid w:val="00B50F7D"/>
    <w:rsid w:val="00B5100A"/>
    <w:rsid w:val="00B51D26"/>
    <w:rsid w:val="00B532CB"/>
    <w:rsid w:val="00B53AB3"/>
    <w:rsid w:val="00B54175"/>
    <w:rsid w:val="00B54AC9"/>
    <w:rsid w:val="00B54B4B"/>
    <w:rsid w:val="00B54F76"/>
    <w:rsid w:val="00B54F84"/>
    <w:rsid w:val="00B559A1"/>
    <w:rsid w:val="00B55B45"/>
    <w:rsid w:val="00B55F1F"/>
    <w:rsid w:val="00B56053"/>
    <w:rsid w:val="00B56297"/>
    <w:rsid w:val="00B5690D"/>
    <w:rsid w:val="00B56B73"/>
    <w:rsid w:val="00B607B6"/>
    <w:rsid w:val="00B615A2"/>
    <w:rsid w:val="00B63563"/>
    <w:rsid w:val="00B64DA4"/>
    <w:rsid w:val="00B64F8E"/>
    <w:rsid w:val="00B65DC2"/>
    <w:rsid w:val="00B65E45"/>
    <w:rsid w:val="00B6622A"/>
    <w:rsid w:val="00B663C7"/>
    <w:rsid w:val="00B66699"/>
    <w:rsid w:val="00B666A9"/>
    <w:rsid w:val="00B6672D"/>
    <w:rsid w:val="00B66E7D"/>
    <w:rsid w:val="00B70304"/>
    <w:rsid w:val="00B713FB"/>
    <w:rsid w:val="00B71914"/>
    <w:rsid w:val="00B719CD"/>
    <w:rsid w:val="00B7206C"/>
    <w:rsid w:val="00B72C2F"/>
    <w:rsid w:val="00B73526"/>
    <w:rsid w:val="00B741A9"/>
    <w:rsid w:val="00B7584B"/>
    <w:rsid w:val="00B76736"/>
    <w:rsid w:val="00B76965"/>
    <w:rsid w:val="00B76AE7"/>
    <w:rsid w:val="00B76C27"/>
    <w:rsid w:val="00B76F3F"/>
    <w:rsid w:val="00B772EF"/>
    <w:rsid w:val="00B779E4"/>
    <w:rsid w:val="00B77ECA"/>
    <w:rsid w:val="00B80057"/>
    <w:rsid w:val="00B80B73"/>
    <w:rsid w:val="00B8103A"/>
    <w:rsid w:val="00B81462"/>
    <w:rsid w:val="00B81530"/>
    <w:rsid w:val="00B8276B"/>
    <w:rsid w:val="00B8318D"/>
    <w:rsid w:val="00B8320A"/>
    <w:rsid w:val="00B83783"/>
    <w:rsid w:val="00B837EF"/>
    <w:rsid w:val="00B83FF8"/>
    <w:rsid w:val="00B84B8B"/>
    <w:rsid w:val="00B85C63"/>
    <w:rsid w:val="00B86016"/>
    <w:rsid w:val="00B86301"/>
    <w:rsid w:val="00B864F2"/>
    <w:rsid w:val="00B86F73"/>
    <w:rsid w:val="00B87313"/>
    <w:rsid w:val="00B9087F"/>
    <w:rsid w:val="00B91DC4"/>
    <w:rsid w:val="00B92722"/>
    <w:rsid w:val="00B92736"/>
    <w:rsid w:val="00B92A61"/>
    <w:rsid w:val="00B92B17"/>
    <w:rsid w:val="00B9382C"/>
    <w:rsid w:val="00B947F0"/>
    <w:rsid w:val="00B94F6E"/>
    <w:rsid w:val="00B95933"/>
    <w:rsid w:val="00B95D14"/>
    <w:rsid w:val="00B9689D"/>
    <w:rsid w:val="00B96EF6"/>
    <w:rsid w:val="00B97E35"/>
    <w:rsid w:val="00BA17FB"/>
    <w:rsid w:val="00BA18DE"/>
    <w:rsid w:val="00BA220C"/>
    <w:rsid w:val="00BA27EC"/>
    <w:rsid w:val="00BA41B4"/>
    <w:rsid w:val="00BA49E9"/>
    <w:rsid w:val="00BA4F9F"/>
    <w:rsid w:val="00BA5D55"/>
    <w:rsid w:val="00BA6CC9"/>
    <w:rsid w:val="00BA6EFA"/>
    <w:rsid w:val="00BA747D"/>
    <w:rsid w:val="00BA7BF0"/>
    <w:rsid w:val="00BA7FAB"/>
    <w:rsid w:val="00BB0189"/>
    <w:rsid w:val="00BB02D8"/>
    <w:rsid w:val="00BB0825"/>
    <w:rsid w:val="00BB0B93"/>
    <w:rsid w:val="00BB0F48"/>
    <w:rsid w:val="00BB1462"/>
    <w:rsid w:val="00BB166F"/>
    <w:rsid w:val="00BB26DE"/>
    <w:rsid w:val="00BB2A41"/>
    <w:rsid w:val="00BB3251"/>
    <w:rsid w:val="00BB3844"/>
    <w:rsid w:val="00BB44C3"/>
    <w:rsid w:val="00BB4536"/>
    <w:rsid w:val="00BB50FA"/>
    <w:rsid w:val="00BB5BAD"/>
    <w:rsid w:val="00BB687A"/>
    <w:rsid w:val="00BB6D5D"/>
    <w:rsid w:val="00BB72FF"/>
    <w:rsid w:val="00BB73FE"/>
    <w:rsid w:val="00BB7E44"/>
    <w:rsid w:val="00BC0664"/>
    <w:rsid w:val="00BC13DA"/>
    <w:rsid w:val="00BC1504"/>
    <w:rsid w:val="00BC2671"/>
    <w:rsid w:val="00BC2BC9"/>
    <w:rsid w:val="00BC2CA1"/>
    <w:rsid w:val="00BC3526"/>
    <w:rsid w:val="00BC3ECA"/>
    <w:rsid w:val="00BC4634"/>
    <w:rsid w:val="00BC4BFD"/>
    <w:rsid w:val="00BC51AA"/>
    <w:rsid w:val="00BC53A1"/>
    <w:rsid w:val="00BC6370"/>
    <w:rsid w:val="00BC6F68"/>
    <w:rsid w:val="00BC74A1"/>
    <w:rsid w:val="00BC762E"/>
    <w:rsid w:val="00BC7A2E"/>
    <w:rsid w:val="00BD082E"/>
    <w:rsid w:val="00BD18B7"/>
    <w:rsid w:val="00BD1A1E"/>
    <w:rsid w:val="00BD1D26"/>
    <w:rsid w:val="00BD1F3F"/>
    <w:rsid w:val="00BD221D"/>
    <w:rsid w:val="00BD2701"/>
    <w:rsid w:val="00BD3D39"/>
    <w:rsid w:val="00BD408A"/>
    <w:rsid w:val="00BD40B8"/>
    <w:rsid w:val="00BD46BC"/>
    <w:rsid w:val="00BD4CD6"/>
    <w:rsid w:val="00BD4DFB"/>
    <w:rsid w:val="00BD5590"/>
    <w:rsid w:val="00BD62C0"/>
    <w:rsid w:val="00BD724F"/>
    <w:rsid w:val="00BD7283"/>
    <w:rsid w:val="00BD7967"/>
    <w:rsid w:val="00BE00A9"/>
    <w:rsid w:val="00BE033B"/>
    <w:rsid w:val="00BE31F9"/>
    <w:rsid w:val="00BE3DF9"/>
    <w:rsid w:val="00BE492C"/>
    <w:rsid w:val="00BE4975"/>
    <w:rsid w:val="00BE4A67"/>
    <w:rsid w:val="00BE4C87"/>
    <w:rsid w:val="00BE5734"/>
    <w:rsid w:val="00BE63E4"/>
    <w:rsid w:val="00BE65BD"/>
    <w:rsid w:val="00BE6EAF"/>
    <w:rsid w:val="00BE70B8"/>
    <w:rsid w:val="00BE71DB"/>
    <w:rsid w:val="00BE73F1"/>
    <w:rsid w:val="00BE75EC"/>
    <w:rsid w:val="00BF087A"/>
    <w:rsid w:val="00BF0CCC"/>
    <w:rsid w:val="00BF1316"/>
    <w:rsid w:val="00BF1BB5"/>
    <w:rsid w:val="00BF1C3F"/>
    <w:rsid w:val="00BF2138"/>
    <w:rsid w:val="00BF23C6"/>
    <w:rsid w:val="00BF2419"/>
    <w:rsid w:val="00BF2F91"/>
    <w:rsid w:val="00BF3645"/>
    <w:rsid w:val="00BF3D9C"/>
    <w:rsid w:val="00BF452D"/>
    <w:rsid w:val="00BF53C0"/>
    <w:rsid w:val="00BF5B75"/>
    <w:rsid w:val="00BF5F2C"/>
    <w:rsid w:val="00BF6252"/>
    <w:rsid w:val="00BF6EC5"/>
    <w:rsid w:val="00BF7928"/>
    <w:rsid w:val="00BF7B4E"/>
    <w:rsid w:val="00BF7C1B"/>
    <w:rsid w:val="00C00111"/>
    <w:rsid w:val="00C006B5"/>
    <w:rsid w:val="00C01445"/>
    <w:rsid w:val="00C01F62"/>
    <w:rsid w:val="00C02194"/>
    <w:rsid w:val="00C0295C"/>
    <w:rsid w:val="00C02D90"/>
    <w:rsid w:val="00C03420"/>
    <w:rsid w:val="00C035ED"/>
    <w:rsid w:val="00C04B84"/>
    <w:rsid w:val="00C052F4"/>
    <w:rsid w:val="00C0573F"/>
    <w:rsid w:val="00C05982"/>
    <w:rsid w:val="00C05E7D"/>
    <w:rsid w:val="00C05F53"/>
    <w:rsid w:val="00C0601E"/>
    <w:rsid w:val="00C06142"/>
    <w:rsid w:val="00C0628E"/>
    <w:rsid w:val="00C0634B"/>
    <w:rsid w:val="00C063D1"/>
    <w:rsid w:val="00C070AB"/>
    <w:rsid w:val="00C103B9"/>
    <w:rsid w:val="00C11091"/>
    <w:rsid w:val="00C1138A"/>
    <w:rsid w:val="00C116AE"/>
    <w:rsid w:val="00C12408"/>
    <w:rsid w:val="00C1259C"/>
    <w:rsid w:val="00C143DB"/>
    <w:rsid w:val="00C14A94"/>
    <w:rsid w:val="00C155D4"/>
    <w:rsid w:val="00C15BAE"/>
    <w:rsid w:val="00C15C7A"/>
    <w:rsid w:val="00C15E59"/>
    <w:rsid w:val="00C16C46"/>
    <w:rsid w:val="00C17144"/>
    <w:rsid w:val="00C17338"/>
    <w:rsid w:val="00C175D7"/>
    <w:rsid w:val="00C20082"/>
    <w:rsid w:val="00C202D0"/>
    <w:rsid w:val="00C20469"/>
    <w:rsid w:val="00C207EC"/>
    <w:rsid w:val="00C20827"/>
    <w:rsid w:val="00C20A49"/>
    <w:rsid w:val="00C21CAE"/>
    <w:rsid w:val="00C23223"/>
    <w:rsid w:val="00C23F61"/>
    <w:rsid w:val="00C23F67"/>
    <w:rsid w:val="00C24BAB"/>
    <w:rsid w:val="00C24BB1"/>
    <w:rsid w:val="00C24D1B"/>
    <w:rsid w:val="00C24E4B"/>
    <w:rsid w:val="00C24F71"/>
    <w:rsid w:val="00C25462"/>
    <w:rsid w:val="00C25893"/>
    <w:rsid w:val="00C25CA5"/>
    <w:rsid w:val="00C25E3B"/>
    <w:rsid w:val="00C2657E"/>
    <w:rsid w:val="00C268E8"/>
    <w:rsid w:val="00C269C6"/>
    <w:rsid w:val="00C26B9C"/>
    <w:rsid w:val="00C3027C"/>
    <w:rsid w:val="00C306BC"/>
    <w:rsid w:val="00C306F9"/>
    <w:rsid w:val="00C30722"/>
    <w:rsid w:val="00C30FAF"/>
    <w:rsid w:val="00C31502"/>
    <w:rsid w:val="00C318D5"/>
    <w:rsid w:val="00C3208A"/>
    <w:rsid w:val="00C32AE5"/>
    <w:rsid w:val="00C345C3"/>
    <w:rsid w:val="00C34795"/>
    <w:rsid w:val="00C34ED2"/>
    <w:rsid w:val="00C35271"/>
    <w:rsid w:val="00C35464"/>
    <w:rsid w:val="00C3603C"/>
    <w:rsid w:val="00C36AE8"/>
    <w:rsid w:val="00C36D82"/>
    <w:rsid w:val="00C36D9B"/>
    <w:rsid w:val="00C37265"/>
    <w:rsid w:val="00C377F3"/>
    <w:rsid w:val="00C37932"/>
    <w:rsid w:val="00C40A77"/>
    <w:rsid w:val="00C40F19"/>
    <w:rsid w:val="00C4156A"/>
    <w:rsid w:val="00C41582"/>
    <w:rsid w:val="00C4184B"/>
    <w:rsid w:val="00C41BB5"/>
    <w:rsid w:val="00C4271D"/>
    <w:rsid w:val="00C42765"/>
    <w:rsid w:val="00C42776"/>
    <w:rsid w:val="00C4316C"/>
    <w:rsid w:val="00C436CB"/>
    <w:rsid w:val="00C447C8"/>
    <w:rsid w:val="00C448C4"/>
    <w:rsid w:val="00C44A08"/>
    <w:rsid w:val="00C44BC0"/>
    <w:rsid w:val="00C45E6C"/>
    <w:rsid w:val="00C45EF7"/>
    <w:rsid w:val="00C46018"/>
    <w:rsid w:val="00C47004"/>
    <w:rsid w:val="00C502CC"/>
    <w:rsid w:val="00C5035E"/>
    <w:rsid w:val="00C51E27"/>
    <w:rsid w:val="00C529E5"/>
    <w:rsid w:val="00C52D08"/>
    <w:rsid w:val="00C550B3"/>
    <w:rsid w:val="00C55DEF"/>
    <w:rsid w:val="00C55E75"/>
    <w:rsid w:val="00C564BB"/>
    <w:rsid w:val="00C56717"/>
    <w:rsid w:val="00C5686C"/>
    <w:rsid w:val="00C56D95"/>
    <w:rsid w:val="00C57A08"/>
    <w:rsid w:val="00C603D2"/>
    <w:rsid w:val="00C6075F"/>
    <w:rsid w:val="00C60AAF"/>
    <w:rsid w:val="00C60C41"/>
    <w:rsid w:val="00C60CF7"/>
    <w:rsid w:val="00C613DA"/>
    <w:rsid w:val="00C61F9A"/>
    <w:rsid w:val="00C62379"/>
    <w:rsid w:val="00C6251A"/>
    <w:rsid w:val="00C629B4"/>
    <w:rsid w:val="00C62AED"/>
    <w:rsid w:val="00C63924"/>
    <w:rsid w:val="00C63DA1"/>
    <w:rsid w:val="00C647F6"/>
    <w:rsid w:val="00C64C23"/>
    <w:rsid w:val="00C64DCA"/>
    <w:rsid w:val="00C65A6E"/>
    <w:rsid w:val="00C65ED0"/>
    <w:rsid w:val="00C66935"/>
    <w:rsid w:val="00C703AB"/>
    <w:rsid w:val="00C70766"/>
    <w:rsid w:val="00C70D65"/>
    <w:rsid w:val="00C7123C"/>
    <w:rsid w:val="00C7294C"/>
    <w:rsid w:val="00C72954"/>
    <w:rsid w:val="00C734EA"/>
    <w:rsid w:val="00C73909"/>
    <w:rsid w:val="00C7390D"/>
    <w:rsid w:val="00C740CA"/>
    <w:rsid w:val="00C744B8"/>
    <w:rsid w:val="00C74D62"/>
    <w:rsid w:val="00C74DED"/>
    <w:rsid w:val="00C74FDD"/>
    <w:rsid w:val="00C75C89"/>
    <w:rsid w:val="00C75E97"/>
    <w:rsid w:val="00C77612"/>
    <w:rsid w:val="00C776BF"/>
    <w:rsid w:val="00C77768"/>
    <w:rsid w:val="00C778B9"/>
    <w:rsid w:val="00C80785"/>
    <w:rsid w:val="00C8115A"/>
    <w:rsid w:val="00C81257"/>
    <w:rsid w:val="00C8210A"/>
    <w:rsid w:val="00C82189"/>
    <w:rsid w:val="00C83AAF"/>
    <w:rsid w:val="00C8492B"/>
    <w:rsid w:val="00C85E4E"/>
    <w:rsid w:val="00C85F00"/>
    <w:rsid w:val="00C860E5"/>
    <w:rsid w:val="00C87043"/>
    <w:rsid w:val="00C8783F"/>
    <w:rsid w:val="00C87F77"/>
    <w:rsid w:val="00C87FD5"/>
    <w:rsid w:val="00C90992"/>
    <w:rsid w:val="00C91177"/>
    <w:rsid w:val="00C915D4"/>
    <w:rsid w:val="00C9183D"/>
    <w:rsid w:val="00C92368"/>
    <w:rsid w:val="00C933D1"/>
    <w:rsid w:val="00C9380E"/>
    <w:rsid w:val="00C94A2E"/>
    <w:rsid w:val="00C950B5"/>
    <w:rsid w:val="00C95636"/>
    <w:rsid w:val="00C956A0"/>
    <w:rsid w:val="00C95E2E"/>
    <w:rsid w:val="00C9600B"/>
    <w:rsid w:val="00C968A3"/>
    <w:rsid w:val="00C972B6"/>
    <w:rsid w:val="00C97710"/>
    <w:rsid w:val="00C9789E"/>
    <w:rsid w:val="00C97A87"/>
    <w:rsid w:val="00C97C5A"/>
    <w:rsid w:val="00C97C8E"/>
    <w:rsid w:val="00C97CCA"/>
    <w:rsid w:val="00C97D09"/>
    <w:rsid w:val="00CA0655"/>
    <w:rsid w:val="00CA08CF"/>
    <w:rsid w:val="00CA0B93"/>
    <w:rsid w:val="00CA2C85"/>
    <w:rsid w:val="00CA34B1"/>
    <w:rsid w:val="00CA34E7"/>
    <w:rsid w:val="00CA355B"/>
    <w:rsid w:val="00CA431D"/>
    <w:rsid w:val="00CA4510"/>
    <w:rsid w:val="00CA4772"/>
    <w:rsid w:val="00CA50B6"/>
    <w:rsid w:val="00CA583A"/>
    <w:rsid w:val="00CA5B61"/>
    <w:rsid w:val="00CA63C6"/>
    <w:rsid w:val="00CA6D26"/>
    <w:rsid w:val="00CB06CF"/>
    <w:rsid w:val="00CB0C72"/>
    <w:rsid w:val="00CB0EB2"/>
    <w:rsid w:val="00CB15BF"/>
    <w:rsid w:val="00CB171A"/>
    <w:rsid w:val="00CB1977"/>
    <w:rsid w:val="00CB1B92"/>
    <w:rsid w:val="00CB26B4"/>
    <w:rsid w:val="00CB27B8"/>
    <w:rsid w:val="00CB2C1E"/>
    <w:rsid w:val="00CB2C98"/>
    <w:rsid w:val="00CB325B"/>
    <w:rsid w:val="00CB48FF"/>
    <w:rsid w:val="00CB5113"/>
    <w:rsid w:val="00CB5815"/>
    <w:rsid w:val="00CB5FE0"/>
    <w:rsid w:val="00CB70BC"/>
    <w:rsid w:val="00CC00FC"/>
    <w:rsid w:val="00CC0460"/>
    <w:rsid w:val="00CC095C"/>
    <w:rsid w:val="00CC0B17"/>
    <w:rsid w:val="00CC0C8E"/>
    <w:rsid w:val="00CC1373"/>
    <w:rsid w:val="00CC1734"/>
    <w:rsid w:val="00CC2106"/>
    <w:rsid w:val="00CC29D2"/>
    <w:rsid w:val="00CC3310"/>
    <w:rsid w:val="00CC3487"/>
    <w:rsid w:val="00CC3578"/>
    <w:rsid w:val="00CC374E"/>
    <w:rsid w:val="00CC3CB0"/>
    <w:rsid w:val="00CC4BDC"/>
    <w:rsid w:val="00CC5125"/>
    <w:rsid w:val="00CC57DC"/>
    <w:rsid w:val="00CC5964"/>
    <w:rsid w:val="00CC63B2"/>
    <w:rsid w:val="00CC66FC"/>
    <w:rsid w:val="00CC6772"/>
    <w:rsid w:val="00CC6787"/>
    <w:rsid w:val="00CC6868"/>
    <w:rsid w:val="00CC79B7"/>
    <w:rsid w:val="00CD036C"/>
    <w:rsid w:val="00CD03EF"/>
    <w:rsid w:val="00CD0BED"/>
    <w:rsid w:val="00CD131F"/>
    <w:rsid w:val="00CD14D8"/>
    <w:rsid w:val="00CD152C"/>
    <w:rsid w:val="00CD2337"/>
    <w:rsid w:val="00CD2D16"/>
    <w:rsid w:val="00CD339F"/>
    <w:rsid w:val="00CD3410"/>
    <w:rsid w:val="00CD3C85"/>
    <w:rsid w:val="00CD4457"/>
    <w:rsid w:val="00CD4DC9"/>
    <w:rsid w:val="00CD51E2"/>
    <w:rsid w:val="00CD527E"/>
    <w:rsid w:val="00CD53F1"/>
    <w:rsid w:val="00CD560E"/>
    <w:rsid w:val="00CD5892"/>
    <w:rsid w:val="00CD58E0"/>
    <w:rsid w:val="00CD6DA1"/>
    <w:rsid w:val="00CE01A9"/>
    <w:rsid w:val="00CE0205"/>
    <w:rsid w:val="00CE0533"/>
    <w:rsid w:val="00CE0B96"/>
    <w:rsid w:val="00CE0C2B"/>
    <w:rsid w:val="00CE13BA"/>
    <w:rsid w:val="00CE14B7"/>
    <w:rsid w:val="00CE15BA"/>
    <w:rsid w:val="00CE1741"/>
    <w:rsid w:val="00CE1ADC"/>
    <w:rsid w:val="00CE1F29"/>
    <w:rsid w:val="00CE21ED"/>
    <w:rsid w:val="00CE222F"/>
    <w:rsid w:val="00CE2744"/>
    <w:rsid w:val="00CE2AF0"/>
    <w:rsid w:val="00CE3190"/>
    <w:rsid w:val="00CE3668"/>
    <w:rsid w:val="00CE3820"/>
    <w:rsid w:val="00CE3EE6"/>
    <w:rsid w:val="00CE4B1E"/>
    <w:rsid w:val="00CE5168"/>
    <w:rsid w:val="00CE51DC"/>
    <w:rsid w:val="00CE5BEC"/>
    <w:rsid w:val="00CE5F8A"/>
    <w:rsid w:val="00CE6276"/>
    <w:rsid w:val="00CE7910"/>
    <w:rsid w:val="00CE79F1"/>
    <w:rsid w:val="00CE7B07"/>
    <w:rsid w:val="00CF039E"/>
    <w:rsid w:val="00CF05E7"/>
    <w:rsid w:val="00CF0795"/>
    <w:rsid w:val="00CF0A66"/>
    <w:rsid w:val="00CF0C45"/>
    <w:rsid w:val="00CF17E1"/>
    <w:rsid w:val="00CF1E9F"/>
    <w:rsid w:val="00CF2377"/>
    <w:rsid w:val="00CF2CBB"/>
    <w:rsid w:val="00CF2DEC"/>
    <w:rsid w:val="00CF2F34"/>
    <w:rsid w:val="00CF3382"/>
    <w:rsid w:val="00CF3B5A"/>
    <w:rsid w:val="00CF46EE"/>
    <w:rsid w:val="00CF668D"/>
    <w:rsid w:val="00D009E6"/>
    <w:rsid w:val="00D00CD6"/>
    <w:rsid w:val="00D00D61"/>
    <w:rsid w:val="00D01073"/>
    <w:rsid w:val="00D01274"/>
    <w:rsid w:val="00D01712"/>
    <w:rsid w:val="00D01BEC"/>
    <w:rsid w:val="00D025A6"/>
    <w:rsid w:val="00D02B2F"/>
    <w:rsid w:val="00D03E3F"/>
    <w:rsid w:val="00D04749"/>
    <w:rsid w:val="00D04B19"/>
    <w:rsid w:val="00D04EC4"/>
    <w:rsid w:val="00D055C9"/>
    <w:rsid w:val="00D05665"/>
    <w:rsid w:val="00D05D5B"/>
    <w:rsid w:val="00D05F38"/>
    <w:rsid w:val="00D07234"/>
    <w:rsid w:val="00D07EBC"/>
    <w:rsid w:val="00D10775"/>
    <w:rsid w:val="00D10C80"/>
    <w:rsid w:val="00D1102E"/>
    <w:rsid w:val="00D111BD"/>
    <w:rsid w:val="00D1160B"/>
    <w:rsid w:val="00D117C8"/>
    <w:rsid w:val="00D118CE"/>
    <w:rsid w:val="00D12729"/>
    <w:rsid w:val="00D127A9"/>
    <w:rsid w:val="00D12AAC"/>
    <w:rsid w:val="00D12C18"/>
    <w:rsid w:val="00D13E5B"/>
    <w:rsid w:val="00D14436"/>
    <w:rsid w:val="00D156B8"/>
    <w:rsid w:val="00D15959"/>
    <w:rsid w:val="00D1677C"/>
    <w:rsid w:val="00D16F46"/>
    <w:rsid w:val="00D16F72"/>
    <w:rsid w:val="00D1710F"/>
    <w:rsid w:val="00D17AB0"/>
    <w:rsid w:val="00D201BD"/>
    <w:rsid w:val="00D2037C"/>
    <w:rsid w:val="00D205FD"/>
    <w:rsid w:val="00D20A70"/>
    <w:rsid w:val="00D21415"/>
    <w:rsid w:val="00D218FD"/>
    <w:rsid w:val="00D21DA1"/>
    <w:rsid w:val="00D224EC"/>
    <w:rsid w:val="00D2264D"/>
    <w:rsid w:val="00D22A04"/>
    <w:rsid w:val="00D233EB"/>
    <w:rsid w:val="00D23751"/>
    <w:rsid w:val="00D23F39"/>
    <w:rsid w:val="00D24001"/>
    <w:rsid w:val="00D244DA"/>
    <w:rsid w:val="00D247F7"/>
    <w:rsid w:val="00D24B71"/>
    <w:rsid w:val="00D24BA1"/>
    <w:rsid w:val="00D25004"/>
    <w:rsid w:val="00D252BB"/>
    <w:rsid w:val="00D2546E"/>
    <w:rsid w:val="00D25638"/>
    <w:rsid w:val="00D25D56"/>
    <w:rsid w:val="00D25EA5"/>
    <w:rsid w:val="00D26712"/>
    <w:rsid w:val="00D26BBE"/>
    <w:rsid w:val="00D26DDD"/>
    <w:rsid w:val="00D278CC"/>
    <w:rsid w:val="00D27F0D"/>
    <w:rsid w:val="00D30153"/>
    <w:rsid w:val="00D30778"/>
    <w:rsid w:val="00D307A2"/>
    <w:rsid w:val="00D309F0"/>
    <w:rsid w:val="00D30B53"/>
    <w:rsid w:val="00D3159B"/>
    <w:rsid w:val="00D3181B"/>
    <w:rsid w:val="00D319BB"/>
    <w:rsid w:val="00D31F70"/>
    <w:rsid w:val="00D323DB"/>
    <w:rsid w:val="00D324DF"/>
    <w:rsid w:val="00D3489A"/>
    <w:rsid w:val="00D34C6F"/>
    <w:rsid w:val="00D34EF7"/>
    <w:rsid w:val="00D35564"/>
    <w:rsid w:val="00D36F37"/>
    <w:rsid w:val="00D37276"/>
    <w:rsid w:val="00D379E7"/>
    <w:rsid w:val="00D4027F"/>
    <w:rsid w:val="00D40502"/>
    <w:rsid w:val="00D40D10"/>
    <w:rsid w:val="00D419C1"/>
    <w:rsid w:val="00D420B7"/>
    <w:rsid w:val="00D42606"/>
    <w:rsid w:val="00D42682"/>
    <w:rsid w:val="00D4340C"/>
    <w:rsid w:val="00D43516"/>
    <w:rsid w:val="00D435F5"/>
    <w:rsid w:val="00D43D0D"/>
    <w:rsid w:val="00D44F85"/>
    <w:rsid w:val="00D45191"/>
    <w:rsid w:val="00D455C2"/>
    <w:rsid w:val="00D45C4D"/>
    <w:rsid w:val="00D46883"/>
    <w:rsid w:val="00D46CD0"/>
    <w:rsid w:val="00D473F1"/>
    <w:rsid w:val="00D50A5A"/>
    <w:rsid w:val="00D510EA"/>
    <w:rsid w:val="00D51C6B"/>
    <w:rsid w:val="00D52104"/>
    <w:rsid w:val="00D52167"/>
    <w:rsid w:val="00D52E48"/>
    <w:rsid w:val="00D5422F"/>
    <w:rsid w:val="00D54255"/>
    <w:rsid w:val="00D54D22"/>
    <w:rsid w:val="00D55336"/>
    <w:rsid w:val="00D55517"/>
    <w:rsid w:val="00D55941"/>
    <w:rsid w:val="00D568FF"/>
    <w:rsid w:val="00D572AA"/>
    <w:rsid w:val="00D572DB"/>
    <w:rsid w:val="00D61721"/>
    <w:rsid w:val="00D61B3A"/>
    <w:rsid w:val="00D61B5D"/>
    <w:rsid w:val="00D6209B"/>
    <w:rsid w:val="00D623D0"/>
    <w:rsid w:val="00D6288A"/>
    <w:rsid w:val="00D629CE"/>
    <w:rsid w:val="00D629D1"/>
    <w:rsid w:val="00D62C77"/>
    <w:rsid w:val="00D63351"/>
    <w:rsid w:val="00D640BD"/>
    <w:rsid w:val="00D649FF"/>
    <w:rsid w:val="00D64B85"/>
    <w:rsid w:val="00D64DD0"/>
    <w:rsid w:val="00D64E23"/>
    <w:rsid w:val="00D652B3"/>
    <w:rsid w:val="00D65311"/>
    <w:rsid w:val="00D659C3"/>
    <w:rsid w:val="00D65E8B"/>
    <w:rsid w:val="00D65F7E"/>
    <w:rsid w:val="00D6600F"/>
    <w:rsid w:val="00D66CFA"/>
    <w:rsid w:val="00D66DBD"/>
    <w:rsid w:val="00D672C5"/>
    <w:rsid w:val="00D67C27"/>
    <w:rsid w:val="00D67C9B"/>
    <w:rsid w:val="00D67E98"/>
    <w:rsid w:val="00D70556"/>
    <w:rsid w:val="00D7096B"/>
    <w:rsid w:val="00D70EBA"/>
    <w:rsid w:val="00D7101F"/>
    <w:rsid w:val="00D71BFD"/>
    <w:rsid w:val="00D722D6"/>
    <w:rsid w:val="00D7242C"/>
    <w:rsid w:val="00D728A6"/>
    <w:rsid w:val="00D72DB3"/>
    <w:rsid w:val="00D72FE3"/>
    <w:rsid w:val="00D7379C"/>
    <w:rsid w:val="00D73964"/>
    <w:rsid w:val="00D73D10"/>
    <w:rsid w:val="00D73F8D"/>
    <w:rsid w:val="00D7435E"/>
    <w:rsid w:val="00D75994"/>
    <w:rsid w:val="00D76543"/>
    <w:rsid w:val="00D7688E"/>
    <w:rsid w:val="00D76AB4"/>
    <w:rsid w:val="00D76FAA"/>
    <w:rsid w:val="00D771A6"/>
    <w:rsid w:val="00D772CB"/>
    <w:rsid w:val="00D77480"/>
    <w:rsid w:val="00D774BE"/>
    <w:rsid w:val="00D77C84"/>
    <w:rsid w:val="00D77C89"/>
    <w:rsid w:val="00D80071"/>
    <w:rsid w:val="00D802F7"/>
    <w:rsid w:val="00D80743"/>
    <w:rsid w:val="00D80B41"/>
    <w:rsid w:val="00D80F8D"/>
    <w:rsid w:val="00D81284"/>
    <w:rsid w:val="00D8145D"/>
    <w:rsid w:val="00D814D2"/>
    <w:rsid w:val="00D82518"/>
    <w:rsid w:val="00D827FF"/>
    <w:rsid w:val="00D82C1A"/>
    <w:rsid w:val="00D83539"/>
    <w:rsid w:val="00D840D9"/>
    <w:rsid w:val="00D84805"/>
    <w:rsid w:val="00D84FA7"/>
    <w:rsid w:val="00D85DD8"/>
    <w:rsid w:val="00D85E4F"/>
    <w:rsid w:val="00D863AA"/>
    <w:rsid w:val="00D865A2"/>
    <w:rsid w:val="00D86A8D"/>
    <w:rsid w:val="00D86EB9"/>
    <w:rsid w:val="00D87112"/>
    <w:rsid w:val="00D879A8"/>
    <w:rsid w:val="00D87E1F"/>
    <w:rsid w:val="00D87EB9"/>
    <w:rsid w:val="00D9066A"/>
    <w:rsid w:val="00D90EA0"/>
    <w:rsid w:val="00D9274C"/>
    <w:rsid w:val="00D9318D"/>
    <w:rsid w:val="00D95E97"/>
    <w:rsid w:val="00D95FB7"/>
    <w:rsid w:val="00D96968"/>
    <w:rsid w:val="00D96AC8"/>
    <w:rsid w:val="00D96C67"/>
    <w:rsid w:val="00D96DE6"/>
    <w:rsid w:val="00D973E6"/>
    <w:rsid w:val="00D97B84"/>
    <w:rsid w:val="00DA090C"/>
    <w:rsid w:val="00DA0D33"/>
    <w:rsid w:val="00DA1457"/>
    <w:rsid w:val="00DA1852"/>
    <w:rsid w:val="00DA2346"/>
    <w:rsid w:val="00DA2BEA"/>
    <w:rsid w:val="00DA2FAB"/>
    <w:rsid w:val="00DA35E3"/>
    <w:rsid w:val="00DA410D"/>
    <w:rsid w:val="00DA4B53"/>
    <w:rsid w:val="00DA4E6C"/>
    <w:rsid w:val="00DA4EDF"/>
    <w:rsid w:val="00DA527D"/>
    <w:rsid w:val="00DA55ED"/>
    <w:rsid w:val="00DA565A"/>
    <w:rsid w:val="00DA61E4"/>
    <w:rsid w:val="00DA6239"/>
    <w:rsid w:val="00DA624A"/>
    <w:rsid w:val="00DA6332"/>
    <w:rsid w:val="00DA7196"/>
    <w:rsid w:val="00DA71DF"/>
    <w:rsid w:val="00DA7A6B"/>
    <w:rsid w:val="00DA7FF4"/>
    <w:rsid w:val="00DB001B"/>
    <w:rsid w:val="00DB047B"/>
    <w:rsid w:val="00DB0612"/>
    <w:rsid w:val="00DB1313"/>
    <w:rsid w:val="00DB1373"/>
    <w:rsid w:val="00DB19C1"/>
    <w:rsid w:val="00DB2C1A"/>
    <w:rsid w:val="00DB345A"/>
    <w:rsid w:val="00DB3766"/>
    <w:rsid w:val="00DB38FE"/>
    <w:rsid w:val="00DB3CA5"/>
    <w:rsid w:val="00DB53AC"/>
    <w:rsid w:val="00DB5549"/>
    <w:rsid w:val="00DB5C98"/>
    <w:rsid w:val="00DB6474"/>
    <w:rsid w:val="00DB6507"/>
    <w:rsid w:val="00DB683A"/>
    <w:rsid w:val="00DB68DF"/>
    <w:rsid w:val="00DB6954"/>
    <w:rsid w:val="00DB6B89"/>
    <w:rsid w:val="00DB6BE0"/>
    <w:rsid w:val="00DB7020"/>
    <w:rsid w:val="00DB7691"/>
    <w:rsid w:val="00DC0488"/>
    <w:rsid w:val="00DC0876"/>
    <w:rsid w:val="00DC1F2F"/>
    <w:rsid w:val="00DC214B"/>
    <w:rsid w:val="00DC21CC"/>
    <w:rsid w:val="00DC2EA7"/>
    <w:rsid w:val="00DC306A"/>
    <w:rsid w:val="00DC3192"/>
    <w:rsid w:val="00DC3E1C"/>
    <w:rsid w:val="00DC3E6D"/>
    <w:rsid w:val="00DC3FA7"/>
    <w:rsid w:val="00DC45FD"/>
    <w:rsid w:val="00DC544A"/>
    <w:rsid w:val="00DC574F"/>
    <w:rsid w:val="00DC5755"/>
    <w:rsid w:val="00DC5C12"/>
    <w:rsid w:val="00DC67A2"/>
    <w:rsid w:val="00DC74C5"/>
    <w:rsid w:val="00DD0694"/>
    <w:rsid w:val="00DD0B77"/>
    <w:rsid w:val="00DD1178"/>
    <w:rsid w:val="00DD125E"/>
    <w:rsid w:val="00DD1E76"/>
    <w:rsid w:val="00DD23ED"/>
    <w:rsid w:val="00DD250D"/>
    <w:rsid w:val="00DD2532"/>
    <w:rsid w:val="00DD2F90"/>
    <w:rsid w:val="00DD3016"/>
    <w:rsid w:val="00DD48F0"/>
    <w:rsid w:val="00DD525B"/>
    <w:rsid w:val="00DD6612"/>
    <w:rsid w:val="00DD6B5F"/>
    <w:rsid w:val="00DD6C3A"/>
    <w:rsid w:val="00DD7488"/>
    <w:rsid w:val="00DD74A3"/>
    <w:rsid w:val="00DD79EE"/>
    <w:rsid w:val="00DD7B42"/>
    <w:rsid w:val="00DD7CD2"/>
    <w:rsid w:val="00DE0303"/>
    <w:rsid w:val="00DE05E0"/>
    <w:rsid w:val="00DE09F1"/>
    <w:rsid w:val="00DE1E40"/>
    <w:rsid w:val="00DE2451"/>
    <w:rsid w:val="00DE29A3"/>
    <w:rsid w:val="00DE36DF"/>
    <w:rsid w:val="00DE3741"/>
    <w:rsid w:val="00DE3DCB"/>
    <w:rsid w:val="00DE44EF"/>
    <w:rsid w:val="00DE4857"/>
    <w:rsid w:val="00DE50AB"/>
    <w:rsid w:val="00DE5451"/>
    <w:rsid w:val="00DE5907"/>
    <w:rsid w:val="00DE5C02"/>
    <w:rsid w:val="00DE5EB7"/>
    <w:rsid w:val="00DE666C"/>
    <w:rsid w:val="00DE6900"/>
    <w:rsid w:val="00DE735D"/>
    <w:rsid w:val="00DE7903"/>
    <w:rsid w:val="00DE7CD4"/>
    <w:rsid w:val="00DF0046"/>
    <w:rsid w:val="00DF0A6A"/>
    <w:rsid w:val="00DF3060"/>
    <w:rsid w:val="00DF3753"/>
    <w:rsid w:val="00DF438C"/>
    <w:rsid w:val="00DF45D3"/>
    <w:rsid w:val="00DF4983"/>
    <w:rsid w:val="00DF4A08"/>
    <w:rsid w:val="00DF530B"/>
    <w:rsid w:val="00DF56FE"/>
    <w:rsid w:val="00DF5DC4"/>
    <w:rsid w:val="00DF5FCC"/>
    <w:rsid w:val="00DF6013"/>
    <w:rsid w:val="00DF616B"/>
    <w:rsid w:val="00DF63D0"/>
    <w:rsid w:val="00DF7AD4"/>
    <w:rsid w:val="00DF7D74"/>
    <w:rsid w:val="00E003DA"/>
    <w:rsid w:val="00E00632"/>
    <w:rsid w:val="00E0116B"/>
    <w:rsid w:val="00E01281"/>
    <w:rsid w:val="00E01BEC"/>
    <w:rsid w:val="00E01CDF"/>
    <w:rsid w:val="00E01FB2"/>
    <w:rsid w:val="00E02A69"/>
    <w:rsid w:val="00E02B35"/>
    <w:rsid w:val="00E02DEF"/>
    <w:rsid w:val="00E03BAE"/>
    <w:rsid w:val="00E03E9A"/>
    <w:rsid w:val="00E049A2"/>
    <w:rsid w:val="00E04C1A"/>
    <w:rsid w:val="00E05BD6"/>
    <w:rsid w:val="00E05F59"/>
    <w:rsid w:val="00E06362"/>
    <w:rsid w:val="00E0638E"/>
    <w:rsid w:val="00E06657"/>
    <w:rsid w:val="00E06AD7"/>
    <w:rsid w:val="00E0720D"/>
    <w:rsid w:val="00E07304"/>
    <w:rsid w:val="00E07EC2"/>
    <w:rsid w:val="00E07F57"/>
    <w:rsid w:val="00E10927"/>
    <w:rsid w:val="00E10F25"/>
    <w:rsid w:val="00E11110"/>
    <w:rsid w:val="00E1114A"/>
    <w:rsid w:val="00E11C8B"/>
    <w:rsid w:val="00E11DC1"/>
    <w:rsid w:val="00E12441"/>
    <w:rsid w:val="00E1264D"/>
    <w:rsid w:val="00E12B42"/>
    <w:rsid w:val="00E1306A"/>
    <w:rsid w:val="00E134DC"/>
    <w:rsid w:val="00E156B8"/>
    <w:rsid w:val="00E1595C"/>
    <w:rsid w:val="00E15A5F"/>
    <w:rsid w:val="00E15D4D"/>
    <w:rsid w:val="00E160C3"/>
    <w:rsid w:val="00E166DD"/>
    <w:rsid w:val="00E16C41"/>
    <w:rsid w:val="00E17378"/>
    <w:rsid w:val="00E1752A"/>
    <w:rsid w:val="00E17793"/>
    <w:rsid w:val="00E20363"/>
    <w:rsid w:val="00E206BE"/>
    <w:rsid w:val="00E2078F"/>
    <w:rsid w:val="00E207B6"/>
    <w:rsid w:val="00E20CF5"/>
    <w:rsid w:val="00E20DFF"/>
    <w:rsid w:val="00E215F5"/>
    <w:rsid w:val="00E21E7D"/>
    <w:rsid w:val="00E22126"/>
    <w:rsid w:val="00E2214A"/>
    <w:rsid w:val="00E221CC"/>
    <w:rsid w:val="00E2245B"/>
    <w:rsid w:val="00E2267B"/>
    <w:rsid w:val="00E22CF8"/>
    <w:rsid w:val="00E23DFD"/>
    <w:rsid w:val="00E2498F"/>
    <w:rsid w:val="00E2531E"/>
    <w:rsid w:val="00E25605"/>
    <w:rsid w:val="00E25D45"/>
    <w:rsid w:val="00E25F82"/>
    <w:rsid w:val="00E26C61"/>
    <w:rsid w:val="00E27476"/>
    <w:rsid w:val="00E27F34"/>
    <w:rsid w:val="00E30686"/>
    <w:rsid w:val="00E306A6"/>
    <w:rsid w:val="00E30D05"/>
    <w:rsid w:val="00E32077"/>
    <w:rsid w:val="00E32883"/>
    <w:rsid w:val="00E32ADB"/>
    <w:rsid w:val="00E32D06"/>
    <w:rsid w:val="00E32F68"/>
    <w:rsid w:val="00E330E4"/>
    <w:rsid w:val="00E33D24"/>
    <w:rsid w:val="00E3473D"/>
    <w:rsid w:val="00E34A63"/>
    <w:rsid w:val="00E34B0A"/>
    <w:rsid w:val="00E3578D"/>
    <w:rsid w:val="00E3748F"/>
    <w:rsid w:val="00E377E2"/>
    <w:rsid w:val="00E37D99"/>
    <w:rsid w:val="00E40001"/>
    <w:rsid w:val="00E40E63"/>
    <w:rsid w:val="00E41A55"/>
    <w:rsid w:val="00E431C1"/>
    <w:rsid w:val="00E43317"/>
    <w:rsid w:val="00E433DC"/>
    <w:rsid w:val="00E44523"/>
    <w:rsid w:val="00E44D9D"/>
    <w:rsid w:val="00E45001"/>
    <w:rsid w:val="00E450C8"/>
    <w:rsid w:val="00E46B29"/>
    <w:rsid w:val="00E46BFB"/>
    <w:rsid w:val="00E47065"/>
    <w:rsid w:val="00E47323"/>
    <w:rsid w:val="00E479FE"/>
    <w:rsid w:val="00E5014D"/>
    <w:rsid w:val="00E50CF9"/>
    <w:rsid w:val="00E511A7"/>
    <w:rsid w:val="00E52F36"/>
    <w:rsid w:val="00E53DDF"/>
    <w:rsid w:val="00E5469F"/>
    <w:rsid w:val="00E54DD5"/>
    <w:rsid w:val="00E555B2"/>
    <w:rsid w:val="00E5627C"/>
    <w:rsid w:val="00E56499"/>
    <w:rsid w:val="00E56821"/>
    <w:rsid w:val="00E56BBB"/>
    <w:rsid w:val="00E60169"/>
    <w:rsid w:val="00E60369"/>
    <w:rsid w:val="00E60486"/>
    <w:rsid w:val="00E60BC1"/>
    <w:rsid w:val="00E60FC6"/>
    <w:rsid w:val="00E610D1"/>
    <w:rsid w:val="00E611CC"/>
    <w:rsid w:val="00E61582"/>
    <w:rsid w:val="00E6181F"/>
    <w:rsid w:val="00E6185B"/>
    <w:rsid w:val="00E623FD"/>
    <w:rsid w:val="00E62A9F"/>
    <w:rsid w:val="00E63097"/>
    <w:rsid w:val="00E6349B"/>
    <w:rsid w:val="00E636CD"/>
    <w:rsid w:val="00E63725"/>
    <w:rsid w:val="00E63B5F"/>
    <w:rsid w:val="00E63E5E"/>
    <w:rsid w:val="00E64C2E"/>
    <w:rsid w:val="00E658DB"/>
    <w:rsid w:val="00E65B4E"/>
    <w:rsid w:val="00E66183"/>
    <w:rsid w:val="00E66D6E"/>
    <w:rsid w:val="00E66E90"/>
    <w:rsid w:val="00E676BA"/>
    <w:rsid w:val="00E6791A"/>
    <w:rsid w:val="00E67F1F"/>
    <w:rsid w:val="00E70611"/>
    <w:rsid w:val="00E71513"/>
    <w:rsid w:val="00E7172B"/>
    <w:rsid w:val="00E71AE2"/>
    <w:rsid w:val="00E7222E"/>
    <w:rsid w:val="00E729AE"/>
    <w:rsid w:val="00E72A8D"/>
    <w:rsid w:val="00E72D15"/>
    <w:rsid w:val="00E73389"/>
    <w:rsid w:val="00E7345F"/>
    <w:rsid w:val="00E7359D"/>
    <w:rsid w:val="00E73D45"/>
    <w:rsid w:val="00E7421E"/>
    <w:rsid w:val="00E745EF"/>
    <w:rsid w:val="00E747A4"/>
    <w:rsid w:val="00E75043"/>
    <w:rsid w:val="00E7594C"/>
    <w:rsid w:val="00E76681"/>
    <w:rsid w:val="00E769CD"/>
    <w:rsid w:val="00E77A47"/>
    <w:rsid w:val="00E77CB0"/>
    <w:rsid w:val="00E809F6"/>
    <w:rsid w:val="00E80E76"/>
    <w:rsid w:val="00E818F9"/>
    <w:rsid w:val="00E81E60"/>
    <w:rsid w:val="00E83EEB"/>
    <w:rsid w:val="00E8456B"/>
    <w:rsid w:val="00E84A4C"/>
    <w:rsid w:val="00E8540B"/>
    <w:rsid w:val="00E85605"/>
    <w:rsid w:val="00E85659"/>
    <w:rsid w:val="00E86708"/>
    <w:rsid w:val="00E86957"/>
    <w:rsid w:val="00E86A12"/>
    <w:rsid w:val="00E86A3A"/>
    <w:rsid w:val="00E86DC9"/>
    <w:rsid w:val="00E8713B"/>
    <w:rsid w:val="00E9042C"/>
    <w:rsid w:val="00E906E9"/>
    <w:rsid w:val="00E90BA1"/>
    <w:rsid w:val="00E912C3"/>
    <w:rsid w:val="00E913DD"/>
    <w:rsid w:val="00E91C73"/>
    <w:rsid w:val="00E92EA9"/>
    <w:rsid w:val="00E93347"/>
    <w:rsid w:val="00E934EF"/>
    <w:rsid w:val="00E93557"/>
    <w:rsid w:val="00E93950"/>
    <w:rsid w:val="00E93B2A"/>
    <w:rsid w:val="00E93C96"/>
    <w:rsid w:val="00E94067"/>
    <w:rsid w:val="00E94BE1"/>
    <w:rsid w:val="00E959AC"/>
    <w:rsid w:val="00E959D8"/>
    <w:rsid w:val="00E9686B"/>
    <w:rsid w:val="00E96936"/>
    <w:rsid w:val="00E96D87"/>
    <w:rsid w:val="00E97005"/>
    <w:rsid w:val="00E9744B"/>
    <w:rsid w:val="00E97E3E"/>
    <w:rsid w:val="00EA0197"/>
    <w:rsid w:val="00EA0AFF"/>
    <w:rsid w:val="00EA0B14"/>
    <w:rsid w:val="00EA0CEE"/>
    <w:rsid w:val="00EA1260"/>
    <w:rsid w:val="00EA155D"/>
    <w:rsid w:val="00EA1823"/>
    <w:rsid w:val="00EA1D68"/>
    <w:rsid w:val="00EA1ECF"/>
    <w:rsid w:val="00EA2F90"/>
    <w:rsid w:val="00EA3783"/>
    <w:rsid w:val="00EA453C"/>
    <w:rsid w:val="00EA5830"/>
    <w:rsid w:val="00EA68E9"/>
    <w:rsid w:val="00EA6DAA"/>
    <w:rsid w:val="00EA705A"/>
    <w:rsid w:val="00EA74B8"/>
    <w:rsid w:val="00EA74D7"/>
    <w:rsid w:val="00EA7C1C"/>
    <w:rsid w:val="00EB099E"/>
    <w:rsid w:val="00EB0EC4"/>
    <w:rsid w:val="00EB19A0"/>
    <w:rsid w:val="00EB204A"/>
    <w:rsid w:val="00EB2D7C"/>
    <w:rsid w:val="00EB382C"/>
    <w:rsid w:val="00EB38B4"/>
    <w:rsid w:val="00EB4619"/>
    <w:rsid w:val="00EB47AB"/>
    <w:rsid w:val="00EB4CE7"/>
    <w:rsid w:val="00EB5639"/>
    <w:rsid w:val="00EB56D7"/>
    <w:rsid w:val="00EB6E1A"/>
    <w:rsid w:val="00EB6E41"/>
    <w:rsid w:val="00EB70E5"/>
    <w:rsid w:val="00EB797D"/>
    <w:rsid w:val="00EB7B1A"/>
    <w:rsid w:val="00EC09D0"/>
    <w:rsid w:val="00EC19F6"/>
    <w:rsid w:val="00EC2B9E"/>
    <w:rsid w:val="00EC2CF4"/>
    <w:rsid w:val="00EC2D3F"/>
    <w:rsid w:val="00EC32D2"/>
    <w:rsid w:val="00EC3472"/>
    <w:rsid w:val="00EC3E87"/>
    <w:rsid w:val="00EC419D"/>
    <w:rsid w:val="00EC41C6"/>
    <w:rsid w:val="00EC43B1"/>
    <w:rsid w:val="00EC443F"/>
    <w:rsid w:val="00EC45B2"/>
    <w:rsid w:val="00EC4C16"/>
    <w:rsid w:val="00EC4C56"/>
    <w:rsid w:val="00EC4D88"/>
    <w:rsid w:val="00EC4DF3"/>
    <w:rsid w:val="00EC5C78"/>
    <w:rsid w:val="00EC6A9A"/>
    <w:rsid w:val="00EC705E"/>
    <w:rsid w:val="00EC781C"/>
    <w:rsid w:val="00ED0297"/>
    <w:rsid w:val="00ED0397"/>
    <w:rsid w:val="00ED0C77"/>
    <w:rsid w:val="00ED0C95"/>
    <w:rsid w:val="00ED0F59"/>
    <w:rsid w:val="00ED1575"/>
    <w:rsid w:val="00ED1DA0"/>
    <w:rsid w:val="00ED2A2D"/>
    <w:rsid w:val="00ED2C12"/>
    <w:rsid w:val="00ED3211"/>
    <w:rsid w:val="00ED4587"/>
    <w:rsid w:val="00ED473C"/>
    <w:rsid w:val="00ED4E86"/>
    <w:rsid w:val="00ED50B9"/>
    <w:rsid w:val="00ED5DE3"/>
    <w:rsid w:val="00ED5DFF"/>
    <w:rsid w:val="00ED64DB"/>
    <w:rsid w:val="00ED6E8C"/>
    <w:rsid w:val="00ED765F"/>
    <w:rsid w:val="00ED7C98"/>
    <w:rsid w:val="00EE040B"/>
    <w:rsid w:val="00EE0658"/>
    <w:rsid w:val="00EE0D11"/>
    <w:rsid w:val="00EE282E"/>
    <w:rsid w:val="00EE3328"/>
    <w:rsid w:val="00EE3C49"/>
    <w:rsid w:val="00EE4E8B"/>
    <w:rsid w:val="00EE51AD"/>
    <w:rsid w:val="00EE55DA"/>
    <w:rsid w:val="00EE5FFE"/>
    <w:rsid w:val="00EE6D60"/>
    <w:rsid w:val="00EE6FDA"/>
    <w:rsid w:val="00EE7669"/>
    <w:rsid w:val="00EE771F"/>
    <w:rsid w:val="00EF0571"/>
    <w:rsid w:val="00EF1967"/>
    <w:rsid w:val="00EF1A20"/>
    <w:rsid w:val="00EF1C33"/>
    <w:rsid w:val="00EF23A0"/>
    <w:rsid w:val="00EF3017"/>
    <w:rsid w:val="00EF35FD"/>
    <w:rsid w:val="00EF3B8F"/>
    <w:rsid w:val="00EF4C1A"/>
    <w:rsid w:val="00EF5255"/>
    <w:rsid w:val="00EF5B6D"/>
    <w:rsid w:val="00EF5E06"/>
    <w:rsid w:val="00EF60AA"/>
    <w:rsid w:val="00EF646B"/>
    <w:rsid w:val="00EF7600"/>
    <w:rsid w:val="00EF7AA5"/>
    <w:rsid w:val="00EF7FAA"/>
    <w:rsid w:val="00F00209"/>
    <w:rsid w:val="00F00287"/>
    <w:rsid w:val="00F00F08"/>
    <w:rsid w:val="00F01C4E"/>
    <w:rsid w:val="00F01EDF"/>
    <w:rsid w:val="00F0219E"/>
    <w:rsid w:val="00F02907"/>
    <w:rsid w:val="00F02EF0"/>
    <w:rsid w:val="00F03496"/>
    <w:rsid w:val="00F037C6"/>
    <w:rsid w:val="00F03ED8"/>
    <w:rsid w:val="00F0418D"/>
    <w:rsid w:val="00F04290"/>
    <w:rsid w:val="00F04972"/>
    <w:rsid w:val="00F050CD"/>
    <w:rsid w:val="00F05530"/>
    <w:rsid w:val="00F056B4"/>
    <w:rsid w:val="00F05F12"/>
    <w:rsid w:val="00F0760D"/>
    <w:rsid w:val="00F07749"/>
    <w:rsid w:val="00F07FC8"/>
    <w:rsid w:val="00F1004E"/>
    <w:rsid w:val="00F1108A"/>
    <w:rsid w:val="00F13312"/>
    <w:rsid w:val="00F14DDB"/>
    <w:rsid w:val="00F14DE2"/>
    <w:rsid w:val="00F15295"/>
    <w:rsid w:val="00F15753"/>
    <w:rsid w:val="00F15A74"/>
    <w:rsid w:val="00F15E31"/>
    <w:rsid w:val="00F15FF4"/>
    <w:rsid w:val="00F16065"/>
    <w:rsid w:val="00F167F0"/>
    <w:rsid w:val="00F1684B"/>
    <w:rsid w:val="00F16A14"/>
    <w:rsid w:val="00F170E5"/>
    <w:rsid w:val="00F200CA"/>
    <w:rsid w:val="00F20734"/>
    <w:rsid w:val="00F20DC9"/>
    <w:rsid w:val="00F215FC"/>
    <w:rsid w:val="00F218F9"/>
    <w:rsid w:val="00F21B9F"/>
    <w:rsid w:val="00F22646"/>
    <w:rsid w:val="00F2270C"/>
    <w:rsid w:val="00F22B61"/>
    <w:rsid w:val="00F23765"/>
    <w:rsid w:val="00F23DEA"/>
    <w:rsid w:val="00F243F9"/>
    <w:rsid w:val="00F24973"/>
    <w:rsid w:val="00F24F56"/>
    <w:rsid w:val="00F25232"/>
    <w:rsid w:val="00F256D2"/>
    <w:rsid w:val="00F25A51"/>
    <w:rsid w:val="00F261A5"/>
    <w:rsid w:val="00F26906"/>
    <w:rsid w:val="00F26C8A"/>
    <w:rsid w:val="00F2724B"/>
    <w:rsid w:val="00F3032D"/>
    <w:rsid w:val="00F309AB"/>
    <w:rsid w:val="00F30B64"/>
    <w:rsid w:val="00F30EC7"/>
    <w:rsid w:val="00F32659"/>
    <w:rsid w:val="00F33F9B"/>
    <w:rsid w:val="00F3406D"/>
    <w:rsid w:val="00F348DA"/>
    <w:rsid w:val="00F34A3E"/>
    <w:rsid w:val="00F34B09"/>
    <w:rsid w:val="00F35691"/>
    <w:rsid w:val="00F3594D"/>
    <w:rsid w:val="00F3665E"/>
    <w:rsid w:val="00F366CE"/>
    <w:rsid w:val="00F369F4"/>
    <w:rsid w:val="00F36AA0"/>
    <w:rsid w:val="00F36CF3"/>
    <w:rsid w:val="00F37389"/>
    <w:rsid w:val="00F37AC5"/>
    <w:rsid w:val="00F40023"/>
    <w:rsid w:val="00F40879"/>
    <w:rsid w:val="00F40A61"/>
    <w:rsid w:val="00F40C48"/>
    <w:rsid w:val="00F40D94"/>
    <w:rsid w:val="00F421BF"/>
    <w:rsid w:val="00F429B5"/>
    <w:rsid w:val="00F4328F"/>
    <w:rsid w:val="00F43DF2"/>
    <w:rsid w:val="00F43FB7"/>
    <w:rsid w:val="00F4402D"/>
    <w:rsid w:val="00F4454A"/>
    <w:rsid w:val="00F44AE1"/>
    <w:rsid w:val="00F44E3D"/>
    <w:rsid w:val="00F44EA9"/>
    <w:rsid w:val="00F4531B"/>
    <w:rsid w:val="00F45488"/>
    <w:rsid w:val="00F45ACD"/>
    <w:rsid w:val="00F46831"/>
    <w:rsid w:val="00F503C0"/>
    <w:rsid w:val="00F509A0"/>
    <w:rsid w:val="00F50FE9"/>
    <w:rsid w:val="00F52369"/>
    <w:rsid w:val="00F52EB8"/>
    <w:rsid w:val="00F52F52"/>
    <w:rsid w:val="00F53287"/>
    <w:rsid w:val="00F53781"/>
    <w:rsid w:val="00F54066"/>
    <w:rsid w:val="00F54337"/>
    <w:rsid w:val="00F5438C"/>
    <w:rsid w:val="00F5478D"/>
    <w:rsid w:val="00F549F3"/>
    <w:rsid w:val="00F54F0A"/>
    <w:rsid w:val="00F55EF4"/>
    <w:rsid w:val="00F56079"/>
    <w:rsid w:val="00F56B18"/>
    <w:rsid w:val="00F56D72"/>
    <w:rsid w:val="00F57111"/>
    <w:rsid w:val="00F572A3"/>
    <w:rsid w:val="00F57C19"/>
    <w:rsid w:val="00F57EDE"/>
    <w:rsid w:val="00F6103E"/>
    <w:rsid w:val="00F61159"/>
    <w:rsid w:val="00F6139C"/>
    <w:rsid w:val="00F613DB"/>
    <w:rsid w:val="00F61448"/>
    <w:rsid w:val="00F61786"/>
    <w:rsid w:val="00F61A7B"/>
    <w:rsid w:val="00F621AC"/>
    <w:rsid w:val="00F62653"/>
    <w:rsid w:val="00F62ACB"/>
    <w:rsid w:val="00F62B65"/>
    <w:rsid w:val="00F63A96"/>
    <w:rsid w:val="00F64343"/>
    <w:rsid w:val="00F6452C"/>
    <w:rsid w:val="00F64627"/>
    <w:rsid w:val="00F64735"/>
    <w:rsid w:val="00F653DC"/>
    <w:rsid w:val="00F65A32"/>
    <w:rsid w:val="00F65F7C"/>
    <w:rsid w:val="00F662C4"/>
    <w:rsid w:val="00F66495"/>
    <w:rsid w:val="00F66F61"/>
    <w:rsid w:val="00F705E8"/>
    <w:rsid w:val="00F709C5"/>
    <w:rsid w:val="00F709DE"/>
    <w:rsid w:val="00F70B6F"/>
    <w:rsid w:val="00F72039"/>
    <w:rsid w:val="00F721E6"/>
    <w:rsid w:val="00F72C8B"/>
    <w:rsid w:val="00F72E6F"/>
    <w:rsid w:val="00F73AA0"/>
    <w:rsid w:val="00F746D2"/>
    <w:rsid w:val="00F753E7"/>
    <w:rsid w:val="00F75480"/>
    <w:rsid w:val="00F756FD"/>
    <w:rsid w:val="00F757BF"/>
    <w:rsid w:val="00F75E15"/>
    <w:rsid w:val="00F75E91"/>
    <w:rsid w:val="00F764C7"/>
    <w:rsid w:val="00F76999"/>
    <w:rsid w:val="00F772E9"/>
    <w:rsid w:val="00F77363"/>
    <w:rsid w:val="00F81089"/>
    <w:rsid w:val="00F81228"/>
    <w:rsid w:val="00F81426"/>
    <w:rsid w:val="00F8169C"/>
    <w:rsid w:val="00F822BB"/>
    <w:rsid w:val="00F82434"/>
    <w:rsid w:val="00F825ED"/>
    <w:rsid w:val="00F82A18"/>
    <w:rsid w:val="00F8317D"/>
    <w:rsid w:val="00F8393B"/>
    <w:rsid w:val="00F853E3"/>
    <w:rsid w:val="00F856A7"/>
    <w:rsid w:val="00F85996"/>
    <w:rsid w:val="00F85CF9"/>
    <w:rsid w:val="00F869ED"/>
    <w:rsid w:val="00F9042F"/>
    <w:rsid w:val="00F905DE"/>
    <w:rsid w:val="00F905E6"/>
    <w:rsid w:val="00F9069D"/>
    <w:rsid w:val="00F90873"/>
    <w:rsid w:val="00F909C8"/>
    <w:rsid w:val="00F9154B"/>
    <w:rsid w:val="00F9189D"/>
    <w:rsid w:val="00F92697"/>
    <w:rsid w:val="00F92942"/>
    <w:rsid w:val="00F92A29"/>
    <w:rsid w:val="00F92C60"/>
    <w:rsid w:val="00F9302A"/>
    <w:rsid w:val="00F93743"/>
    <w:rsid w:val="00F93B27"/>
    <w:rsid w:val="00F93FBE"/>
    <w:rsid w:val="00F9428C"/>
    <w:rsid w:val="00F94980"/>
    <w:rsid w:val="00F95307"/>
    <w:rsid w:val="00F96CCC"/>
    <w:rsid w:val="00F96F45"/>
    <w:rsid w:val="00F97251"/>
    <w:rsid w:val="00F975FC"/>
    <w:rsid w:val="00FA11CD"/>
    <w:rsid w:val="00FA1295"/>
    <w:rsid w:val="00FA13F3"/>
    <w:rsid w:val="00FA1BC3"/>
    <w:rsid w:val="00FA2637"/>
    <w:rsid w:val="00FA28B4"/>
    <w:rsid w:val="00FA2B8B"/>
    <w:rsid w:val="00FA39FA"/>
    <w:rsid w:val="00FA3F00"/>
    <w:rsid w:val="00FA3F9E"/>
    <w:rsid w:val="00FA517D"/>
    <w:rsid w:val="00FA5A74"/>
    <w:rsid w:val="00FA5C68"/>
    <w:rsid w:val="00FA5F76"/>
    <w:rsid w:val="00FA6FCD"/>
    <w:rsid w:val="00FA70B0"/>
    <w:rsid w:val="00FA70D9"/>
    <w:rsid w:val="00FA7405"/>
    <w:rsid w:val="00FA7717"/>
    <w:rsid w:val="00FA7C26"/>
    <w:rsid w:val="00FB0034"/>
    <w:rsid w:val="00FB00C9"/>
    <w:rsid w:val="00FB05BD"/>
    <w:rsid w:val="00FB07EE"/>
    <w:rsid w:val="00FB089E"/>
    <w:rsid w:val="00FB090B"/>
    <w:rsid w:val="00FB1374"/>
    <w:rsid w:val="00FB18D8"/>
    <w:rsid w:val="00FB1903"/>
    <w:rsid w:val="00FB1C74"/>
    <w:rsid w:val="00FB22C6"/>
    <w:rsid w:val="00FB2E47"/>
    <w:rsid w:val="00FB31A6"/>
    <w:rsid w:val="00FB3236"/>
    <w:rsid w:val="00FB35CA"/>
    <w:rsid w:val="00FB37BE"/>
    <w:rsid w:val="00FB3B67"/>
    <w:rsid w:val="00FB3CE2"/>
    <w:rsid w:val="00FB427B"/>
    <w:rsid w:val="00FB42B5"/>
    <w:rsid w:val="00FB432D"/>
    <w:rsid w:val="00FB4A52"/>
    <w:rsid w:val="00FB5A05"/>
    <w:rsid w:val="00FB5B2F"/>
    <w:rsid w:val="00FB5C03"/>
    <w:rsid w:val="00FB621D"/>
    <w:rsid w:val="00FB667D"/>
    <w:rsid w:val="00FB69B7"/>
    <w:rsid w:val="00FB6A0F"/>
    <w:rsid w:val="00FB6E18"/>
    <w:rsid w:val="00FB72F2"/>
    <w:rsid w:val="00FB73C3"/>
    <w:rsid w:val="00FB752E"/>
    <w:rsid w:val="00FC0ABF"/>
    <w:rsid w:val="00FC1B61"/>
    <w:rsid w:val="00FC25E6"/>
    <w:rsid w:val="00FC2E36"/>
    <w:rsid w:val="00FC4615"/>
    <w:rsid w:val="00FC4DC4"/>
    <w:rsid w:val="00FC4F02"/>
    <w:rsid w:val="00FC5447"/>
    <w:rsid w:val="00FC56F1"/>
    <w:rsid w:val="00FC5EBC"/>
    <w:rsid w:val="00FC6B5A"/>
    <w:rsid w:val="00FC7BA6"/>
    <w:rsid w:val="00FD05D4"/>
    <w:rsid w:val="00FD067A"/>
    <w:rsid w:val="00FD0C74"/>
    <w:rsid w:val="00FD13F6"/>
    <w:rsid w:val="00FD1E90"/>
    <w:rsid w:val="00FD4BEA"/>
    <w:rsid w:val="00FD4EDF"/>
    <w:rsid w:val="00FD6423"/>
    <w:rsid w:val="00FD6506"/>
    <w:rsid w:val="00FD7757"/>
    <w:rsid w:val="00FD7999"/>
    <w:rsid w:val="00FD7A55"/>
    <w:rsid w:val="00FE051F"/>
    <w:rsid w:val="00FE052A"/>
    <w:rsid w:val="00FE05BA"/>
    <w:rsid w:val="00FE05BF"/>
    <w:rsid w:val="00FE062F"/>
    <w:rsid w:val="00FE078C"/>
    <w:rsid w:val="00FE0E21"/>
    <w:rsid w:val="00FE10D2"/>
    <w:rsid w:val="00FE27B5"/>
    <w:rsid w:val="00FE3120"/>
    <w:rsid w:val="00FE3631"/>
    <w:rsid w:val="00FE3B28"/>
    <w:rsid w:val="00FE3FE0"/>
    <w:rsid w:val="00FE4239"/>
    <w:rsid w:val="00FE4D63"/>
    <w:rsid w:val="00FE58E1"/>
    <w:rsid w:val="00FE5EE8"/>
    <w:rsid w:val="00FE67BB"/>
    <w:rsid w:val="00FE682D"/>
    <w:rsid w:val="00FE69FE"/>
    <w:rsid w:val="00FE7C9E"/>
    <w:rsid w:val="00FF00D7"/>
    <w:rsid w:val="00FF0168"/>
    <w:rsid w:val="00FF0A29"/>
    <w:rsid w:val="00FF0AD1"/>
    <w:rsid w:val="00FF0FE6"/>
    <w:rsid w:val="00FF114F"/>
    <w:rsid w:val="00FF147F"/>
    <w:rsid w:val="00FF190F"/>
    <w:rsid w:val="00FF1C13"/>
    <w:rsid w:val="00FF2023"/>
    <w:rsid w:val="00FF2280"/>
    <w:rsid w:val="00FF2801"/>
    <w:rsid w:val="00FF28CA"/>
    <w:rsid w:val="00FF2D31"/>
    <w:rsid w:val="00FF36CC"/>
    <w:rsid w:val="00FF3A2D"/>
    <w:rsid w:val="00FF3DF5"/>
    <w:rsid w:val="00FF41A6"/>
    <w:rsid w:val="00FF51DC"/>
    <w:rsid w:val="00FF5A36"/>
    <w:rsid w:val="00FF5DF4"/>
    <w:rsid w:val="00FF5EBE"/>
    <w:rsid w:val="00FF67F6"/>
    <w:rsid w:val="00FF6ADB"/>
    <w:rsid w:val="00FF7EC7"/>
    <w:rsid w:val="01434913"/>
    <w:rsid w:val="01444414"/>
    <w:rsid w:val="015C776E"/>
    <w:rsid w:val="017C6744"/>
    <w:rsid w:val="0180464F"/>
    <w:rsid w:val="01C90C50"/>
    <w:rsid w:val="02077002"/>
    <w:rsid w:val="022C3461"/>
    <w:rsid w:val="023827A3"/>
    <w:rsid w:val="02566D24"/>
    <w:rsid w:val="027B2AA5"/>
    <w:rsid w:val="02BD05FA"/>
    <w:rsid w:val="02CD3B74"/>
    <w:rsid w:val="02D17D12"/>
    <w:rsid w:val="02FD6C44"/>
    <w:rsid w:val="03222793"/>
    <w:rsid w:val="039D68B3"/>
    <w:rsid w:val="03EC319C"/>
    <w:rsid w:val="03F64042"/>
    <w:rsid w:val="04104CA5"/>
    <w:rsid w:val="0459036C"/>
    <w:rsid w:val="04A36C0D"/>
    <w:rsid w:val="04B24D04"/>
    <w:rsid w:val="04BE0E43"/>
    <w:rsid w:val="056D2DD4"/>
    <w:rsid w:val="05870F0F"/>
    <w:rsid w:val="058F0F80"/>
    <w:rsid w:val="05BD36E9"/>
    <w:rsid w:val="05CE2CF2"/>
    <w:rsid w:val="05D85682"/>
    <w:rsid w:val="061610E7"/>
    <w:rsid w:val="061A6F4C"/>
    <w:rsid w:val="072F72AC"/>
    <w:rsid w:val="0758344E"/>
    <w:rsid w:val="078374A7"/>
    <w:rsid w:val="07FE4B14"/>
    <w:rsid w:val="082B580E"/>
    <w:rsid w:val="085A32F7"/>
    <w:rsid w:val="085C61C4"/>
    <w:rsid w:val="08D57500"/>
    <w:rsid w:val="08E664A4"/>
    <w:rsid w:val="0984602B"/>
    <w:rsid w:val="099F605F"/>
    <w:rsid w:val="09A4261A"/>
    <w:rsid w:val="09F848F7"/>
    <w:rsid w:val="0A045D9C"/>
    <w:rsid w:val="0A1E7A86"/>
    <w:rsid w:val="0A264316"/>
    <w:rsid w:val="0A2C20A2"/>
    <w:rsid w:val="0A923A65"/>
    <w:rsid w:val="0AB34B6D"/>
    <w:rsid w:val="0B617D93"/>
    <w:rsid w:val="0B6C760C"/>
    <w:rsid w:val="0B760F58"/>
    <w:rsid w:val="0B954C68"/>
    <w:rsid w:val="0C4310BD"/>
    <w:rsid w:val="0C7D571B"/>
    <w:rsid w:val="0CA65EB7"/>
    <w:rsid w:val="0CD953F3"/>
    <w:rsid w:val="0CEE0B8C"/>
    <w:rsid w:val="0CFA6281"/>
    <w:rsid w:val="0D0F40B0"/>
    <w:rsid w:val="0D2C59E3"/>
    <w:rsid w:val="0D61142B"/>
    <w:rsid w:val="0D842293"/>
    <w:rsid w:val="0DD92C6B"/>
    <w:rsid w:val="0E2E101B"/>
    <w:rsid w:val="0E3B0C8C"/>
    <w:rsid w:val="0E5019EB"/>
    <w:rsid w:val="0E564D68"/>
    <w:rsid w:val="0E6C47AA"/>
    <w:rsid w:val="0E740CB1"/>
    <w:rsid w:val="0E8D3EBE"/>
    <w:rsid w:val="0F594351"/>
    <w:rsid w:val="0F670FDC"/>
    <w:rsid w:val="0FE86638"/>
    <w:rsid w:val="100B71FC"/>
    <w:rsid w:val="101248A7"/>
    <w:rsid w:val="101838F2"/>
    <w:rsid w:val="103B60FF"/>
    <w:rsid w:val="113A0479"/>
    <w:rsid w:val="11571D84"/>
    <w:rsid w:val="115873C5"/>
    <w:rsid w:val="11716D16"/>
    <w:rsid w:val="11BF12CA"/>
    <w:rsid w:val="11D3612B"/>
    <w:rsid w:val="12432EA6"/>
    <w:rsid w:val="124D4A60"/>
    <w:rsid w:val="126501A2"/>
    <w:rsid w:val="128536B3"/>
    <w:rsid w:val="12EE253F"/>
    <w:rsid w:val="12FA23CB"/>
    <w:rsid w:val="13304228"/>
    <w:rsid w:val="13D60D75"/>
    <w:rsid w:val="143E136A"/>
    <w:rsid w:val="144A0EFC"/>
    <w:rsid w:val="146418F2"/>
    <w:rsid w:val="1480342B"/>
    <w:rsid w:val="14CB6C81"/>
    <w:rsid w:val="14F57029"/>
    <w:rsid w:val="153076B5"/>
    <w:rsid w:val="154A1A1B"/>
    <w:rsid w:val="15C4377A"/>
    <w:rsid w:val="15D62BC1"/>
    <w:rsid w:val="15E44D74"/>
    <w:rsid w:val="163132F2"/>
    <w:rsid w:val="163D2E43"/>
    <w:rsid w:val="165848E4"/>
    <w:rsid w:val="16CE43A9"/>
    <w:rsid w:val="17772360"/>
    <w:rsid w:val="17DC13CA"/>
    <w:rsid w:val="17E948A4"/>
    <w:rsid w:val="18315D00"/>
    <w:rsid w:val="186B73EB"/>
    <w:rsid w:val="187D5F8D"/>
    <w:rsid w:val="187E6820"/>
    <w:rsid w:val="187E683D"/>
    <w:rsid w:val="1894633A"/>
    <w:rsid w:val="18A214C5"/>
    <w:rsid w:val="18AC1D74"/>
    <w:rsid w:val="18F11523"/>
    <w:rsid w:val="19003A26"/>
    <w:rsid w:val="19071003"/>
    <w:rsid w:val="19646770"/>
    <w:rsid w:val="19A27B26"/>
    <w:rsid w:val="19D63528"/>
    <w:rsid w:val="19EF0CC2"/>
    <w:rsid w:val="1A1B38D6"/>
    <w:rsid w:val="1A5B39AB"/>
    <w:rsid w:val="1AA93746"/>
    <w:rsid w:val="1AB75B43"/>
    <w:rsid w:val="1AE9172B"/>
    <w:rsid w:val="1B0B4240"/>
    <w:rsid w:val="1B2D70CB"/>
    <w:rsid w:val="1B450987"/>
    <w:rsid w:val="1B664033"/>
    <w:rsid w:val="1BA22FAE"/>
    <w:rsid w:val="1BF77329"/>
    <w:rsid w:val="1C4E0B6E"/>
    <w:rsid w:val="1C547312"/>
    <w:rsid w:val="1C7B52B2"/>
    <w:rsid w:val="1C8D1C18"/>
    <w:rsid w:val="1C906524"/>
    <w:rsid w:val="1D140493"/>
    <w:rsid w:val="1D3C239B"/>
    <w:rsid w:val="1D7D5C0C"/>
    <w:rsid w:val="1D800D3C"/>
    <w:rsid w:val="1DB125E4"/>
    <w:rsid w:val="1DB90A35"/>
    <w:rsid w:val="1DBC4FC6"/>
    <w:rsid w:val="1DD42EC3"/>
    <w:rsid w:val="1E862168"/>
    <w:rsid w:val="1F1017B6"/>
    <w:rsid w:val="1F626D40"/>
    <w:rsid w:val="1F975E5D"/>
    <w:rsid w:val="1FF82DCC"/>
    <w:rsid w:val="202F3CE4"/>
    <w:rsid w:val="214B5E34"/>
    <w:rsid w:val="21645DB0"/>
    <w:rsid w:val="21747D02"/>
    <w:rsid w:val="21B71414"/>
    <w:rsid w:val="22240637"/>
    <w:rsid w:val="222447C1"/>
    <w:rsid w:val="22343A1D"/>
    <w:rsid w:val="223E01BF"/>
    <w:rsid w:val="22442CCA"/>
    <w:rsid w:val="22536014"/>
    <w:rsid w:val="22B005D9"/>
    <w:rsid w:val="22F559BA"/>
    <w:rsid w:val="22FA7BFD"/>
    <w:rsid w:val="235903F5"/>
    <w:rsid w:val="23592F4A"/>
    <w:rsid w:val="238B44C1"/>
    <w:rsid w:val="23C115AB"/>
    <w:rsid w:val="23DC5B67"/>
    <w:rsid w:val="23ED2101"/>
    <w:rsid w:val="23F6094C"/>
    <w:rsid w:val="23FA47AA"/>
    <w:rsid w:val="240B1E20"/>
    <w:rsid w:val="24485686"/>
    <w:rsid w:val="24E850AB"/>
    <w:rsid w:val="24FA65DA"/>
    <w:rsid w:val="250D6709"/>
    <w:rsid w:val="25372E5D"/>
    <w:rsid w:val="25490691"/>
    <w:rsid w:val="25794815"/>
    <w:rsid w:val="259D2A24"/>
    <w:rsid w:val="26627E03"/>
    <w:rsid w:val="266B63F8"/>
    <w:rsid w:val="268609F1"/>
    <w:rsid w:val="26AF66FC"/>
    <w:rsid w:val="26CA5140"/>
    <w:rsid w:val="26D004AC"/>
    <w:rsid w:val="26EC3303"/>
    <w:rsid w:val="26FE7DA1"/>
    <w:rsid w:val="272823BD"/>
    <w:rsid w:val="273170B9"/>
    <w:rsid w:val="27413923"/>
    <w:rsid w:val="276265A5"/>
    <w:rsid w:val="277639A5"/>
    <w:rsid w:val="28662DA0"/>
    <w:rsid w:val="289D3671"/>
    <w:rsid w:val="28A7433D"/>
    <w:rsid w:val="28AA116C"/>
    <w:rsid w:val="29255ADF"/>
    <w:rsid w:val="29674D04"/>
    <w:rsid w:val="29B87E2E"/>
    <w:rsid w:val="29CA1BA5"/>
    <w:rsid w:val="29CC43DC"/>
    <w:rsid w:val="29FF5837"/>
    <w:rsid w:val="2A0D0668"/>
    <w:rsid w:val="2A5475C0"/>
    <w:rsid w:val="2A8C67FE"/>
    <w:rsid w:val="2A97051B"/>
    <w:rsid w:val="2AE07716"/>
    <w:rsid w:val="2B0F6B21"/>
    <w:rsid w:val="2B3D557F"/>
    <w:rsid w:val="2B6548DA"/>
    <w:rsid w:val="2B6E0680"/>
    <w:rsid w:val="2BA775D7"/>
    <w:rsid w:val="2BCD645B"/>
    <w:rsid w:val="2BD83426"/>
    <w:rsid w:val="2BF21170"/>
    <w:rsid w:val="2C3E3CE0"/>
    <w:rsid w:val="2C45037E"/>
    <w:rsid w:val="2C465D2A"/>
    <w:rsid w:val="2C827DB4"/>
    <w:rsid w:val="2D375CEB"/>
    <w:rsid w:val="2D7E1C7A"/>
    <w:rsid w:val="2D9D2A56"/>
    <w:rsid w:val="2DB9588E"/>
    <w:rsid w:val="2DC60B28"/>
    <w:rsid w:val="2E082C4F"/>
    <w:rsid w:val="2E2A4763"/>
    <w:rsid w:val="2E4D1D41"/>
    <w:rsid w:val="2E9A098D"/>
    <w:rsid w:val="2EA13FDC"/>
    <w:rsid w:val="2EB45899"/>
    <w:rsid w:val="2EC6460B"/>
    <w:rsid w:val="2F2B70F8"/>
    <w:rsid w:val="2F2D33D2"/>
    <w:rsid w:val="2F3377C7"/>
    <w:rsid w:val="2F510156"/>
    <w:rsid w:val="2F785197"/>
    <w:rsid w:val="2F7A6FBB"/>
    <w:rsid w:val="2F982939"/>
    <w:rsid w:val="2F9C5D5E"/>
    <w:rsid w:val="2FBF0D4A"/>
    <w:rsid w:val="2FE96AB5"/>
    <w:rsid w:val="2FF43D90"/>
    <w:rsid w:val="30422E75"/>
    <w:rsid w:val="30521BDC"/>
    <w:rsid w:val="30D543E9"/>
    <w:rsid w:val="311A7C32"/>
    <w:rsid w:val="31570AA4"/>
    <w:rsid w:val="317746B8"/>
    <w:rsid w:val="31811257"/>
    <w:rsid w:val="31C91DB8"/>
    <w:rsid w:val="31CA05DD"/>
    <w:rsid w:val="31D53BEC"/>
    <w:rsid w:val="31FF24DC"/>
    <w:rsid w:val="32105CCA"/>
    <w:rsid w:val="32390207"/>
    <w:rsid w:val="323A519B"/>
    <w:rsid w:val="32425168"/>
    <w:rsid w:val="326334C7"/>
    <w:rsid w:val="32D02E8C"/>
    <w:rsid w:val="32D45F99"/>
    <w:rsid w:val="34140327"/>
    <w:rsid w:val="34430956"/>
    <w:rsid w:val="344C338D"/>
    <w:rsid w:val="34DA4862"/>
    <w:rsid w:val="34F3459E"/>
    <w:rsid w:val="355B20BD"/>
    <w:rsid w:val="357E2B40"/>
    <w:rsid w:val="35B87709"/>
    <w:rsid w:val="35DC1AA8"/>
    <w:rsid w:val="35EB0143"/>
    <w:rsid w:val="361B3B81"/>
    <w:rsid w:val="36621674"/>
    <w:rsid w:val="36E7022B"/>
    <w:rsid w:val="36EF5F93"/>
    <w:rsid w:val="36F14B33"/>
    <w:rsid w:val="37541AE0"/>
    <w:rsid w:val="3757118D"/>
    <w:rsid w:val="379F7600"/>
    <w:rsid w:val="37A84ACA"/>
    <w:rsid w:val="37F7275E"/>
    <w:rsid w:val="381A3011"/>
    <w:rsid w:val="389B26C9"/>
    <w:rsid w:val="38F06266"/>
    <w:rsid w:val="392A4951"/>
    <w:rsid w:val="39870E4A"/>
    <w:rsid w:val="39A94343"/>
    <w:rsid w:val="39FE2256"/>
    <w:rsid w:val="3A263732"/>
    <w:rsid w:val="3A765A4C"/>
    <w:rsid w:val="3AA217C1"/>
    <w:rsid w:val="3AF94254"/>
    <w:rsid w:val="3B0A5DDB"/>
    <w:rsid w:val="3B2E1674"/>
    <w:rsid w:val="3B6A41A6"/>
    <w:rsid w:val="3B706B41"/>
    <w:rsid w:val="3B9351F5"/>
    <w:rsid w:val="3B950CA9"/>
    <w:rsid w:val="3BC03FF1"/>
    <w:rsid w:val="3BEC70DC"/>
    <w:rsid w:val="3C0B1329"/>
    <w:rsid w:val="3C862355"/>
    <w:rsid w:val="3CA73B62"/>
    <w:rsid w:val="3D2A4EB1"/>
    <w:rsid w:val="3E0368B9"/>
    <w:rsid w:val="3EBE00BA"/>
    <w:rsid w:val="3EFC49E8"/>
    <w:rsid w:val="3F450E13"/>
    <w:rsid w:val="3F811690"/>
    <w:rsid w:val="3FDC3DD0"/>
    <w:rsid w:val="3FEC5191"/>
    <w:rsid w:val="404B004A"/>
    <w:rsid w:val="406A5636"/>
    <w:rsid w:val="408A3F8E"/>
    <w:rsid w:val="408E40DB"/>
    <w:rsid w:val="40B61E29"/>
    <w:rsid w:val="40D43FE6"/>
    <w:rsid w:val="40FA4146"/>
    <w:rsid w:val="410A5566"/>
    <w:rsid w:val="410C6746"/>
    <w:rsid w:val="410F3BC5"/>
    <w:rsid w:val="412F6FEC"/>
    <w:rsid w:val="41786096"/>
    <w:rsid w:val="41EA1712"/>
    <w:rsid w:val="42CA1473"/>
    <w:rsid w:val="42D954F2"/>
    <w:rsid w:val="42F6179C"/>
    <w:rsid w:val="42FD4216"/>
    <w:rsid w:val="43117638"/>
    <w:rsid w:val="43142571"/>
    <w:rsid w:val="431D7CBC"/>
    <w:rsid w:val="435915CD"/>
    <w:rsid w:val="43886328"/>
    <w:rsid w:val="4437261C"/>
    <w:rsid w:val="444B3C8C"/>
    <w:rsid w:val="449D7811"/>
    <w:rsid w:val="44B3190C"/>
    <w:rsid w:val="44C41C09"/>
    <w:rsid w:val="44E55160"/>
    <w:rsid w:val="44EA19BE"/>
    <w:rsid w:val="456B7B70"/>
    <w:rsid w:val="45BC549B"/>
    <w:rsid w:val="45D26F9B"/>
    <w:rsid w:val="461667D5"/>
    <w:rsid w:val="463D2A74"/>
    <w:rsid w:val="469B7F88"/>
    <w:rsid w:val="46C07A31"/>
    <w:rsid w:val="46C900EA"/>
    <w:rsid w:val="46DE355A"/>
    <w:rsid w:val="46F46C83"/>
    <w:rsid w:val="471E5371"/>
    <w:rsid w:val="476F506E"/>
    <w:rsid w:val="481724F6"/>
    <w:rsid w:val="488550A7"/>
    <w:rsid w:val="494E7CC1"/>
    <w:rsid w:val="495C3327"/>
    <w:rsid w:val="497D4E82"/>
    <w:rsid w:val="499B69C7"/>
    <w:rsid w:val="4A3233E4"/>
    <w:rsid w:val="4A464233"/>
    <w:rsid w:val="4A500998"/>
    <w:rsid w:val="4A6401AF"/>
    <w:rsid w:val="4AD5354D"/>
    <w:rsid w:val="4ADE5613"/>
    <w:rsid w:val="4B2C616B"/>
    <w:rsid w:val="4B9B3F3B"/>
    <w:rsid w:val="4BC3294C"/>
    <w:rsid w:val="4C0B11FB"/>
    <w:rsid w:val="4CC5272F"/>
    <w:rsid w:val="4CE43980"/>
    <w:rsid w:val="4CF57455"/>
    <w:rsid w:val="4CFB383E"/>
    <w:rsid w:val="4D977E38"/>
    <w:rsid w:val="4DBB3EC9"/>
    <w:rsid w:val="4DBB63B1"/>
    <w:rsid w:val="4E3454BE"/>
    <w:rsid w:val="4E366A91"/>
    <w:rsid w:val="4F00695B"/>
    <w:rsid w:val="4F2C6E31"/>
    <w:rsid w:val="4F697224"/>
    <w:rsid w:val="4F7017E5"/>
    <w:rsid w:val="4F712568"/>
    <w:rsid w:val="4FCF74E2"/>
    <w:rsid w:val="505B46F5"/>
    <w:rsid w:val="505C7C66"/>
    <w:rsid w:val="505F76AA"/>
    <w:rsid w:val="50C569FC"/>
    <w:rsid w:val="51084760"/>
    <w:rsid w:val="51CC32BD"/>
    <w:rsid w:val="51CD394F"/>
    <w:rsid w:val="51D61DC7"/>
    <w:rsid w:val="5204243D"/>
    <w:rsid w:val="523F3692"/>
    <w:rsid w:val="528576D6"/>
    <w:rsid w:val="529D418A"/>
    <w:rsid w:val="52AC66F9"/>
    <w:rsid w:val="52C1467E"/>
    <w:rsid w:val="52E51217"/>
    <w:rsid w:val="53644739"/>
    <w:rsid w:val="538B5A49"/>
    <w:rsid w:val="53C554AB"/>
    <w:rsid w:val="53C660CD"/>
    <w:rsid w:val="548C1858"/>
    <w:rsid w:val="54EE40D6"/>
    <w:rsid w:val="55287CB3"/>
    <w:rsid w:val="5547705F"/>
    <w:rsid w:val="554D07CC"/>
    <w:rsid w:val="55BA5FF0"/>
    <w:rsid w:val="55E45737"/>
    <w:rsid w:val="55E82551"/>
    <w:rsid w:val="55F81393"/>
    <w:rsid w:val="563142C2"/>
    <w:rsid w:val="564537E1"/>
    <w:rsid w:val="57116784"/>
    <w:rsid w:val="57236B1C"/>
    <w:rsid w:val="57256B3E"/>
    <w:rsid w:val="573774DA"/>
    <w:rsid w:val="57585374"/>
    <w:rsid w:val="575F3420"/>
    <w:rsid w:val="5799741E"/>
    <w:rsid w:val="57B339BB"/>
    <w:rsid w:val="583A55BE"/>
    <w:rsid w:val="5897109C"/>
    <w:rsid w:val="594B7465"/>
    <w:rsid w:val="595C4A51"/>
    <w:rsid w:val="59971A15"/>
    <w:rsid w:val="5A605CAE"/>
    <w:rsid w:val="5A6A0B35"/>
    <w:rsid w:val="5A846868"/>
    <w:rsid w:val="5A8A7A3E"/>
    <w:rsid w:val="5A956E22"/>
    <w:rsid w:val="5A9A6076"/>
    <w:rsid w:val="5AA54594"/>
    <w:rsid w:val="5AD74B55"/>
    <w:rsid w:val="5AD8705A"/>
    <w:rsid w:val="5ADE1D06"/>
    <w:rsid w:val="5B1D55E2"/>
    <w:rsid w:val="5B681DBF"/>
    <w:rsid w:val="5C7C1681"/>
    <w:rsid w:val="5CE21B87"/>
    <w:rsid w:val="5D204FC2"/>
    <w:rsid w:val="5D341E8D"/>
    <w:rsid w:val="5D7E7429"/>
    <w:rsid w:val="5D83536E"/>
    <w:rsid w:val="5DBA29A2"/>
    <w:rsid w:val="5DD22ED7"/>
    <w:rsid w:val="5E134E76"/>
    <w:rsid w:val="5EE2068F"/>
    <w:rsid w:val="5EE2558E"/>
    <w:rsid w:val="5EFB2297"/>
    <w:rsid w:val="5F41017A"/>
    <w:rsid w:val="5F6B3B76"/>
    <w:rsid w:val="5F8D4150"/>
    <w:rsid w:val="5FE43E6D"/>
    <w:rsid w:val="5FFE61D8"/>
    <w:rsid w:val="5FFE6DED"/>
    <w:rsid w:val="600971D7"/>
    <w:rsid w:val="600A11AC"/>
    <w:rsid w:val="606B264D"/>
    <w:rsid w:val="60922F49"/>
    <w:rsid w:val="60AD48F9"/>
    <w:rsid w:val="60EB6BBD"/>
    <w:rsid w:val="60F77FDD"/>
    <w:rsid w:val="61060838"/>
    <w:rsid w:val="61064120"/>
    <w:rsid w:val="61197292"/>
    <w:rsid w:val="611E59BA"/>
    <w:rsid w:val="617A3291"/>
    <w:rsid w:val="618E6B32"/>
    <w:rsid w:val="61A6719D"/>
    <w:rsid w:val="61AF5DB5"/>
    <w:rsid w:val="61C00E24"/>
    <w:rsid w:val="61D764A9"/>
    <w:rsid w:val="620125F4"/>
    <w:rsid w:val="622045A6"/>
    <w:rsid w:val="6244252C"/>
    <w:rsid w:val="62A22C8B"/>
    <w:rsid w:val="62A84958"/>
    <w:rsid w:val="62CB1F26"/>
    <w:rsid w:val="62E82CC0"/>
    <w:rsid w:val="63423D42"/>
    <w:rsid w:val="63600A8F"/>
    <w:rsid w:val="63637F6A"/>
    <w:rsid w:val="63733890"/>
    <w:rsid w:val="63C37A37"/>
    <w:rsid w:val="63E754F8"/>
    <w:rsid w:val="640F041B"/>
    <w:rsid w:val="64212175"/>
    <w:rsid w:val="645A5693"/>
    <w:rsid w:val="646457F1"/>
    <w:rsid w:val="64694192"/>
    <w:rsid w:val="647C7F4F"/>
    <w:rsid w:val="64E6441D"/>
    <w:rsid w:val="652B057C"/>
    <w:rsid w:val="65B84139"/>
    <w:rsid w:val="66691518"/>
    <w:rsid w:val="666A2CD2"/>
    <w:rsid w:val="668D2170"/>
    <w:rsid w:val="66B55451"/>
    <w:rsid w:val="66C536F5"/>
    <w:rsid w:val="66CD68FA"/>
    <w:rsid w:val="66D678F8"/>
    <w:rsid w:val="66FC4F7D"/>
    <w:rsid w:val="67732763"/>
    <w:rsid w:val="67910E04"/>
    <w:rsid w:val="67DE6161"/>
    <w:rsid w:val="681543B1"/>
    <w:rsid w:val="682314C5"/>
    <w:rsid w:val="68597A9A"/>
    <w:rsid w:val="68AD4070"/>
    <w:rsid w:val="68B31B55"/>
    <w:rsid w:val="68F57BF9"/>
    <w:rsid w:val="690705D3"/>
    <w:rsid w:val="691254B6"/>
    <w:rsid w:val="694B6269"/>
    <w:rsid w:val="69FC5849"/>
    <w:rsid w:val="6A9506D3"/>
    <w:rsid w:val="6AA40D9C"/>
    <w:rsid w:val="6AB54BCA"/>
    <w:rsid w:val="6ABA46B9"/>
    <w:rsid w:val="6B1F7488"/>
    <w:rsid w:val="6B2D7ADF"/>
    <w:rsid w:val="6B4C0FFB"/>
    <w:rsid w:val="6B6279B3"/>
    <w:rsid w:val="6B926E51"/>
    <w:rsid w:val="6C1578E7"/>
    <w:rsid w:val="6C635267"/>
    <w:rsid w:val="6CEA3335"/>
    <w:rsid w:val="6CF544EE"/>
    <w:rsid w:val="6D226EE6"/>
    <w:rsid w:val="6D38214D"/>
    <w:rsid w:val="6D384B86"/>
    <w:rsid w:val="6D5D7FB4"/>
    <w:rsid w:val="6D90457F"/>
    <w:rsid w:val="6DBF20EE"/>
    <w:rsid w:val="6DDC4714"/>
    <w:rsid w:val="6DF441AB"/>
    <w:rsid w:val="6E582426"/>
    <w:rsid w:val="6E710BF7"/>
    <w:rsid w:val="6E9C2CD4"/>
    <w:rsid w:val="6ED548D4"/>
    <w:rsid w:val="6EEC10C2"/>
    <w:rsid w:val="6EF6789E"/>
    <w:rsid w:val="6F033F46"/>
    <w:rsid w:val="6F1A459A"/>
    <w:rsid w:val="6F66283B"/>
    <w:rsid w:val="6F7275A6"/>
    <w:rsid w:val="6F8644F9"/>
    <w:rsid w:val="6F870818"/>
    <w:rsid w:val="6F882A09"/>
    <w:rsid w:val="6FA72137"/>
    <w:rsid w:val="6FF01912"/>
    <w:rsid w:val="701F68DB"/>
    <w:rsid w:val="7038765C"/>
    <w:rsid w:val="70561B51"/>
    <w:rsid w:val="705A2ADA"/>
    <w:rsid w:val="70893DA6"/>
    <w:rsid w:val="708D40D8"/>
    <w:rsid w:val="70B60577"/>
    <w:rsid w:val="71104E32"/>
    <w:rsid w:val="71657A25"/>
    <w:rsid w:val="718C26D2"/>
    <w:rsid w:val="71A72F82"/>
    <w:rsid w:val="71CC3545"/>
    <w:rsid w:val="7245591E"/>
    <w:rsid w:val="725F06E3"/>
    <w:rsid w:val="726848D2"/>
    <w:rsid w:val="72804145"/>
    <w:rsid w:val="728A0032"/>
    <w:rsid w:val="72C07332"/>
    <w:rsid w:val="74073BDF"/>
    <w:rsid w:val="741105DD"/>
    <w:rsid w:val="7444369B"/>
    <w:rsid w:val="74E5573D"/>
    <w:rsid w:val="74E72D7B"/>
    <w:rsid w:val="74F018B0"/>
    <w:rsid w:val="752D317D"/>
    <w:rsid w:val="7532397A"/>
    <w:rsid w:val="753C3A48"/>
    <w:rsid w:val="754905FC"/>
    <w:rsid w:val="756E114B"/>
    <w:rsid w:val="757F7D29"/>
    <w:rsid w:val="759F0D07"/>
    <w:rsid w:val="75E86DC6"/>
    <w:rsid w:val="75EA44C1"/>
    <w:rsid w:val="762772DB"/>
    <w:rsid w:val="76435B8F"/>
    <w:rsid w:val="764C33F0"/>
    <w:rsid w:val="767F2C12"/>
    <w:rsid w:val="76EB6365"/>
    <w:rsid w:val="76F968D9"/>
    <w:rsid w:val="771A4A4E"/>
    <w:rsid w:val="773A4B67"/>
    <w:rsid w:val="773E38E3"/>
    <w:rsid w:val="774005BF"/>
    <w:rsid w:val="77D24DD6"/>
    <w:rsid w:val="77FB74D6"/>
    <w:rsid w:val="78055DEA"/>
    <w:rsid w:val="781F0E42"/>
    <w:rsid w:val="784541B8"/>
    <w:rsid w:val="78B42F7C"/>
    <w:rsid w:val="78C922E7"/>
    <w:rsid w:val="78DB5AA3"/>
    <w:rsid w:val="78FD035E"/>
    <w:rsid w:val="79105730"/>
    <w:rsid w:val="79137B3F"/>
    <w:rsid w:val="797F6A6E"/>
    <w:rsid w:val="7A1B2774"/>
    <w:rsid w:val="7A480877"/>
    <w:rsid w:val="7A4F1425"/>
    <w:rsid w:val="7AB3245E"/>
    <w:rsid w:val="7B467604"/>
    <w:rsid w:val="7BB11169"/>
    <w:rsid w:val="7BBF1000"/>
    <w:rsid w:val="7C050162"/>
    <w:rsid w:val="7C8F05A7"/>
    <w:rsid w:val="7D040377"/>
    <w:rsid w:val="7D2D3D08"/>
    <w:rsid w:val="7D4F4F84"/>
    <w:rsid w:val="7D533B6F"/>
    <w:rsid w:val="7D861472"/>
    <w:rsid w:val="7DB4028A"/>
    <w:rsid w:val="7DB81905"/>
    <w:rsid w:val="7DFB0647"/>
    <w:rsid w:val="7E01271E"/>
    <w:rsid w:val="7E335927"/>
    <w:rsid w:val="7E6D70AE"/>
    <w:rsid w:val="7F3137DA"/>
    <w:rsid w:val="7F476E61"/>
    <w:rsid w:val="7F60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8"/>
      <w:lang w:val="en-US" w:eastAsia="zh-CN" w:bidi="ar-SA"/>
    </w:rPr>
  </w:style>
  <w:style w:type="paragraph" w:styleId="3">
    <w:name w:val="heading 1"/>
    <w:basedOn w:val="1"/>
    <w:next w:val="1"/>
    <w:qFormat/>
    <w:uiPriority w:val="0"/>
    <w:pPr>
      <w:keepNext/>
      <w:adjustRightInd w:val="0"/>
      <w:snapToGrid w:val="0"/>
      <w:outlineLvl w:val="0"/>
    </w:pPr>
    <w:rPr>
      <w:b/>
      <w:sz w:val="52"/>
      <w:vertAlign w:val="subscript"/>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firstLineChars="200"/>
    </w:pPr>
  </w:style>
  <w:style w:type="paragraph" w:styleId="6">
    <w:name w:val="Normal Indent"/>
    <w:basedOn w:val="1"/>
    <w:next w:val="7"/>
    <w:link w:val="58"/>
    <w:qFormat/>
    <w:uiPriority w:val="0"/>
    <w:pPr>
      <w:autoSpaceDE w:val="0"/>
      <w:autoSpaceDN w:val="0"/>
      <w:adjustRightInd w:val="0"/>
      <w:snapToGrid w:val="0"/>
      <w:ind w:firstLine="420"/>
      <w:outlineLvl w:val="8"/>
    </w:pPr>
    <w:rPr>
      <w:rFonts w:ascii="宋体"/>
      <w:spacing w:val="15"/>
      <w:kern w:val="0"/>
    </w:rPr>
  </w:style>
  <w:style w:type="paragraph" w:customStyle="1" w:styleId="7">
    <w:name w:val="表头"/>
    <w:basedOn w:val="8"/>
    <w:next w:val="1"/>
    <w:qFormat/>
    <w:uiPriority w:val="0"/>
    <w:pPr>
      <w:spacing w:beforeLines="50" w:line="420" w:lineRule="exact"/>
      <w:jc w:val="center"/>
    </w:pPr>
    <w:rPr>
      <w:rFonts w:eastAsia="仿宋_GB2312"/>
      <w:b/>
      <w:sz w:val="24"/>
      <w:szCs w:val="28"/>
    </w:rPr>
  </w:style>
  <w:style w:type="paragraph" w:styleId="8">
    <w:name w:val="List"/>
    <w:basedOn w:val="1"/>
    <w:qFormat/>
    <w:uiPriority w:val="0"/>
    <w:pPr>
      <w:ind w:left="200" w:hanging="200" w:hangingChars="200"/>
    </w:pPr>
  </w:style>
  <w:style w:type="paragraph" w:styleId="9">
    <w:name w:val="caption"/>
    <w:basedOn w:val="1"/>
    <w:next w:val="1"/>
    <w:qFormat/>
    <w:uiPriority w:val="0"/>
    <w:pPr>
      <w:spacing w:before="152" w:after="160"/>
    </w:pPr>
    <w:rPr>
      <w:rFonts w:ascii="Arial" w:hAnsi="Arial" w:eastAsia="黑体"/>
      <w:sz w:val="21"/>
    </w:rPr>
  </w:style>
  <w:style w:type="paragraph" w:styleId="10">
    <w:name w:val="Document Map"/>
    <w:basedOn w:val="1"/>
    <w:link w:val="122"/>
    <w:qFormat/>
    <w:uiPriority w:val="0"/>
    <w:rPr>
      <w:rFonts w:ascii="宋体"/>
      <w:sz w:val="18"/>
      <w:szCs w:val="18"/>
    </w:rPr>
  </w:style>
  <w:style w:type="paragraph" w:styleId="11">
    <w:name w:val="annotation text"/>
    <w:basedOn w:val="1"/>
    <w:link w:val="125"/>
    <w:qFormat/>
    <w:uiPriority w:val="0"/>
    <w:pPr>
      <w:jc w:val="left"/>
    </w:pPr>
  </w:style>
  <w:style w:type="paragraph" w:styleId="12">
    <w:name w:val="Body Text 3"/>
    <w:basedOn w:val="1"/>
    <w:qFormat/>
    <w:uiPriority w:val="0"/>
  </w:style>
  <w:style w:type="paragraph" w:styleId="13">
    <w:name w:val="Body Text"/>
    <w:basedOn w:val="1"/>
    <w:next w:val="14"/>
    <w:qFormat/>
    <w:uiPriority w:val="0"/>
    <w:rPr>
      <w:sz w:val="24"/>
    </w:rPr>
  </w:style>
  <w:style w:type="paragraph" w:styleId="14">
    <w:name w:val="List Bullet 5"/>
    <w:basedOn w:val="1"/>
    <w:semiHidden/>
    <w:unhideWhenUsed/>
    <w:qFormat/>
    <w:uiPriority w:val="0"/>
    <w:pPr>
      <w:numPr>
        <w:ilvl w:val="0"/>
        <w:numId w:val="1"/>
      </w:numPr>
    </w:pPr>
  </w:style>
  <w:style w:type="paragraph" w:styleId="15">
    <w:name w:val="Body Text Indent"/>
    <w:basedOn w:val="1"/>
    <w:link w:val="59"/>
    <w:qFormat/>
    <w:uiPriority w:val="0"/>
    <w:pPr>
      <w:spacing w:line="620" w:lineRule="exact"/>
      <w:ind w:firstLine="573"/>
    </w:pPr>
    <w:rPr>
      <w:rFonts w:ascii="宋体"/>
    </w:rPr>
  </w:style>
  <w:style w:type="paragraph" w:styleId="16">
    <w:name w:val="Block Text"/>
    <w:basedOn w:val="1"/>
    <w:qFormat/>
    <w:uiPriority w:val="0"/>
    <w:pPr>
      <w:spacing w:after="120"/>
      <w:ind w:left="1440" w:right="1440"/>
    </w:pPr>
  </w:style>
  <w:style w:type="paragraph" w:styleId="17">
    <w:name w:val="Plain Text"/>
    <w:basedOn w:val="1"/>
    <w:link w:val="63"/>
    <w:qFormat/>
    <w:uiPriority w:val="0"/>
    <w:pPr>
      <w:autoSpaceDE w:val="0"/>
      <w:autoSpaceDN w:val="0"/>
      <w:adjustRightInd w:val="0"/>
      <w:snapToGrid w:val="0"/>
      <w:ind w:firstLine="567"/>
      <w:outlineLvl w:val="8"/>
    </w:pPr>
    <w:rPr>
      <w:rFonts w:ascii="宋体" w:hAnsi="Courier New"/>
      <w:spacing w:val="15"/>
      <w:kern w:val="0"/>
      <w:sz w:val="21"/>
    </w:rPr>
  </w:style>
  <w:style w:type="paragraph" w:styleId="18">
    <w:name w:val="toc 8"/>
    <w:basedOn w:val="1"/>
    <w:next w:val="1"/>
    <w:qFormat/>
    <w:uiPriority w:val="0"/>
    <w:pPr>
      <w:ind w:left="1680"/>
      <w:jc w:val="left"/>
    </w:pPr>
    <w:rPr>
      <w:sz w:val="18"/>
    </w:rPr>
  </w:style>
  <w:style w:type="paragraph" w:styleId="19">
    <w:name w:val="Date"/>
    <w:basedOn w:val="1"/>
    <w:next w:val="1"/>
    <w:qFormat/>
    <w:uiPriority w:val="0"/>
    <w:pPr>
      <w:ind w:left="100" w:leftChars="2500"/>
    </w:pPr>
    <w:rPr>
      <w:rFonts w:eastAsia="黑体"/>
    </w:rPr>
  </w:style>
  <w:style w:type="paragraph" w:styleId="20">
    <w:name w:val="Body Text Indent 2"/>
    <w:basedOn w:val="1"/>
    <w:qFormat/>
    <w:uiPriority w:val="0"/>
    <w:pPr>
      <w:spacing w:line="620" w:lineRule="exact"/>
      <w:ind w:firstLine="570"/>
    </w:pPr>
  </w:style>
  <w:style w:type="paragraph" w:styleId="21">
    <w:name w:val="Balloon Text"/>
    <w:basedOn w:val="1"/>
    <w:qFormat/>
    <w:uiPriority w:val="0"/>
    <w:rPr>
      <w:sz w:val="18"/>
    </w:rPr>
  </w:style>
  <w:style w:type="paragraph" w:styleId="22">
    <w:name w:val="footer"/>
    <w:basedOn w:val="1"/>
    <w:link w:val="126"/>
    <w:qFormat/>
    <w:uiPriority w:val="99"/>
    <w:pPr>
      <w:tabs>
        <w:tab w:val="center" w:pos="4153"/>
        <w:tab w:val="right" w:pos="8306"/>
      </w:tabs>
      <w:snapToGrid w:val="0"/>
      <w:jc w:val="left"/>
    </w:pPr>
    <w:rPr>
      <w:sz w:val="18"/>
    </w:rPr>
  </w:style>
  <w:style w:type="paragraph" w:styleId="23">
    <w:name w:val="header"/>
    <w:basedOn w:val="1"/>
    <w:link w:val="67"/>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120" w:after="120"/>
      <w:jc w:val="left"/>
    </w:pPr>
    <w:rPr>
      <w:b/>
      <w:caps/>
      <w:sz w:val="20"/>
    </w:rPr>
  </w:style>
  <w:style w:type="paragraph" w:styleId="25">
    <w:name w:val="Body Text Indent 3"/>
    <w:basedOn w:val="1"/>
    <w:qFormat/>
    <w:uiPriority w:val="0"/>
    <w:pPr>
      <w:spacing w:line="500" w:lineRule="exact"/>
      <w:ind w:firstLine="570"/>
    </w:pPr>
    <w:rPr>
      <w:sz w:val="24"/>
    </w:rPr>
  </w:style>
  <w:style w:type="paragraph" w:styleId="26">
    <w:name w:val="Body Text 2"/>
    <w:basedOn w:val="1"/>
    <w:qFormat/>
    <w:uiPriority w:val="0"/>
    <w:rPr>
      <w:b/>
    </w:rPr>
  </w:style>
  <w:style w:type="paragraph" w:styleId="2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annotation subject"/>
    <w:basedOn w:val="11"/>
    <w:next w:val="11"/>
    <w:qFormat/>
    <w:uiPriority w:val="0"/>
    <w:rPr>
      <w:b/>
    </w:rPr>
  </w:style>
  <w:style w:type="paragraph" w:styleId="30">
    <w:name w:val="Body Text First Indent"/>
    <w:basedOn w:val="13"/>
    <w:link w:val="55"/>
    <w:qFormat/>
    <w:uiPriority w:val="0"/>
    <w:pPr>
      <w:spacing w:after="120" w:line="360" w:lineRule="auto"/>
      <w:ind w:firstLine="420" w:firstLineChars="100"/>
    </w:pPr>
    <w:rPr>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qFormat/>
    <w:uiPriority w:val="0"/>
    <w:rPr>
      <w:sz w:val="24"/>
    </w:rPr>
  </w:style>
  <w:style w:type="character" w:styleId="36">
    <w:name w:val="FollowedHyperlink"/>
    <w:basedOn w:val="33"/>
    <w:semiHidden/>
    <w:unhideWhenUsed/>
    <w:qFormat/>
    <w:uiPriority w:val="0"/>
    <w:rPr>
      <w:color w:val="555555"/>
      <w:u w:val="none"/>
    </w:rPr>
  </w:style>
  <w:style w:type="character" w:styleId="37">
    <w:name w:val="Emphasis"/>
    <w:basedOn w:val="33"/>
    <w:qFormat/>
    <w:uiPriority w:val="0"/>
  </w:style>
  <w:style w:type="character" w:styleId="38">
    <w:name w:val="HTML Definition"/>
    <w:basedOn w:val="33"/>
    <w:semiHidden/>
    <w:unhideWhenUsed/>
    <w:qFormat/>
    <w:uiPriority w:val="0"/>
  </w:style>
  <w:style w:type="character" w:styleId="39">
    <w:name w:val="HTML Acronym"/>
    <w:basedOn w:val="33"/>
    <w:semiHidden/>
    <w:unhideWhenUsed/>
    <w:qFormat/>
    <w:uiPriority w:val="0"/>
  </w:style>
  <w:style w:type="character" w:styleId="40">
    <w:name w:val="HTML Variable"/>
    <w:basedOn w:val="33"/>
    <w:semiHidden/>
    <w:unhideWhenUsed/>
    <w:qFormat/>
    <w:uiPriority w:val="0"/>
  </w:style>
  <w:style w:type="character" w:styleId="41">
    <w:name w:val="Hyperlink"/>
    <w:basedOn w:val="33"/>
    <w:qFormat/>
    <w:uiPriority w:val="99"/>
    <w:rPr>
      <w:color w:val="555555"/>
      <w:u w:val="none"/>
    </w:rPr>
  </w:style>
  <w:style w:type="character" w:styleId="42">
    <w:name w:val="HTML Code"/>
    <w:basedOn w:val="33"/>
    <w:semiHidden/>
    <w:unhideWhenUsed/>
    <w:qFormat/>
    <w:uiPriority w:val="0"/>
    <w:rPr>
      <w:rFonts w:hint="eastAsia" w:ascii="微软雅黑" w:hAnsi="微软雅黑" w:eastAsia="微软雅黑" w:cs="微软雅黑"/>
      <w:sz w:val="20"/>
    </w:rPr>
  </w:style>
  <w:style w:type="character" w:styleId="43">
    <w:name w:val="annotation reference"/>
    <w:qFormat/>
    <w:uiPriority w:val="0"/>
    <w:rPr>
      <w:sz w:val="21"/>
    </w:rPr>
  </w:style>
  <w:style w:type="character" w:styleId="44">
    <w:name w:val="HTML Cite"/>
    <w:basedOn w:val="33"/>
    <w:semiHidden/>
    <w:unhideWhenUsed/>
    <w:qFormat/>
    <w:uiPriority w:val="0"/>
  </w:style>
  <w:style w:type="character" w:styleId="45">
    <w:name w:val="HTML Keyboard"/>
    <w:basedOn w:val="33"/>
    <w:semiHidden/>
    <w:unhideWhenUsed/>
    <w:qFormat/>
    <w:uiPriority w:val="0"/>
    <w:rPr>
      <w:rFonts w:hint="eastAsia" w:ascii="微软雅黑" w:hAnsi="微软雅黑" w:eastAsia="微软雅黑" w:cs="微软雅黑"/>
      <w:sz w:val="20"/>
    </w:rPr>
  </w:style>
  <w:style w:type="character" w:styleId="46">
    <w:name w:val="HTML Sample"/>
    <w:basedOn w:val="33"/>
    <w:semiHidden/>
    <w:unhideWhenUsed/>
    <w:qFormat/>
    <w:uiPriority w:val="0"/>
    <w:rPr>
      <w:rFonts w:hint="eastAsia" w:ascii="微软雅黑" w:hAnsi="微软雅黑" w:eastAsia="微软雅黑" w:cs="微软雅黑"/>
    </w:rPr>
  </w:style>
  <w:style w:type="paragraph" w:customStyle="1" w:styleId="4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8">
    <w:name w:val="apple-style-span"/>
    <w:basedOn w:val="33"/>
    <w:qFormat/>
    <w:uiPriority w:val="0"/>
  </w:style>
  <w:style w:type="character" w:customStyle="1" w:styleId="49">
    <w:name w:val="f-12px-0033cc1"/>
    <w:qFormat/>
    <w:uiPriority w:val="0"/>
    <w:rPr>
      <w:color w:val="0033CC"/>
      <w:sz w:val="18"/>
      <w:u w:val="none"/>
    </w:rPr>
  </w:style>
  <w:style w:type="character" w:customStyle="1" w:styleId="50">
    <w:name w:val="我的正文 Char"/>
    <w:link w:val="51"/>
    <w:qFormat/>
    <w:uiPriority w:val="0"/>
    <w:rPr>
      <w:rFonts w:eastAsia="宋体"/>
      <w:kern w:val="2"/>
      <w:sz w:val="28"/>
      <w:lang w:val="en-US" w:eastAsia="zh-CN" w:bidi="ar-SA"/>
    </w:rPr>
  </w:style>
  <w:style w:type="paragraph" w:customStyle="1" w:styleId="51">
    <w:name w:val="我的正文"/>
    <w:basedOn w:val="1"/>
    <w:link w:val="50"/>
    <w:qFormat/>
    <w:uiPriority w:val="0"/>
    <w:pPr>
      <w:ind w:firstLine="560" w:firstLineChars="200"/>
    </w:pPr>
  </w:style>
  <w:style w:type="character" w:customStyle="1" w:styleId="52">
    <w:name w:val="Normal Char"/>
    <w:link w:val="53"/>
    <w:qFormat/>
    <w:uiPriority w:val="0"/>
    <w:rPr>
      <w:rFonts w:ascii="宋体" w:eastAsia="Times New Roman"/>
      <w:sz w:val="24"/>
      <w:lang w:val="en-US" w:eastAsia="zh-CN" w:bidi="ar-SA"/>
    </w:rPr>
  </w:style>
  <w:style w:type="paragraph" w:customStyle="1" w:styleId="53">
    <w:name w:val="正文1"/>
    <w:link w:val="52"/>
    <w:qFormat/>
    <w:uiPriority w:val="0"/>
    <w:pPr>
      <w:widowControl w:val="0"/>
      <w:adjustRightInd w:val="0"/>
      <w:spacing w:line="315" w:lineRule="atLeast"/>
      <w:textAlignment w:val="baseline"/>
    </w:pPr>
    <w:rPr>
      <w:rFonts w:ascii="宋体" w:hAnsi="Times New Roman" w:eastAsia="Times New Roman" w:cs="Times New Roman"/>
      <w:sz w:val="24"/>
      <w:lang w:val="en-US" w:eastAsia="zh-CN" w:bidi="ar-SA"/>
    </w:rPr>
  </w:style>
  <w:style w:type="character" w:customStyle="1" w:styleId="54">
    <w:name w:val="style1"/>
    <w:basedOn w:val="33"/>
    <w:qFormat/>
    <w:uiPriority w:val="0"/>
  </w:style>
  <w:style w:type="character" w:customStyle="1" w:styleId="55">
    <w:name w:val="正文首行缩进 Char"/>
    <w:link w:val="30"/>
    <w:qFormat/>
    <w:uiPriority w:val="0"/>
    <w:rPr>
      <w:rFonts w:eastAsia="宋体"/>
      <w:kern w:val="2"/>
      <w:sz w:val="24"/>
      <w:szCs w:val="24"/>
      <w:lang w:val="en-US" w:eastAsia="zh-CN" w:bidi="ar-SA"/>
    </w:rPr>
  </w:style>
  <w:style w:type="character" w:customStyle="1" w:styleId="56">
    <w:name w:val="表格 Char"/>
    <w:link w:val="57"/>
    <w:qFormat/>
    <w:uiPriority w:val="0"/>
    <w:rPr>
      <w:rFonts w:eastAsia="宋体"/>
      <w:kern w:val="24"/>
      <w:sz w:val="24"/>
      <w:lang w:val="en-US" w:eastAsia="zh-CN" w:bidi="ar-SA"/>
    </w:rPr>
  </w:style>
  <w:style w:type="paragraph" w:customStyle="1" w:styleId="57">
    <w:name w:val="表格"/>
    <w:basedOn w:val="1"/>
    <w:next w:val="1"/>
    <w:link w:val="56"/>
    <w:qFormat/>
    <w:uiPriority w:val="0"/>
    <w:pPr>
      <w:keepLines/>
      <w:kinsoku w:val="0"/>
      <w:overflowPunct w:val="0"/>
      <w:adjustRightInd w:val="0"/>
      <w:snapToGrid w:val="0"/>
      <w:spacing w:before="60" w:after="60"/>
      <w:jc w:val="center"/>
      <w:textAlignment w:val="center"/>
    </w:pPr>
    <w:rPr>
      <w:kern w:val="24"/>
      <w:sz w:val="24"/>
    </w:rPr>
  </w:style>
  <w:style w:type="character" w:customStyle="1" w:styleId="58">
    <w:name w:val="正文缩进 Char"/>
    <w:link w:val="6"/>
    <w:qFormat/>
    <w:uiPriority w:val="0"/>
    <w:rPr>
      <w:rFonts w:ascii="宋体" w:eastAsia="宋体"/>
      <w:spacing w:val="15"/>
      <w:sz w:val="28"/>
      <w:lang w:val="en-US" w:eastAsia="zh-CN" w:bidi="ar-SA"/>
    </w:rPr>
  </w:style>
  <w:style w:type="character" w:customStyle="1" w:styleId="59">
    <w:name w:val="正文文本缩进 Char"/>
    <w:link w:val="15"/>
    <w:qFormat/>
    <w:uiPriority w:val="0"/>
    <w:rPr>
      <w:rFonts w:ascii="宋体" w:eastAsia="宋体"/>
      <w:kern w:val="2"/>
      <w:sz w:val="28"/>
      <w:lang w:val="en-US" w:eastAsia="zh-CN" w:bidi="ar-SA"/>
    </w:rPr>
  </w:style>
  <w:style w:type="character" w:customStyle="1" w:styleId="60">
    <w:name w:val="正文-ls Char"/>
    <w:link w:val="61"/>
    <w:qFormat/>
    <w:uiPriority w:val="0"/>
    <w:rPr>
      <w:rFonts w:hAnsi="宋体" w:eastAsia="宋体" w:cs="宋体"/>
      <w:kern w:val="2"/>
      <w:sz w:val="24"/>
      <w:szCs w:val="24"/>
    </w:rPr>
  </w:style>
  <w:style w:type="paragraph" w:customStyle="1" w:styleId="61">
    <w:name w:val="正文-ls"/>
    <w:basedOn w:val="1"/>
    <w:link w:val="60"/>
    <w:qFormat/>
    <w:uiPriority w:val="0"/>
    <w:pPr>
      <w:spacing w:line="360" w:lineRule="auto"/>
      <w:ind w:firstLine="200" w:firstLineChars="200"/>
    </w:pPr>
    <w:rPr>
      <w:rFonts w:hAnsi="宋体"/>
      <w:sz w:val="24"/>
      <w:szCs w:val="24"/>
    </w:rPr>
  </w:style>
  <w:style w:type="character" w:customStyle="1" w:styleId="62">
    <w:name w:val="main1"/>
    <w:qFormat/>
    <w:uiPriority w:val="0"/>
    <w:rPr>
      <w:color w:val="333333"/>
      <w:sz w:val="18"/>
      <w:szCs w:val="18"/>
    </w:rPr>
  </w:style>
  <w:style w:type="character" w:customStyle="1" w:styleId="63">
    <w:name w:val="纯文本 Char"/>
    <w:link w:val="17"/>
    <w:qFormat/>
    <w:uiPriority w:val="0"/>
    <w:rPr>
      <w:rFonts w:ascii="宋体" w:hAnsi="Courier New" w:eastAsia="宋体"/>
      <w:spacing w:val="15"/>
      <w:sz w:val="21"/>
      <w:lang w:val="en-US" w:eastAsia="zh-CN" w:bidi="ar-SA"/>
    </w:rPr>
  </w:style>
  <w:style w:type="character" w:customStyle="1" w:styleId="64">
    <w:name w:val="样式 首行缩进:  1 字符 Char"/>
    <w:link w:val="65"/>
    <w:qFormat/>
    <w:uiPriority w:val="0"/>
    <w:rPr>
      <w:rFonts w:ascii="宋体" w:eastAsia="宋体" w:cs="宋体"/>
      <w:snapToGrid/>
      <w:sz w:val="24"/>
      <w:szCs w:val="24"/>
      <w:lang w:val="en-US" w:eastAsia="zh-CN" w:bidi="ar-SA"/>
    </w:rPr>
  </w:style>
  <w:style w:type="paragraph" w:customStyle="1" w:styleId="65">
    <w:name w:val="样式 首行缩进:  1 字符"/>
    <w:basedOn w:val="1"/>
    <w:link w:val="64"/>
    <w:qFormat/>
    <w:uiPriority w:val="0"/>
    <w:pPr>
      <w:adjustRightInd w:val="0"/>
      <w:snapToGrid w:val="0"/>
      <w:spacing w:line="360" w:lineRule="auto"/>
      <w:ind w:firstLine="200" w:firstLineChars="200"/>
    </w:pPr>
    <w:rPr>
      <w:rFonts w:ascii="宋体" w:cs="宋体"/>
      <w:snapToGrid w:val="0"/>
      <w:kern w:val="0"/>
      <w:sz w:val="24"/>
      <w:szCs w:val="24"/>
    </w:rPr>
  </w:style>
  <w:style w:type="character" w:customStyle="1" w:styleId="66">
    <w:name w:val="默认段落字体1"/>
    <w:qFormat/>
    <w:uiPriority w:val="0"/>
    <w:rPr>
      <w:rFonts w:ascii="Times New Roman" w:eastAsia="宋体"/>
      <w:color w:val="000000"/>
      <w:spacing w:val="0"/>
      <w:w w:val="100"/>
      <w:sz w:val="21"/>
      <w:u w:val="none" w:color="000000"/>
      <w:vertAlign w:val="baseline"/>
      <w:lang w:val="en-US" w:eastAsia="zh-CN"/>
    </w:rPr>
  </w:style>
  <w:style w:type="character" w:customStyle="1" w:styleId="67">
    <w:name w:val="页眉 Char"/>
    <w:link w:val="23"/>
    <w:qFormat/>
    <w:uiPriority w:val="0"/>
    <w:rPr>
      <w:rFonts w:eastAsia="宋体"/>
      <w:kern w:val="2"/>
      <w:sz w:val="18"/>
      <w:lang w:val="en-US" w:eastAsia="zh-CN" w:bidi="ar-SA"/>
    </w:rPr>
  </w:style>
  <w:style w:type="paragraph" w:customStyle="1" w:styleId="68">
    <w:name w:val="表格04"/>
    <w:basedOn w:val="1"/>
    <w:qFormat/>
    <w:uiPriority w:val="0"/>
    <w:pPr>
      <w:adjustRightInd w:val="0"/>
      <w:snapToGrid w:val="0"/>
      <w:spacing w:line="360" w:lineRule="exact"/>
      <w:jc w:val="center"/>
      <w:textAlignment w:val="baseline"/>
    </w:pPr>
    <w:rPr>
      <w:snapToGrid w:val="0"/>
      <w:kern w:val="0"/>
      <w:sz w:val="18"/>
    </w:rPr>
  </w:style>
  <w:style w:type="paragraph" w:customStyle="1" w:styleId="69">
    <w:name w:val="标准"/>
    <w:basedOn w:val="1"/>
    <w:qFormat/>
    <w:uiPriority w:val="0"/>
    <w:pPr>
      <w:adjustRightInd w:val="0"/>
      <w:spacing w:line="480" w:lineRule="exact"/>
      <w:textAlignment w:val="baseline"/>
    </w:pPr>
    <w:rPr>
      <w:kern w:val="0"/>
      <w:lang w:val="en-GB"/>
    </w:rPr>
  </w:style>
  <w:style w:type="paragraph" w:customStyle="1" w:styleId="70">
    <w:name w:val="Char Char Char Char1"/>
    <w:basedOn w:val="1"/>
    <w:qFormat/>
    <w:uiPriority w:val="0"/>
    <w:pPr>
      <w:adjustRightInd w:val="0"/>
      <w:spacing w:line="360" w:lineRule="auto"/>
    </w:pPr>
    <w:rPr>
      <w:kern w:val="0"/>
      <w:sz w:val="24"/>
    </w:rPr>
  </w:style>
  <w:style w:type="paragraph" w:customStyle="1" w:styleId="71">
    <w:name w:val="表格标题"/>
    <w:basedOn w:val="1"/>
    <w:next w:val="57"/>
    <w:qFormat/>
    <w:uiPriority w:val="0"/>
    <w:pPr>
      <w:tabs>
        <w:tab w:val="right" w:pos="5954"/>
      </w:tabs>
      <w:spacing w:before="60" w:after="60" w:line="360" w:lineRule="auto"/>
      <w:jc w:val="center"/>
      <w:textAlignment w:val="center"/>
    </w:pPr>
    <w:rPr>
      <w:rFonts w:eastAsia="黑体"/>
      <w:kern w:val="24"/>
      <w:sz w:val="24"/>
    </w:rPr>
  </w:style>
  <w:style w:type="paragraph" w:customStyle="1" w:styleId="72">
    <w:name w:val="表格文字"/>
    <w:basedOn w:val="13"/>
    <w:qFormat/>
    <w:uiPriority w:val="0"/>
    <w:pPr>
      <w:adjustRightInd w:val="0"/>
      <w:spacing w:line="320" w:lineRule="exact"/>
      <w:jc w:val="center"/>
    </w:pPr>
  </w:style>
  <w:style w:type="paragraph" w:customStyle="1" w:styleId="73">
    <w:name w:val="Char Char2"/>
    <w:basedOn w:val="1"/>
    <w:qFormat/>
    <w:uiPriority w:val="0"/>
    <w:pPr>
      <w:autoSpaceDE w:val="0"/>
      <w:autoSpaceDN w:val="0"/>
      <w:adjustRightInd w:val="0"/>
      <w:snapToGrid w:val="0"/>
      <w:spacing w:before="50" w:after="50" w:line="360" w:lineRule="auto"/>
      <w:ind w:firstLine="560" w:firstLineChars="200"/>
    </w:pPr>
    <w:rPr>
      <w:rFonts w:eastAsia="仿宋_GB2312"/>
      <w:color w:val="000000"/>
      <w:sz w:val="24"/>
      <w:szCs w:val="24"/>
    </w:rPr>
  </w:style>
  <w:style w:type="paragraph" w:customStyle="1" w:styleId="74">
    <w:name w:val="君邦正文"/>
    <w:qFormat/>
    <w:uiPriority w:val="0"/>
    <w:pPr>
      <w:spacing w:line="360" w:lineRule="auto"/>
      <w:ind w:left="-4" w:leftChars="-2" w:firstLine="480" w:firstLineChars="200"/>
      <w:jc w:val="both"/>
    </w:pPr>
    <w:rPr>
      <w:rFonts w:ascii="宋体" w:hAnsi="宋体" w:cs="Times New Roman" w:eastAsiaTheme="minorEastAsia"/>
      <w:kern w:val="2"/>
      <w:sz w:val="24"/>
      <w:lang w:val="en-US" w:eastAsia="zh-CN" w:bidi="ar-SA"/>
    </w:rPr>
  </w:style>
  <w:style w:type="paragraph" w:customStyle="1" w:styleId="75">
    <w:name w:val="Char Char Char Char Char Char Char Char Char Char Char Char Char"/>
    <w:basedOn w:val="2"/>
    <w:qFormat/>
    <w:uiPriority w:val="0"/>
    <w:pPr>
      <w:widowControl/>
      <w:adjustRightInd w:val="0"/>
      <w:snapToGrid w:val="0"/>
      <w:spacing w:after="0" w:line="360" w:lineRule="auto"/>
      <w:ind w:left="0" w:leftChars="0" w:firstLine="200"/>
      <w:jc w:val="left"/>
    </w:pPr>
    <w:rPr>
      <w:kern w:val="0"/>
      <w:sz w:val="24"/>
    </w:rPr>
  </w:style>
  <w:style w:type="paragraph" w:customStyle="1" w:styleId="76">
    <w:name w:val="Char Char Char Char Char2 Char Char Char Char"/>
    <w:basedOn w:val="1"/>
    <w:qFormat/>
    <w:uiPriority w:val="0"/>
    <w:pPr>
      <w:adjustRightInd w:val="0"/>
      <w:snapToGrid w:val="0"/>
      <w:spacing w:line="360" w:lineRule="auto"/>
      <w:ind w:firstLine="200" w:firstLineChars="200"/>
    </w:pPr>
    <w:rPr>
      <w:rFonts w:ascii="宋体" w:hAnsi="宋体"/>
      <w:sz w:val="24"/>
    </w:rPr>
  </w:style>
  <w:style w:type="paragraph" w:customStyle="1" w:styleId="77">
    <w:name w:val="表格03"/>
    <w:basedOn w:val="1"/>
    <w:qFormat/>
    <w:uiPriority w:val="0"/>
    <w:pPr>
      <w:snapToGrid w:val="0"/>
      <w:spacing w:line="400" w:lineRule="exact"/>
      <w:jc w:val="center"/>
    </w:pPr>
    <w:rPr>
      <w:sz w:val="21"/>
    </w:rPr>
  </w:style>
  <w:style w:type="paragraph" w:customStyle="1" w:styleId="78">
    <w:name w:val="xl2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79">
    <w:name w:val="样式 标题 2大标题标题2Heading 2 HiddenHeading 2 CCBSheading 2H2sec..."/>
    <w:basedOn w:val="4"/>
    <w:qFormat/>
    <w:uiPriority w:val="0"/>
    <w:pPr>
      <w:keepNext w:val="0"/>
      <w:keepLines w:val="0"/>
      <w:spacing w:before="0" w:after="0" w:line="360" w:lineRule="auto"/>
      <w:jc w:val="center"/>
    </w:pPr>
    <w:rPr>
      <w:rFonts w:ascii="Times New Roman" w:hAnsi="Times New Roman" w:eastAsia="宋体"/>
      <w:b w:val="0"/>
      <w:snapToGrid w:val="0"/>
      <w:kern w:val="0"/>
      <w:sz w:val="28"/>
    </w:rPr>
  </w:style>
  <w:style w:type="paragraph" w:customStyle="1" w:styleId="80">
    <w:name w:val="Char Char Char Char Char Char Char Char Char Char"/>
    <w:basedOn w:val="2"/>
    <w:qFormat/>
    <w:uiPriority w:val="0"/>
    <w:pPr>
      <w:widowControl/>
      <w:adjustRightInd w:val="0"/>
      <w:snapToGrid w:val="0"/>
      <w:spacing w:after="0" w:line="360" w:lineRule="auto"/>
      <w:ind w:left="0" w:leftChars="0" w:firstLine="200"/>
      <w:jc w:val="left"/>
    </w:pPr>
    <w:rPr>
      <w:kern w:val="0"/>
      <w:sz w:val="24"/>
    </w:rPr>
  </w:style>
  <w:style w:type="paragraph" w:customStyle="1" w:styleId="81">
    <w:name w:val="Char1 Char"/>
    <w:basedOn w:val="1"/>
    <w:qFormat/>
    <w:uiPriority w:val="0"/>
    <w:pPr>
      <w:snapToGrid w:val="0"/>
      <w:spacing w:line="300" w:lineRule="auto"/>
      <w:ind w:left="420" w:leftChars="175"/>
    </w:pPr>
  </w:style>
  <w:style w:type="paragraph" w:customStyle="1" w:styleId="82">
    <w:name w:val="p0"/>
    <w:basedOn w:val="1"/>
    <w:qFormat/>
    <w:uiPriority w:val="0"/>
    <w:pPr>
      <w:widowControl/>
    </w:pPr>
    <w:rPr>
      <w:rFonts w:ascii="Calibri" w:hAnsi="Calibri" w:cs="宋体"/>
      <w:kern w:val="0"/>
      <w:sz w:val="21"/>
      <w:szCs w:val="21"/>
    </w:rPr>
  </w:style>
  <w:style w:type="paragraph" w:customStyle="1" w:styleId="83">
    <w:name w:val="Char"/>
    <w:basedOn w:val="1"/>
    <w:qFormat/>
    <w:uiPriority w:val="0"/>
    <w:pPr>
      <w:spacing w:line="360" w:lineRule="auto"/>
      <w:ind w:firstLine="200" w:firstLineChars="200"/>
    </w:pPr>
    <w:rPr>
      <w:rFonts w:ascii="宋体" w:hAnsi="宋体"/>
      <w:sz w:val="24"/>
    </w:rPr>
  </w:style>
  <w:style w:type="paragraph" w:customStyle="1" w:styleId="84">
    <w:name w:val="2007表格"/>
    <w:basedOn w:val="1"/>
    <w:qFormat/>
    <w:uiPriority w:val="0"/>
    <w:pPr>
      <w:spacing w:line="400" w:lineRule="exact"/>
      <w:jc w:val="center"/>
    </w:pPr>
    <w:rPr>
      <w:rFonts w:ascii="宋体" w:hAnsi="宋体"/>
      <w:sz w:val="24"/>
      <w:lang w:val="en-GB"/>
    </w:rPr>
  </w:style>
  <w:style w:type="paragraph" w:customStyle="1" w:styleId="85">
    <w:name w:val="Char11"/>
    <w:basedOn w:val="2"/>
    <w:qFormat/>
    <w:uiPriority w:val="0"/>
    <w:pPr>
      <w:widowControl/>
      <w:adjustRightInd w:val="0"/>
      <w:snapToGrid w:val="0"/>
      <w:spacing w:after="0" w:line="360" w:lineRule="auto"/>
      <w:ind w:left="0" w:leftChars="0" w:firstLine="200"/>
      <w:jc w:val="left"/>
    </w:pPr>
  </w:style>
  <w:style w:type="paragraph" w:customStyle="1" w:styleId="86">
    <w:name w:val="表格标题01"/>
    <w:basedOn w:val="1"/>
    <w:qFormat/>
    <w:uiPriority w:val="0"/>
    <w:pPr>
      <w:spacing w:line="480" w:lineRule="exact"/>
      <w:jc w:val="center"/>
    </w:pPr>
    <w:rPr>
      <w:snapToGrid w:val="0"/>
      <w:kern w:val="0"/>
    </w:rPr>
  </w:style>
  <w:style w:type="paragraph" w:customStyle="1" w:styleId="87">
    <w:name w:val="g文"/>
    <w:basedOn w:val="1"/>
    <w:qFormat/>
    <w:uiPriority w:val="0"/>
    <w:pPr>
      <w:spacing w:beforeLines="50"/>
      <w:ind w:firstLine="560" w:firstLineChars="200"/>
    </w:pPr>
    <w:rPr>
      <w:rFonts w:ascii="宋体" w:hAnsi="宋体"/>
      <w:kern w:val="0"/>
    </w:rPr>
  </w:style>
  <w:style w:type="paragraph" w:customStyle="1" w:styleId="88">
    <w:name w:val="正文内容"/>
    <w:basedOn w:val="1"/>
    <w:qFormat/>
    <w:uiPriority w:val="0"/>
    <w:pPr>
      <w:overflowPunct w:val="0"/>
      <w:topLinePunct/>
      <w:spacing w:line="480" w:lineRule="exact"/>
      <w:ind w:firstLine="517" w:firstLineChars="200"/>
    </w:pPr>
    <w:rPr>
      <w:sz w:val="24"/>
    </w:rPr>
  </w:style>
  <w:style w:type="paragraph" w:customStyle="1" w:styleId="89">
    <w:name w:val="2007表头"/>
    <w:basedOn w:val="1"/>
    <w:qFormat/>
    <w:uiPriority w:val="0"/>
    <w:pPr>
      <w:jc w:val="left"/>
    </w:pPr>
    <w:rPr>
      <w:rFonts w:eastAsia="黑体"/>
      <w:kern w:val="0"/>
      <w:sz w:val="24"/>
    </w:rPr>
  </w:style>
  <w:style w:type="paragraph" w:customStyle="1" w:styleId="90">
    <w:name w:val="样式 正文首行缩进 2 + 左侧:  2 字符 首行缩进:  2 字符"/>
    <w:basedOn w:val="2"/>
    <w:qFormat/>
    <w:uiPriority w:val="0"/>
    <w:pPr>
      <w:widowControl/>
      <w:adjustRightInd w:val="0"/>
      <w:snapToGrid w:val="0"/>
      <w:spacing w:after="0" w:line="360" w:lineRule="auto"/>
      <w:ind w:left="0" w:leftChars="0" w:firstLine="200"/>
      <w:jc w:val="left"/>
    </w:pPr>
    <w:rPr>
      <w:kern w:val="0"/>
      <w:sz w:val="24"/>
    </w:rPr>
  </w:style>
  <w:style w:type="paragraph" w:customStyle="1" w:styleId="91">
    <w:name w:val="简单回函地址"/>
    <w:basedOn w:val="1"/>
    <w:qFormat/>
    <w:uiPriority w:val="0"/>
    <w:rPr>
      <w:sz w:val="21"/>
    </w:rPr>
  </w:style>
  <w:style w:type="paragraph" w:customStyle="1" w:styleId="92">
    <w:name w:val="3标题"/>
    <w:basedOn w:val="1"/>
    <w:qFormat/>
    <w:uiPriority w:val="0"/>
    <w:pPr>
      <w:spacing w:line="360" w:lineRule="exact"/>
      <w:jc w:val="center"/>
    </w:pPr>
    <w:rPr>
      <w:sz w:val="21"/>
    </w:rPr>
  </w:style>
  <w:style w:type="paragraph" w:customStyle="1" w:styleId="93">
    <w:name w:val="Char Char1 Char Char Char Char Char Char Char Char Char Char Char Char Char Char Char Char Char Char Char Char1 Char"/>
    <w:basedOn w:val="2"/>
    <w:qFormat/>
    <w:uiPriority w:val="0"/>
    <w:pPr>
      <w:widowControl/>
      <w:adjustRightInd w:val="0"/>
      <w:snapToGrid w:val="0"/>
      <w:spacing w:after="0" w:line="360" w:lineRule="auto"/>
      <w:ind w:left="0" w:leftChars="0" w:firstLine="200"/>
      <w:jc w:val="left"/>
    </w:pPr>
    <w:rPr>
      <w:kern w:val="0"/>
      <w:sz w:val="24"/>
    </w:rPr>
  </w:style>
  <w:style w:type="paragraph" w:customStyle="1" w:styleId="94">
    <w:name w:val="Char Char Char Char"/>
    <w:basedOn w:val="1"/>
    <w:qFormat/>
    <w:uiPriority w:val="0"/>
  </w:style>
  <w:style w:type="paragraph" w:customStyle="1" w:styleId="95">
    <w:name w:val="表格03左"/>
    <w:basedOn w:val="77"/>
    <w:qFormat/>
    <w:uiPriority w:val="0"/>
    <w:pPr>
      <w:jc w:val="left"/>
    </w:pPr>
  </w:style>
  <w:style w:type="paragraph" w:customStyle="1" w:styleId="96">
    <w:name w:val="默认段落字体 Para Char"/>
    <w:basedOn w:val="1"/>
    <w:next w:val="1"/>
    <w:qFormat/>
    <w:uiPriority w:val="0"/>
    <w:pPr>
      <w:keepNext/>
      <w:keepLines/>
      <w:widowControl/>
      <w:adjustRightInd w:val="0"/>
      <w:spacing w:before="360" w:after="480" w:line="360" w:lineRule="auto"/>
      <w:ind w:firstLine="200" w:firstLineChars="200"/>
      <w:jc w:val="left"/>
      <w:textAlignment w:val="baseline"/>
      <w:outlineLvl w:val="1"/>
    </w:pPr>
    <w:rPr>
      <w:rFonts w:ascii="宋体" w:hAnsi="宋体" w:cs="宋体"/>
      <w:b/>
      <w:bCs/>
      <w:kern w:val="0"/>
      <w:sz w:val="30"/>
      <w:szCs w:val="28"/>
    </w:rPr>
  </w:style>
  <w:style w:type="paragraph" w:customStyle="1" w:styleId="97">
    <w:name w:val="表格02"/>
    <w:basedOn w:val="1"/>
    <w:qFormat/>
    <w:uiPriority w:val="0"/>
    <w:pPr>
      <w:adjustRightInd w:val="0"/>
      <w:snapToGrid w:val="0"/>
      <w:spacing w:line="360" w:lineRule="exact"/>
      <w:jc w:val="center"/>
    </w:pPr>
    <w:rPr>
      <w:snapToGrid w:val="0"/>
      <w:kern w:val="0"/>
      <w:sz w:val="24"/>
    </w:rPr>
  </w:style>
  <w:style w:type="paragraph" w:customStyle="1" w:styleId="98">
    <w:name w:val="xl29"/>
    <w:basedOn w:val="1"/>
    <w:qFormat/>
    <w:uiPriority w:val="0"/>
    <w:pPr>
      <w:widowControl/>
      <w:spacing w:before="100" w:after="100"/>
      <w:jc w:val="center"/>
    </w:pPr>
    <w:rPr>
      <w:kern w:val="0"/>
      <w:sz w:val="24"/>
    </w:rPr>
  </w:style>
  <w:style w:type="paragraph" w:customStyle="1" w:styleId="99">
    <w:name w:val="6 Char Char Char Char Char Char1 Char Char Char Char Char Char Char"/>
    <w:basedOn w:val="1"/>
    <w:qFormat/>
    <w:uiPriority w:val="0"/>
    <w:rPr>
      <w:sz w:val="21"/>
      <w:szCs w:val="24"/>
    </w:rPr>
  </w:style>
  <w:style w:type="paragraph" w:customStyle="1" w:styleId="100">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1">
    <w:name w:val="Char Char Char Char Char Char Char"/>
    <w:basedOn w:val="1"/>
    <w:qFormat/>
    <w:uiPriority w:val="0"/>
    <w:pPr>
      <w:spacing w:before="300" w:after="300" w:line="560" w:lineRule="exact"/>
    </w:pPr>
    <w:rPr>
      <w:rFonts w:eastAsia="黑体"/>
      <w:sz w:val="36"/>
      <w:szCs w:val="36"/>
    </w:rPr>
  </w:style>
  <w:style w:type="paragraph" w:customStyle="1" w:styleId="102">
    <w:name w:val="表格文字1"/>
    <w:basedOn w:val="1"/>
    <w:qFormat/>
    <w:uiPriority w:val="0"/>
    <w:pPr>
      <w:snapToGrid w:val="0"/>
      <w:jc w:val="center"/>
    </w:pPr>
    <w:rPr>
      <w:rFonts w:ascii="宋体" w:hAnsi="宋体"/>
      <w:color w:val="000000"/>
      <w:sz w:val="21"/>
      <w:szCs w:val="21"/>
    </w:rPr>
  </w:style>
  <w:style w:type="paragraph" w:customStyle="1" w:styleId="103">
    <w:name w:val="表格内"/>
    <w:basedOn w:val="1"/>
    <w:qFormat/>
    <w:uiPriority w:val="0"/>
    <w:pPr>
      <w:adjustRightInd w:val="0"/>
      <w:spacing w:line="240" w:lineRule="atLeast"/>
      <w:jc w:val="center"/>
      <w:textAlignment w:val="baseline"/>
    </w:pPr>
    <w:rPr>
      <w:rFonts w:ascii="宋体"/>
      <w:kern w:val="0"/>
      <w:sz w:val="21"/>
    </w:rPr>
  </w:style>
  <w:style w:type="paragraph" w:customStyle="1" w:styleId="104">
    <w:name w:val="无缩进"/>
    <w:basedOn w:val="1"/>
    <w:qFormat/>
    <w:uiPriority w:val="0"/>
  </w:style>
  <w:style w:type="paragraph" w:customStyle="1" w:styleId="105">
    <w:name w:val="样式 样式 样式 首行缩进:  1 字符 + 首行缩进:  2 字符 行距: 1.5 倍行距 + 首行缩进:  2 字符"/>
    <w:basedOn w:val="1"/>
    <w:qFormat/>
    <w:uiPriority w:val="0"/>
    <w:pPr>
      <w:adjustRightInd w:val="0"/>
      <w:snapToGrid w:val="0"/>
      <w:spacing w:line="360" w:lineRule="auto"/>
      <w:ind w:firstLine="480" w:firstLineChars="200"/>
    </w:pPr>
    <w:rPr>
      <w:rFonts w:cs="宋体"/>
      <w:sz w:val="24"/>
    </w:rPr>
  </w:style>
  <w:style w:type="paragraph" w:customStyle="1" w:styleId="106">
    <w:name w:val="样式 样式 首行缩进:  1 字符 + 首行缩进:  2 字符 行距: 1.5 倍行距"/>
    <w:basedOn w:val="1"/>
    <w:qFormat/>
    <w:uiPriority w:val="0"/>
    <w:pPr>
      <w:spacing w:line="360" w:lineRule="auto"/>
      <w:ind w:firstLine="480" w:firstLineChars="200"/>
    </w:pPr>
    <w:rPr>
      <w:rFonts w:cs="宋体"/>
      <w:sz w:val="24"/>
    </w:rPr>
  </w:style>
  <w:style w:type="paragraph" w:customStyle="1" w:styleId="107">
    <w:name w:val="Char1"/>
    <w:basedOn w:val="1"/>
    <w:qFormat/>
    <w:uiPriority w:val="0"/>
    <w:pPr>
      <w:spacing w:line="360" w:lineRule="auto"/>
      <w:ind w:firstLine="200" w:firstLineChars="200"/>
    </w:pPr>
    <w:rPr>
      <w:rFonts w:ascii="宋体" w:hAnsi="宋体" w:cs="宋体"/>
      <w:sz w:val="24"/>
      <w:szCs w:val="24"/>
    </w:rPr>
  </w:style>
  <w:style w:type="paragraph" w:customStyle="1" w:styleId="108">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109">
    <w:name w:val="xl35"/>
    <w:basedOn w:val="1"/>
    <w:qFormat/>
    <w:uiPriority w:val="0"/>
    <w:pPr>
      <w:widowControl/>
      <w:pBdr>
        <w:bottom w:val="single" w:color="auto" w:sz="4" w:space="0"/>
        <w:right w:val="single" w:color="auto" w:sz="4" w:space="0"/>
      </w:pBdr>
      <w:spacing w:before="100" w:beforeAutospacing="1" w:after="100" w:afterAutospacing="1"/>
      <w:textAlignment w:val="top"/>
    </w:pPr>
    <w:rPr>
      <w:kern w:val="0"/>
      <w:sz w:val="24"/>
      <w:szCs w:val="24"/>
    </w:rPr>
  </w:style>
  <w:style w:type="paragraph" w:customStyle="1" w:styleId="110">
    <w:name w:val="6"/>
    <w:basedOn w:val="1"/>
    <w:next w:val="1"/>
    <w:qFormat/>
    <w:uiPriority w:val="0"/>
    <w:pPr>
      <w:adjustRightInd w:val="0"/>
      <w:spacing w:line="360" w:lineRule="auto"/>
      <w:textAlignment w:val="baseline"/>
    </w:pPr>
    <w:rPr>
      <w:rFonts w:ascii="仿宋_GB2312" w:eastAsia="仿宋_GB2312"/>
    </w:rPr>
  </w:style>
  <w:style w:type="paragraph" w:customStyle="1" w:styleId="111">
    <w:name w:val="正文文本 21"/>
    <w:basedOn w:val="1"/>
    <w:qFormat/>
    <w:uiPriority w:val="0"/>
    <w:pPr>
      <w:adjustRightInd w:val="0"/>
      <w:spacing w:line="300" w:lineRule="auto"/>
      <w:ind w:firstLine="480"/>
      <w:jc w:val="left"/>
      <w:textAlignment w:val="baseline"/>
    </w:pPr>
    <w:rPr>
      <w:kern w:val="0"/>
    </w:rPr>
  </w:style>
  <w:style w:type="paragraph" w:customStyle="1" w:styleId="112">
    <w:name w:val="xl31"/>
    <w:basedOn w:val="1"/>
    <w:qFormat/>
    <w:uiPriority w:val="0"/>
    <w:pPr>
      <w:widowControl/>
      <w:pBdr>
        <w:right w:val="single" w:color="auto" w:sz="4" w:space="0"/>
      </w:pBdr>
      <w:spacing w:before="100" w:beforeAutospacing="1" w:after="100" w:afterAutospacing="1"/>
    </w:pPr>
    <w:rPr>
      <w:rFonts w:ascii="Arial Unicode MS" w:hAnsi="Arial Unicode MS"/>
      <w:color w:val="000000"/>
      <w:kern w:val="0"/>
      <w:sz w:val="24"/>
      <w:szCs w:val="24"/>
    </w:rPr>
  </w:style>
  <w:style w:type="paragraph" w:customStyle="1" w:styleId="113">
    <w:name w:val="默认段落字体 Para Char Char Char Char"/>
    <w:basedOn w:val="1"/>
    <w:qFormat/>
    <w:uiPriority w:val="0"/>
    <w:rPr>
      <w:sz w:val="21"/>
    </w:rPr>
  </w:style>
  <w:style w:type="paragraph" w:customStyle="1" w:styleId="114">
    <w:name w:val="正文3.5"/>
    <w:basedOn w:val="1"/>
    <w:qFormat/>
    <w:uiPriority w:val="0"/>
    <w:pPr>
      <w:adjustRightInd w:val="0"/>
      <w:snapToGrid w:val="0"/>
      <w:spacing w:line="427" w:lineRule="exact"/>
      <w:ind w:firstLine="480" w:firstLineChars="200"/>
      <w:textAlignment w:val="bottom"/>
    </w:pPr>
    <w:rPr>
      <w:snapToGrid w:val="0"/>
      <w:kern w:val="0"/>
      <w:sz w:val="24"/>
      <w:szCs w:val="24"/>
    </w:rPr>
  </w:style>
  <w:style w:type="paragraph" w:customStyle="1" w:styleId="115">
    <w:name w:val="表格式"/>
    <w:basedOn w:val="8"/>
    <w:qFormat/>
    <w:uiPriority w:val="0"/>
    <w:pPr>
      <w:spacing w:line="360" w:lineRule="exact"/>
      <w:ind w:left="0" w:firstLine="0" w:firstLineChars="0"/>
      <w:jc w:val="center"/>
    </w:pPr>
    <w:rPr>
      <w:sz w:val="21"/>
      <w:szCs w:val="21"/>
    </w:rPr>
  </w:style>
  <w:style w:type="paragraph" w:customStyle="1" w:styleId="116">
    <w:name w:val="Table Paragraph"/>
    <w:basedOn w:val="1"/>
    <w:qFormat/>
    <w:uiPriority w:val="1"/>
    <w:pPr>
      <w:jc w:val="left"/>
    </w:pPr>
    <w:rPr>
      <w:rFonts w:ascii="Calibri" w:hAnsi="Calibri"/>
      <w:kern w:val="0"/>
      <w:sz w:val="22"/>
      <w:szCs w:val="22"/>
      <w:lang w:eastAsia="en-US"/>
    </w:rPr>
  </w:style>
  <w:style w:type="paragraph" w:customStyle="1" w:styleId="117">
    <w:name w:val="正文 03"/>
    <w:basedOn w:val="1"/>
    <w:qFormat/>
    <w:uiPriority w:val="0"/>
    <w:pPr>
      <w:autoSpaceDE w:val="0"/>
      <w:autoSpaceDN w:val="0"/>
      <w:adjustRightInd w:val="0"/>
      <w:textAlignment w:val="baseline"/>
    </w:pPr>
    <w:rPr>
      <w:rFonts w:eastAsia="楷体_GB2312"/>
      <w:kern w:val="0"/>
      <w:sz w:val="24"/>
    </w:rPr>
  </w:style>
  <w:style w:type="paragraph" w:customStyle="1" w:styleId="118">
    <w:name w:val="Default1"/>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table" w:customStyle="1" w:styleId="119">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20">
    <w:name w:val="样式 样式 首行缩进:  1 字符 + (符号) 宋体 四号 Char"/>
    <w:link w:val="121"/>
    <w:qFormat/>
    <w:uiPriority w:val="0"/>
    <w:rPr>
      <w:rFonts w:ascii="宋体" w:cs="宋体"/>
      <w:snapToGrid/>
      <w:sz w:val="24"/>
      <w:szCs w:val="24"/>
    </w:rPr>
  </w:style>
  <w:style w:type="paragraph" w:customStyle="1" w:styleId="121">
    <w:name w:val="样式 样式 首行缩进:  1 字符 + (符号) 宋体 四号"/>
    <w:basedOn w:val="1"/>
    <w:link w:val="120"/>
    <w:qFormat/>
    <w:uiPriority w:val="0"/>
    <w:pPr>
      <w:adjustRightInd w:val="0"/>
      <w:snapToGrid w:val="0"/>
      <w:spacing w:line="360" w:lineRule="auto"/>
      <w:ind w:firstLine="200" w:firstLineChars="200"/>
    </w:pPr>
    <w:rPr>
      <w:rFonts w:ascii="宋体" w:cs="宋体"/>
      <w:snapToGrid w:val="0"/>
      <w:kern w:val="0"/>
      <w:sz w:val="24"/>
      <w:szCs w:val="24"/>
    </w:rPr>
  </w:style>
  <w:style w:type="character" w:customStyle="1" w:styleId="122">
    <w:name w:val="文档结构图 Char"/>
    <w:link w:val="10"/>
    <w:qFormat/>
    <w:uiPriority w:val="0"/>
    <w:rPr>
      <w:rFonts w:ascii="宋体"/>
      <w:kern w:val="2"/>
      <w:sz w:val="18"/>
      <w:szCs w:val="18"/>
    </w:rPr>
  </w:style>
  <w:style w:type="character" w:customStyle="1" w:styleId="123">
    <w:name w:val="报告书 Char"/>
    <w:link w:val="124"/>
    <w:qFormat/>
    <w:uiPriority w:val="0"/>
    <w:rPr>
      <w:rFonts w:hAnsi="宋体"/>
      <w:color w:val="000000"/>
      <w:kern w:val="2"/>
      <w:sz w:val="24"/>
    </w:rPr>
  </w:style>
  <w:style w:type="paragraph" w:customStyle="1" w:styleId="124">
    <w:name w:val="报告书"/>
    <w:basedOn w:val="1"/>
    <w:link w:val="123"/>
    <w:qFormat/>
    <w:uiPriority w:val="0"/>
    <w:pPr>
      <w:autoSpaceDE w:val="0"/>
      <w:autoSpaceDN w:val="0"/>
      <w:adjustRightInd w:val="0"/>
      <w:spacing w:line="360" w:lineRule="auto"/>
      <w:ind w:firstLine="480" w:firstLineChars="200"/>
      <w:textAlignment w:val="bottom"/>
    </w:pPr>
    <w:rPr>
      <w:rFonts w:hAnsi="宋体"/>
      <w:color w:val="000000"/>
      <w:sz w:val="24"/>
    </w:rPr>
  </w:style>
  <w:style w:type="character" w:customStyle="1" w:styleId="125">
    <w:name w:val="批注文字 Char"/>
    <w:basedOn w:val="33"/>
    <w:link w:val="11"/>
    <w:qFormat/>
    <w:uiPriority w:val="0"/>
    <w:rPr>
      <w:kern w:val="2"/>
      <w:sz w:val="28"/>
    </w:rPr>
  </w:style>
  <w:style w:type="character" w:customStyle="1" w:styleId="126">
    <w:name w:val="页脚 Char"/>
    <w:basedOn w:val="33"/>
    <w:link w:val="22"/>
    <w:qFormat/>
    <w:uiPriority w:val="99"/>
    <w:rPr>
      <w:kern w:val="2"/>
      <w:sz w:val="18"/>
    </w:rPr>
  </w:style>
  <w:style w:type="paragraph" w:customStyle="1" w:styleId="127">
    <w:name w:val="宋体 小四"/>
    <w:basedOn w:val="1"/>
    <w:qFormat/>
    <w:uiPriority w:val="0"/>
    <w:pPr>
      <w:spacing w:line="360" w:lineRule="auto"/>
      <w:ind w:firstLine="200" w:firstLineChars="200"/>
    </w:pPr>
    <w:rPr>
      <w:rFonts w:hAnsi="宋体"/>
      <w:sz w:val="24"/>
      <w:szCs w:val="24"/>
    </w:rPr>
  </w:style>
  <w:style w:type="character" w:customStyle="1" w:styleId="128">
    <w:name w:val="now1"/>
    <w:basedOn w:val="33"/>
    <w:qFormat/>
    <w:uiPriority w:val="0"/>
    <w:rPr>
      <w:color w:val="FFFFFF"/>
      <w:shd w:val="clear" w:color="auto" w:fill="4E4E4E"/>
    </w:rPr>
  </w:style>
  <w:style w:type="character" w:customStyle="1" w:styleId="129">
    <w:name w:val="bsharetext"/>
    <w:basedOn w:val="33"/>
    <w:qFormat/>
    <w:uiPriority w:val="0"/>
  </w:style>
  <w:style w:type="character" w:customStyle="1" w:styleId="130">
    <w:name w:val="current3"/>
    <w:basedOn w:val="33"/>
    <w:qFormat/>
    <w:uiPriority w:val="0"/>
    <w:rPr>
      <w:color w:val="FFFFFF"/>
      <w:shd w:val="clear" w:color="auto" w:fill="4E4E4E"/>
    </w:rPr>
  </w:style>
  <w:style w:type="character" w:customStyle="1" w:styleId="131">
    <w:name w:val="hover6"/>
    <w:basedOn w:val="33"/>
    <w:qFormat/>
    <w:uiPriority w:val="0"/>
    <w:rPr>
      <w:color w:val="658F12"/>
    </w:rPr>
  </w:style>
  <w:style w:type="character" w:customStyle="1" w:styleId="132">
    <w:name w:val="hover7"/>
    <w:basedOn w:val="33"/>
    <w:qFormat/>
    <w:uiPriority w:val="0"/>
    <w:rPr>
      <w:color w:val="0975CD"/>
    </w:rPr>
  </w:style>
  <w:style w:type="character" w:customStyle="1" w:styleId="133">
    <w:name w:val="hover8"/>
    <w:basedOn w:val="33"/>
    <w:qFormat/>
    <w:uiPriority w:val="0"/>
    <w:rPr>
      <w:color w:val="FFFFFF"/>
      <w:shd w:val="clear" w:color="auto" w:fill="0975CD"/>
    </w:rPr>
  </w:style>
  <w:style w:type="character" w:customStyle="1" w:styleId="134">
    <w:name w:val="top"/>
    <w:basedOn w:val="33"/>
    <w:qFormat/>
    <w:uiPriority w:val="0"/>
    <w:rPr>
      <w:bdr w:val="single" w:color="FF0000" w:sz="6" w:space="0"/>
    </w:rPr>
  </w:style>
  <w:style w:type="character" w:customStyle="1" w:styleId="135">
    <w:name w:val="more"/>
    <w:basedOn w:val="33"/>
    <w:qFormat/>
    <w:uiPriority w:val="0"/>
  </w:style>
  <w:style w:type="paragraph" w:customStyle="1" w:styleId="136">
    <w:name w:val="样式 样式 首行缩进:  1 字符 + 首行缩进:  2 字符1"/>
    <w:basedOn w:val="1"/>
    <w:qFormat/>
    <w:uiPriority w:val="0"/>
    <w:pPr>
      <w:spacing w:line="360" w:lineRule="auto"/>
      <w:ind w:firstLine="200" w:firstLineChars="200"/>
    </w:pPr>
    <w:rPr>
      <w:rFonts w:cs="宋体"/>
      <w:sz w:val="24"/>
    </w:rPr>
  </w:style>
  <w:style w:type="character" w:customStyle="1" w:styleId="137">
    <w:name w:val="正文文字 Char"/>
    <w:qFormat/>
    <w:uiPriority w:val="0"/>
    <w:rPr>
      <w:rFonts w:eastAsia="宋体"/>
      <w:kern w:val="2"/>
      <w:sz w:val="24"/>
      <w:szCs w:val="24"/>
      <w:lang w:val="en-US" w:eastAsia="zh-CN" w:bidi="ar-SA"/>
    </w:rPr>
  </w:style>
  <w:style w:type="character" w:customStyle="1" w:styleId="138">
    <w:name w:val="answer-title"/>
    <w:basedOn w:val="33"/>
    <w:qFormat/>
    <w:uiPriority w:val="0"/>
  </w:style>
  <w:style w:type="character" w:customStyle="1" w:styleId="139">
    <w:name w:val="bg"/>
    <w:basedOn w:val="33"/>
    <w:qFormat/>
    <w:uiPriority w:val="0"/>
    <w:rPr>
      <w:shd w:val="clear" w:color="auto" w:fill="000000"/>
    </w:rPr>
  </w:style>
  <w:style w:type="character" w:customStyle="1" w:styleId="140">
    <w:name w:val="bg1"/>
    <w:basedOn w:val="33"/>
    <w:qFormat/>
    <w:uiPriority w:val="0"/>
    <w:rPr>
      <w:shd w:val="clear" w:color="auto" w:fill="000000"/>
    </w:rPr>
  </w:style>
  <w:style w:type="character" w:customStyle="1" w:styleId="141">
    <w:name w:val="del-btn"/>
    <w:basedOn w:val="33"/>
    <w:qFormat/>
    <w:uiPriority w:val="0"/>
  </w:style>
  <w:style w:type="character" w:customStyle="1" w:styleId="142">
    <w:name w:val="del-btn1"/>
    <w:basedOn w:val="33"/>
    <w:qFormat/>
    <w:uiPriority w:val="0"/>
  </w:style>
  <w:style w:type="character" w:customStyle="1" w:styleId="143">
    <w:name w:val="answer-title2"/>
    <w:basedOn w:val="33"/>
    <w:qFormat/>
    <w:uiPriority w:val="0"/>
  </w:style>
  <w:style w:type="character" w:customStyle="1" w:styleId="144">
    <w:name w:val="page-cur"/>
    <w:basedOn w:val="33"/>
    <w:qFormat/>
    <w:uiPriority w:val="0"/>
    <w:rPr>
      <w:b/>
      <w:color w:val="333333"/>
      <w:bdr w:val="single" w:color="E5E5E5" w:sz="6" w:space="0"/>
      <w:shd w:val="clear" w:color="auto" w:fill="F2F2F2"/>
    </w:rPr>
  </w:style>
  <w:style w:type="character" w:customStyle="1" w:styleId="145">
    <w:name w:val="sugg-loading"/>
    <w:basedOn w:val="33"/>
    <w:qFormat/>
    <w:uiPriority w:val="0"/>
  </w:style>
  <w:style w:type="character" w:customStyle="1" w:styleId="146">
    <w:name w:val="font11"/>
    <w:basedOn w:val="33"/>
    <w:qFormat/>
    <w:uiPriority w:val="0"/>
    <w:rPr>
      <w:rFonts w:hint="eastAsia" w:ascii="宋体" w:hAnsi="宋体" w:eastAsia="宋体" w:cs="宋体"/>
      <w:color w:val="000000"/>
      <w:sz w:val="22"/>
      <w:szCs w:val="22"/>
      <w:u w:val="none"/>
    </w:rPr>
  </w:style>
  <w:style w:type="character" w:customStyle="1" w:styleId="147">
    <w:name w:val="font31"/>
    <w:basedOn w:val="33"/>
    <w:qFormat/>
    <w:uiPriority w:val="0"/>
    <w:rPr>
      <w:rFonts w:hint="eastAsia" w:ascii="宋体" w:hAnsi="宋体" w:eastAsia="宋体" w:cs="宋体"/>
      <w:color w:val="000000"/>
      <w:sz w:val="22"/>
      <w:szCs w:val="22"/>
      <w:u w:val="none"/>
    </w:rPr>
  </w:style>
  <w:style w:type="paragraph" w:customStyle="1" w:styleId="1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149">
    <w:name w:val="列出段落2"/>
    <w:basedOn w:val="1"/>
    <w:unhideWhenUsed/>
    <w:qFormat/>
    <w:uiPriority w:val="99"/>
    <w:pPr>
      <w:ind w:firstLine="420" w:firstLineChars="200"/>
    </w:pPr>
  </w:style>
  <w:style w:type="paragraph" w:customStyle="1" w:styleId="150">
    <w:name w:val="样式1"/>
    <w:basedOn w:val="5"/>
    <w:next w:val="16"/>
    <w:qFormat/>
    <w:uiPriority w:val="0"/>
    <w:pPr>
      <w:keepLines w:val="0"/>
      <w:snapToGrid w:val="0"/>
      <w:spacing w:before="0" w:after="0" w:line="360" w:lineRule="exact"/>
      <w:jc w:val="center"/>
      <w:outlineLvl w:val="9"/>
    </w:pPr>
    <w:rPr>
      <w:b w:val="0"/>
      <w:sz w:val="24"/>
      <w:lang w:val="fr-FR"/>
    </w:rPr>
  </w:style>
  <w:style w:type="paragraph" w:customStyle="1" w:styleId="151">
    <w:name w:val="正文2表格"/>
    <w:basedOn w:val="1"/>
    <w:qFormat/>
    <w:uiPriority w:val="0"/>
    <w:pPr>
      <w:spacing w:line="400" w:lineRule="exact"/>
      <w:jc w:val="center"/>
    </w:pPr>
    <w:rPr>
      <w:rFonts w:ascii="宋体" w:hAnsi="宋体"/>
    </w:rPr>
  </w:style>
  <w:style w:type="paragraph" w:customStyle="1" w:styleId="152">
    <w:name w:val="惠泽正文"/>
    <w:basedOn w:val="1"/>
    <w:qFormat/>
    <w:uiPriority w:val="0"/>
    <w:pPr>
      <w:spacing w:line="480" w:lineRule="exact"/>
      <w:ind w:firstLine="480" w:firstLineChars="200"/>
    </w:pPr>
    <w:rPr>
      <w:rFonts w:hAnsi="宋体" w:cs="宋体"/>
      <w:sz w:val="24"/>
    </w:rPr>
  </w:style>
  <w:style w:type="character" w:customStyle="1" w:styleId="153">
    <w:name w:val="lph"/>
    <w:basedOn w:val="33"/>
    <w:qFormat/>
    <w:uiPriority w:val="0"/>
    <w:rPr>
      <w:sz w:val="18"/>
      <w:szCs w:val="18"/>
    </w:rPr>
  </w:style>
  <w:style w:type="paragraph" w:customStyle="1" w:styleId="154">
    <w:name w:val="Char3"/>
    <w:basedOn w:val="1"/>
    <w:qFormat/>
    <w:uiPriority w:val="0"/>
    <w:pPr>
      <w:tabs>
        <w:tab w:val="left" w:pos="794"/>
        <w:tab w:val="left" w:pos="1191"/>
        <w:tab w:val="left" w:pos="1588"/>
        <w:tab w:val="left" w:pos="1985"/>
      </w:tabs>
      <w:autoSpaceDE w:val="0"/>
      <w:autoSpaceDN w:val="0"/>
      <w:adjustRightInd w:val="0"/>
      <w:spacing w:before="136"/>
      <w:ind w:firstLine="200" w:firstLineChars="200"/>
    </w:pPr>
  </w:style>
  <w:style w:type="paragraph" w:customStyle="1" w:styleId="155">
    <w:name w:val="列出段落1"/>
    <w:basedOn w:val="1"/>
    <w:qFormat/>
    <w:uiPriority w:val="34"/>
    <w:pPr>
      <w:ind w:firstLine="420" w:firstLineChars="200"/>
    </w:pPr>
  </w:style>
  <w:style w:type="paragraph" w:customStyle="1" w:styleId="156">
    <w:name w:val="正文（自定义）"/>
    <w:basedOn w:val="1"/>
    <w:qFormat/>
    <w:uiPriority w:val="0"/>
    <w:pPr>
      <w:spacing w:line="360" w:lineRule="auto"/>
      <w:ind w:firstLine="480"/>
    </w:pPr>
    <w:rPr>
      <w:szCs w:val="22"/>
    </w:rPr>
  </w:style>
  <w:style w:type="paragraph" w:customStyle="1" w:styleId="157">
    <w:name w:val="样式 正文缩进正文缩进2正文缩进 Char Char正文缩进 Char Char Char Char正文缩进 Char ..."/>
    <w:basedOn w:val="6"/>
    <w:qFormat/>
    <w:uiPriority w:val="0"/>
    <w:pPr>
      <w:spacing w:line="360" w:lineRule="auto"/>
      <w:ind w:firstLine="200"/>
    </w:pPr>
    <w:rPr>
      <w:rFonts w:cs="宋体"/>
      <w:sz w:val="24"/>
    </w:rPr>
  </w:style>
  <w:style w:type="paragraph" w:customStyle="1" w:styleId="158">
    <w:name w:val="中煤1.1.1"/>
    <w:basedOn w:val="1"/>
    <w:qFormat/>
    <w:uiPriority w:val="0"/>
    <w:pPr>
      <w:keepNext/>
      <w:keepLines/>
      <w:adjustRightInd w:val="0"/>
      <w:snapToGrid w:val="0"/>
      <w:spacing w:line="460" w:lineRule="exact"/>
      <w:ind w:firstLine="200" w:firstLineChars="200"/>
      <w:outlineLvl w:val="2"/>
    </w:pPr>
    <w:rPr>
      <w:rFonts w:ascii="宋体" w:hAnsi="宋体" w:eastAsia="宋体"/>
      <w:b/>
      <w:bCs/>
      <w:kern w:val="0"/>
      <w:sz w:val="26"/>
      <w:szCs w:val="26"/>
      <w:lang w:val="zh-CN" w:bidi="en-US"/>
    </w:rPr>
  </w:style>
  <w:style w:type="paragraph" w:customStyle="1" w:styleId="159">
    <w:name w:val="Body Text 22"/>
    <w:basedOn w:val="1"/>
    <w:qFormat/>
    <w:uiPriority w:val="0"/>
    <w:pPr>
      <w:adjustRightInd w:val="0"/>
      <w:spacing w:line="440" w:lineRule="atLeast"/>
      <w:ind w:firstLine="480"/>
      <w:textAlignment w:val="baseline"/>
    </w:pPr>
    <w:rPr>
      <w:rFonts w:eastAsia="仿宋_GB2312"/>
      <w:sz w:val="24"/>
    </w:rPr>
  </w:style>
  <w:style w:type="paragraph" w:customStyle="1" w:styleId="160">
    <w:name w:val="正文 首行缩进:  2 字符"/>
    <w:basedOn w:val="1"/>
    <w:qFormat/>
    <w:uiPriority w:val="0"/>
    <w:pPr>
      <w:adjustRightInd w:val="0"/>
      <w:snapToGrid w:val="0"/>
      <w:spacing w:line="500" w:lineRule="exact"/>
      <w:ind w:firstLine="200" w:firstLineChars="200"/>
      <w:jc w:val="left"/>
    </w:pPr>
    <w:rPr>
      <w:rFonts w:cs="宋体"/>
    </w:rPr>
  </w:style>
  <w:style w:type="paragraph" w:customStyle="1" w:styleId="161">
    <w:name w:val="表格样式文字"/>
    <w:basedOn w:val="1"/>
    <w:qFormat/>
    <w:uiPriority w:val="0"/>
    <w:pPr>
      <w:tabs>
        <w:tab w:val="left" w:pos="3312"/>
      </w:tabs>
      <w:snapToGrid w:val="0"/>
      <w:spacing w:line="400" w:lineRule="exact"/>
    </w:pPr>
    <w:rPr>
      <w:rFonts w:ascii="宋体"/>
      <w:sz w:val="24"/>
    </w:rPr>
  </w:style>
  <w:style w:type="character" w:customStyle="1" w:styleId="162">
    <w:name w:val="fontstrikethrough"/>
    <w:basedOn w:val="33"/>
    <w:qFormat/>
    <w:uiPriority w:val="0"/>
    <w:rPr>
      <w:strike/>
    </w:rPr>
  </w:style>
  <w:style w:type="character" w:customStyle="1" w:styleId="163">
    <w:name w:val="fontborder"/>
    <w:basedOn w:val="33"/>
    <w:qFormat/>
    <w:uiPriority w:val="0"/>
    <w:rPr>
      <w:bdr w:val="single" w:color="000000" w:sz="6" w:space="0"/>
    </w:rPr>
  </w:style>
  <w:style w:type="character" w:customStyle="1" w:styleId="164">
    <w:name w:val="left12"/>
    <w:basedOn w:val="33"/>
    <w:qFormat/>
    <w:uiPriority w:val="0"/>
  </w:style>
  <w:style w:type="character" w:customStyle="1" w:styleId="165">
    <w:name w:val="right6"/>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EC753-6658-4CCD-A979-9F4B7563E75F}">
  <ds:schemaRefs/>
</ds:datastoreItem>
</file>

<file path=docProps/app.xml><?xml version="1.0" encoding="utf-8"?>
<Properties xmlns="http://schemas.openxmlformats.org/officeDocument/2006/extended-properties" xmlns:vt="http://schemas.openxmlformats.org/officeDocument/2006/docPropsVTypes">
  <Template>Normal</Template>
  <Company>w</Company>
  <Pages>43</Pages>
  <Words>4212</Words>
  <Characters>24010</Characters>
  <Lines>200</Lines>
  <Paragraphs>56</Paragraphs>
  <TotalTime>45</TotalTime>
  <ScaleCrop>false</ScaleCrop>
  <LinksUpToDate>false</LinksUpToDate>
  <CharactersWithSpaces>28166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2018-09-06T07:01:00Z</dcterms:created>
  <dc:creator>w</dc:creator>
  <cp:lastModifiedBy>鲤沙</cp:lastModifiedBy>
  <cp:lastPrinted>2020-07-22T03:33:00Z</cp:lastPrinted>
  <dcterms:modified xsi:type="dcterms:W3CDTF">2020-07-22T07:22:15Z</dcterms:modified>
  <dc:title>环境影响评价资格证书</dc:title>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