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overflowPunct w:val="0"/>
        <w:autoSpaceDE w:val="0"/>
        <w:autoSpaceDN w:val="0"/>
        <w:ind w:firstLine="562" w:firstLineChars="200"/>
        <w:rPr>
          <w:rFonts w:hint="default" w:ascii="Times New Roman" w:hAnsi="Times New Roman" w:eastAsia="仿宋" w:cs="Times New Roman"/>
          <w:b/>
          <w:kern w:val="1"/>
          <w:sz w:val="28"/>
          <w:szCs w:val="28"/>
        </w:rPr>
      </w:pPr>
      <w:r>
        <w:rPr>
          <w:rFonts w:hint="default" w:ascii="Times New Roman" w:hAnsi="Times New Roman" w:eastAsia="仿宋" w:cs="Times New Roman"/>
          <w:b/>
          <w:kern w:val="1"/>
          <w:sz w:val="28"/>
          <w:szCs w:val="28"/>
        </w:rPr>
        <w:t xml:space="preserve">        </w:t>
      </w:r>
      <w:r>
        <w:rPr>
          <w:rFonts w:hint="default" w:ascii="Times New Roman" w:hAnsi="Times New Roman" w:eastAsia="仿宋" w:cs="Times New Roman"/>
          <w:b/>
          <w:color w:val="FF0000"/>
          <w:kern w:val="1"/>
          <w:sz w:val="28"/>
          <w:szCs w:val="28"/>
        </w:rPr>
        <w:t xml:space="preserve"> </w:t>
      </w:r>
      <w:r>
        <w:rPr>
          <w:rFonts w:hint="eastAsia" w:ascii="Times New Roman" w:hAnsi="Times New Roman" w:eastAsia="仿宋" w:cs="Times New Roman"/>
          <w:b/>
          <w:color w:val="FF0000"/>
          <w:kern w:val="1"/>
          <w:sz w:val="28"/>
          <w:szCs w:val="28"/>
          <w:lang w:val="en-US" w:eastAsia="zh-CN"/>
        </w:rPr>
        <w:t xml:space="preserve">                       </w:t>
      </w:r>
      <w:r>
        <w:rPr>
          <w:rFonts w:hint="default" w:ascii="Times New Roman" w:hAnsi="Times New Roman" w:eastAsia="仿宋" w:cs="Times New Roman"/>
          <w:b/>
          <w:color w:val="auto"/>
          <w:kern w:val="1"/>
          <w:sz w:val="28"/>
          <w:szCs w:val="28"/>
        </w:rPr>
        <w:t>预案编号：</w:t>
      </w:r>
      <w:r>
        <w:rPr>
          <w:rFonts w:hint="eastAsia" w:ascii="Times New Roman" w:hAnsi="Times New Roman" w:eastAsia="仿宋" w:cs="Times New Roman"/>
          <w:b/>
          <w:color w:val="auto"/>
          <w:kern w:val="1"/>
          <w:sz w:val="28"/>
          <w:szCs w:val="28"/>
          <w:lang w:val="en-US" w:eastAsia="zh-CN"/>
        </w:rPr>
        <w:t>SX</w:t>
      </w:r>
      <w:r>
        <w:rPr>
          <w:rFonts w:hint="default" w:ascii="Times New Roman" w:hAnsi="Times New Roman" w:eastAsia="仿宋" w:cs="Times New Roman"/>
          <w:b/>
          <w:color w:val="auto"/>
          <w:kern w:val="1"/>
          <w:sz w:val="28"/>
          <w:szCs w:val="28"/>
        </w:rPr>
        <w:t>-</w:t>
      </w:r>
      <w:r>
        <w:rPr>
          <w:rFonts w:hint="eastAsia" w:ascii="Times New Roman" w:hAnsi="Times New Roman" w:eastAsia="仿宋" w:cs="Times New Roman"/>
          <w:b/>
          <w:color w:val="auto"/>
          <w:kern w:val="1"/>
          <w:sz w:val="28"/>
          <w:szCs w:val="28"/>
          <w:lang w:val="en-US" w:eastAsia="zh-CN"/>
        </w:rPr>
        <w:t>CK</w:t>
      </w:r>
      <w:r>
        <w:rPr>
          <w:rFonts w:hint="default" w:ascii="Times New Roman" w:hAnsi="Times New Roman" w:eastAsia="仿宋" w:cs="Times New Roman"/>
          <w:b/>
          <w:color w:val="auto"/>
          <w:kern w:val="1"/>
          <w:sz w:val="28"/>
          <w:szCs w:val="28"/>
        </w:rPr>
        <w:t>-YA-001</w:t>
      </w:r>
    </w:p>
    <w:p>
      <w:pPr>
        <w:overflowPunct w:val="0"/>
        <w:autoSpaceDE w:val="0"/>
        <w:autoSpaceDN w:val="0"/>
        <w:ind w:firstLine="562" w:firstLineChars="200"/>
        <w:rPr>
          <w:rFonts w:hint="default" w:ascii="Times New Roman" w:hAnsi="Times New Roman" w:eastAsia="仿宋" w:cs="Times New Roman"/>
          <w:bCs/>
          <w:kern w:val="1"/>
          <w:sz w:val="28"/>
          <w:szCs w:val="28"/>
        </w:rPr>
      </w:pPr>
      <w:r>
        <w:rPr>
          <w:rFonts w:hint="default" w:ascii="Times New Roman" w:hAnsi="Times New Roman" w:eastAsia="仿宋" w:cs="Times New Roman"/>
          <w:b/>
          <w:kern w:val="1"/>
          <w:sz w:val="28"/>
          <w:szCs w:val="28"/>
        </w:rPr>
        <w:t xml:space="preserve">                                预案版本号：第</w:t>
      </w:r>
      <w:r>
        <w:rPr>
          <w:rFonts w:hint="default" w:ascii="Times New Roman" w:hAnsi="Times New Roman" w:eastAsia="仿宋" w:cs="Times New Roman"/>
          <w:b/>
          <w:kern w:val="1"/>
          <w:sz w:val="28"/>
          <w:szCs w:val="28"/>
          <w:lang w:eastAsia="zh-CN"/>
        </w:rPr>
        <w:t>一</w:t>
      </w:r>
      <w:r>
        <w:rPr>
          <w:rFonts w:hint="default" w:ascii="Times New Roman" w:hAnsi="Times New Roman" w:eastAsia="仿宋" w:cs="Times New Roman"/>
          <w:b/>
          <w:kern w:val="1"/>
          <w:sz w:val="28"/>
          <w:szCs w:val="28"/>
        </w:rPr>
        <w:t>版</w:t>
      </w:r>
      <w:r>
        <w:rPr>
          <w:rFonts w:hint="default" w:ascii="Times New Roman" w:hAnsi="Times New Roman" w:eastAsia="仿宋" w:cs="Times New Roman"/>
          <w:bCs/>
          <w:kern w:val="1"/>
          <w:sz w:val="28"/>
          <w:szCs w:val="28"/>
        </w:rPr>
        <w:t>（2018）</w:t>
      </w:r>
    </w:p>
    <w:p>
      <w:pPr>
        <w:overflowPunct w:val="0"/>
        <w:autoSpaceDE w:val="0"/>
        <w:autoSpaceDN w:val="0"/>
        <w:ind w:firstLine="5060" w:firstLineChars="1800"/>
        <w:rPr>
          <w:rFonts w:hint="default" w:ascii="Times New Roman" w:hAnsi="Times New Roman" w:eastAsia="仿宋" w:cs="Times New Roman"/>
          <w:b/>
          <w:kern w:val="1"/>
          <w:sz w:val="28"/>
          <w:szCs w:val="28"/>
        </w:rPr>
      </w:pPr>
      <w:r>
        <w:rPr>
          <w:rFonts w:hint="default" w:ascii="Times New Roman" w:hAnsi="Times New Roman" w:eastAsia="仿宋" w:cs="Times New Roman"/>
          <w:b/>
          <w:kern w:val="1"/>
          <w:sz w:val="28"/>
          <w:szCs w:val="28"/>
        </w:rPr>
        <w:t>发布日期：  年  月  日</w:t>
      </w:r>
    </w:p>
    <w:p>
      <w:pPr>
        <w:overflowPunct w:val="0"/>
        <w:autoSpaceDE w:val="0"/>
        <w:autoSpaceDN w:val="0"/>
        <w:ind w:firstLine="560" w:firstLineChars="200"/>
        <w:jc w:val="center"/>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 xml:space="preserve"> </w:t>
      </w:r>
    </w:p>
    <w:p>
      <w:pPr>
        <w:overflowPunct w:val="0"/>
        <w:autoSpaceDE w:val="0"/>
        <w:autoSpaceDN w:val="0"/>
        <w:jc w:val="center"/>
        <w:rPr>
          <w:rFonts w:hint="default" w:ascii="Times New Roman" w:hAnsi="Times New Roman" w:eastAsia="仿宋" w:cs="Times New Roman"/>
          <w:kern w:val="1"/>
          <w:sz w:val="28"/>
          <w:szCs w:val="28"/>
        </w:rPr>
      </w:pPr>
    </w:p>
    <w:p>
      <w:pPr>
        <w:overflowPunct w:val="0"/>
        <w:autoSpaceDE w:val="0"/>
        <w:autoSpaceDN w:val="0"/>
        <w:jc w:val="center"/>
        <w:rPr>
          <w:rFonts w:hint="default" w:ascii="Times New Roman" w:hAnsi="Times New Roman" w:eastAsia="仿宋" w:cs="Times New Roman"/>
          <w:kern w:val="1"/>
          <w:sz w:val="28"/>
          <w:szCs w:val="28"/>
        </w:rPr>
      </w:pPr>
    </w:p>
    <w:p>
      <w:pPr>
        <w:overflowPunct w:val="0"/>
        <w:autoSpaceDE w:val="0"/>
        <w:autoSpaceDN w:val="0"/>
        <w:jc w:val="center"/>
        <w:rPr>
          <w:rFonts w:hint="default" w:ascii="Times New Roman" w:hAnsi="Times New Roman" w:eastAsia="仿宋" w:cs="Times New Roman"/>
          <w:kern w:val="1"/>
          <w:sz w:val="28"/>
          <w:szCs w:val="28"/>
        </w:rPr>
      </w:pPr>
    </w:p>
    <w:p>
      <w:pPr>
        <w:overflowPunct w:val="0"/>
        <w:autoSpaceDE w:val="0"/>
        <w:autoSpaceDN w:val="0"/>
        <w:jc w:val="center"/>
        <w:rPr>
          <w:rFonts w:hint="default" w:ascii="Times New Roman" w:hAnsi="Times New Roman" w:eastAsia="仿宋" w:cs="Times New Roman"/>
          <w:kern w:val="1"/>
          <w:sz w:val="28"/>
          <w:szCs w:val="28"/>
        </w:rPr>
      </w:pPr>
    </w:p>
    <w:p>
      <w:pPr>
        <w:overflowPunct w:val="0"/>
        <w:autoSpaceDE w:val="0"/>
        <w:autoSpaceDN w:val="0"/>
        <w:jc w:val="center"/>
        <w:rPr>
          <w:rFonts w:hint="default" w:ascii="Times New Roman" w:hAnsi="Times New Roman" w:eastAsia="仿宋" w:cs="Times New Roman"/>
          <w:kern w:val="1"/>
          <w:sz w:val="28"/>
          <w:szCs w:val="28"/>
        </w:rPr>
      </w:pPr>
    </w:p>
    <w:p>
      <w:pPr>
        <w:overflowPunct w:val="0"/>
        <w:autoSpaceDE w:val="0"/>
        <w:autoSpaceDN w:val="0"/>
        <w:jc w:val="center"/>
        <w:rPr>
          <w:rFonts w:hint="default" w:ascii="Times New Roman" w:hAnsi="Times New Roman" w:eastAsia="仿宋" w:cs="Times New Roman"/>
          <w:kern w:val="1"/>
          <w:sz w:val="28"/>
          <w:szCs w:val="28"/>
        </w:rPr>
      </w:pPr>
    </w:p>
    <w:p>
      <w:pPr>
        <w:overflowPunct w:val="0"/>
        <w:autoSpaceDE w:val="0"/>
        <w:autoSpaceDN w:val="0"/>
        <w:jc w:val="center"/>
        <w:rPr>
          <w:rFonts w:hint="default" w:ascii="Times New Roman" w:hAnsi="Times New Roman" w:eastAsia="仿宋" w:cs="Times New Roman"/>
          <w:kern w:val="1"/>
          <w:sz w:val="28"/>
          <w:szCs w:val="28"/>
        </w:rPr>
      </w:pPr>
    </w:p>
    <w:p>
      <w:pPr>
        <w:overflowPunct w:val="0"/>
        <w:autoSpaceDE w:val="0"/>
        <w:autoSpaceDN w:val="0"/>
        <w:jc w:val="center"/>
        <w:rPr>
          <w:rFonts w:hint="default" w:ascii="Times New Roman" w:hAnsi="Times New Roman" w:eastAsia="仿宋" w:cs="Times New Roman"/>
          <w:kern w:val="1"/>
          <w:sz w:val="28"/>
          <w:szCs w:val="28"/>
        </w:rPr>
      </w:pPr>
    </w:p>
    <w:p>
      <w:pPr>
        <w:overflowPunct w:val="0"/>
        <w:autoSpaceDE w:val="0"/>
        <w:autoSpaceDN w:val="0"/>
        <w:spacing w:before="100" w:beforeAutospacing="1" w:after="100" w:afterAutospacing="1"/>
        <w:ind w:firstLine="964" w:firstLineChars="200"/>
        <w:jc w:val="center"/>
        <w:rPr>
          <w:rFonts w:hint="default" w:ascii="Times New Roman" w:hAnsi="Times New Roman" w:eastAsia="仿宋" w:cs="Times New Roman"/>
          <w:b/>
          <w:kern w:val="1"/>
          <w:sz w:val="48"/>
          <w:szCs w:val="48"/>
        </w:rPr>
      </w:pPr>
      <w:r>
        <w:rPr>
          <w:rFonts w:hint="eastAsia" w:ascii="Times New Roman" w:hAnsi="Times New Roman" w:eastAsia="仿宋" w:cs="Times New Roman"/>
          <w:b/>
          <w:kern w:val="1"/>
          <w:sz w:val="48"/>
          <w:szCs w:val="48"/>
          <w:lang w:eastAsia="zh-CN"/>
        </w:rPr>
        <w:t>陕西豫光城矿环保科技有限公司</w:t>
      </w:r>
    </w:p>
    <w:p>
      <w:pPr>
        <w:overflowPunct w:val="0"/>
        <w:autoSpaceDE w:val="0"/>
        <w:autoSpaceDN w:val="0"/>
        <w:spacing w:before="100" w:beforeAutospacing="1" w:after="100" w:afterAutospacing="1"/>
        <w:ind w:firstLine="964" w:firstLineChars="200"/>
        <w:jc w:val="center"/>
        <w:rPr>
          <w:rFonts w:hint="default" w:ascii="Times New Roman" w:hAnsi="Times New Roman" w:eastAsia="仿宋" w:cs="Times New Roman"/>
          <w:b/>
          <w:kern w:val="1"/>
          <w:sz w:val="48"/>
          <w:szCs w:val="48"/>
        </w:rPr>
      </w:pPr>
      <w:r>
        <w:rPr>
          <w:rFonts w:hint="default" w:ascii="Times New Roman" w:hAnsi="Times New Roman" w:eastAsia="仿宋" w:cs="Times New Roman"/>
          <w:b/>
          <w:kern w:val="1"/>
          <w:sz w:val="48"/>
          <w:szCs w:val="48"/>
        </w:rPr>
        <w:t>突发环境事件应急预案</w:t>
      </w:r>
    </w:p>
    <w:p>
      <w:pPr>
        <w:overflowPunct w:val="0"/>
        <w:autoSpaceDE w:val="0"/>
        <w:autoSpaceDN w:val="0"/>
        <w:rPr>
          <w:rFonts w:hint="default" w:ascii="Times New Roman" w:hAnsi="Times New Roman" w:eastAsia="仿宋" w:cs="Times New Roman"/>
          <w:kern w:val="1"/>
        </w:rPr>
      </w:pPr>
    </w:p>
    <w:p>
      <w:pPr>
        <w:overflowPunct w:val="0"/>
        <w:autoSpaceDE w:val="0"/>
        <w:autoSpaceDN w:val="0"/>
        <w:rPr>
          <w:rFonts w:hint="default" w:ascii="Times New Roman" w:hAnsi="Times New Roman" w:eastAsia="仿宋" w:cs="Times New Roman"/>
          <w:kern w:val="1"/>
        </w:rPr>
      </w:pPr>
    </w:p>
    <w:p>
      <w:pPr>
        <w:overflowPunct w:val="0"/>
        <w:autoSpaceDE w:val="0"/>
        <w:autoSpaceDN w:val="0"/>
        <w:rPr>
          <w:rFonts w:hint="default" w:ascii="Times New Roman" w:hAnsi="Times New Roman" w:eastAsia="仿宋" w:cs="Times New Roman"/>
          <w:kern w:val="1"/>
        </w:rPr>
      </w:pPr>
    </w:p>
    <w:p>
      <w:pPr>
        <w:overflowPunct w:val="0"/>
        <w:autoSpaceDE w:val="0"/>
        <w:autoSpaceDN w:val="0"/>
        <w:rPr>
          <w:rFonts w:hint="default" w:ascii="Times New Roman" w:hAnsi="Times New Roman" w:eastAsia="仿宋" w:cs="Times New Roman"/>
          <w:kern w:val="1"/>
        </w:rPr>
      </w:pPr>
    </w:p>
    <w:p>
      <w:pPr>
        <w:overflowPunct w:val="0"/>
        <w:autoSpaceDE w:val="0"/>
        <w:autoSpaceDN w:val="0"/>
        <w:rPr>
          <w:rFonts w:hint="default" w:ascii="Times New Roman" w:hAnsi="Times New Roman" w:eastAsia="仿宋" w:cs="Times New Roman"/>
          <w:kern w:val="1"/>
        </w:rPr>
      </w:pPr>
    </w:p>
    <w:p>
      <w:pPr>
        <w:overflowPunct w:val="0"/>
        <w:autoSpaceDE w:val="0"/>
        <w:autoSpaceDN w:val="0"/>
        <w:rPr>
          <w:rFonts w:hint="default" w:ascii="Times New Roman" w:hAnsi="Times New Roman" w:eastAsia="仿宋" w:cs="Times New Roman"/>
          <w:kern w:val="1"/>
        </w:rPr>
      </w:pPr>
    </w:p>
    <w:p>
      <w:pPr>
        <w:overflowPunct w:val="0"/>
        <w:autoSpaceDE w:val="0"/>
        <w:autoSpaceDN w:val="0"/>
        <w:rPr>
          <w:rFonts w:hint="default" w:ascii="Times New Roman" w:hAnsi="Times New Roman" w:eastAsia="仿宋" w:cs="Times New Roman"/>
          <w:kern w:val="1"/>
        </w:rPr>
      </w:pPr>
    </w:p>
    <w:p>
      <w:pPr>
        <w:overflowPunct w:val="0"/>
        <w:autoSpaceDE w:val="0"/>
        <w:autoSpaceDN w:val="0"/>
        <w:rPr>
          <w:rFonts w:hint="default" w:ascii="Times New Roman" w:hAnsi="Times New Roman" w:eastAsia="仿宋" w:cs="Times New Roman"/>
          <w:kern w:val="1"/>
        </w:rPr>
      </w:pPr>
    </w:p>
    <w:p>
      <w:pPr>
        <w:overflowPunct w:val="0"/>
        <w:autoSpaceDE w:val="0"/>
        <w:autoSpaceDN w:val="0"/>
        <w:rPr>
          <w:rFonts w:hint="default" w:ascii="Times New Roman" w:hAnsi="Times New Roman" w:eastAsia="仿宋" w:cs="Times New Roman"/>
          <w:kern w:val="1"/>
        </w:rPr>
      </w:pPr>
    </w:p>
    <w:p>
      <w:pPr>
        <w:overflowPunct w:val="0"/>
        <w:autoSpaceDE w:val="0"/>
        <w:autoSpaceDN w:val="0"/>
        <w:rPr>
          <w:rFonts w:hint="default" w:ascii="Times New Roman" w:hAnsi="Times New Roman" w:eastAsia="仿宋" w:cs="Times New Roman"/>
          <w:kern w:val="1"/>
        </w:rPr>
      </w:pPr>
    </w:p>
    <w:p>
      <w:pPr>
        <w:overflowPunct w:val="0"/>
        <w:autoSpaceDE w:val="0"/>
        <w:autoSpaceDN w:val="0"/>
        <w:rPr>
          <w:rFonts w:hint="default" w:ascii="Times New Roman" w:hAnsi="Times New Roman" w:eastAsia="仿宋" w:cs="Times New Roman"/>
          <w:kern w:val="1"/>
        </w:rPr>
      </w:pPr>
    </w:p>
    <w:p>
      <w:pPr>
        <w:overflowPunct w:val="0"/>
        <w:autoSpaceDE w:val="0"/>
        <w:autoSpaceDN w:val="0"/>
        <w:rPr>
          <w:rFonts w:hint="default" w:ascii="Times New Roman" w:hAnsi="Times New Roman" w:eastAsia="仿宋" w:cs="Times New Roman"/>
          <w:kern w:val="1"/>
        </w:rPr>
      </w:pPr>
    </w:p>
    <w:p>
      <w:pPr>
        <w:overflowPunct w:val="0"/>
        <w:autoSpaceDE w:val="0"/>
        <w:autoSpaceDN w:val="0"/>
        <w:rPr>
          <w:rFonts w:hint="default" w:ascii="Times New Roman" w:hAnsi="Times New Roman" w:eastAsia="仿宋" w:cs="Times New Roman"/>
          <w:kern w:val="1"/>
        </w:rPr>
      </w:pPr>
    </w:p>
    <w:p>
      <w:pPr>
        <w:overflowPunct w:val="0"/>
        <w:autoSpaceDE w:val="0"/>
        <w:autoSpaceDN w:val="0"/>
        <w:rPr>
          <w:rFonts w:hint="default" w:ascii="Times New Roman" w:hAnsi="Times New Roman" w:eastAsia="仿宋" w:cs="Times New Roman"/>
          <w:kern w:val="1"/>
        </w:rPr>
      </w:pPr>
    </w:p>
    <w:p>
      <w:pPr>
        <w:overflowPunct w:val="0"/>
        <w:autoSpaceDE w:val="0"/>
        <w:autoSpaceDN w:val="0"/>
        <w:rPr>
          <w:rFonts w:hint="default" w:ascii="Times New Roman" w:hAnsi="Times New Roman" w:eastAsia="仿宋" w:cs="Times New Roman"/>
          <w:kern w:val="1"/>
        </w:rPr>
      </w:pPr>
    </w:p>
    <w:p>
      <w:pPr>
        <w:overflowPunct w:val="0"/>
        <w:autoSpaceDE w:val="0"/>
        <w:autoSpaceDN w:val="0"/>
        <w:rPr>
          <w:rFonts w:hint="default" w:ascii="Times New Roman" w:hAnsi="Times New Roman" w:eastAsia="仿宋" w:cs="Times New Roman"/>
          <w:kern w:val="1"/>
        </w:rPr>
      </w:pPr>
    </w:p>
    <w:p>
      <w:pPr>
        <w:overflowPunct w:val="0"/>
        <w:autoSpaceDE w:val="0"/>
        <w:autoSpaceDN w:val="0"/>
        <w:rPr>
          <w:rFonts w:hint="default" w:ascii="Times New Roman" w:hAnsi="Times New Roman" w:eastAsia="仿宋" w:cs="Times New Roman"/>
          <w:kern w:val="1"/>
        </w:rPr>
      </w:pPr>
    </w:p>
    <w:p>
      <w:pPr>
        <w:overflowPunct w:val="0"/>
        <w:autoSpaceDE w:val="0"/>
        <w:autoSpaceDN w:val="0"/>
        <w:rPr>
          <w:rFonts w:hint="default" w:ascii="Times New Roman" w:hAnsi="Times New Roman" w:eastAsia="仿宋" w:cs="Times New Roman"/>
          <w:kern w:val="1"/>
        </w:rPr>
      </w:pPr>
    </w:p>
    <w:p>
      <w:pPr>
        <w:overflowPunct w:val="0"/>
        <w:autoSpaceDE w:val="0"/>
        <w:autoSpaceDN w:val="0"/>
        <w:rPr>
          <w:rFonts w:hint="default" w:ascii="Times New Roman" w:hAnsi="Times New Roman" w:eastAsia="仿宋" w:cs="Times New Roman"/>
          <w:kern w:val="1"/>
        </w:rPr>
      </w:pPr>
    </w:p>
    <w:p>
      <w:pPr>
        <w:overflowPunct w:val="0"/>
        <w:autoSpaceDE w:val="0"/>
        <w:autoSpaceDN w:val="0"/>
        <w:rPr>
          <w:rFonts w:hint="default" w:ascii="Times New Roman" w:hAnsi="Times New Roman" w:eastAsia="仿宋" w:cs="Times New Roman"/>
          <w:kern w:val="1"/>
        </w:rPr>
      </w:pPr>
    </w:p>
    <w:p>
      <w:pPr>
        <w:overflowPunct w:val="0"/>
        <w:autoSpaceDE w:val="0"/>
        <w:autoSpaceDN w:val="0"/>
        <w:rPr>
          <w:rFonts w:hint="default" w:ascii="Times New Roman" w:hAnsi="Times New Roman" w:eastAsia="仿宋" w:cs="Times New Roman"/>
          <w:kern w:val="1"/>
        </w:rPr>
      </w:pPr>
    </w:p>
    <w:p>
      <w:pPr>
        <w:overflowPunct w:val="0"/>
        <w:autoSpaceDE w:val="0"/>
        <w:autoSpaceDN w:val="0"/>
        <w:jc w:val="center"/>
        <w:rPr>
          <w:rFonts w:hint="default" w:ascii="Times New Roman" w:hAnsi="Times New Roman" w:eastAsia="仿宋" w:cs="Times New Roman"/>
          <w:kern w:val="1"/>
        </w:rPr>
      </w:pPr>
    </w:p>
    <w:p>
      <w:pPr>
        <w:overflowPunct w:val="0"/>
        <w:autoSpaceDE w:val="0"/>
        <w:autoSpaceDN w:val="0"/>
        <w:spacing w:line="480" w:lineRule="auto"/>
        <w:ind w:firstLine="723" w:firstLineChars="200"/>
        <w:jc w:val="center"/>
        <w:rPr>
          <w:rFonts w:hint="default" w:ascii="Times New Roman" w:hAnsi="Times New Roman" w:eastAsia="仿宋" w:cs="Times New Roman"/>
          <w:b/>
          <w:kern w:val="1"/>
          <w:sz w:val="36"/>
          <w:szCs w:val="36"/>
        </w:rPr>
      </w:pPr>
      <w:r>
        <w:rPr>
          <w:rFonts w:hint="default" w:ascii="Times New Roman" w:hAnsi="Times New Roman" w:eastAsia="仿宋" w:cs="Times New Roman"/>
          <w:b/>
          <w:kern w:val="1"/>
          <w:sz w:val="36"/>
          <w:szCs w:val="36"/>
        </w:rPr>
        <w:t>编制单位：</w:t>
      </w:r>
      <w:r>
        <w:rPr>
          <w:rFonts w:hint="eastAsia" w:ascii="Times New Roman" w:hAnsi="Times New Roman" w:eastAsia="仿宋" w:cs="Times New Roman"/>
          <w:b/>
          <w:kern w:val="1"/>
          <w:sz w:val="36"/>
          <w:szCs w:val="36"/>
          <w:lang w:eastAsia="zh-CN"/>
        </w:rPr>
        <w:t>陕西豫光城矿环保科技有限公司</w:t>
      </w:r>
    </w:p>
    <w:p>
      <w:pPr>
        <w:overflowPunct w:val="0"/>
        <w:autoSpaceDE w:val="0"/>
        <w:autoSpaceDN w:val="0"/>
        <w:spacing w:line="480" w:lineRule="auto"/>
        <w:ind w:firstLine="723" w:firstLineChars="200"/>
        <w:jc w:val="center"/>
        <w:rPr>
          <w:rFonts w:hint="default" w:ascii="Times New Roman" w:hAnsi="Times New Roman" w:eastAsia="仿宋" w:cs="Times New Roman"/>
          <w:kern w:val="1"/>
          <w:sz w:val="36"/>
          <w:szCs w:val="36"/>
        </w:rPr>
      </w:pPr>
      <w:r>
        <w:rPr>
          <w:rFonts w:hint="default" w:ascii="Times New Roman" w:hAnsi="Times New Roman" w:eastAsia="仿宋" w:cs="Times New Roman"/>
          <w:b/>
          <w:kern w:val="1"/>
          <w:sz w:val="36"/>
          <w:szCs w:val="36"/>
        </w:rPr>
        <w:t>编制日期：二〇一八年</w:t>
      </w:r>
      <w:r>
        <w:rPr>
          <w:rFonts w:hint="eastAsia" w:ascii="Times New Roman" w:hAnsi="Times New Roman" w:eastAsia="仿宋" w:cs="Times New Roman"/>
          <w:b/>
          <w:kern w:val="1"/>
          <w:sz w:val="36"/>
          <w:szCs w:val="36"/>
          <w:lang w:val="en-US" w:eastAsia="zh-CN"/>
        </w:rPr>
        <w:t>十二</w:t>
      </w:r>
      <w:r>
        <w:rPr>
          <w:rFonts w:hint="default" w:ascii="Times New Roman" w:hAnsi="Times New Roman" w:eastAsia="仿宋" w:cs="Times New Roman"/>
          <w:b/>
          <w:color w:val="auto"/>
          <w:kern w:val="1"/>
          <w:sz w:val="36"/>
          <w:szCs w:val="36"/>
        </w:rPr>
        <w:t>月</w:t>
      </w:r>
    </w:p>
    <w:p>
      <w:pPr>
        <w:pStyle w:val="4"/>
        <w:rPr>
          <w:rFonts w:hint="default"/>
        </w:rPr>
        <w:sectPr>
          <w:footerReference r:id="rId3" w:type="default"/>
          <w:pgSz w:w="11906" w:h="16838"/>
          <w:pgMar w:top="1440" w:right="1440" w:bottom="1440" w:left="1440" w:header="851" w:footer="992" w:gutter="0"/>
          <w:pgBorders w:offsetFrom="page">
            <w:top w:val="none" w:sz="0" w:space="0"/>
            <w:left w:val="none" w:sz="0" w:space="0"/>
            <w:bottom w:val="none" w:sz="0" w:space="0"/>
            <w:right w:val="none" w:sz="0" w:space="0"/>
          </w:pgBorders>
          <w:pgNumType w:start="0"/>
          <w:cols w:space="720" w:num="1"/>
        </w:sectPr>
      </w:pPr>
    </w:p>
    <w:p>
      <w:pPr>
        <w:rPr>
          <w:rFonts w:hint="default"/>
        </w:rPr>
        <w:sectPr>
          <w:pgSz w:w="11906" w:h="16838"/>
          <w:pgMar w:top="1440" w:right="1440" w:bottom="1440" w:left="1440" w:header="851" w:footer="992" w:gutter="0"/>
          <w:pgBorders w:offsetFrom="page">
            <w:top w:val="none" w:sz="0" w:space="0"/>
            <w:left w:val="none" w:sz="0" w:space="0"/>
            <w:bottom w:val="none" w:sz="0" w:space="0"/>
            <w:right w:val="none" w:sz="0" w:space="0"/>
          </w:pgBorders>
          <w:pgNumType w:start="0"/>
          <w:cols w:space="720" w:num="1"/>
        </w:sectPr>
      </w:pPr>
    </w:p>
    <w:p>
      <w:pPr>
        <w:spacing w:line="360" w:lineRule="auto"/>
        <w:ind w:firstLine="562" w:firstLineChars="200"/>
        <w:jc w:val="center"/>
        <w:rPr>
          <w:rFonts w:hint="eastAsia" w:ascii="仿宋" w:hAnsi="仿宋" w:eastAsia="仿宋" w:cs="仿宋"/>
          <w:b/>
          <w:bCs/>
          <w:sz w:val="28"/>
          <w:szCs w:val="28"/>
          <w:lang w:eastAsia="zh-CN"/>
        </w:rPr>
      </w:pPr>
      <w:r>
        <w:rPr>
          <w:rFonts w:hint="eastAsia" w:ascii="仿宋" w:hAnsi="仿宋" w:eastAsia="仿宋" w:cs="仿宋"/>
          <w:b/>
          <w:bCs/>
          <w:sz w:val="28"/>
          <w:szCs w:val="28"/>
          <w:lang w:eastAsia="zh-CN"/>
        </w:rPr>
        <w:t>批准页</w:t>
      </w:r>
    </w:p>
    <w:p>
      <w:pPr>
        <w:spacing w:line="360" w:lineRule="auto"/>
        <w:ind w:firstLine="560" w:firstLineChars="200"/>
        <w:rPr>
          <w:rFonts w:hint="default" w:ascii="Times New Roman" w:hAnsi="Times New Roman" w:eastAsia="仿宋" w:cs="Times New Roman"/>
          <w:sz w:val="28"/>
          <w:szCs w:val="28"/>
          <w:lang w:eastAsia="zh-CN"/>
        </w:rPr>
      </w:pPr>
      <w:r>
        <w:rPr>
          <w:rFonts w:hint="default" w:ascii="Times New Roman" w:hAnsi="Times New Roman" w:eastAsia="仿宋" w:cs="Times New Roman"/>
          <w:sz w:val="28"/>
          <w:szCs w:val="28"/>
          <w:lang w:eastAsia="zh-CN"/>
        </w:rPr>
        <w:t>陕西豫光城矿环保科技有限公司各部门：</w:t>
      </w:r>
    </w:p>
    <w:p>
      <w:pPr>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lang w:bidi="en-US"/>
        </w:rPr>
        <w:t>为提高</w:t>
      </w:r>
      <w:r>
        <w:rPr>
          <w:rFonts w:hint="default" w:ascii="Times New Roman" w:hAnsi="Times New Roman" w:eastAsia="仿宋" w:cs="Times New Roman"/>
          <w:sz w:val="28"/>
          <w:szCs w:val="28"/>
          <w:lang w:eastAsia="zh-CN" w:bidi="en-US"/>
        </w:rPr>
        <w:t>陕西豫光城矿环保科技有限公司</w:t>
      </w:r>
      <w:r>
        <w:rPr>
          <w:rFonts w:hint="default" w:ascii="Times New Roman" w:hAnsi="Times New Roman" w:eastAsia="仿宋" w:cs="Times New Roman"/>
          <w:sz w:val="28"/>
          <w:szCs w:val="28"/>
          <w:lang w:bidi="en-US"/>
        </w:rPr>
        <w:t>突发环境事件的应急能力，规范处置程序、明确相关责任，最大限度的减少环境污染，并在事故发生后能迅速有效的开展救援工作，</w:t>
      </w:r>
      <w:r>
        <w:rPr>
          <w:rFonts w:hint="default" w:ascii="Times New Roman" w:hAnsi="Times New Roman" w:eastAsia="仿宋" w:cs="Times New Roman"/>
          <w:sz w:val="28"/>
          <w:szCs w:val="28"/>
        </w:rPr>
        <w:t>而预先制定本应急预案。</w:t>
      </w:r>
    </w:p>
    <w:p>
      <w:pPr>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根据《中华人民共和国环境保护法》、《中华人民共和国突发环境事件应对法》、《国家突发环境事件应急预案》</w:t>
      </w:r>
      <w:r>
        <w:rPr>
          <w:rFonts w:hint="default" w:ascii="Times New Roman" w:hAnsi="Times New Roman" w:eastAsia="仿宋" w:cs="Times New Roman"/>
          <w:sz w:val="28"/>
          <w:szCs w:val="28"/>
          <w:lang w:eastAsia="zh-CN"/>
        </w:rPr>
        <w:t>、</w:t>
      </w:r>
      <w:r>
        <w:rPr>
          <w:rFonts w:hint="default" w:ascii="Times New Roman" w:hAnsi="Times New Roman" w:eastAsia="仿宋" w:cs="Times New Roman"/>
          <w:sz w:val="28"/>
          <w:szCs w:val="28"/>
        </w:rPr>
        <w:t>《陕西省突发环境事件应急预案管理暂行办法》</w:t>
      </w:r>
      <w:r>
        <w:rPr>
          <w:rFonts w:hint="default" w:ascii="Times New Roman" w:hAnsi="Times New Roman" w:eastAsia="仿宋" w:cs="Times New Roman"/>
          <w:sz w:val="28"/>
          <w:szCs w:val="28"/>
          <w:lang w:eastAsia="zh-CN"/>
        </w:rPr>
        <w:t>及</w:t>
      </w:r>
      <w:r>
        <w:rPr>
          <w:rFonts w:hint="default" w:ascii="Times New Roman" w:hAnsi="Times New Roman" w:eastAsia="仿宋" w:cs="Times New Roman"/>
          <w:caps w:val="0"/>
          <w:smallCaps w:val="0"/>
          <w:sz w:val="28"/>
          <w:szCs w:val="28"/>
        </w:rPr>
        <w:t>《西安市突发环境事件应急预案管理暂行办法》等相关法律法规及部门规章要求</w:t>
      </w:r>
      <w:r>
        <w:rPr>
          <w:rFonts w:hint="eastAsia" w:ascii="Times New Roman" w:hAnsi="Times New Roman" w:eastAsia="仿宋" w:cs="Times New Roman"/>
          <w:sz w:val="28"/>
          <w:szCs w:val="28"/>
        </w:rPr>
        <w:t>以及国家、省、市突发环境事故应急预案等有关规定进行制订，着重解决特定突发环境事件的应急处置，是总体应急预案的支持性文件</w:t>
      </w:r>
      <w:r>
        <w:rPr>
          <w:rFonts w:hint="default" w:ascii="Times New Roman" w:hAnsi="Times New Roman" w:eastAsia="仿宋" w:cs="Times New Roman"/>
          <w:sz w:val="28"/>
          <w:szCs w:val="28"/>
        </w:rPr>
        <w:t>，完成公司《</w:t>
      </w:r>
      <w:r>
        <w:rPr>
          <w:rFonts w:hint="default" w:ascii="Times New Roman" w:hAnsi="Times New Roman" w:eastAsia="仿宋" w:cs="Times New Roman"/>
          <w:sz w:val="28"/>
          <w:szCs w:val="28"/>
          <w:lang w:eastAsia="zh-CN"/>
        </w:rPr>
        <w:t>陕西豫光城矿环保科技有限公司</w:t>
      </w:r>
      <w:r>
        <w:rPr>
          <w:rFonts w:hint="default" w:ascii="Times New Roman" w:hAnsi="Times New Roman" w:eastAsia="仿宋" w:cs="Times New Roman"/>
          <w:sz w:val="28"/>
          <w:szCs w:val="28"/>
        </w:rPr>
        <w:t>突发环境事件应急预案》编制工作，现予以发布，望各部门认真遵照执行。</w:t>
      </w:r>
    </w:p>
    <w:p>
      <w:pPr>
        <w:numPr>
          <w:ilvl w:val="0"/>
          <w:numId w:val="1"/>
        </w:numPr>
        <w:spacing w:line="360" w:lineRule="auto"/>
        <w:ind w:left="0"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、认真遵守相关法律、法规及各项规章制度。按照突发环境事件应急预案要求组织员工认真学习、培训和演练。全体员工必须积极响应，密切配合，认真遵守，保证应急预案贯彻执行通畅无阻</w:t>
      </w:r>
    </w:p>
    <w:p>
      <w:pPr>
        <w:numPr>
          <w:ilvl w:val="0"/>
          <w:numId w:val="1"/>
        </w:numPr>
        <w:spacing w:line="360" w:lineRule="auto"/>
        <w:ind w:left="0"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在预案执行过程中有与法律、法规不符；工艺技术条件、周围环境发生变化、形成新的危险源的；应急组织体系或职责调整的；应急预案演练评估需要修订的；应急预案管理部门要求修订的；应急预案编制内容与实际不相适应的条款，应及时予以编制和修订；至少每三年对环境应急预案进行一次回顾性评估。</w:t>
      </w:r>
    </w:p>
    <w:p>
      <w:pPr>
        <w:numPr>
          <w:ilvl w:val="0"/>
          <w:numId w:val="1"/>
        </w:numPr>
        <w:spacing w:line="360" w:lineRule="auto"/>
        <w:ind w:left="0"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w:t>
      </w:r>
      <w:r>
        <w:rPr>
          <w:rFonts w:hint="default" w:ascii="Times New Roman" w:hAnsi="Times New Roman" w:eastAsia="仿宋" w:cs="Times New Roman"/>
          <w:sz w:val="28"/>
          <w:szCs w:val="28"/>
          <w:lang w:eastAsia="zh-CN"/>
        </w:rPr>
        <w:t>陕西豫光城矿环保科技有限公司</w:t>
      </w:r>
      <w:r>
        <w:rPr>
          <w:rFonts w:hint="default" w:ascii="Times New Roman" w:hAnsi="Times New Roman" w:eastAsia="仿宋" w:cs="Times New Roman"/>
          <w:sz w:val="28"/>
          <w:szCs w:val="28"/>
        </w:rPr>
        <w:t xml:space="preserve">突发环境事件应急预案》自发布后实施。                                  </w:t>
      </w:r>
    </w:p>
    <w:p>
      <w:pPr>
        <w:spacing w:line="360" w:lineRule="auto"/>
        <w:ind w:left="555" w:firstLine="560" w:firstLineChars="200"/>
        <w:rPr>
          <w:rFonts w:hint="default" w:ascii="Times New Roman" w:hAnsi="Times New Roman" w:eastAsia="仿宋" w:cs="Times New Roman"/>
          <w:sz w:val="28"/>
          <w:szCs w:val="28"/>
          <w:highlight w:val="yellow"/>
        </w:rPr>
      </w:pPr>
      <w:r>
        <w:rPr>
          <w:rFonts w:hint="default" w:ascii="Times New Roman" w:hAnsi="Times New Roman" w:eastAsia="仿宋" w:cs="Times New Roman"/>
          <w:sz w:val="28"/>
          <w:szCs w:val="28"/>
        </w:rPr>
        <w:t xml:space="preserve">                                            批准人：</w:t>
      </w:r>
    </w:p>
    <w:p>
      <w:pPr>
        <w:spacing w:line="360" w:lineRule="auto"/>
        <w:ind w:left="567" w:firstLine="560" w:firstLineChars="200"/>
        <w:jc w:val="right"/>
        <w:rPr>
          <w:rFonts w:hint="default" w:ascii="Times New Roman" w:hAnsi="Times New Roman" w:eastAsia="仿宋" w:cs="Times New Roman"/>
          <w:sz w:val="28"/>
          <w:szCs w:val="28"/>
        </w:rPr>
      </w:pPr>
      <w:r>
        <w:rPr>
          <w:rFonts w:hint="default" w:ascii="Times New Roman" w:hAnsi="Times New Roman" w:eastAsia="仿宋" w:cs="Times New Roman"/>
          <w:sz w:val="28"/>
          <w:szCs w:val="28"/>
        </w:rPr>
        <w:t xml:space="preserve">                   </w:t>
      </w:r>
    </w:p>
    <w:p>
      <w:pPr>
        <w:spacing w:line="360" w:lineRule="auto"/>
        <w:ind w:right="560" w:firstLine="6720" w:firstLineChars="2400"/>
        <w:rPr>
          <w:rFonts w:hint="default"/>
        </w:rPr>
        <w:sectPr>
          <w:footerReference r:id="rId5" w:type="first"/>
          <w:footerReference r:id="rId4" w:type="default"/>
          <w:pgSz w:w="11906" w:h="16838"/>
          <w:pgMar w:top="1985" w:right="1418" w:bottom="1418" w:left="1418" w:header="1418" w:footer="1134" w:gutter="0"/>
          <w:pgBorders w:offsetFrom="page">
            <w:top w:val="none" w:sz="0" w:space="0"/>
            <w:left w:val="none" w:sz="0" w:space="0"/>
            <w:bottom w:val="none" w:sz="0" w:space="0"/>
            <w:right w:val="none" w:sz="0" w:space="0"/>
          </w:pgBorders>
          <w:cols w:space="720" w:num="1"/>
          <w:titlePg/>
          <w:docGrid w:linePitch="326" w:charSpace="-2048"/>
        </w:sectPr>
      </w:pPr>
      <w:r>
        <w:rPr>
          <w:rFonts w:hint="default" w:ascii="Times New Roman" w:hAnsi="Times New Roman" w:eastAsia="仿宋" w:cs="Times New Roman"/>
          <w:sz w:val="28"/>
          <w:szCs w:val="28"/>
        </w:rPr>
        <w:t>2018年月</w:t>
      </w:r>
      <w:r>
        <w:rPr>
          <w:rFonts w:hint="eastAsia" w:ascii="Times New Roman" w:hAnsi="Times New Roman" w:eastAsia="仿宋" w:cs="Times New Roman"/>
          <w:sz w:val="28"/>
          <w:szCs w:val="28"/>
          <w:lang w:eastAsia="zh-CN"/>
        </w:rPr>
        <w:t>日</w:t>
      </w:r>
    </w:p>
    <w:p>
      <w:pPr>
        <w:rPr>
          <w:rFonts w:hint="default"/>
        </w:rPr>
        <w:sectPr>
          <w:pgSz w:w="11906" w:h="16838"/>
          <w:pgMar w:top="1985" w:right="1418" w:bottom="1418" w:left="1418" w:header="1418" w:footer="1134" w:gutter="0"/>
          <w:pgBorders w:offsetFrom="page">
            <w:top w:val="none" w:sz="0" w:space="0"/>
            <w:left w:val="none" w:sz="0" w:space="0"/>
            <w:bottom w:val="none" w:sz="0" w:space="0"/>
            <w:right w:val="none" w:sz="0" w:space="0"/>
          </w:pgBorders>
          <w:cols w:space="720" w:num="1"/>
          <w:titlePg/>
          <w:docGrid w:linePitch="326" w:charSpace="-2048"/>
        </w:sectPr>
      </w:pPr>
    </w:p>
    <w:sdt>
      <w:sdtPr>
        <w:rPr>
          <w:rFonts w:ascii="宋体" w:hAnsi="宋体" w:eastAsia="宋体" w:cs="黑体"/>
          <w:color w:val="000000"/>
          <w:sz w:val="21"/>
          <w:szCs w:val="22"/>
          <w:lang w:val="en-US" w:eastAsia="zh-CN" w:bidi="ar-SA"/>
        </w:rPr>
        <w:id w:val="147463100"/>
        <w:docPartObj>
          <w:docPartGallery w:val="Table of Contents"/>
          <w:docPartUnique/>
        </w:docPartObj>
      </w:sdtPr>
      <w:sdtEndPr>
        <w:rPr>
          <w:rFonts w:ascii="Calibri" w:hAnsi="Calibri" w:eastAsia="宋体" w:cs="Times New Roman"/>
          <w:color w:val="000000"/>
          <w:sz w:val="20"/>
          <w:szCs w:val="20"/>
          <w:lang w:val="en-US" w:eastAsia="zh-CN" w:bidi="ar-SA"/>
        </w:rPr>
      </w:sdtEndPr>
      <w:sdtContent>
        <w:p>
          <w:pPr>
            <w:spacing w:before="0" w:beforeLines="0" w:after="0" w:afterLines="0" w:line="240" w:lineRule="auto"/>
            <w:ind w:left="0" w:leftChars="0" w:right="0" w:rightChars="0" w:firstLine="0" w:firstLineChars="0"/>
            <w:jc w:val="center"/>
          </w:pPr>
          <w:bookmarkStart w:id="0" w:name="_Toc8234_WPSOffice_Type1"/>
          <w:r>
            <w:rPr>
              <w:rFonts w:ascii="宋体" w:hAnsi="宋体" w:eastAsia="宋体"/>
              <w:sz w:val="21"/>
            </w:rPr>
            <w:t>目录</w:t>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_Toc20033_WPSOffice_Level1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02cf66a8-2c66-4a38-9cf8-a5354bef4045}"/>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1总则</w:t>
              </w:r>
            </w:sdtContent>
          </w:sdt>
          <w:r>
            <w:rPr>
              <w:rFonts w:hint="default" w:ascii="Times New Roman" w:hAnsi="Times New Roman" w:eastAsia="仿宋" w:cs="Times New Roman"/>
              <w:sz w:val="28"/>
              <w:szCs w:val="28"/>
            </w:rPr>
            <w:tab/>
          </w:r>
          <w:bookmarkStart w:id="1" w:name="_Toc20033_WPSOffice_Level1Page"/>
          <w:r>
            <w:rPr>
              <w:rFonts w:hint="default" w:ascii="Times New Roman" w:hAnsi="Times New Roman" w:eastAsia="仿宋" w:cs="Times New Roman"/>
              <w:sz w:val="28"/>
              <w:szCs w:val="28"/>
            </w:rPr>
            <w:t>1</w:t>
          </w:r>
          <w:bookmarkEnd w:id="1"/>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_Toc8234_WPSOffice_Level1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d1544acd-387a-4b69-825c-e5b861fc47a4}"/>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1.1编制目的</w:t>
              </w:r>
            </w:sdtContent>
          </w:sdt>
          <w:r>
            <w:rPr>
              <w:rFonts w:hint="default" w:ascii="Times New Roman" w:hAnsi="Times New Roman" w:eastAsia="仿宋" w:cs="Times New Roman"/>
              <w:sz w:val="28"/>
              <w:szCs w:val="28"/>
            </w:rPr>
            <w:tab/>
          </w:r>
          <w:bookmarkStart w:id="2" w:name="_Toc8234_WPSOffice_Level1Page"/>
          <w:r>
            <w:rPr>
              <w:rFonts w:hint="default" w:ascii="Times New Roman" w:hAnsi="Times New Roman" w:eastAsia="仿宋" w:cs="Times New Roman"/>
              <w:sz w:val="28"/>
              <w:szCs w:val="28"/>
            </w:rPr>
            <w:t>1</w:t>
          </w:r>
          <w:bookmarkEnd w:id="2"/>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_Toc5981_WPSOffice_Level1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69b4f5ee-c5b5-4baa-b3d4-ffe7aa179391}"/>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1.2编制依据</w:t>
              </w:r>
            </w:sdtContent>
          </w:sdt>
          <w:r>
            <w:rPr>
              <w:rFonts w:hint="default" w:ascii="Times New Roman" w:hAnsi="Times New Roman" w:eastAsia="仿宋" w:cs="Times New Roman"/>
              <w:sz w:val="28"/>
              <w:szCs w:val="28"/>
            </w:rPr>
            <w:tab/>
          </w:r>
          <w:bookmarkStart w:id="3" w:name="_Toc5981_WPSOffice_Level1Page"/>
          <w:r>
            <w:rPr>
              <w:rFonts w:hint="default" w:ascii="Times New Roman" w:hAnsi="Times New Roman" w:eastAsia="仿宋" w:cs="Times New Roman"/>
              <w:sz w:val="28"/>
              <w:szCs w:val="28"/>
            </w:rPr>
            <w:t>1</w:t>
          </w:r>
          <w:bookmarkEnd w:id="3"/>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_Toc30844_WPSOffice_Level1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772d9f82-5383-4a2c-a16d-24225c84fa87}"/>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1.3事件分级</w:t>
              </w:r>
            </w:sdtContent>
          </w:sdt>
          <w:r>
            <w:rPr>
              <w:rFonts w:hint="default" w:ascii="Times New Roman" w:hAnsi="Times New Roman" w:eastAsia="仿宋" w:cs="Times New Roman"/>
              <w:sz w:val="28"/>
              <w:szCs w:val="28"/>
            </w:rPr>
            <w:tab/>
          </w:r>
          <w:bookmarkStart w:id="4" w:name="_Toc30844_WPSOffice_Level1Page"/>
          <w:r>
            <w:rPr>
              <w:rFonts w:hint="default" w:ascii="Times New Roman" w:hAnsi="Times New Roman" w:eastAsia="仿宋" w:cs="Times New Roman"/>
              <w:sz w:val="28"/>
              <w:szCs w:val="28"/>
            </w:rPr>
            <w:t>3</w:t>
          </w:r>
          <w:bookmarkEnd w:id="4"/>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_Toc20137_WPSOffice_Level1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912395ee-55a8-4b0d-a4ea-01592fa0bc10}"/>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1.4适用范围</w:t>
              </w:r>
            </w:sdtContent>
          </w:sdt>
          <w:r>
            <w:rPr>
              <w:rFonts w:hint="default" w:ascii="Times New Roman" w:hAnsi="Times New Roman" w:eastAsia="仿宋" w:cs="Times New Roman"/>
              <w:sz w:val="28"/>
              <w:szCs w:val="28"/>
            </w:rPr>
            <w:tab/>
          </w:r>
          <w:bookmarkStart w:id="5" w:name="_Toc20137_WPSOffice_Level1Page"/>
          <w:r>
            <w:rPr>
              <w:rFonts w:hint="default" w:ascii="Times New Roman" w:hAnsi="Times New Roman" w:eastAsia="仿宋" w:cs="Times New Roman"/>
              <w:sz w:val="28"/>
              <w:szCs w:val="28"/>
            </w:rPr>
            <w:t>6</w:t>
          </w:r>
          <w:bookmarkEnd w:id="5"/>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_Toc13942_WPSOffice_Level1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4319a3db-5b09-4fbc-8f80-cf6e089c9011}"/>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1.5工作原则</w:t>
              </w:r>
            </w:sdtContent>
          </w:sdt>
          <w:r>
            <w:rPr>
              <w:rFonts w:hint="default" w:ascii="Times New Roman" w:hAnsi="Times New Roman" w:eastAsia="仿宋" w:cs="Times New Roman"/>
              <w:sz w:val="28"/>
              <w:szCs w:val="28"/>
            </w:rPr>
            <w:tab/>
          </w:r>
          <w:bookmarkStart w:id="6" w:name="_Toc13942_WPSOffice_Level1Page"/>
          <w:r>
            <w:rPr>
              <w:rFonts w:hint="default" w:ascii="Times New Roman" w:hAnsi="Times New Roman" w:eastAsia="仿宋" w:cs="Times New Roman"/>
              <w:sz w:val="28"/>
              <w:szCs w:val="28"/>
            </w:rPr>
            <w:t>7</w:t>
          </w:r>
          <w:bookmarkEnd w:id="6"/>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_Toc31554_WPSOffice_Level1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232a5b5b-7d96-4a93-b387-94c628dfe150}"/>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2企业概况</w:t>
              </w:r>
            </w:sdtContent>
          </w:sdt>
          <w:r>
            <w:rPr>
              <w:rFonts w:hint="default" w:ascii="Times New Roman" w:hAnsi="Times New Roman" w:eastAsia="仿宋" w:cs="Times New Roman"/>
              <w:sz w:val="28"/>
              <w:szCs w:val="28"/>
            </w:rPr>
            <w:tab/>
          </w:r>
          <w:bookmarkStart w:id="7" w:name="_Toc31554_WPSOffice_Level1Page"/>
          <w:r>
            <w:rPr>
              <w:rFonts w:hint="default" w:ascii="Times New Roman" w:hAnsi="Times New Roman" w:eastAsia="仿宋" w:cs="Times New Roman"/>
              <w:sz w:val="28"/>
              <w:szCs w:val="28"/>
            </w:rPr>
            <w:t>9</w:t>
          </w:r>
          <w:bookmarkEnd w:id="7"/>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_Toc18107_WPSOffice_Level1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ba8ff3db-67a5-44f1-b23b-aa0d63999851}"/>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2.1企业基本情况</w:t>
              </w:r>
            </w:sdtContent>
          </w:sdt>
          <w:r>
            <w:rPr>
              <w:rFonts w:hint="default" w:ascii="Times New Roman" w:hAnsi="Times New Roman" w:eastAsia="仿宋" w:cs="Times New Roman"/>
              <w:sz w:val="28"/>
              <w:szCs w:val="28"/>
            </w:rPr>
            <w:tab/>
          </w:r>
          <w:bookmarkStart w:id="8" w:name="_Toc18107_WPSOffice_Level1Page"/>
          <w:r>
            <w:rPr>
              <w:rFonts w:hint="default" w:ascii="Times New Roman" w:hAnsi="Times New Roman" w:eastAsia="仿宋" w:cs="Times New Roman"/>
              <w:sz w:val="28"/>
              <w:szCs w:val="28"/>
            </w:rPr>
            <w:t>9</w:t>
          </w:r>
          <w:bookmarkEnd w:id="8"/>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_Toc11111_WPSOffice_Level1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c939a75b-d971-44cd-a5ab-0fca70aba96d}"/>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2.2周边环境敏感点</w:t>
              </w:r>
            </w:sdtContent>
          </w:sdt>
          <w:r>
            <w:rPr>
              <w:rFonts w:hint="default" w:ascii="Times New Roman" w:hAnsi="Times New Roman" w:eastAsia="仿宋" w:cs="Times New Roman"/>
              <w:sz w:val="28"/>
              <w:szCs w:val="28"/>
            </w:rPr>
            <w:tab/>
          </w:r>
          <w:bookmarkStart w:id="9" w:name="_Toc11111_WPSOffice_Level1Page"/>
          <w:r>
            <w:rPr>
              <w:rFonts w:hint="default" w:ascii="Times New Roman" w:hAnsi="Times New Roman" w:eastAsia="仿宋" w:cs="Times New Roman"/>
              <w:sz w:val="28"/>
              <w:szCs w:val="28"/>
            </w:rPr>
            <w:t>14</w:t>
          </w:r>
          <w:bookmarkEnd w:id="9"/>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_Toc10762_WPSOffice_Level1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f666d277-3d3b-4be2-9e6e-4efa9e2bb0e2}"/>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3应急组织体系</w:t>
              </w:r>
            </w:sdtContent>
          </w:sdt>
          <w:r>
            <w:rPr>
              <w:rFonts w:hint="default" w:ascii="Times New Roman" w:hAnsi="Times New Roman" w:eastAsia="仿宋" w:cs="Times New Roman"/>
              <w:sz w:val="28"/>
              <w:szCs w:val="28"/>
            </w:rPr>
            <w:tab/>
          </w:r>
          <w:bookmarkStart w:id="10" w:name="_Toc10762_WPSOffice_Level1Page"/>
          <w:r>
            <w:rPr>
              <w:rFonts w:hint="default" w:ascii="Times New Roman" w:hAnsi="Times New Roman" w:eastAsia="仿宋" w:cs="Times New Roman"/>
              <w:sz w:val="28"/>
              <w:szCs w:val="28"/>
            </w:rPr>
            <w:t>15</w:t>
          </w:r>
          <w:bookmarkEnd w:id="10"/>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_Toc25175_WPSOffice_Level1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b4c3e53f-6d96-47a0-b7fd-a4a5657fdaaa}"/>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3.1应急指挥机构</w:t>
              </w:r>
            </w:sdtContent>
          </w:sdt>
          <w:r>
            <w:rPr>
              <w:rFonts w:hint="default" w:ascii="Times New Roman" w:hAnsi="Times New Roman" w:eastAsia="仿宋" w:cs="Times New Roman"/>
              <w:sz w:val="28"/>
              <w:szCs w:val="28"/>
            </w:rPr>
            <w:tab/>
          </w:r>
          <w:bookmarkStart w:id="11" w:name="_Toc25175_WPSOffice_Level1Page"/>
          <w:r>
            <w:rPr>
              <w:rFonts w:hint="default" w:ascii="Times New Roman" w:hAnsi="Times New Roman" w:eastAsia="仿宋" w:cs="Times New Roman"/>
              <w:sz w:val="28"/>
              <w:szCs w:val="28"/>
            </w:rPr>
            <w:t>15</w:t>
          </w:r>
          <w:bookmarkEnd w:id="11"/>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_Toc11840_WPSOffice_Level1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04d83fcc-290d-4434-a122-59a237aaf2d3}"/>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3.2应急救援专业组伍</w:t>
              </w:r>
            </w:sdtContent>
          </w:sdt>
          <w:r>
            <w:rPr>
              <w:rFonts w:hint="default" w:ascii="Times New Roman" w:hAnsi="Times New Roman" w:eastAsia="仿宋" w:cs="Times New Roman"/>
              <w:sz w:val="28"/>
              <w:szCs w:val="28"/>
            </w:rPr>
            <w:tab/>
          </w:r>
          <w:bookmarkStart w:id="12" w:name="_Toc11840_WPSOffice_Level1Page"/>
          <w:r>
            <w:rPr>
              <w:rFonts w:hint="default" w:ascii="Times New Roman" w:hAnsi="Times New Roman" w:eastAsia="仿宋" w:cs="Times New Roman"/>
              <w:sz w:val="28"/>
              <w:szCs w:val="28"/>
            </w:rPr>
            <w:t>17</w:t>
          </w:r>
          <w:bookmarkEnd w:id="12"/>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_Toc30663_WPSOffice_Level1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a298d282-f4e3-4ca5-9ec3-2cdd2430baed}"/>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4环境风险分析</w:t>
              </w:r>
            </w:sdtContent>
          </w:sdt>
          <w:r>
            <w:rPr>
              <w:rFonts w:hint="default" w:ascii="Times New Roman" w:hAnsi="Times New Roman" w:eastAsia="仿宋" w:cs="Times New Roman"/>
              <w:sz w:val="28"/>
              <w:szCs w:val="28"/>
            </w:rPr>
            <w:tab/>
          </w:r>
          <w:bookmarkStart w:id="13" w:name="_Toc30663_WPSOffice_Level1Page"/>
          <w:r>
            <w:rPr>
              <w:rFonts w:hint="default" w:ascii="Times New Roman" w:hAnsi="Times New Roman" w:eastAsia="仿宋" w:cs="Times New Roman"/>
              <w:sz w:val="28"/>
              <w:szCs w:val="28"/>
            </w:rPr>
            <w:t>19</w:t>
          </w:r>
          <w:bookmarkEnd w:id="13"/>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_Toc12378_WPSOffice_Level1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51aaa0a2-bf77-44d6-9e91-88f406561a0c}"/>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4.1环境风险评价</w:t>
              </w:r>
            </w:sdtContent>
          </w:sdt>
          <w:r>
            <w:rPr>
              <w:rFonts w:hint="default" w:ascii="Times New Roman" w:hAnsi="Times New Roman" w:eastAsia="仿宋" w:cs="Times New Roman"/>
              <w:sz w:val="28"/>
              <w:szCs w:val="28"/>
            </w:rPr>
            <w:tab/>
          </w:r>
          <w:bookmarkStart w:id="14" w:name="_Toc12378_WPSOffice_Level1Page"/>
          <w:r>
            <w:rPr>
              <w:rFonts w:hint="default" w:ascii="Times New Roman" w:hAnsi="Times New Roman" w:eastAsia="仿宋" w:cs="Times New Roman"/>
              <w:sz w:val="28"/>
              <w:szCs w:val="28"/>
            </w:rPr>
            <w:t>19</w:t>
          </w:r>
          <w:bookmarkEnd w:id="14"/>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_Toc12376_WPSOffice_Level1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d4b741a1-41b6-4c11-a012-677dac525aad}"/>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4.2环境风险源分析</w:t>
              </w:r>
            </w:sdtContent>
          </w:sdt>
          <w:r>
            <w:rPr>
              <w:rFonts w:hint="default" w:ascii="Times New Roman" w:hAnsi="Times New Roman" w:eastAsia="仿宋" w:cs="Times New Roman"/>
              <w:sz w:val="28"/>
              <w:szCs w:val="28"/>
            </w:rPr>
            <w:tab/>
          </w:r>
          <w:bookmarkStart w:id="15" w:name="_Toc12376_WPSOffice_Level1Page"/>
          <w:r>
            <w:rPr>
              <w:rFonts w:hint="default" w:ascii="Times New Roman" w:hAnsi="Times New Roman" w:eastAsia="仿宋" w:cs="Times New Roman"/>
              <w:sz w:val="28"/>
              <w:szCs w:val="28"/>
            </w:rPr>
            <w:t>21</w:t>
          </w:r>
          <w:bookmarkEnd w:id="15"/>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_Toc14252_WPSOffice_Level1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ee69bd8f-24d8-4d8b-a869-c97b01b9debf}"/>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4.3最大可信事故及后果分析</w:t>
              </w:r>
            </w:sdtContent>
          </w:sdt>
          <w:r>
            <w:rPr>
              <w:rFonts w:hint="default" w:ascii="Times New Roman" w:hAnsi="Times New Roman" w:eastAsia="仿宋" w:cs="Times New Roman"/>
              <w:sz w:val="28"/>
              <w:szCs w:val="28"/>
            </w:rPr>
            <w:tab/>
          </w:r>
          <w:bookmarkStart w:id="16" w:name="_Toc14252_WPSOffice_Level1Page"/>
          <w:r>
            <w:rPr>
              <w:rFonts w:hint="default" w:ascii="Times New Roman" w:hAnsi="Times New Roman" w:eastAsia="仿宋" w:cs="Times New Roman"/>
              <w:sz w:val="28"/>
              <w:szCs w:val="28"/>
            </w:rPr>
            <w:t>23</w:t>
          </w:r>
          <w:bookmarkEnd w:id="16"/>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_Toc15994_WPSOffice_Level1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a1d1a1c7-53c3-4c60-9f30-25365df667a3}"/>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5预防与预警</w:t>
              </w:r>
            </w:sdtContent>
          </w:sdt>
          <w:r>
            <w:rPr>
              <w:rFonts w:hint="default" w:ascii="Times New Roman" w:hAnsi="Times New Roman" w:eastAsia="仿宋" w:cs="Times New Roman"/>
              <w:sz w:val="28"/>
              <w:szCs w:val="28"/>
            </w:rPr>
            <w:tab/>
          </w:r>
          <w:bookmarkStart w:id="17" w:name="_Toc15994_WPSOffice_Level1Page"/>
          <w:r>
            <w:rPr>
              <w:rFonts w:hint="default" w:ascii="Times New Roman" w:hAnsi="Times New Roman" w:eastAsia="仿宋" w:cs="Times New Roman"/>
              <w:sz w:val="28"/>
              <w:szCs w:val="28"/>
            </w:rPr>
            <w:t>25</w:t>
          </w:r>
          <w:bookmarkEnd w:id="17"/>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_Toc31652_WPSOffice_Level1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eb09953c-1958-490b-aa71-0900f31d631e}"/>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5.1环境风险防范措施</w:t>
              </w:r>
            </w:sdtContent>
          </w:sdt>
          <w:r>
            <w:rPr>
              <w:rFonts w:hint="default" w:ascii="Times New Roman" w:hAnsi="Times New Roman" w:eastAsia="仿宋" w:cs="Times New Roman"/>
              <w:sz w:val="28"/>
              <w:szCs w:val="28"/>
            </w:rPr>
            <w:tab/>
          </w:r>
          <w:bookmarkStart w:id="18" w:name="_Toc31652_WPSOffice_Level1Page"/>
          <w:r>
            <w:rPr>
              <w:rFonts w:hint="default" w:ascii="Times New Roman" w:hAnsi="Times New Roman" w:eastAsia="仿宋" w:cs="Times New Roman"/>
              <w:sz w:val="28"/>
              <w:szCs w:val="28"/>
            </w:rPr>
            <w:t>25</w:t>
          </w:r>
          <w:bookmarkEnd w:id="18"/>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_Toc6039_WPSOffice_Level1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2f7612a4-55d9-449e-9cbd-0ea95581edd6}"/>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5.2预警分级与准备</w:t>
              </w:r>
            </w:sdtContent>
          </w:sdt>
          <w:r>
            <w:rPr>
              <w:rFonts w:hint="default" w:ascii="Times New Roman" w:hAnsi="Times New Roman" w:eastAsia="仿宋" w:cs="Times New Roman"/>
              <w:sz w:val="28"/>
              <w:szCs w:val="28"/>
            </w:rPr>
            <w:tab/>
          </w:r>
          <w:bookmarkStart w:id="19" w:name="_Toc6039_WPSOffice_Level1Page"/>
          <w:r>
            <w:rPr>
              <w:rFonts w:hint="default" w:ascii="Times New Roman" w:hAnsi="Times New Roman" w:eastAsia="仿宋" w:cs="Times New Roman"/>
              <w:sz w:val="28"/>
              <w:szCs w:val="28"/>
            </w:rPr>
            <w:t>29</w:t>
          </w:r>
          <w:bookmarkEnd w:id="19"/>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_Toc12501_WPSOffice_Level1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a51c50fd-6e43-41ef-86e4-27b1441e7fee}"/>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5.3预警发布与解除</w:t>
              </w:r>
            </w:sdtContent>
          </w:sdt>
          <w:r>
            <w:rPr>
              <w:rFonts w:hint="default" w:ascii="Times New Roman" w:hAnsi="Times New Roman" w:eastAsia="仿宋" w:cs="Times New Roman"/>
              <w:sz w:val="28"/>
              <w:szCs w:val="28"/>
            </w:rPr>
            <w:tab/>
          </w:r>
          <w:bookmarkStart w:id="20" w:name="_Toc12501_WPSOffice_Level1Page"/>
          <w:r>
            <w:rPr>
              <w:rFonts w:hint="default" w:ascii="Times New Roman" w:hAnsi="Times New Roman" w:eastAsia="仿宋" w:cs="Times New Roman"/>
              <w:sz w:val="28"/>
              <w:szCs w:val="28"/>
            </w:rPr>
            <w:t>31</w:t>
          </w:r>
          <w:bookmarkEnd w:id="20"/>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_Toc10121_WPSOffice_Level1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a9253873-1746-427f-9365-be2d9e9008cf}"/>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5.4预警措施</w:t>
              </w:r>
            </w:sdtContent>
          </w:sdt>
          <w:r>
            <w:rPr>
              <w:rFonts w:hint="default" w:ascii="Times New Roman" w:hAnsi="Times New Roman" w:eastAsia="仿宋" w:cs="Times New Roman"/>
              <w:sz w:val="28"/>
              <w:szCs w:val="28"/>
            </w:rPr>
            <w:tab/>
          </w:r>
          <w:bookmarkStart w:id="21" w:name="_Toc10121_WPSOffice_Level1Page"/>
          <w:r>
            <w:rPr>
              <w:rFonts w:hint="default" w:ascii="Times New Roman" w:hAnsi="Times New Roman" w:eastAsia="仿宋" w:cs="Times New Roman"/>
              <w:sz w:val="28"/>
              <w:szCs w:val="28"/>
            </w:rPr>
            <w:t>32</w:t>
          </w:r>
          <w:bookmarkEnd w:id="21"/>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_Toc7961_WPSOffice_Level1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d4580750-9631-4eb3-b167-54717b1cda41}"/>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6应急处置</w:t>
              </w:r>
            </w:sdtContent>
          </w:sdt>
          <w:r>
            <w:rPr>
              <w:rFonts w:hint="default" w:ascii="Times New Roman" w:hAnsi="Times New Roman" w:eastAsia="仿宋" w:cs="Times New Roman"/>
              <w:sz w:val="28"/>
              <w:szCs w:val="28"/>
            </w:rPr>
            <w:tab/>
          </w:r>
          <w:bookmarkStart w:id="22" w:name="_Toc7961_WPSOffice_Level1Page"/>
          <w:r>
            <w:rPr>
              <w:rFonts w:hint="default" w:ascii="Times New Roman" w:hAnsi="Times New Roman" w:eastAsia="仿宋" w:cs="Times New Roman"/>
              <w:sz w:val="28"/>
              <w:szCs w:val="28"/>
            </w:rPr>
            <w:t>34</w:t>
          </w:r>
          <w:bookmarkEnd w:id="22"/>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_Toc31893_WPSOffice_Level1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c7d1a01c-62e9-43be-ae5a-4098939fefb0}"/>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6.1应急预案启动</w:t>
              </w:r>
            </w:sdtContent>
          </w:sdt>
          <w:r>
            <w:rPr>
              <w:rFonts w:hint="default" w:ascii="Times New Roman" w:hAnsi="Times New Roman" w:eastAsia="仿宋" w:cs="Times New Roman"/>
              <w:sz w:val="28"/>
              <w:szCs w:val="28"/>
            </w:rPr>
            <w:tab/>
          </w:r>
          <w:bookmarkStart w:id="23" w:name="_Toc31893_WPSOffice_Level1Page"/>
          <w:r>
            <w:rPr>
              <w:rFonts w:hint="default" w:ascii="Times New Roman" w:hAnsi="Times New Roman" w:eastAsia="仿宋" w:cs="Times New Roman"/>
              <w:sz w:val="28"/>
              <w:szCs w:val="28"/>
            </w:rPr>
            <w:t>34</w:t>
          </w:r>
          <w:bookmarkEnd w:id="23"/>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_Toc21005_WPSOffice_Level1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b0ef94c6-8125-4e7c-b1f4-7f1d70ced658}"/>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6.2信息报告</w:t>
              </w:r>
            </w:sdtContent>
          </w:sdt>
          <w:r>
            <w:rPr>
              <w:rFonts w:hint="default" w:ascii="Times New Roman" w:hAnsi="Times New Roman" w:eastAsia="仿宋" w:cs="Times New Roman"/>
              <w:sz w:val="28"/>
              <w:szCs w:val="28"/>
            </w:rPr>
            <w:tab/>
          </w:r>
          <w:bookmarkStart w:id="24" w:name="_Toc21005_WPSOffice_Level1Page"/>
          <w:r>
            <w:rPr>
              <w:rFonts w:hint="default" w:ascii="Times New Roman" w:hAnsi="Times New Roman" w:eastAsia="仿宋" w:cs="Times New Roman"/>
              <w:sz w:val="28"/>
              <w:szCs w:val="28"/>
            </w:rPr>
            <w:t>34</w:t>
          </w:r>
          <w:bookmarkEnd w:id="24"/>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_Toc6286_WPSOffice_Level1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bbabe292-49f9-46c4-a1cd-fade9f19dad3}"/>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6.3分级响应</w:t>
              </w:r>
            </w:sdtContent>
          </w:sdt>
          <w:r>
            <w:rPr>
              <w:rFonts w:hint="default" w:ascii="Times New Roman" w:hAnsi="Times New Roman" w:eastAsia="仿宋" w:cs="Times New Roman"/>
              <w:sz w:val="28"/>
              <w:szCs w:val="28"/>
            </w:rPr>
            <w:tab/>
          </w:r>
          <w:bookmarkStart w:id="25" w:name="_Toc6286_WPSOffice_Level1Page"/>
          <w:r>
            <w:rPr>
              <w:rFonts w:hint="default" w:ascii="Times New Roman" w:hAnsi="Times New Roman" w:eastAsia="仿宋" w:cs="Times New Roman"/>
              <w:sz w:val="28"/>
              <w:szCs w:val="28"/>
            </w:rPr>
            <w:t>36</w:t>
          </w:r>
          <w:bookmarkEnd w:id="25"/>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_Toc32317_WPSOffice_Level1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1b5fdf61-9cb0-4238-9467-98bf0fd1487c}"/>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6.4指挥与协调</w:t>
              </w:r>
            </w:sdtContent>
          </w:sdt>
          <w:r>
            <w:rPr>
              <w:rFonts w:hint="default" w:ascii="Times New Roman" w:hAnsi="Times New Roman" w:eastAsia="仿宋" w:cs="Times New Roman"/>
              <w:sz w:val="28"/>
              <w:szCs w:val="28"/>
            </w:rPr>
            <w:tab/>
          </w:r>
          <w:bookmarkStart w:id="26" w:name="_Toc32317_WPSOffice_Level1Page"/>
          <w:r>
            <w:rPr>
              <w:rFonts w:hint="default" w:ascii="Times New Roman" w:hAnsi="Times New Roman" w:eastAsia="仿宋" w:cs="Times New Roman"/>
              <w:sz w:val="28"/>
              <w:szCs w:val="28"/>
            </w:rPr>
            <w:t>39</w:t>
          </w:r>
          <w:bookmarkEnd w:id="26"/>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_Toc14287_WPSOffice_Level1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62092522-a701-4650-9276-f5df24157298}"/>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6.5现场处置</w:t>
              </w:r>
            </w:sdtContent>
          </w:sdt>
          <w:r>
            <w:rPr>
              <w:rFonts w:hint="default" w:ascii="Times New Roman" w:hAnsi="Times New Roman" w:eastAsia="仿宋" w:cs="Times New Roman"/>
              <w:sz w:val="28"/>
              <w:szCs w:val="28"/>
            </w:rPr>
            <w:tab/>
          </w:r>
          <w:bookmarkStart w:id="27" w:name="_Toc14287_WPSOffice_Level1Page"/>
          <w:r>
            <w:rPr>
              <w:rFonts w:hint="default" w:ascii="Times New Roman" w:hAnsi="Times New Roman" w:eastAsia="仿宋" w:cs="Times New Roman"/>
              <w:sz w:val="28"/>
              <w:szCs w:val="28"/>
            </w:rPr>
            <w:t>39</w:t>
          </w:r>
          <w:bookmarkEnd w:id="27"/>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_Toc18600_WPSOffice_Level1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4555a34e-870b-438e-84a7-612f5cdbad7b}"/>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6.6信息发布</w:t>
              </w:r>
            </w:sdtContent>
          </w:sdt>
          <w:r>
            <w:rPr>
              <w:rFonts w:hint="default" w:ascii="Times New Roman" w:hAnsi="Times New Roman" w:eastAsia="仿宋" w:cs="Times New Roman"/>
              <w:sz w:val="28"/>
              <w:szCs w:val="28"/>
            </w:rPr>
            <w:tab/>
          </w:r>
          <w:bookmarkStart w:id="28" w:name="_Toc18600_WPSOffice_Level1Page"/>
          <w:r>
            <w:rPr>
              <w:rFonts w:hint="default" w:ascii="Times New Roman" w:hAnsi="Times New Roman" w:eastAsia="仿宋" w:cs="Times New Roman"/>
              <w:sz w:val="28"/>
              <w:szCs w:val="28"/>
            </w:rPr>
            <w:t>46</w:t>
          </w:r>
          <w:bookmarkEnd w:id="28"/>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_Toc9507_WPSOffice_Level1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94ce35e8-d42a-49ab-a16b-cd1081cd1418}"/>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6.7应急终止</w:t>
              </w:r>
            </w:sdtContent>
          </w:sdt>
          <w:r>
            <w:rPr>
              <w:rFonts w:hint="default" w:ascii="Times New Roman" w:hAnsi="Times New Roman" w:eastAsia="仿宋" w:cs="Times New Roman"/>
              <w:sz w:val="28"/>
              <w:szCs w:val="28"/>
            </w:rPr>
            <w:tab/>
          </w:r>
          <w:bookmarkStart w:id="29" w:name="_Toc9507_WPSOffice_Level1Page"/>
          <w:r>
            <w:rPr>
              <w:rFonts w:hint="default" w:ascii="Times New Roman" w:hAnsi="Times New Roman" w:eastAsia="仿宋" w:cs="Times New Roman"/>
              <w:sz w:val="28"/>
              <w:szCs w:val="28"/>
            </w:rPr>
            <w:t>47</w:t>
          </w:r>
          <w:bookmarkEnd w:id="29"/>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_Toc19344_WPSOffice_Level1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d06b0c7a-0e5f-44e6-b5e9-5995d5819c26}"/>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7后期处置</w:t>
              </w:r>
            </w:sdtContent>
          </w:sdt>
          <w:r>
            <w:rPr>
              <w:rFonts w:hint="default" w:ascii="Times New Roman" w:hAnsi="Times New Roman" w:eastAsia="仿宋" w:cs="Times New Roman"/>
              <w:sz w:val="28"/>
              <w:szCs w:val="28"/>
            </w:rPr>
            <w:tab/>
          </w:r>
          <w:bookmarkStart w:id="30" w:name="_Toc19344_WPSOffice_Level1Page"/>
          <w:r>
            <w:rPr>
              <w:rFonts w:hint="default" w:ascii="Times New Roman" w:hAnsi="Times New Roman" w:eastAsia="仿宋" w:cs="Times New Roman"/>
              <w:sz w:val="28"/>
              <w:szCs w:val="28"/>
            </w:rPr>
            <w:t>49</w:t>
          </w:r>
          <w:bookmarkEnd w:id="30"/>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_Toc10714_WPSOffice_Level1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9d944eb2-17bf-4caf-b47e-1c0025a9d893}"/>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7.1善后处置</w:t>
              </w:r>
            </w:sdtContent>
          </w:sdt>
          <w:r>
            <w:rPr>
              <w:rFonts w:hint="default" w:ascii="Times New Roman" w:hAnsi="Times New Roman" w:eastAsia="仿宋" w:cs="Times New Roman"/>
              <w:sz w:val="28"/>
              <w:szCs w:val="28"/>
            </w:rPr>
            <w:tab/>
          </w:r>
          <w:bookmarkStart w:id="31" w:name="_Toc10714_WPSOffice_Level1Page"/>
          <w:r>
            <w:rPr>
              <w:rFonts w:hint="default" w:ascii="Times New Roman" w:hAnsi="Times New Roman" w:eastAsia="仿宋" w:cs="Times New Roman"/>
              <w:sz w:val="28"/>
              <w:szCs w:val="28"/>
            </w:rPr>
            <w:t>49</w:t>
          </w:r>
          <w:bookmarkEnd w:id="31"/>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_Toc19128_WPSOffice_Level1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c4fa5048-977d-4f0a-905f-d00e288ee517}"/>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7.2警戒与治安</w:t>
              </w:r>
            </w:sdtContent>
          </w:sdt>
          <w:r>
            <w:rPr>
              <w:rFonts w:hint="default" w:ascii="Times New Roman" w:hAnsi="Times New Roman" w:eastAsia="仿宋" w:cs="Times New Roman"/>
              <w:sz w:val="28"/>
              <w:szCs w:val="28"/>
            </w:rPr>
            <w:tab/>
          </w:r>
          <w:bookmarkStart w:id="32" w:name="_Toc19128_WPSOffice_Level1Page"/>
          <w:r>
            <w:rPr>
              <w:rFonts w:hint="default" w:ascii="Times New Roman" w:hAnsi="Times New Roman" w:eastAsia="仿宋" w:cs="Times New Roman"/>
              <w:sz w:val="28"/>
              <w:szCs w:val="28"/>
            </w:rPr>
            <w:t>49</w:t>
          </w:r>
          <w:bookmarkEnd w:id="32"/>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_Toc25499_WPSOffice_Level1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de9e3175-b2a4-46c4-affa-8d6267a376a1}"/>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7.3次生灾害防范</w:t>
              </w:r>
            </w:sdtContent>
          </w:sdt>
          <w:r>
            <w:rPr>
              <w:rFonts w:hint="default" w:ascii="Times New Roman" w:hAnsi="Times New Roman" w:eastAsia="仿宋" w:cs="Times New Roman"/>
              <w:sz w:val="28"/>
              <w:szCs w:val="28"/>
            </w:rPr>
            <w:tab/>
          </w:r>
          <w:bookmarkStart w:id="33" w:name="_Toc25499_WPSOffice_Level1Page"/>
          <w:r>
            <w:rPr>
              <w:rFonts w:hint="default" w:ascii="Times New Roman" w:hAnsi="Times New Roman" w:eastAsia="仿宋" w:cs="Times New Roman"/>
              <w:sz w:val="28"/>
              <w:szCs w:val="28"/>
            </w:rPr>
            <w:t>49</w:t>
          </w:r>
          <w:bookmarkEnd w:id="33"/>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_Toc23150_WPSOffice_Level1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69a64f15-c689-4ed9-a855-ae88087b2bca}"/>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7.4调查与评估</w:t>
              </w:r>
            </w:sdtContent>
          </w:sdt>
          <w:r>
            <w:rPr>
              <w:rFonts w:hint="default" w:ascii="Times New Roman" w:hAnsi="Times New Roman" w:eastAsia="仿宋" w:cs="Times New Roman"/>
              <w:sz w:val="28"/>
              <w:szCs w:val="28"/>
            </w:rPr>
            <w:tab/>
          </w:r>
          <w:bookmarkStart w:id="34" w:name="_Toc23150_WPSOffice_Level1Page"/>
          <w:r>
            <w:rPr>
              <w:rFonts w:hint="default" w:ascii="Times New Roman" w:hAnsi="Times New Roman" w:eastAsia="仿宋" w:cs="Times New Roman"/>
              <w:sz w:val="28"/>
              <w:szCs w:val="28"/>
            </w:rPr>
            <w:t>50</w:t>
          </w:r>
          <w:bookmarkEnd w:id="34"/>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_Toc21938_WPSOffice_Level1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d9fe95f1-9b4a-4e18-b07a-0620ed88b1ca}"/>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7.5生产秩序恢复重建</w:t>
              </w:r>
            </w:sdtContent>
          </w:sdt>
          <w:r>
            <w:rPr>
              <w:rFonts w:hint="default" w:ascii="Times New Roman" w:hAnsi="Times New Roman" w:eastAsia="仿宋" w:cs="Times New Roman"/>
              <w:sz w:val="28"/>
              <w:szCs w:val="28"/>
            </w:rPr>
            <w:tab/>
          </w:r>
          <w:bookmarkStart w:id="35" w:name="_Toc21938_WPSOffice_Level1Page"/>
          <w:r>
            <w:rPr>
              <w:rFonts w:hint="default" w:ascii="Times New Roman" w:hAnsi="Times New Roman" w:eastAsia="仿宋" w:cs="Times New Roman"/>
              <w:sz w:val="28"/>
              <w:szCs w:val="28"/>
            </w:rPr>
            <w:t>51</w:t>
          </w:r>
          <w:bookmarkEnd w:id="35"/>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_Toc6171_WPSOffice_Level1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45916b6f-10cd-4a07-b736-63fd9406e8d1}"/>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8应急保障</w:t>
              </w:r>
            </w:sdtContent>
          </w:sdt>
          <w:r>
            <w:rPr>
              <w:rFonts w:hint="default" w:ascii="Times New Roman" w:hAnsi="Times New Roman" w:eastAsia="仿宋" w:cs="Times New Roman"/>
              <w:sz w:val="28"/>
              <w:szCs w:val="28"/>
            </w:rPr>
            <w:tab/>
          </w:r>
          <w:bookmarkStart w:id="36" w:name="_Toc6171_WPSOffice_Level1Page"/>
          <w:r>
            <w:rPr>
              <w:rFonts w:hint="default" w:ascii="Times New Roman" w:hAnsi="Times New Roman" w:eastAsia="仿宋" w:cs="Times New Roman"/>
              <w:sz w:val="28"/>
              <w:szCs w:val="28"/>
            </w:rPr>
            <w:t>52</w:t>
          </w:r>
          <w:bookmarkEnd w:id="36"/>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_Toc31216_WPSOffice_Level1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ccb4cf54-d6cd-4ba4-890d-f1cb71c2b134}"/>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8.1人力资源保障</w:t>
              </w:r>
            </w:sdtContent>
          </w:sdt>
          <w:r>
            <w:rPr>
              <w:rFonts w:hint="default" w:ascii="Times New Roman" w:hAnsi="Times New Roman" w:eastAsia="仿宋" w:cs="Times New Roman"/>
              <w:sz w:val="28"/>
              <w:szCs w:val="28"/>
            </w:rPr>
            <w:tab/>
          </w:r>
          <w:bookmarkStart w:id="37" w:name="_Toc31216_WPSOffice_Level1Page"/>
          <w:r>
            <w:rPr>
              <w:rFonts w:hint="default" w:ascii="Times New Roman" w:hAnsi="Times New Roman" w:eastAsia="仿宋" w:cs="Times New Roman"/>
              <w:sz w:val="28"/>
              <w:szCs w:val="28"/>
            </w:rPr>
            <w:t>52</w:t>
          </w:r>
          <w:bookmarkEnd w:id="37"/>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_Toc18484_WPSOffice_Level1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9dbf80ad-700d-4d12-9dc3-03f47f395320}"/>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8.2资金保障</w:t>
              </w:r>
            </w:sdtContent>
          </w:sdt>
          <w:r>
            <w:rPr>
              <w:rFonts w:hint="default" w:ascii="Times New Roman" w:hAnsi="Times New Roman" w:eastAsia="仿宋" w:cs="Times New Roman"/>
              <w:sz w:val="28"/>
              <w:szCs w:val="28"/>
            </w:rPr>
            <w:tab/>
          </w:r>
          <w:bookmarkStart w:id="38" w:name="_Toc18484_WPSOffice_Level1Page"/>
          <w:r>
            <w:rPr>
              <w:rFonts w:hint="default" w:ascii="Times New Roman" w:hAnsi="Times New Roman" w:eastAsia="仿宋" w:cs="Times New Roman"/>
              <w:sz w:val="28"/>
              <w:szCs w:val="28"/>
            </w:rPr>
            <w:t>52</w:t>
          </w:r>
          <w:bookmarkEnd w:id="38"/>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_Toc30032_WPSOffice_Level1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e3979d7f-5c38-4f84-b8ca-4686d0523769}"/>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8.3物资保障</w:t>
              </w:r>
            </w:sdtContent>
          </w:sdt>
          <w:r>
            <w:rPr>
              <w:rFonts w:hint="default" w:ascii="Times New Roman" w:hAnsi="Times New Roman" w:eastAsia="仿宋" w:cs="Times New Roman"/>
              <w:sz w:val="28"/>
              <w:szCs w:val="28"/>
            </w:rPr>
            <w:tab/>
          </w:r>
          <w:bookmarkStart w:id="39" w:name="_Toc30032_WPSOffice_Level1Page"/>
          <w:r>
            <w:rPr>
              <w:rFonts w:hint="default" w:ascii="Times New Roman" w:hAnsi="Times New Roman" w:eastAsia="仿宋" w:cs="Times New Roman"/>
              <w:sz w:val="28"/>
              <w:szCs w:val="28"/>
            </w:rPr>
            <w:t>52</w:t>
          </w:r>
          <w:bookmarkEnd w:id="39"/>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_Toc3256_WPSOffice_Level1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2e116844-4219-41d2-b3a1-f32424ad1314}"/>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8.4医疗卫生保障</w:t>
              </w:r>
            </w:sdtContent>
          </w:sdt>
          <w:r>
            <w:rPr>
              <w:rFonts w:hint="default" w:ascii="Times New Roman" w:hAnsi="Times New Roman" w:eastAsia="仿宋" w:cs="Times New Roman"/>
              <w:sz w:val="28"/>
              <w:szCs w:val="28"/>
            </w:rPr>
            <w:tab/>
          </w:r>
          <w:bookmarkStart w:id="40" w:name="_Toc3256_WPSOffice_Level1Page"/>
          <w:r>
            <w:rPr>
              <w:rFonts w:hint="default" w:ascii="Times New Roman" w:hAnsi="Times New Roman" w:eastAsia="仿宋" w:cs="Times New Roman"/>
              <w:sz w:val="28"/>
              <w:szCs w:val="28"/>
            </w:rPr>
            <w:t>53</w:t>
          </w:r>
          <w:bookmarkEnd w:id="40"/>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_Toc30461_WPSOffice_Level1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96725e92-ae96-4592-b3fe-42b27163686d}"/>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8.5交通运输保障</w:t>
              </w:r>
            </w:sdtContent>
          </w:sdt>
          <w:r>
            <w:rPr>
              <w:rFonts w:hint="default" w:ascii="Times New Roman" w:hAnsi="Times New Roman" w:eastAsia="仿宋" w:cs="Times New Roman"/>
              <w:sz w:val="28"/>
              <w:szCs w:val="28"/>
            </w:rPr>
            <w:tab/>
          </w:r>
          <w:bookmarkStart w:id="41" w:name="_Toc30461_WPSOffice_Level1Page"/>
          <w:r>
            <w:rPr>
              <w:rFonts w:hint="default" w:ascii="Times New Roman" w:hAnsi="Times New Roman" w:eastAsia="仿宋" w:cs="Times New Roman"/>
              <w:sz w:val="28"/>
              <w:szCs w:val="28"/>
            </w:rPr>
            <w:t>53</w:t>
          </w:r>
          <w:bookmarkEnd w:id="41"/>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_Toc16548_WPSOffice_Level1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715169ce-355c-47d8-a4f4-6e506e74054e}"/>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8.6治安维护</w:t>
              </w:r>
            </w:sdtContent>
          </w:sdt>
          <w:r>
            <w:rPr>
              <w:rFonts w:hint="default" w:ascii="Times New Roman" w:hAnsi="Times New Roman" w:eastAsia="仿宋" w:cs="Times New Roman"/>
              <w:sz w:val="28"/>
              <w:szCs w:val="28"/>
            </w:rPr>
            <w:tab/>
          </w:r>
          <w:bookmarkStart w:id="42" w:name="_Toc16548_WPSOffice_Level1Page"/>
          <w:r>
            <w:rPr>
              <w:rFonts w:hint="default" w:ascii="Times New Roman" w:hAnsi="Times New Roman" w:eastAsia="仿宋" w:cs="Times New Roman"/>
              <w:sz w:val="28"/>
              <w:szCs w:val="28"/>
            </w:rPr>
            <w:t>53</w:t>
          </w:r>
          <w:bookmarkEnd w:id="42"/>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_Toc15482_WPSOffice_Level1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cb777070-8fd9-4e6a-aabc-7a14d8fad7fc}"/>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8.7通讯保障</w:t>
              </w:r>
            </w:sdtContent>
          </w:sdt>
          <w:r>
            <w:rPr>
              <w:rFonts w:hint="default" w:ascii="Times New Roman" w:hAnsi="Times New Roman" w:eastAsia="仿宋" w:cs="Times New Roman"/>
              <w:sz w:val="28"/>
              <w:szCs w:val="28"/>
            </w:rPr>
            <w:tab/>
          </w:r>
          <w:bookmarkStart w:id="43" w:name="_Toc15482_WPSOffice_Level1Page"/>
          <w:r>
            <w:rPr>
              <w:rFonts w:hint="default" w:ascii="Times New Roman" w:hAnsi="Times New Roman" w:eastAsia="仿宋" w:cs="Times New Roman"/>
              <w:sz w:val="28"/>
              <w:szCs w:val="28"/>
            </w:rPr>
            <w:t>53</w:t>
          </w:r>
          <w:bookmarkEnd w:id="43"/>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_Toc10245_WPSOffice_Level1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ec6eb0d0-1884-41e8-8ef4-0c2de5836912}"/>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8.8科技支撑</w:t>
              </w:r>
            </w:sdtContent>
          </w:sdt>
          <w:r>
            <w:rPr>
              <w:rFonts w:hint="default" w:ascii="Times New Roman" w:hAnsi="Times New Roman" w:eastAsia="仿宋" w:cs="Times New Roman"/>
              <w:sz w:val="28"/>
              <w:szCs w:val="28"/>
            </w:rPr>
            <w:tab/>
          </w:r>
          <w:bookmarkStart w:id="44" w:name="_Toc10245_WPSOffice_Level1Page"/>
          <w:r>
            <w:rPr>
              <w:rFonts w:hint="default" w:ascii="Times New Roman" w:hAnsi="Times New Roman" w:eastAsia="仿宋" w:cs="Times New Roman"/>
              <w:sz w:val="28"/>
              <w:szCs w:val="28"/>
            </w:rPr>
            <w:t>54</w:t>
          </w:r>
          <w:bookmarkEnd w:id="44"/>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_Toc19437_WPSOffice_Level1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def8915d-40ba-4816-9758-3b8d22cacca6}"/>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9监督与管理</w:t>
              </w:r>
            </w:sdtContent>
          </w:sdt>
          <w:r>
            <w:rPr>
              <w:rFonts w:hint="default" w:ascii="Times New Roman" w:hAnsi="Times New Roman" w:eastAsia="仿宋" w:cs="Times New Roman"/>
              <w:sz w:val="28"/>
              <w:szCs w:val="28"/>
            </w:rPr>
            <w:tab/>
          </w:r>
          <w:bookmarkStart w:id="45" w:name="_Toc19437_WPSOffice_Level1Page"/>
          <w:r>
            <w:rPr>
              <w:rFonts w:hint="default" w:ascii="Times New Roman" w:hAnsi="Times New Roman" w:eastAsia="仿宋" w:cs="Times New Roman"/>
              <w:sz w:val="28"/>
              <w:szCs w:val="28"/>
            </w:rPr>
            <w:t>55</w:t>
          </w:r>
          <w:bookmarkEnd w:id="45"/>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_Toc24971_WPSOffice_Level1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946d0167-b8a5-4374-a8a9-4bb6a74f3643}"/>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9.1应急预案演练</w:t>
              </w:r>
            </w:sdtContent>
          </w:sdt>
          <w:r>
            <w:rPr>
              <w:rFonts w:hint="default" w:ascii="Times New Roman" w:hAnsi="Times New Roman" w:eastAsia="仿宋" w:cs="Times New Roman"/>
              <w:sz w:val="28"/>
              <w:szCs w:val="28"/>
            </w:rPr>
            <w:tab/>
          </w:r>
          <w:bookmarkStart w:id="46" w:name="_Toc24971_WPSOffice_Level1Page"/>
          <w:r>
            <w:rPr>
              <w:rFonts w:hint="default" w:ascii="Times New Roman" w:hAnsi="Times New Roman" w:eastAsia="仿宋" w:cs="Times New Roman"/>
              <w:sz w:val="28"/>
              <w:szCs w:val="28"/>
            </w:rPr>
            <w:t>55</w:t>
          </w:r>
          <w:bookmarkEnd w:id="46"/>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_Toc15839_WPSOffice_Level1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5863d180-f25d-4bde-9fa6-745736c22050}"/>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9.2宣教培训</w:t>
              </w:r>
            </w:sdtContent>
          </w:sdt>
          <w:r>
            <w:rPr>
              <w:rFonts w:hint="default" w:ascii="Times New Roman" w:hAnsi="Times New Roman" w:eastAsia="仿宋" w:cs="Times New Roman"/>
              <w:sz w:val="28"/>
              <w:szCs w:val="28"/>
            </w:rPr>
            <w:tab/>
          </w:r>
          <w:bookmarkStart w:id="47" w:name="_Toc15839_WPSOffice_Level1Page"/>
          <w:r>
            <w:rPr>
              <w:rFonts w:hint="default" w:ascii="Times New Roman" w:hAnsi="Times New Roman" w:eastAsia="仿宋" w:cs="Times New Roman"/>
              <w:sz w:val="28"/>
              <w:szCs w:val="28"/>
            </w:rPr>
            <w:t>55</w:t>
          </w:r>
          <w:bookmarkEnd w:id="47"/>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_Toc11725_WPSOffice_Level1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06e0942d-69b5-4e04-9f74-58ec44590db1}"/>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9.3奖惩</w:t>
              </w:r>
            </w:sdtContent>
          </w:sdt>
          <w:r>
            <w:rPr>
              <w:rFonts w:hint="default" w:ascii="Times New Roman" w:hAnsi="Times New Roman" w:eastAsia="仿宋" w:cs="Times New Roman"/>
              <w:sz w:val="28"/>
              <w:szCs w:val="28"/>
            </w:rPr>
            <w:tab/>
          </w:r>
          <w:bookmarkStart w:id="48" w:name="_Toc11725_WPSOffice_Level1Page"/>
          <w:r>
            <w:rPr>
              <w:rFonts w:hint="default" w:ascii="Times New Roman" w:hAnsi="Times New Roman" w:eastAsia="仿宋" w:cs="Times New Roman"/>
              <w:sz w:val="28"/>
              <w:szCs w:val="28"/>
            </w:rPr>
            <w:t>57</w:t>
          </w:r>
          <w:bookmarkEnd w:id="48"/>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_Toc31220_WPSOffice_Level1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2f075a33-7a84-4ada-8b9c-6126036420f0}"/>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9.4预案管理</w:t>
              </w:r>
            </w:sdtContent>
          </w:sdt>
          <w:r>
            <w:rPr>
              <w:rFonts w:hint="default" w:ascii="Times New Roman" w:hAnsi="Times New Roman" w:eastAsia="仿宋" w:cs="Times New Roman"/>
              <w:sz w:val="28"/>
              <w:szCs w:val="28"/>
            </w:rPr>
            <w:tab/>
          </w:r>
          <w:bookmarkStart w:id="49" w:name="_Toc31220_WPSOffice_Level1Page"/>
          <w:r>
            <w:rPr>
              <w:rFonts w:hint="default" w:ascii="Times New Roman" w:hAnsi="Times New Roman" w:eastAsia="仿宋" w:cs="Times New Roman"/>
              <w:sz w:val="28"/>
              <w:szCs w:val="28"/>
            </w:rPr>
            <w:t>58</w:t>
          </w:r>
          <w:bookmarkEnd w:id="49"/>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_Toc416_WPSOffice_Level1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be3e6986-ffa0-4e93-ad3c-e8012b7b58d9}"/>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10附则</w:t>
              </w:r>
            </w:sdtContent>
          </w:sdt>
          <w:r>
            <w:rPr>
              <w:rFonts w:hint="default" w:ascii="Times New Roman" w:hAnsi="Times New Roman" w:eastAsia="仿宋" w:cs="Times New Roman"/>
              <w:sz w:val="28"/>
              <w:szCs w:val="28"/>
            </w:rPr>
            <w:tab/>
          </w:r>
          <w:bookmarkStart w:id="50" w:name="_Toc416_WPSOffice_Level1Page"/>
          <w:r>
            <w:rPr>
              <w:rFonts w:hint="default" w:ascii="Times New Roman" w:hAnsi="Times New Roman" w:eastAsia="仿宋" w:cs="Times New Roman"/>
              <w:sz w:val="28"/>
              <w:szCs w:val="28"/>
            </w:rPr>
            <w:t>58</w:t>
          </w:r>
          <w:bookmarkEnd w:id="50"/>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_Toc9827_WPSOffice_Level1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710c95d2-00a5-4bb8-b434-7a485b0c0f03}"/>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10.1名词术语</w:t>
              </w:r>
            </w:sdtContent>
          </w:sdt>
          <w:r>
            <w:rPr>
              <w:rFonts w:hint="default" w:ascii="Times New Roman" w:hAnsi="Times New Roman" w:eastAsia="仿宋" w:cs="Times New Roman"/>
              <w:sz w:val="28"/>
              <w:szCs w:val="28"/>
            </w:rPr>
            <w:tab/>
          </w:r>
          <w:bookmarkStart w:id="51" w:name="_Toc9827_WPSOffice_Level1Page"/>
          <w:r>
            <w:rPr>
              <w:rFonts w:hint="default" w:ascii="Times New Roman" w:hAnsi="Times New Roman" w:eastAsia="仿宋" w:cs="Times New Roman"/>
              <w:sz w:val="28"/>
              <w:szCs w:val="28"/>
            </w:rPr>
            <w:t>58</w:t>
          </w:r>
          <w:bookmarkEnd w:id="51"/>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_Toc17456_WPSOffice_Level1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56358e8a-76d2-4a92-86de-d75b5565761d}"/>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10.2预案解释</w:t>
              </w:r>
            </w:sdtContent>
          </w:sdt>
          <w:r>
            <w:rPr>
              <w:rFonts w:hint="default" w:ascii="Times New Roman" w:hAnsi="Times New Roman" w:eastAsia="仿宋" w:cs="Times New Roman"/>
              <w:sz w:val="28"/>
              <w:szCs w:val="28"/>
            </w:rPr>
            <w:tab/>
          </w:r>
          <w:bookmarkStart w:id="52" w:name="_Toc17456_WPSOffice_Level1Page"/>
          <w:r>
            <w:rPr>
              <w:rFonts w:hint="default" w:ascii="Times New Roman" w:hAnsi="Times New Roman" w:eastAsia="仿宋" w:cs="Times New Roman"/>
              <w:sz w:val="28"/>
              <w:szCs w:val="28"/>
            </w:rPr>
            <w:t>59</w:t>
          </w:r>
          <w:bookmarkEnd w:id="52"/>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_Toc18493_WPSOffice_Level1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87b81d08-3cc3-49a0-b183-2b470f1a0244}"/>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10.3修订情况</w:t>
              </w:r>
            </w:sdtContent>
          </w:sdt>
          <w:r>
            <w:rPr>
              <w:rFonts w:hint="default" w:ascii="Times New Roman" w:hAnsi="Times New Roman" w:eastAsia="仿宋" w:cs="Times New Roman"/>
              <w:sz w:val="28"/>
              <w:szCs w:val="28"/>
            </w:rPr>
            <w:tab/>
          </w:r>
          <w:bookmarkStart w:id="53" w:name="_Toc18493_WPSOffice_Level1Page"/>
          <w:r>
            <w:rPr>
              <w:rFonts w:hint="default" w:ascii="Times New Roman" w:hAnsi="Times New Roman" w:eastAsia="仿宋" w:cs="Times New Roman"/>
              <w:sz w:val="28"/>
              <w:szCs w:val="28"/>
            </w:rPr>
            <w:t>59</w:t>
          </w:r>
          <w:bookmarkEnd w:id="53"/>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_Toc24240_WPSOffice_Level1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31d1805d-1ae1-4afa-91d1-d5f7f28f3de7}"/>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10.4实施日期</w:t>
              </w:r>
            </w:sdtContent>
          </w:sdt>
          <w:r>
            <w:rPr>
              <w:rFonts w:hint="default" w:ascii="Times New Roman" w:hAnsi="Times New Roman" w:eastAsia="仿宋" w:cs="Times New Roman"/>
              <w:sz w:val="28"/>
              <w:szCs w:val="28"/>
            </w:rPr>
            <w:tab/>
          </w:r>
          <w:bookmarkStart w:id="54" w:name="_Toc24240_WPSOffice_Level1Page"/>
          <w:r>
            <w:rPr>
              <w:rFonts w:hint="default" w:ascii="Times New Roman" w:hAnsi="Times New Roman" w:eastAsia="仿宋" w:cs="Times New Roman"/>
              <w:sz w:val="28"/>
              <w:szCs w:val="28"/>
            </w:rPr>
            <w:t>60</w:t>
          </w:r>
          <w:bookmarkEnd w:id="54"/>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_Toc17080_WPSOffice_Level1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cbb2b472-9fe4-4967-8167-57c607fb0df5}"/>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附件</w:t>
              </w:r>
            </w:sdtContent>
          </w:sdt>
          <w:r>
            <w:rPr>
              <w:rFonts w:hint="default" w:ascii="Times New Roman" w:hAnsi="Times New Roman" w:eastAsia="仿宋" w:cs="Times New Roman"/>
              <w:sz w:val="28"/>
              <w:szCs w:val="28"/>
            </w:rPr>
            <w:tab/>
          </w:r>
          <w:bookmarkStart w:id="55" w:name="_Toc17080_WPSOffice_Level1Page"/>
          <w:r>
            <w:rPr>
              <w:rFonts w:hint="default" w:ascii="Times New Roman" w:hAnsi="Times New Roman" w:eastAsia="仿宋" w:cs="Times New Roman"/>
              <w:sz w:val="28"/>
              <w:szCs w:val="28"/>
            </w:rPr>
            <w:t>60</w:t>
          </w:r>
          <w:bookmarkEnd w:id="55"/>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_Toc13035_WPSOffice_Level1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5e330f1e-bbd0-4fc5-aa61-b98b658766bd}"/>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附件1 应急救援组织机构名单</w:t>
              </w:r>
            </w:sdtContent>
          </w:sdt>
          <w:r>
            <w:rPr>
              <w:rFonts w:hint="default" w:ascii="Times New Roman" w:hAnsi="Times New Roman" w:eastAsia="仿宋" w:cs="Times New Roman"/>
              <w:sz w:val="28"/>
              <w:szCs w:val="28"/>
            </w:rPr>
            <w:tab/>
          </w:r>
          <w:bookmarkStart w:id="56" w:name="_Toc13035_WPSOffice_Level1Page"/>
          <w:r>
            <w:rPr>
              <w:rFonts w:hint="default" w:ascii="Times New Roman" w:hAnsi="Times New Roman" w:eastAsia="仿宋" w:cs="Times New Roman"/>
              <w:sz w:val="28"/>
              <w:szCs w:val="28"/>
            </w:rPr>
            <w:t>60</w:t>
          </w:r>
          <w:bookmarkEnd w:id="56"/>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_Toc5667_WPSOffice_Level1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0a92edf6-4cb8-433d-ab40-7816a4aa0e55}"/>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附件2 相关单位和人员通讯录</w:t>
              </w:r>
            </w:sdtContent>
          </w:sdt>
          <w:r>
            <w:rPr>
              <w:rFonts w:hint="default" w:ascii="Times New Roman" w:hAnsi="Times New Roman" w:eastAsia="仿宋" w:cs="Times New Roman"/>
              <w:sz w:val="28"/>
              <w:szCs w:val="28"/>
            </w:rPr>
            <w:tab/>
          </w:r>
          <w:bookmarkStart w:id="57" w:name="_Toc5667_WPSOffice_Level1Page"/>
          <w:r>
            <w:rPr>
              <w:rFonts w:hint="default" w:ascii="Times New Roman" w:hAnsi="Times New Roman" w:eastAsia="仿宋" w:cs="Times New Roman"/>
              <w:sz w:val="28"/>
              <w:szCs w:val="28"/>
            </w:rPr>
            <w:t>62</w:t>
          </w:r>
          <w:bookmarkEnd w:id="57"/>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_Toc30456_WPSOffice_Level1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623f3461-333e-44c6-b7eb-c8a451c33037}"/>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附件3 应急工作流程图</w:t>
              </w:r>
            </w:sdtContent>
          </w:sdt>
          <w:r>
            <w:rPr>
              <w:rFonts w:hint="default" w:ascii="Times New Roman" w:hAnsi="Times New Roman" w:eastAsia="仿宋" w:cs="Times New Roman"/>
              <w:sz w:val="28"/>
              <w:szCs w:val="28"/>
            </w:rPr>
            <w:tab/>
          </w:r>
          <w:bookmarkStart w:id="58" w:name="_Toc30456_WPSOffice_Level1Page"/>
          <w:r>
            <w:rPr>
              <w:rFonts w:hint="default" w:ascii="Times New Roman" w:hAnsi="Times New Roman" w:eastAsia="仿宋" w:cs="Times New Roman"/>
              <w:sz w:val="28"/>
              <w:szCs w:val="28"/>
            </w:rPr>
            <w:t>63</w:t>
          </w:r>
          <w:bookmarkEnd w:id="58"/>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_Toc814_WPSOffice_Level1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6ee80022-ab93-4067-97cb-fffddbadf1bb}"/>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附件4 项目所在地位置图</w:t>
              </w:r>
            </w:sdtContent>
          </w:sdt>
          <w:r>
            <w:rPr>
              <w:rFonts w:hint="default" w:ascii="Times New Roman" w:hAnsi="Times New Roman" w:eastAsia="仿宋" w:cs="Times New Roman"/>
              <w:sz w:val="28"/>
              <w:szCs w:val="28"/>
            </w:rPr>
            <w:tab/>
          </w:r>
          <w:bookmarkStart w:id="59" w:name="_Toc814_WPSOffice_Level1Page"/>
          <w:r>
            <w:rPr>
              <w:rFonts w:hint="default" w:ascii="Times New Roman" w:hAnsi="Times New Roman" w:eastAsia="仿宋" w:cs="Times New Roman"/>
              <w:sz w:val="28"/>
              <w:szCs w:val="28"/>
            </w:rPr>
            <w:t>64</w:t>
          </w:r>
          <w:bookmarkEnd w:id="59"/>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_Toc10201_WPSOffice_Level1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e83d4053-ab2a-4e71-a1c5-7394e68e140f}"/>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附件5 应急物资与装备一览表</w:t>
              </w:r>
            </w:sdtContent>
          </w:sdt>
          <w:r>
            <w:rPr>
              <w:rFonts w:hint="default" w:ascii="Times New Roman" w:hAnsi="Times New Roman" w:eastAsia="仿宋" w:cs="Times New Roman"/>
              <w:sz w:val="28"/>
              <w:szCs w:val="28"/>
            </w:rPr>
            <w:tab/>
          </w:r>
          <w:bookmarkStart w:id="60" w:name="_Toc10201_WPSOffice_Level1Page"/>
          <w:r>
            <w:rPr>
              <w:rFonts w:hint="default" w:ascii="Times New Roman" w:hAnsi="Times New Roman" w:eastAsia="仿宋" w:cs="Times New Roman"/>
              <w:sz w:val="28"/>
              <w:szCs w:val="28"/>
            </w:rPr>
            <w:t>65</w:t>
          </w:r>
          <w:bookmarkEnd w:id="60"/>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_Toc7587_WPSOffice_Level1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c435aa6b-80bd-44ce-82b1-7bcd0c3cca86}"/>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附件6 标准化格式文本</w:t>
              </w:r>
            </w:sdtContent>
          </w:sdt>
          <w:r>
            <w:rPr>
              <w:rFonts w:hint="default" w:ascii="Times New Roman" w:hAnsi="Times New Roman" w:eastAsia="仿宋" w:cs="Times New Roman"/>
              <w:sz w:val="28"/>
              <w:szCs w:val="28"/>
            </w:rPr>
            <w:tab/>
          </w:r>
          <w:bookmarkStart w:id="61" w:name="_Toc7587_WPSOffice_Level1Page"/>
          <w:r>
            <w:rPr>
              <w:rFonts w:hint="default" w:ascii="Times New Roman" w:hAnsi="Times New Roman" w:eastAsia="仿宋" w:cs="Times New Roman"/>
              <w:sz w:val="28"/>
              <w:szCs w:val="28"/>
            </w:rPr>
            <w:t>66</w:t>
          </w:r>
          <w:bookmarkEnd w:id="61"/>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_Toc4563_WPSOffice_Level1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e283e036-1e8d-49cc-a756-e847624be8c3}"/>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抄送：×××</w:t>
              </w:r>
            </w:sdtContent>
          </w:sdt>
          <w:r>
            <w:rPr>
              <w:rFonts w:hint="default" w:ascii="Times New Roman" w:hAnsi="Times New Roman" w:eastAsia="仿宋" w:cs="Times New Roman"/>
              <w:sz w:val="28"/>
              <w:szCs w:val="28"/>
            </w:rPr>
            <w:tab/>
          </w:r>
          <w:bookmarkStart w:id="62" w:name="_Toc4563_WPSOffice_Level1Page"/>
          <w:r>
            <w:rPr>
              <w:rFonts w:hint="default" w:ascii="Times New Roman" w:hAnsi="Times New Roman" w:eastAsia="仿宋" w:cs="Times New Roman"/>
              <w:sz w:val="28"/>
              <w:szCs w:val="28"/>
            </w:rPr>
            <w:t>66</w:t>
          </w:r>
          <w:bookmarkEnd w:id="62"/>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_Toc29132_WPSOffice_Level1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92f303ba-3791-425b-ba17-829e45e05ae7}"/>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附件7 紧急疏散线路图</w:t>
              </w:r>
            </w:sdtContent>
          </w:sdt>
          <w:r>
            <w:rPr>
              <w:rFonts w:hint="default" w:ascii="Times New Roman" w:hAnsi="Times New Roman" w:eastAsia="仿宋" w:cs="Times New Roman"/>
              <w:sz w:val="28"/>
              <w:szCs w:val="28"/>
            </w:rPr>
            <w:tab/>
          </w:r>
          <w:bookmarkStart w:id="63" w:name="_Toc29132_WPSOffice_Level1Page"/>
          <w:r>
            <w:rPr>
              <w:rFonts w:hint="default" w:ascii="Times New Roman" w:hAnsi="Times New Roman" w:eastAsia="仿宋" w:cs="Times New Roman"/>
              <w:sz w:val="28"/>
              <w:szCs w:val="28"/>
            </w:rPr>
            <w:t>67</w:t>
          </w:r>
          <w:bookmarkEnd w:id="63"/>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_Toc9402_WPSOffice_Level1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792f6d76-4eb3-425c-abd5-257094597822}"/>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附件9环境保护目标</w:t>
              </w:r>
            </w:sdtContent>
          </w:sdt>
          <w:r>
            <w:rPr>
              <w:rFonts w:hint="default" w:ascii="Times New Roman" w:hAnsi="Times New Roman" w:eastAsia="仿宋" w:cs="Times New Roman"/>
              <w:sz w:val="28"/>
              <w:szCs w:val="28"/>
            </w:rPr>
            <w:tab/>
          </w:r>
          <w:bookmarkStart w:id="64" w:name="_Toc9402_WPSOffice_Level1Page"/>
          <w:r>
            <w:rPr>
              <w:rFonts w:hint="default" w:ascii="Times New Roman" w:hAnsi="Times New Roman" w:eastAsia="仿宋" w:cs="Times New Roman"/>
              <w:sz w:val="28"/>
              <w:szCs w:val="28"/>
            </w:rPr>
            <w:t>69</w:t>
          </w:r>
          <w:bookmarkEnd w:id="64"/>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_Toc14865_WPSOffice_Level1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921878f3-74d1-48b7-beaf-3b65cdc1c4bd}"/>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附件10 危废处置合同</w:t>
              </w:r>
            </w:sdtContent>
          </w:sdt>
          <w:r>
            <w:rPr>
              <w:rFonts w:hint="default" w:ascii="Times New Roman" w:hAnsi="Times New Roman" w:eastAsia="仿宋" w:cs="Times New Roman"/>
              <w:sz w:val="28"/>
              <w:szCs w:val="28"/>
            </w:rPr>
            <w:tab/>
          </w:r>
          <w:bookmarkStart w:id="65" w:name="_Toc14865_WPSOffice_Level1Page"/>
          <w:r>
            <w:rPr>
              <w:rFonts w:hint="default" w:ascii="Times New Roman" w:hAnsi="Times New Roman" w:eastAsia="仿宋" w:cs="Times New Roman"/>
              <w:sz w:val="28"/>
              <w:szCs w:val="28"/>
            </w:rPr>
            <w:t>70</w:t>
          </w:r>
          <w:bookmarkEnd w:id="65"/>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_Toc15253_WPSOffice_Level1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58f2ceb3-bbcb-4a32-b1af-6bb1b7d93e1e}"/>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附件11 运输合同</w:t>
              </w:r>
            </w:sdtContent>
          </w:sdt>
          <w:r>
            <w:rPr>
              <w:rFonts w:hint="default" w:ascii="Times New Roman" w:hAnsi="Times New Roman" w:eastAsia="仿宋" w:cs="Times New Roman"/>
              <w:sz w:val="28"/>
              <w:szCs w:val="28"/>
            </w:rPr>
            <w:tab/>
          </w:r>
          <w:bookmarkStart w:id="66" w:name="_Toc15253_WPSOffice_Level1Page"/>
          <w:r>
            <w:rPr>
              <w:rFonts w:hint="default" w:ascii="Times New Roman" w:hAnsi="Times New Roman" w:eastAsia="仿宋" w:cs="Times New Roman"/>
              <w:sz w:val="28"/>
              <w:szCs w:val="28"/>
            </w:rPr>
            <w:t>72</w:t>
          </w:r>
          <w:bookmarkEnd w:id="66"/>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_Toc20127_WPSOffice_Level1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fa5b5b11-2e13-43fa-9c12-6272d2a97e72}"/>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附件12 批复</w:t>
              </w:r>
            </w:sdtContent>
          </w:sdt>
          <w:r>
            <w:rPr>
              <w:rFonts w:hint="default" w:ascii="Times New Roman" w:hAnsi="Times New Roman" w:eastAsia="仿宋" w:cs="Times New Roman"/>
              <w:sz w:val="28"/>
              <w:szCs w:val="28"/>
            </w:rPr>
            <w:tab/>
          </w:r>
          <w:bookmarkStart w:id="67" w:name="_Toc20127_WPSOffice_Level1Page"/>
          <w:r>
            <w:rPr>
              <w:rFonts w:hint="default" w:ascii="Times New Roman" w:hAnsi="Times New Roman" w:eastAsia="仿宋" w:cs="Times New Roman"/>
              <w:sz w:val="28"/>
              <w:szCs w:val="28"/>
            </w:rPr>
            <w:t>74</w:t>
          </w:r>
          <w:bookmarkEnd w:id="67"/>
          <w:r>
            <w:rPr>
              <w:rFonts w:hint="default" w:ascii="Times New Roman" w:hAnsi="Times New Roman" w:eastAsia="仿宋" w:cs="Times New Roman"/>
              <w:sz w:val="28"/>
              <w:szCs w:val="28"/>
            </w:rPr>
            <w:fldChar w:fldCharType="end"/>
          </w:r>
        </w:p>
        <w:p>
          <w:pPr>
            <w:pStyle w:val="26"/>
            <w:tabs>
              <w:tab w:val="right" w:leader="dot" w:pos="9070"/>
            </w:tabs>
            <w:rPr>
              <w:rFonts w:hint="default" w:ascii="Times New Roman" w:hAnsi="Times New Roman" w:eastAsia="仿宋" w:cs="Times New Roman"/>
              <w:sz w:val="28"/>
              <w:szCs w:val="28"/>
            </w:rPr>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_Toc31284_WPSOffice_Level1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e12edee9-32b4-45c0-a754-25fad7060086}"/>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附件13铅酸电池泄露应急处置卡</w:t>
              </w:r>
            </w:sdtContent>
          </w:sdt>
          <w:r>
            <w:rPr>
              <w:rFonts w:hint="default" w:ascii="Times New Roman" w:hAnsi="Times New Roman" w:eastAsia="仿宋" w:cs="Times New Roman"/>
              <w:sz w:val="28"/>
              <w:szCs w:val="28"/>
            </w:rPr>
            <w:tab/>
          </w:r>
          <w:bookmarkStart w:id="68" w:name="_Toc31284_WPSOffice_Level1Page"/>
          <w:r>
            <w:rPr>
              <w:rFonts w:hint="default" w:ascii="Times New Roman" w:hAnsi="Times New Roman" w:eastAsia="仿宋" w:cs="Times New Roman"/>
              <w:sz w:val="28"/>
              <w:szCs w:val="28"/>
            </w:rPr>
            <w:t>78</w:t>
          </w:r>
          <w:bookmarkEnd w:id="68"/>
          <w:r>
            <w:rPr>
              <w:rFonts w:hint="default" w:ascii="Times New Roman" w:hAnsi="Times New Roman" w:eastAsia="仿宋" w:cs="Times New Roman"/>
              <w:sz w:val="28"/>
              <w:szCs w:val="28"/>
            </w:rPr>
            <w:fldChar w:fldCharType="end"/>
          </w:r>
        </w:p>
        <w:p>
          <w:pPr>
            <w:pStyle w:val="26"/>
            <w:tabs>
              <w:tab w:val="right" w:leader="dot" w:pos="9070"/>
            </w:tabs>
          </w:pPr>
          <w:r>
            <w:rPr>
              <w:rFonts w:hint="default" w:ascii="Times New Roman" w:hAnsi="Times New Roman" w:eastAsia="仿宋" w:cs="Times New Roman"/>
              <w:sz w:val="28"/>
              <w:szCs w:val="28"/>
            </w:rPr>
            <w:fldChar w:fldCharType="begin"/>
          </w:r>
          <w:r>
            <w:rPr>
              <w:rFonts w:hint="default" w:ascii="Times New Roman" w:hAnsi="Times New Roman" w:eastAsia="仿宋" w:cs="Times New Roman"/>
              <w:sz w:val="28"/>
              <w:szCs w:val="28"/>
            </w:rPr>
            <w:instrText xml:space="preserve"> HYPERLINK \l _Toc1803_WPSOffice_Level1 </w:instrText>
          </w:r>
          <w:r>
            <w:rPr>
              <w:rFonts w:hint="default" w:ascii="Times New Roman" w:hAnsi="Times New Roman" w:eastAsia="仿宋" w:cs="Times New Roman"/>
              <w:sz w:val="28"/>
              <w:szCs w:val="28"/>
            </w:rPr>
            <w:fldChar w:fldCharType="separate"/>
          </w:r>
          <w:sdt>
            <w:sdtPr>
              <w:rPr>
                <w:rFonts w:hint="default" w:ascii="Times New Roman" w:hAnsi="Times New Roman" w:eastAsia="仿宋" w:cs="Times New Roman"/>
                <w:color w:val="000000"/>
                <w:kern w:val="1"/>
                <w:sz w:val="28"/>
                <w:szCs w:val="28"/>
                <w:lang w:val="en-US" w:eastAsia="zh-CN" w:bidi="ar-SA"/>
              </w:rPr>
              <w:id w:val="147463100"/>
              <w:placeholder>
                <w:docPart w:val="{e613d38d-7249-4c66-9a60-8490bb354d1a}"/>
              </w:placeholder>
            </w:sdtPr>
            <w:sdtEndPr>
              <w:rPr>
                <w:rFonts w:hint="default" w:ascii="Times New Roman" w:hAnsi="Times New Roman" w:eastAsia="仿宋" w:cs="Times New Roman"/>
                <w:color w:val="000000"/>
                <w:kern w:val="1"/>
                <w:sz w:val="28"/>
                <w:szCs w:val="28"/>
                <w:lang w:val="en-US" w:eastAsia="zh-CN" w:bidi="ar-SA"/>
              </w:rPr>
            </w:sdtEndPr>
            <w:sdtContent>
              <w:r>
                <w:rPr>
                  <w:rFonts w:hint="default" w:ascii="Times New Roman" w:hAnsi="Times New Roman" w:eastAsia="仿宋" w:cs="Times New Roman"/>
                  <w:sz w:val="28"/>
                  <w:szCs w:val="28"/>
                </w:rPr>
                <w:t>铅酸电池泄露应急处置卡</w:t>
              </w:r>
            </w:sdtContent>
          </w:sdt>
          <w:r>
            <w:rPr>
              <w:rFonts w:hint="default" w:ascii="Times New Roman" w:hAnsi="Times New Roman" w:eastAsia="仿宋" w:cs="Times New Roman"/>
              <w:sz w:val="28"/>
              <w:szCs w:val="28"/>
            </w:rPr>
            <w:tab/>
          </w:r>
          <w:bookmarkStart w:id="69" w:name="_Toc1803_WPSOffice_Level1Page"/>
          <w:r>
            <w:rPr>
              <w:rFonts w:hint="default" w:ascii="Times New Roman" w:hAnsi="Times New Roman" w:eastAsia="仿宋" w:cs="Times New Roman"/>
              <w:sz w:val="28"/>
              <w:szCs w:val="28"/>
            </w:rPr>
            <w:t>78</w:t>
          </w:r>
          <w:bookmarkEnd w:id="69"/>
          <w:r>
            <w:rPr>
              <w:rFonts w:hint="default" w:ascii="Times New Roman" w:hAnsi="Times New Roman" w:eastAsia="仿宋" w:cs="Times New Roman"/>
              <w:sz w:val="28"/>
              <w:szCs w:val="28"/>
            </w:rPr>
            <w:fldChar w:fldCharType="end"/>
          </w:r>
          <w:bookmarkEnd w:id="0"/>
        </w:p>
      </w:sdtContent>
    </w:sdt>
    <w:p>
      <w:pPr>
        <w:pStyle w:val="10"/>
        <w:rPr>
          <w:rFonts w:hint="default"/>
        </w:rPr>
        <w:sectPr>
          <w:pgSz w:w="11906" w:h="16838"/>
          <w:pgMar w:top="1985" w:right="1418" w:bottom="1418" w:left="1418" w:header="1418" w:footer="1134" w:gutter="0"/>
          <w:pgBorders w:offsetFrom="page">
            <w:top w:val="none" w:sz="0" w:space="0"/>
            <w:left w:val="none" w:sz="0" w:space="0"/>
            <w:bottom w:val="none" w:sz="0" w:space="0"/>
            <w:right w:val="none" w:sz="0" w:space="0"/>
          </w:pgBorders>
          <w:cols w:space="720" w:num="1"/>
          <w:titlePg/>
          <w:docGrid w:linePitch="326" w:charSpace="-2048"/>
        </w:sectPr>
      </w:pPr>
    </w:p>
    <w:p>
      <w:pPr>
        <w:pStyle w:val="7"/>
        <w:rPr>
          <w:rFonts w:hint="eastAsia" w:ascii="仿宋" w:hAnsi="仿宋" w:eastAsia="仿宋" w:cs="仿宋"/>
          <w:sz w:val="28"/>
          <w:szCs w:val="28"/>
        </w:rPr>
        <w:sectPr>
          <w:pgSz w:w="11906" w:h="16838"/>
          <w:pgMar w:top="1985" w:right="1418" w:bottom="1418" w:left="1418" w:header="1418" w:footer="1134" w:gutter="0"/>
          <w:pgBorders w:offsetFrom="page">
            <w:top w:val="none" w:sz="0" w:space="0"/>
            <w:left w:val="none" w:sz="0" w:space="0"/>
            <w:bottom w:val="none" w:sz="0" w:space="0"/>
            <w:right w:val="none" w:sz="0" w:space="0"/>
          </w:pgBorders>
          <w:cols w:space="720" w:num="1"/>
          <w:titlePg/>
          <w:docGrid w:linePitch="326" w:charSpace="-2048"/>
        </w:sectPr>
      </w:pPr>
    </w:p>
    <w:p>
      <w:pPr>
        <w:pStyle w:val="3"/>
        <w:keepNext w:val="0"/>
        <w:keepLines w:val="0"/>
        <w:overflowPunct w:val="0"/>
        <w:autoSpaceDE w:val="0"/>
        <w:autoSpaceDN w:val="0"/>
        <w:ind w:firstLine="643" w:firstLineChars="200"/>
        <w:rPr>
          <w:rFonts w:hint="default" w:ascii="Times New Roman" w:hAnsi="Times New Roman" w:eastAsia="仿宋" w:cs="Times New Roman"/>
          <w:bCs/>
          <w:sz w:val="32"/>
          <w:szCs w:val="32"/>
        </w:rPr>
      </w:pPr>
      <w:bookmarkStart w:id="70" w:name="_Toc18457"/>
      <w:bookmarkStart w:id="71" w:name="_Toc20033_WPSOffice_Level1"/>
      <w:r>
        <w:rPr>
          <w:rFonts w:hint="default" w:ascii="Times New Roman" w:hAnsi="Times New Roman" w:eastAsia="仿宋" w:cs="Times New Roman"/>
          <w:bCs/>
          <w:sz w:val="32"/>
          <w:szCs w:val="32"/>
        </w:rPr>
        <w:t>1总则</w:t>
      </w:r>
      <w:bookmarkEnd w:id="70"/>
      <w:bookmarkEnd w:id="71"/>
    </w:p>
    <w:p>
      <w:pPr>
        <w:pStyle w:val="4"/>
        <w:keepNext w:val="0"/>
        <w:keepLines w:val="0"/>
        <w:overflowPunct w:val="0"/>
        <w:autoSpaceDE w:val="0"/>
        <w:autoSpaceDN w:val="0"/>
        <w:spacing w:after="156"/>
        <w:ind w:firstLine="602" w:firstLineChars="200"/>
        <w:rPr>
          <w:rFonts w:hint="default" w:ascii="Times New Roman" w:hAnsi="Times New Roman" w:eastAsia="仿宋" w:cs="Times New Roman"/>
          <w:sz w:val="24"/>
          <w:szCs w:val="24"/>
        </w:rPr>
      </w:pPr>
      <w:bookmarkStart w:id="72" w:name="_Toc17132"/>
      <w:bookmarkStart w:id="73" w:name="_Toc8234_WPSOffice_Level1"/>
      <w:r>
        <w:rPr>
          <w:rFonts w:hint="default" w:ascii="Times New Roman" w:hAnsi="Times New Roman" w:eastAsia="仿宋" w:cs="Times New Roman"/>
          <w:sz w:val="30"/>
          <w:szCs w:val="30"/>
        </w:rPr>
        <w:t>1.1编制目的</w:t>
      </w:r>
      <w:bookmarkEnd w:id="72"/>
      <w:bookmarkEnd w:id="73"/>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为了健全</w:t>
      </w:r>
      <w:r>
        <w:rPr>
          <w:rFonts w:hint="default" w:ascii="Times New Roman" w:hAnsi="Times New Roman" w:eastAsia="仿宋" w:cs="Times New Roman"/>
          <w:sz w:val="28"/>
          <w:szCs w:val="28"/>
          <w:lang w:eastAsia="zh-CN"/>
        </w:rPr>
        <w:t>陕西豫光城矿环保科技有限公司</w:t>
      </w:r>
      <w:r>
        <w:rPr>
          <w:rFonts w:hint="default" w:ascii="Times New Roman" w:hAnsi="Times New Roman" w:eastAsia="仿宋" w:cs="Times New Roman"/>
          <w:sz w:val="28"/>
          <w:szCs w:val="28"/>
        </w:rPr>
        <w:t>对突发环境事件的应急机制，提高公司突发环境事件的应急能力，规范处置程序、明确相关职责，促进公司可持续发展，保障公众生命健康和环境生态安全，避免或减轻事件影响，并在事故发生后能迅速有效的开展救援工作，加强公司与政府突发环境事件应对工作的衔接，特制订本预案。</w:t>
      </w:r>
    </w:p>
    <w:p>
      <w:pPr>
        <w:pStyle w:val="4"/>
        <w:keepNext w:val="0"/>
        <w:keepLines w:val="0"/>
        <w:overflowPunct w:val="0"/>
        <w:autoSpaceDE w:val="0"/>
        <w:autoSpaceDN w:val="0"/>
        <w:spacing w:after="156"/>
        <w:ind w:firstLine="643" w:firstLineChars="200"/>
        <w:rPr>
          <w:rFonts w:hint="default" w:ascii="Times New Roman" w:hAnsi="Times New Roman" w:eastAsia="宋体" w:cs="Times New Roman"/>
        </w:rPr>
      </w:pPr>
      <w:bookmarkStart w:id="74" w:name="_Toc18287"/>
      <w:bookmarkStart w:id="75" w:name="_Toc5981_WPSOffice_Level1"/>
      <w:r>
        <w:rPr>
          <w:rFonts w:hint="default" w:ascii="Times New Roman" w:hAnsi="Times New Roman" w:eastAsia="仿宋" w:cs="Times New Roman"/>
          <w:sz w:val="32"/>
          <w:szCs w:val="32"/>
        </w:rPr>
        <w:t>1.2编制依据</w:t>
      </w:r>
      <w:bookmarkEnd w:id="74"/>
      <w:bookmarkEnd w:id="75"/>
    </w:p>
    <w:p>
      <w:pPr>
        <w:pStyle w:val="5"/>
        <w:keepNext w:val="0"/>
        <w:keepLines w:val="0"/>
        <w:overflowPunct w:val="0"/>
        <w:autoSpaceDE w:val="0"/>
        <w:autoSpaceDN w:val="0"/>
        <w:spacing w:before="120" w:after="156" w:afterLines="50" w:line="360" w:lineRule="auto"/>
        <w:ind w:firstLine="600" w:firstLineChars="200"/>
        <w:jc w:val="both"/>
        <w:rPr>
          <w:rStyle w:val="18"/>
          <w:rFonts w:hint="default" w:ascii="Times New Roman" w:hAnsi="Times New Roman" w:eastAsia="仿宋" w:cs="Times New Roman"/>
          <w:b w:val="0"/>
          <w:color w:val="000000"/>
          <w:sz w:val="30"/>
          <w:szCs w:val="30"/>
        </w:rPr>
      </w:pPr>
      <w:bookmarkStart w:id="76" w:name="_Toc18372"/>
      <w:r>
        <w:rPr>
          <w:rStyle w:val="18"/>
          <w:rFonts w:hint="default" w:ascii="Times New Roman" w:hAnsi="Times New Roman" w:eastAsia="仿宋" w:cs="Times New Roman"/>
          <w:b w:val="0"/>
          <w:color w:val="000000"/>
          <w:sz w:val="30"/>
          <w:szCs w:val="30"/>
        </w:rPr>
        <w:t>1.2.1法律法规、规章</w:t>
      </w:r>
      <w:bookmarkEnd w:id="76"/>
    </w:p>
    <w:p>
      <w:pPr>
        <w:pStyle w:val="19"/>
        <w:adjustRightInd w:val="0"/>
        <w:snapToGrid w:val="0"/>
        <w:spacing w:line="360" w:lineRule="auto"/>
        <w:ind w:firstLine="560" w:firstLineChars="200"/>
        <w:jc w:val="left"/>
        <w:rPr>
          <w:rFonts w:hint="default" w:ascii="Times New Roman" w:hAnsi="Times New Roman" w:eastAsia="仿宋" w:cs="Times New Roman"/>
          <w:color w:val="000000"/>
          <w:sz w:val="28"/>
          <w:szCs w:val="28"/>
        </w:rPr>
      </w:pPr>
      <w:bookmarkStart w:id="77" w:name="_Toc1448"/>
      <w:r>
        <w:rPr>
          <w:rFonts w:hint="default" w:ascii="Times New Roman" w:hAnsi="Times New Roman" w:eastAsia="仿宋" w:cs="Times New Roman"/>
          <w:color w:val="000000"/>
          <w:sz w:val="28"/>
          <w:szCs w:val="28"/>
        </w:rPr>
        <w:t>（1）《中华人民共和国环境保护法》（中华人民共和国主席令第九号），2015年1月1日；</w:t>
      </w:r>
    </w:p>
    <w:p>
      <w:pPr>
        <w:pStyle w:val="19"/>
        <w:adjustRightInd w:val="0"/>
        <w:snapToGrid w:val="0"/>
        <w:spacing w:line="360" w:lineRule="auto"/>
        <w:ind w:firstLine="560" w:firstLineChars="200"/>
        <w:jc w:val="left"/>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rPr>
        <w:t>（2）《中华人民共和国安全生产法》（中华人民共和国主席令第十三号），2014年12月1日；</w:t>
      </w:r>
    </w:p>
    <w:p>
      <w:pPr>
        <w:pStyle w:val="19"/>
        <w:adjustRightInd w:val="0"/>
        <w:snapToGrid w:val="0"/>
        <w:spacing w:line="360" w:lineRule="auto"/>
        <w:ind w:firstLine="560" w:firstLineChars="200"/>
        <w:jc w:val="left"/>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rPr>
        <w:t>（3）《中华人民共和国水污染防治法》（中华人民共和国主席令第八十七号），2008年6月1日；</w:t>
      </w:r>
    </w:p>
    <w:p>
      <w:pPr>
        <w:pStyle w:val="19"/>
        <w:adjustRightInd w:val="0"/>
        <w:snapToGrid w:val="0"/>
        <w:spacing w:line="360" w:lineRule="auto"/>
        <w:ind w:firstLine="560" w:firstLineChars="200"/>
        <w:jc w:val="left"/>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rPr>
        <w:t>（4）《中华人民共和国大气污染防治法》（中华人民共和国主席令第三十一号），2016年1月1日；</w:t>
      </w:r>
    </w:p>
    <w:p>
      <w:pPr>
        <w:pStyle w:val="19"/>
        <w:adjustRightInd w:val="0"/>
        <w:snapToGrid w:val="0"/>
        <w:spacing w:line="360" w:lineRule="auto"/>
        <w:ind w:firstLine="560" w:firstLineChars="200"/>
        <w:jc w:val="left"/>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rPr>
        <w:t>（5）《中华人民共和国固体废物污染环境防治法》</w:t>
      </w:r>
      <w:r>
        <w:rPr>
          <w:rFonts w:hint="default" w:ascii="Times New Roman" w:hAnsi="Times New Roman" w:eastAsia="仿宋" w:cs="Times New Roman"/>
          <w:color w:val="000000"/>
          <w:sz w:val="28"/>
          <w:szCs w:val="28"/>
          <w:lang w:eastAsia="zh-CN"/>
        </w:rPr>
        <w:t>（</w:t>
      </w:r>
      <w:r>
        <w:rPr>
          <w:rFonts w:hint="default" w:ascii="Times New Roman" w:hAnsi="Times New Roman" w:eastAsia="仿宋" w:cs="Times New Roman"/>
          <w:color w:val="000000"/>
          <w:sz w:val="28"/>
          <w:szCs w:val="28"/>
          <w:lang w:val="en-US" w:eastAsia="zh-CN"/>
        </w:rPr>
        <w:t>2015年修订</w:t>
      </w:r>
      <w:r>
        <w:rPr>
          <w:rFonts w:hint="default" w:ascii="Times New Roman" w:hAnsi="Times New Roman" w:eastAsia="仿宋" w:cs="Times New Roman"/>
          <w:color w:val="000000"/>
          <w:sz w:val="28"/>
          <w:szCs w:val="28"/>
          <w:lang w:eastAsia="zh-CN"/>
        </w:rPr>
        <w:t>）</w:t>
      </w:r>
      <w:r>
        <w:rPr>
          <w:rFonts w:hint="default" w:ascii="Times New Roman" w:hAnsi="Times New Roman" w:eastAsia="仿宋" w:cs="Times New Roman"/>
          <w:color w:val="000000"/>
          <w:sz w:val="28"/>
          <w:szCs w:val="28"/>
        </w:rPr>
        <w:t>；</w:t>
      </w:r>
    </w:p>
    <w:p>
      <w:pPr>
        <w:pStyle w:val="19"/>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560" w:firstLineChars="200"/>
        <w:jc w:val="left"/>
        <w:textAlignment w:val="auto"/>
        <w:outlineLvl w:val="9"/>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rPr>
        <w:t>（6）《中华人民共和国清洁生产促进法》（中华人民共和国主席令第五十四号），2012年7月1日；</w:t>
      </w:r>
    </w:p>
    <w:p>
      <w:pPr>
        <w:pStyle w:val="19"/>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560" w:firstLineChars="200"/>
        <w:jc w:val="left"/>
        <w:textAlignment w:val="auto"/>
        <w:outlineLvl w:val="9"/>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rPr>
        <w:t>（7）《中华人民共和国突发事件应对法》（中华人民共和国主席令第六十九号），2007年11月1日；</w:t>
      </w:r>
    </w:p>
    <w:p>
      <w:pPr>
        <w:pStyle w:val="19"/>
        <w:adjustRightInd w:val="0"/>
        <w:snapToGrid w:val="0"/>
        <w:spacing w:line="360" w:lineRule="auto"/>
        <w:ind w:left="-42" w:leftChars="-20" w:firstLine="560" w:firstLineChars="200"/>
        <w:jc w:val="left"/>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rPr>
        <w:t>（8）《中华人民共和国消防法》（中华人民共和国主席令第六号），2009年5月1日。</w:t>
      </w:r>
    </w:p>
    <w:p>
      <w:pPr>
        <w:pStyle w:val="19"/>
        <w:adjustRightInd w:val="0"/>
        <w:snapToGrid w:val="0"/>
        <w:spacing w:line="360" w:lineRule="auto"/>
        <w:ind w:firstLine="560" w:firstLineChars="200"/>
        <w:jc w:val="left"/>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rPr>
        <w:t>（9）《突发环境事件应急预案管理办法》（国办发[2013]101号）；</w:t>
      </w:r>
    </w:p>
    <w:p>
      <w:pPr>
        <w:widowControl/>
        <w:adjustRightInd w:val="0"/>
        <w:snapToGrid w:val="0"/>
        <w:spacing w:line="360" w:lineRule="auto"/>
        <w:ind w:firstLine="560" w:firstLineChars="200"/>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rPr>
        <w:t>（10）《危险化学品安全管理条例》（国务院令第591号），2011年12月1日；</w:t>
      </w:r>
    </w:p>
    <w:p>
      <w:pPr>
        <w:adjustRightInd w:val="0"/>
        <w:snapToGrid w:val="0"/>
        <w:spacing w:line="360" w:lineRule="auto"/>
        <w:ind w:firstLine="560" w:firstLineChars="200"/>
        <w:rPr>
          <w:rFonts w:hint="default" w:ascii="Times New Roman" w:hAnsi="Times New Roman" w:eastAsia="仿宋" w:cs="Times New Roman"/>
          <w:color w:val="000000"/>
          <w:kern w:val="0"/>
          <w:sz w:val="28"/>
          <w:szCs w:val="28"/>
        </w:rPr>
      </w:pPr>
      <w:r>
        <w:rPr>
          <w:rFonts w:hint="default" w:ascii="Times New Roman" w:hAnsi="Times New Roman" w:eastAsia="仿宋" w:cs="Times New Roman"/>
          <w:color w:val="000000"/>
          <w:sz w:val="28"/>
          <w:szCs w:val="28"/>
        </w:rPr>
        <w:t>（11）《突发环境事件信息报告办法》（环境保护部令第17号），2011年5月1日；</w:t>
      </w:r>
    </w:p>
    <w:p>
      <w:pPr>
        <w:pStyle w:val="19"/>
        <w:adjustRightInd w:val="0"/>
        <w:snapToGrid w:val="0"/>
        <w:spacing w:line="360" w:lineRule="auto"/>
        <w:ind w:firstLine="560" w:firstLineChars="200"/>
        <w:jc w:val="left"/>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rPr>
        <w:t>（12）《突发环境事件信息报告情况通报办法（试行）》（环办[2010]141号）；</w:t>
      </w:r>
    </w:p>
    <w:p>
      <w:pPr>
        <w:pStyle w:val="19"/>
        <w:adjustRightInd w:val="0"/>
        <w:snapToGrid w:val="0"/>
        <w:spacing w:line="360" w:lineRule="auto"/>
        <w:ind w:firstLine="560" w:firstLineChars="200"/>
        <w:jc w:val="left"/>
        <w:rPr>
          <w:rFonts w:hint="default" w:ascii="Times New Roman" w:hAnsi="Times New Roman" w:eastAsia="仿宋" w:cs="Times New Roman"/>
          <w:color w:val="000000"/>
          <w:sz w:val="28"/>
          <w:szCs w:val="28"/>
          <w:lang w:eastAsia="zh-CN"/>
        </w:rPr>
      </w:pPr>
      <w:r>
        <w:rPr>
          <w:rFonts w:hint="default" w:ascii="Times New Roman" w:hAnsi="Times New Roman" w:eastAsia="仿宋" w:cs="Times New Roman"/>
          <w:color w:val="000000"/>
          <w:sz w:val="28"/>
          <w:szCs w:val="28"/>
        </w:rPr>
        <w:t>（13）《关于印发&lt;企业事业单位突发环境事件应急预案备案管理办法（试行）&gt;的通知》（环发〔2015〕4号），2015年1月8号</w:t>
      </w:r>
      <w:r>
        <w:rPr>
          <w:rFonts w:hint="default" w:ascii="Times New Roman" w:hAnsi="Times New Roman" w:eastAsia="仿宋" w:cs="Times New Roman"/>
          <w:color w:val="000000"/>
          <w:sz w:val="28"/>
          <w:szCs w:val="28"/>
          <w:lang w:eastAsia="zh-CN"/>
        </w:rPr>
        <w:t>；</w:t>
      </w:r>
    </w:p>
    <w:p>
      <w:pPr>
        <w:pStyle w:val="19"/>
        <w:adjustRightInd w:val="0"/>
        <w:snapToGrid w:val="0"/>
        <w:spacing w:line="360" w:lineRule="auto"/>
        <w:ind w:firstLine="560" w:firstLineChars="200"/>
        <w:jc w:val="left"/>
        <w:rPr>
          <w:rFonts w:hint="default" w:ascii="Times New Roman" w:hAnsi="Times New Roman" w:eastAsia="仿宋" w:cs="Times New Roman"/>
          <w:color w:val="000000"/>
          <w:sz w:val="28"/>
          <w:szCs w:val="28"/>
          <w:lang w:eastAsia="zh-CN"/>
        </w:rPr>
      </w:pPr>
      <w:r>
        <w:rPr>
          <w:rFonts w:hint="default" w:ascii="Times New Roman" w:hAnsi="Times New Roman" w:eastAsia="仿宋" w:cs="Times New Roman"/>
          <w:color w:val="000000"/>
          <w:sz w:val="28"/>
          <w:szCs w:val="28"/>
          <w:lang w:eastAsia="zh-CN"/>
        </w:rPr>
        <w:t>（</w:t>
      </w:r>
      <w:r>
        <w:rPr>
          <w:rFonts w:hint="default" w:ascii="Times New Roman" w:hAnsi="Times New Roman" w:eastAsia="仿宋" w:cs="Times New Roman"/>
          <w:color w:val="000000"/>
          <w:sz w:val="28"/>
          <w:szCs w:val="28"/>
          <w:lang w:val="en-US" w:eastAsia="zh-CN"/>
        </w:rPr>
        <w:t>14</w:t>
      </w:r>
      <w:r>
        <w:rPr>
          <w:rFonts w:hint="default" w:ascii="Times New Roman" w:hAnsi="Times New Roman" w:eastAsia="仿宋" w:cs="Times New Roman"/>
          <w:color w:val="000000"/>
          <w:sz w:val="28"/>
          <w:szCs w:val="28"/>
          <w:lang w:eastAsia="zh-CN"/>
        </w:rPr>
        <w:t>）《</w:t>
      </w:r>
      <w:r>
        <w:rPr>
          <w:rFonts w:hint="default" w:ascii="Times New Roman" w:hAnsi="Times New Roman" w:eastAsia="仿宋" w:cs="Times New Roman"/>
          <w:color w:val="000000"/>
          <w:sz w:val="28"/>
          <w:szCs w:val="28"/>
          <w:lang w:val="en-US" w:eastAsia="zh-CN"/>
        </w:rPr>
        <w:t>陕西省突发环境事件应急预案管理暂行办法</w:t>
      </w:r>
      <w:r>
        <w:rPr>
          <w:rFonts w:hint="default" w:ascii="Times New Roman" w:hAnsi="Times New Roman" w:eastAsia="仿宋" w:cs="Times New Roman"/>
          <w:color w:val="000000"/>
          <w:sz w:val="28"/>
          <w:szCs w:val="28"/>
          <w:lang w:eastAsia="zh-CN"/>
        </w:rPr>
        <w:t>》（</w:t>
      </w:r>
      <w:r>
        <w:rPr>
          <w:rFonts w:hint="default" w:ascii="Times New Roman" w:hAnsi="Times New Roman" w:eastAsia="仿宋" w:cs="Times New Roman"/>
          <w:color w:val="000000"/>
          <w:sz w:val="28"/>
          <w:szCs w:val="28"/>
          <w:lang w:val="en-US" w:eastAsia="zh-CN"/>
        </w:rPr>
        <w:t>陕</w:t>
      </w:r>
      <w:r>
        <w:rPr>
          <w:rFonts w:hint="default" w:ascii="Times New Roman" w:hAnsi="Times New Roman" w:eastAsia="仿宋" w:cs="Times New Roman"/>
          <w:color w:val="000000"/>
          <w:sz w:val="28"/>
          <w:szCs w:val="28"/>
        </w:rPr>
        <w:t>环发〔201</w:t>
      </w:r>
      <w:r>
        <w:rPr>
          <w:rFonts w:hint="default" w:ascii="Times New Roman" w:hAnsi="Times New Roman" w:eastAsia="仿宋" w:cs="Times New Roman"/>
          <w:color w:val="000000"/>
          <w:sz w:val="28"/>
          <w:szCs w:val="28"/>
          <w:lang w:val="en-US" w:eastAsia="zh-CN"/>
        </w:rPr>
        <w:t>1</w:t>
      </w:r>
      <w:r>
        <w:rPr>
          <w:rFonts w:hint="default" w:ascii="Times New Roman" w:hAnsi="Times New Roman" w:eastAsia="仿宋" w:cs="Times New Roman"/>
          <w:color w:val="000000"/>
          <w:sz w:val="28"/>
          <w:szCs w:val="28"/>
        </w:rPr>
        <w:t>〕</w:t>
      </w:r>
      <w:r>
        <w:rPr>
          <w:rFonts w:hint="default" w:ascii="Times New Roman" w:hAnsi="Times New Roman" w:eastAsia="仿宋" w:cs="Times New Roman"/>
          <w:color w:val="000000"/>
          <w:sz w:val="28"/>
          <w:szCs w:val="28"/>
          <w:lang w:val="en-US" w:eastAsia="zh-CN"/>
        </w:rPr>
        <w:t>88</w:t>
      </w:r>
      <w:r>
        <w:rPr>
          <w:rFonts w:hint="default" w:ascii="Times New Roman" w:hAnsi="Times New Roman" w:eastAsia="仿宋" w:cs="Times New Roman"/>
          <w:color w:val="000000"/>
          <w:sz w:val="28"/>
          <w:szCs w:val="28"/>
        </w:rPr>
        <w:t>号</w:t>
      </w:r>
      <w:r>
        <w:rPr>
          <w:rFonts w:hint="default" w:ascii="Times New Roman" w:hAnsi="Times New Roman" w:eastAsia="仿宋" w:cs="Times New Roman"/>
          <w:color w:val="000000"/>
          <w:sz w:val="28"/>
          <w:szCs w:val="28"/>
          <w:lang w:eastAsia="zh-CN"/>
        </w:rPr>
        <w:t>）</w:t>
      </w:r>
    </w:p>
    <w:p>
      <w:pPr>
        <w:pStyle w:val="5"/>
        <w:keepNext w:val="0"/>
        <w:keepLines w:val="0"/>
        <w:overflowPunct w:val="0"/>
        <w:autoSpaceDE w:val="0"/>
        <w:autoSpaceDN w:val="0"/>
        <w:spacing w:before="120" w:line="360" w:lineRule="auto"/>
        <w:ind w:firstLine="560" w:firstLineChars="200"/>
        <w:jc w:val="both"/>
        <w:rPr>
          <w:rStyle w:val="18"/>
          <w:rFonts w:hint="default" w:ascii="Times New Roman" w:hAnsi="Times New Roman" w:eastAsia="仿宋" w:cs="Times New Roman"/>
          <w:b w:val="0"/>
          <w:color w:val="000000"/>
          <w:sz w:val="28"/>
          <w:szCs w:val="28"/>
        </w:rPr>
      </w:pPr>
      <w:r>
        <w:rPr>
          <w:rStyle w:val="18"/>
          <w:rFonts w:hint="default" w:ascii="Times New Roman" w:hAnsi="Times New Roman" w:eastAsia="仿宋" w:cs="Times New Roman"/>
          <w:b w:val="0"/>
          <w:color w:val="000000"/>
          <w:sz w:val="28"/>
          <w:szCs w:val="28"/>
        </w:rPr>
        <w:t>1.2.2技术规范、标准</w:t>
      </w:r>
      <w:bookmarkEnd w:id="77"/>
    </w:p>
    <w:p>
      <w:pPr>
        <w:pStyle w:val="19"/>
        <w:numPr>
          <w:ilvl w:val="0"/>
          <w:numId w:val="2"/>
        </w:numPr>
        <w:wordWrap w:val="0"/>
        <w:adjustRightInd w:val="0"/>
        <w:snapToGrid w:val="0"/>
        <w:spacing w:line="360" w:lineRule="auto"/>
        <w:ind w:firstLine="560" w:firstLineChars="200"/>
        <w:jc w:val="left"/>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rPr>
        <w:t>《企业突发环境事件风险评估指南（试行）》（2014.4.3）</w:t>
      </w:r>
    </w:p>
    <w:p>
      <w:pPr>
        <w:pStyle w:val="19"/>
        <w:numPr>
          <w:ilvl w:val="0"/>
          <w:numId w:val="2"/>
        </w:numPr>
        <w:wordWrap w:val="0"/>
        <w:adjustRightInd w:val="0"/>
        <w:snapToGrid w:val="0"/>
        <w:spacing w:line="360" w:lineRule="auto"/>
        <w:ind w:firstLine="560" w:firstLineChars="200"/>
        <w:jc w:val="left"/>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rPr>
        <w:t>《突发环境事件应急监测技术规范》（HJ 589-2010）；</w:t>
      </w:r>
    </w:p>
    <w:p>
      <w:pPr>
        <w:pStyle w:val="19"/>
        <w:numPr>
          <w:ilvl w:val="0"/>
          <w:numId w:val="2"/>
        </w:numPr>
        <w:wordWrap w:val="0"/>
        <w:adjustRightInd w:val="0"/>
        <w:snapToGrid w:val="0"/>
        <w:spacing w:line="360" w:lineRule="auto"/>
        <w:ind w:firstLine="560" w:firstLineChars="200"/>
        <w:jc w:val="left"/>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rPr>
        <w:t>《建设项目环境风险评价技术导则》（HJ/T 169-2004）；</w:t>
      </w:r>
    </w:p>
    <w:p>
      <w:pPr>
        <w:pStyle w:val="19"/>
        <w:adjustRightInd w:val="0"/>
        <w:snapToGrid w:val="0"/>
        <w:spacing w:line="360" w:lineRule="auto"/>
        <w:ind w:firstLine="560" w:firstLineChars="200"/>
        <w:jc w:val="left"/>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rPr>
        <w:t>（</w:t>
      </w:r>
      <w:r>
        <w:rPr>
          <w:rFonts w:hint="default" w:ascii="Times New Roman" w:hAnsi="Times New Roman" w:eastAsia="仿宋" w:cs="Times New Roman"/>
          <w:color w:val="000000"/>
          <w:sz w:val="28"/>
          <w:szCs w:val="28"/>
          <w:lang w:val="en-US" w:eastAsia="zh-CN"/>
        </w:rPr>
        <w:t>4</w:t>
      </w:r>
      <w:r>
        <w:rPr>
          <w:rFonts w:hint="default" w:ascii="Times New Roman" w:hAnsi="Times New Roman" w:eastAsia="仿宋" w:cs="Times New Roman"/>
          <w:color w:val="000000"/>
          <w:sz w:val="28"/>
          <w:szCs w:val="28"/>
        </w:rPr>
        <w:t>）《危险化学品名录》（2015版）；</w:t>
      </w:r>
    </w:p>
    <w:p>
      <w:pPr>
        <w:pStyle w:val="19"/>
        <w:adjustRightInd w:val="0"/>
        <w:snapToGrid w:val="0"/>
        <w:spacing w:line="360" w:lineRule="auto"/>
        <w:ind w:firstLine="560" w:firstLineChars="200"/>
        <w:jc w:val="left"/>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rPr>
        <w:t>（</w:t>
      </w:r>
      <w:r>
        <w:rPr>
          <w:rFonts w:hint="default" w:ascii="Times New Roman" w:hAnsi="Times New Roman" w:eastAsia="仿宋" w:cs="Times New Roman"/>
          <w:color w:val="000000"/>
          <w:sz w:val="28"/>
          <w:szCs w:val="28"/>
          <w:lang w:val="en-US" w:eastAsia="zh-CN"/>
        </w:rPr>
        <w:t>5</w:t>
      </w:r>
      <w:r>
        <w:rPr>
          <w:rFonts w:hint="default" w:ascii="Times New Roman" w:hAnsi="Times New Roman" w:eastAsia="仿宋" w:cs="Times New Roman"/>
          <w:color w:val="000000"/>
          <w:sz w:val="28"/>
          <w:szCs w:val="28"/>
        </w:rPr>
        <w:t>）《国家危险废物名录》（2016版）；</w:t>
      </w:r>
    </w:p>
    <w:p>
      <w:pPr>
        <w:pStyle w:val="19"/>
        <w:adjustRightInd w:val="0"/>
        <w:snapToGrid w:val="0"/>
        <w:spacing w:line="360" w:lineRule="auto"/>
        <w:ind w:firstLine="560" w:firstLineChars="200"/>
        <w:jc w:val="left"/>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rPr>
        <w:t>（</w:t>
      </w:r>
      <w:r>
        <w:rPr>
          <w:rFonts w:hint="default" w:ascii="Times New Roman" w:hAnsi="Times New Roman" w:eastAsia="仿宋" w:cs="Times New Roman"/>
          <w:color w:val="000000"/>
          <w:sz w:val="28"/>
          <w:szCs w:val="28"/>
          <w:lang w:val="en-US" w:eastAsia="zh-CN"/>
        </w:rPr>
        <w:t>6</w:t>
      </w:r>
      <w:r>
        <w:rPr>
          <w:rFonts w:hint="default" w:ascii="Times New Roman" w:hAnsi="Times New Roman" w:eastAsia="仿宋" w:cs="Times New Roman"/>
          <w:color w:val="000000"/>
          <w:sz w:val="28"/>
          <w:szCs w:val="28"/>
        </w:rPr>
        <w:t>）《常用危险化学品的分类及标志》（GB 13690-92）；</w:t>
      </w:r>
    </w:p>
    <w:p>
      <w:pPr>
        <w:pStyle w:val="19"/>
        <w:adjustRightInd w:val="0"/>
        <w:snapToGrid w:val="0"/>
        <w:spacing w:line="360" w:lineRule="auto"/>
        <w:ind w:firstLine="560" w:firstLineChars="200"/>
        <w:jc w:val="left"/>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rPr>
        <w:t>（</w:t>
      </w:r>
      <w:r>
        <w:rPr>
          <w:rFonts w:hint="default" w:ascii="Times New Roman" w:hAnsi="Times New Roman" w:eastAsia="仿宋" w:cs="Times New Roman"/>
          <w:color w:val="000000"/>
          <w:sz w:val="28"/>
          <w:szCs w:val="28"/>
          <w:lang w:val="en-US" w:eastAsia="zh-CN"/>
        </w:rPr>
        <w:t>7</w:t>
      </w:r>
      <w:r>
        <w:rPr>
          <w:rFonts w:hint="default" w:ascii="Times New Roman" w:hAnsi="Times New Roman" w:eastAsia="仿宋" w:cs="Times New Roman"/>
          <w:color w:val="000000"/>
          <w:sz w:val="28"/>
          <w:szCs w:val="28"/>
        </w:rPr>
        <w:t>）《危险化学品重大危险源辨识》（GB 18218-2009）；</w:t>
      </w:r>
    </w:p>
    <w:p>
      <w:pPr>
        <w:pStyle w:val="19"/>
        <w:adjustRightInd w:val="0"/>
        <w:snapToGrid w:val="0"/>
        <w:spacing w:line="360" w:lineRule="auto"/>
        <w:ind w:firstLine="560" w:firstLineChars="200"/>
        <w:jc w:val="left"/>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rPr>
        <w:t>（</w:t>
      </w:r>
      <w:r>
        <w:rPr>
          <w:rFonts w:hint="default" w:ascii="Times New Roman" w:hAnsi="Times New Roman" w:eastAsia="仿宋" w:cs="Times New Roman"/>
          <w:color w:val="000000"/>
          <w:sz w:val="28"/>
          <w:szCs w:val="28"/>
          <w:lang w:val="en-US" w:eastAsia="zh-CN"/>
        </w:rPr>
        <w:t>8</w:t>
      </w:r>
      <w:r>
        <w:rPr>
          <w:rFonts w:hint="default" w:ascii="Times New Roman" w:hAnsi="Times New Roman" w:eastAsia="仿宋" w:cs="Times New Roman"/>
          <w:color w:val="000000"/>
          <w:sz w:val="28"/>
          <w:szCs w:val="28"/>
        </w:rPr>
        <w:t>）《化学品分类和危险性公示通则》（GB 13690-2009）；</w:t>
      </w:r>
    </w:p>
    <w:p>
      <w:pPr>
        <w:pStyle w:val="19"/>
        <w:adjustRightInd w:val="0"/>
        <w:snapToGrid w:val="0"/>
        <w:spacing w:line="360" w:lineRule="auto"/>
        <w:ind w:firstLine="560" w:firstLineChars="200"/>
        <w:jc w:val="left"/>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rPr>
        <w:t>（</w:t>
      </w:r>
      <w:r>
        <w:rPr>
          <w:rFonts w:hint="default" w:ascii="Times New Roman" w:hAnsi="Times New Roman" w:eastAsia="仿宋" w:cs="Times New Roman"/>
          <w:color w:val="000000"/>
          <w:sz w:val="28"/>
          <w:szCs w:val="28"/>
          <w:lang w:val="en-US" w:eastAsia="zh-CN"/>
        </w:rPr>
        <w:t>9</w:t>
      </w:r>
      <w:r>
        <w:rPr>
          <w:rFonts w:hint="default" w:ascii="Times New Roman" w:hAnsi="Times New Roman" w:eastAsia="仿宋" w:cs="Times New Roman"/>
          <w:color w:val="000000"/>
          <w:sz w:val="28"/>
          <w:szCs w:val="28"/>
        </w:rPr>
        <w:t>）《常用危险化学品贮存通则》（GB 15603-1995）；</w:t>
      </w:r>
    </w:p>
    <w:p>
      <w:pPr>
        <w:pStyle w:val="19"/>
        <w:adjustRightInd w:val="0"/>
        <w:snapToGrid w:val="0"/>
        <w:spacing w:line="360" w:lineRule="auto"/>
        <w:ind w:firstLine="560" w:firstLineChars="200"/>
        <w:jc w:val="left"/>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rPr>
        <w:t>（</w:t>
      </w:r>
      <w:r>
        <w:rPr>
          <w:rFonts w:hint="default" w:ascii="Times New Roman" w:hAnsi="Times New Roman" w:eastAsia="仿宋" w:cs="Times New Roman"/>
          <w:color w:val="000000"/>
          <w:sz w:val="28"/>
          <w:szCs w:val="28"/>
          <w:lang w:val="en-US" w:eastAsia="zh-CN"/>
        </w:rPr>
        <w:t>10</w:t>
      </w:r>
      <w:r>
        <w:rPr>
          <w:rFonts w:hint="default" w:ascii="Times New Roman" w:hAnsi="Times New Roman" w:eastAsia="仿宋" w:cs="Times New Roman"/>
          <w:color w:val="000000"/>
          <w:sz w:val="28"/>
          <w:szCs w:val="28"/>
        </w:rPr>
        <w:t>）《环境空气质量标准》（GB3095-2012）；</w:t>
      </w:r>
    </w:p>
    <w:p>
      <w:pPr>
        <w:pStyle w:val="19"/>
        <w:adjustRightInd w:val="0"/>
        <w:snapToGrid w:val="0"/>
        <w:spacing w:line="360" w:lineRule="auto"/>
        <w:ind w:firstLine="560" w:firstLineChars="200"/>
        <w:jc w:val="left"/>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rPr>
        <w:t>（</w:t>
      </w:r>
      <w:r>
        <w:rPr>
          <w:rFonts w:hint="default" w:ascii="Times New Roman" w:hAnsi="Times New Roman" w:eastAsia="仿宋" w:cs="Times New Roman"/>
          <w:color w:val="000000"/>
          <w:sz w:val="28"/>
          <w:szCs w:val="28"/>
          <w:lang w:val="en-US" w:eastAsia="zh-CN"/>
        </w:rPr>
        <w:t>11</w:t>
      </w:r>
      <w:r>
        <w:rPr>
          <w:rFonts w:hint="default" w:ascii="Times New Roman" w:hAnsi="Times New Roman" w:eastAsia="仿宋" w:cs="Times New Roman"/>
          <w:color w:val="000000"/>
          <w:sz w:val="28"/>
          <w:szCs w:val="28"/>
        </w:rPr>
        <w:t>）《地表水环境质量标准》（GB3838-2002）；</w:t>
      </w:r>
    </w:p>
    <w:p>
      <w:pPr>
        <w:pStyle w:val="19"/>
        <w:adjustRightInd w:val="0"/>
        <w:snapToGrid w:val="0"/>
        <w:spacing w:line="360" w:lineRule="auto"/>
        <w:ind w:firstLine="560" w:firstLineChars="200"/>
        <w:jc w:val="left"/>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rPr>
        <w:t>（</w:t>
      </w:r>
      <w:r>
        <w:rPr>
          <w:rFonts w:hint="default" w:ascii="Times New Roman" w:hAnsi="Times New Roman" w:eastAsia="仿宋" w:cs="Times New Roman"/>
          <w:color w:val="000000"/>
          <w:sz w:val="28"/>
          <w:szCs w:val="28"/>
          <w:lang w:val="en-US" w:eastAsia="zh-CN"/>
        </w:rPr>
        <w:t>12</w:t>
      </w:r>
      <w:r>
        <w:rPr>
          <w:rFonts w:hint="default" w:ascii="Times New Roman" w:hAnsi="Times New Roman" w:eastAsia="仿宋" w:cs="Times New Roman"/>
          <w:color w:val="000000"/>
          <w:sz w:val="28"/>
          <w:szCs w:val="28"/>
        </w:rPr>
        <w:t>）《地下水质量标准》（GB/T14848-93）；</w:t>
      </w:r>
    </w:p>
    <w:p>
      <w:pPr>
        <w:pStyle w:val="19"/>
        <w:adjustRightInd w:val="0"/>
        <w:snapToGrid w:val="0"/>
        <w:spacing w:line="360" w:lineRule="auto"/>
        <w:ind w:firstLine="560" w:firstLineChars="200"/>
        <w:jc w:val="left"/>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rPr>
        <w:t>（</w:t>
      </w:r>
      <w:r>
        <w:rPr>
          <w:rFonts w:hint="default" w:ascii="Times New Roman" w:hAnsi="Times New Roman" w:eastAsia="仿宋" w:cs="Times New Roman"/>
          <w:color w:val="000000"/>
          <w:sz w:val="28"/>
          <w:szCs w:val="28"/>
          <w:lang w:val="en-US" w:eastAsia="zh-CN"/>
        </w:rPr>
        <w:t>13</w:t>
      </w:r>
      <w:r>
        <w:rPr>
          <w:rFonts w:hint="default" w:ascii="Times New Roman" w:hAnsi="Times New Roman" w:eastAsia="仿宋" w:cs="Times New Roman"/>
          <w:color w:val="000000"/>
          <w:sz w:val="28"/>
          <w:szCs w:val="28"/>
        </w:rPr>
        <w:t>）《土壤环境质量标准》（GB15618-1995）；</w:t>
      </w:r>
    </w:p>
    <w:p>
      <w:pPr>
        <w:pStyle w:val="19"/>
        <w:adjustRightInd w:val="0"/>
        <w:snapToGrid w:val="0"/>
        <w:spacing w:line="360" w:lineRule="auto"/>
        <w:ind w:firstLine="560" w:firstLineChars="200"/>
        <w:jc w:val="left"/>
        <w:rPr>
          <w:color w:val="000000"/>
          <w:sz w:val="24"/>
        </w:rPr>
      </w:pPr>
      <w:r>
        <w:rPr>
          <w:rFonts w:hint="default" w:ascii="Times New Roman" w:hAnsi="Times New Roman" w:eastAsia="仿宋" w:cs="Times New Roman"/>
          <w:color w:val="000000"/>
          <w:sz w:val="28"/>
          <w:szCs w:val="28"/>
        </w:rPr>
        <w:t>（</w:t>
      </w:r>
      <w:r>
        <w:rPr>
          <w:rFonts w:hint="default" w:ascii="Times New Roman" w:hAnsi="Times New Roman" w:eastAsia="仿宋" w:cs="Times New Roman"/>
          <w:color w:val="000000"/>
          <w:sz w:val="28"/>
          <w:szCs w:val="28"/>
          <w:lang w:val="en-US" w:eastAsia="zh-CN"/>
        </w:rPr>
        <w:t>14</w:t>
      </w:r>
      <w:r>
        <w:rPr>
          <w:rFonts w:hint="default" w:ascii="Times New Roman" w:hAnsi="Times New Roman" w:eastAsia="仿宋" w:cs="Times New Roman"/>
          <w:color w:val="000000"/>
          <w:sz w:val="28"/>
          <w:szCs w:val="28"/>
        </w:rPr>
        <w:t>）《危险废物贮存污染控制标准》（GB18597-2001）</w:t>
      </w:r>
      <w:r>
        <w:rPr>
          <w:rFonts w:hint="default" w:ascii="Times New Roman" w:hAnsi="Times New Roman" w:cs="Times New Roman"/>
          <w:color w:val="000000"/>
          <w:sz w:val="24"/>
        </w:rPr>
        <w:t>；</w:t>
      </w:r>
    </w:p>
    <w:p>
      <w:pPr>
        <w:pStyle w:val="5"/>
        <w:snapToGrid w:val="0"/>
        <w:spacing w:line="360" w:lineRule="auto"/>
        <w:ind w:firstLine="602" w:firstLineChars="200"/>
        <w:jc w:val="both"/>
        <w:rPr>
          <w:rFonts w:hint="default" w:ascii="Times New Roman" w:hAnsi="Times New Roman" w:eastAsia="仿宋" w:cs="Times New Roman"/>
          <w:b/>
          <w:bCs/>
          <w:i w:val="0"/>
          <w:color w:val="000000"/>
          <w:sz w:val="30"/>
          <w:szCs w:val="30"/>
        </w:rPr>
      </w:pPr>
      <w:bookmarkStart w:id="78" w:name="_Toc406322581"/>
      <w:bookmarkStart w:id="79" w:name="_Toc30161"/>
      <w:bookmarkStart w:id="80" w:name="_Toc467043512"/>
      <w:bookmarkStart w:id="81" w:name="_Toc435609561"/>
      <w:bookmarkStart w:id="82" w:name="_Toc479668008"/>
      <w:bookmarkStart w:id="83" w:name="_Toc439255946"/>
      <w:bookmarkStart w:id="84" w:name="_Toc405557042"/>
      <w:bookmarkStart w:id="85" w:name="_Toc411259717"/>
      <w:bookmarkStart w:id="86" w:name="_Toc404839522"/>
      <w:bookmarkStart w:id="87" w:name="_Toc420065801"/>
      <w:r>
        <w:rPr>
          <w:rFonts w:hint="default" w:ascii="Times New Roman" w:hAnsi="Times New Roman" w:eastAsia="仿宋" w:cs="Times New Roman"/>
          <w:b/>
          <w:bCs/>
          <w:i w:val="0"/>
          <w:color w:val="000000"/>
          <w:sz w:val="30"/>
          <w:szCs w:val="30"/>
        </w:rPr>
        <w:t>1.2.</w:t>
      </w:r>
      <w:r>
        <w:rPr>
          <w:rFonts w:hint="eastAsia" w:ascii="Times New Roman" w:hAnsi="Times New Roman" w:eastAsia="仿宋" w:cs="Times New Roman"/>
          <w:b/>
          <w:bCs/>
          <w:i w:val="0"/>
          <w:color w:val="000000"/>
          <w:sz w:val="30"/>
          <w:szCs w:val="30"/>
          <w:lang w:val="en-US" w:eastAsia="zh-CN"/>
        </w:rPr>
        <w:t>3</w:t>
      </w:r>
      <w:r>
        <w:rPr>
          <w:rFonts w:hint="default" w:ascii="Times New Roman" w:hAnsi="Times New Roman" w:eastAsia="仿宋" w:cs="Times New Roman"/>
          <w:b/>
          <w:bCs/>
          <w:i w:val="0"/>
          <w:color w:val="000000"/>
          <w:sz w:val="30"/>
          <w:szCs w:val="30"/>
        </w:rPr>
        <w:t>衔接预案</w:t>
      </w:r>
      <w:bookmarkEnd w:id="78"/>
      <w:bookmarkEnd w:id="79"/>
      <w:bookmarkEnd w:id="80"/>
      <w:bookmarkEnd w:id="81"/>
      <w:bookmarkEnd w:id="82"/>
      <w:bookmarkEnd w:id="83"/>
      <w:bookmarkEnd w:id="84"/>
      <w:bookmarkEnd w:id="85"/>
      <w:bookmarkEnd w:id="86"/>
      <w:bookmarkEnd w:id="87"/>
    </w:p>
    <w:p>
      <w:pPr>
        <w:pStyle w:val="19"/>
        <w:adjustRightInd w:val="0"/>
        <w:snapToGrid w:val="0"/>
        <w:spacing w:line="360" w:lineRule="auto"/>
        <w:ind w:firstLine="560" w:firstLineChars="200"/>
        <w:jc w:val="left"/>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rPr>
        <w:t>（1）《国家突发环境事件应急预案》，2014年12月29日；</w:t>
      </w:r>
    </w:p>
    <w:p>
      <w:pPr>
        <w:pStyle w:val="19"/>
        <w:adjustRightInd w:val="0"/>
        <w:snapToGrid w:val="0"/>
        <w:spacing w:line="360" w:lineRule="auto"/>
        <w:ind w:firstLine="560" w:firstLineChars="200"/>
        <w:jc w:val="left"/>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rPr>
        <w:t>（2）《国家突发公共事件总体应急预案》、国务院第79次常务会议，2006年1月8日；</w:t>
      </w:r>
    </w:p>
    <w:p>
      <w:pPr>
        <w:pStyle w:val="19"/>
        <w:adjustRightInd w:val="0"/>
        <w:snapToGrid w:val="0"/>
        <w:spacing w:line="360" w:lineRule="auto"/>
        <w:ind w:firstLine="560" w:firstLineChars="200"/>
        <w:jc w:val="left"/>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rPr>
        <w:t>（3）</w:t>
      </w:r>
      <w:r>
        <w:rPr>
          <w:rFonts w:hint="default" w:ascii="Times New Roman" w:hAnsi="Times New Roman" w:eastAsia="仿宋" w:cs="Times New Roman"/>
          <w:color w:val="000000"/>
          <w:sz w:val="28"/>
          <w:szCs w:val="28"/>
          <w:lang w:val="zh-CN"/>
        </w:rPr>
        <w:t>《陕西省突发环境事件应急预案》</w:t>
      </w:r>
      <w:r>
        <w:rPr>
          <w:rFonts w:hint="eastAsia" w:ascii="Times New Roman" w:hAnsi="Times New Roman" w:eastAsia="仿宋" w:cs="Times New Roman"/>
          <w:color w:val="000000"/>
          <w:sz w:val="28"/>
          <w:szCs w:val="28"/>
          <w:lang w:val="zh-CN"/>
        </w:rPr>
        <w:t>，</w:t>
      </w:r>
      <w:r>
        <w:rPr>
          <w:rFonts w:hint="default" w:ascii="Times New Roman" w:hAnsi="Times New Roman" w:eastAsia="仿宋" w:cs="Times New Roman"/>
          <w:color w:val="000000"/>
          <w:sz w:val="28"/>
          <w:szCs w:val="28"/>
          <w:lang w:val="zh-CN"/>
        </w:rPr>
        <w:t>陕政办函[2015]128号，2015年8月13日</w:t>
      </w:r>
    </w:p>
    <w:p>
      <w:pPr>
        <w:pStyle w:val="5"/>
        <w:keepNext w:val="0"/>
        <w:keepLines w:val="0"/>
        <w:overflowPunct w:val="0"/>
        <w:autoSpaceDE w:val="0"/>
        <w:autoSpaceDN w:val="0"/>
        <w:spacing w:before="120" w:line="360" w:lineRule="auto"/>
        <w:ind w:firstLine="600" w:firstLineChars="200"/>
        <w:jc w:val="both"/>
        <w:rPr>
          <w:rStyle w:val="18"/>
          <w:rFonts w:hint="default" w:ascii="Times New Roman" w:hAnsi="Times New Roman" w:eastAsia="仿宋" w:cs="Times New Roman"/>
          <w:b w:val="0"/>
          <w:sz w:val="30"/>
          <w:szCs w:val="30"/>
        </w:rPr>
      </w:pPr>
      <w:r>
        <w:rPr>
          <w:rStyle w:val="18"/>
          <w:rFonts w:hint="default" w:ascii="Times New Roman" w:hAnsi="Times New Roman" w:eastAsia="仿宋" w:cs="Times New Roman"/>
          <w:b w:val="0"/>
          <w:sz w:val="30"/>
          <w:szCs w:val="30"/>
        </w:rPr>
        <w:t>1.2.</w:t>
      </w:r>
      <w:r>
        <w:rPr>
          <w:rStyle w:val="18"/>
          <w:rFonts w:hint="eastAsia" w:ascii="Times New Roman" w:hAnsi="Times New Roman" w:eastAsia="仿宋" w:cs="Times New Roman"/>
          <w:b w:val="0"/>
          <w:sz w:val="30"/>
          <w:szCs w:val="30"/>
          <w:lang w:val="en-US" w:eastAsia="zh-CN"/>
        </w:rPr>
        <w:t>4</w:t>
      </w:r>
      <w:r>
        <w:rPr>
          <w:rStyle w:val="18"/>
          <w:rFonts w:hint="default" w:ascii="Times New Roman" w:hAnsi="Times New Roman" w:eastAsia="仿宋" w:cs="Times New Roman"/>
          <w:b w:val="0"/>
          <w:sz w:val="30"/>
          <w:szCs w:val="30"/>
        </w:rPr>
        <w:t>参考资料</w:t>
      </w:r>
    </w:p>
    <w:p>
      <w:pPr>
        <w:ind w:firstLine="560" w:firstLineChars="200"/>
        <w:rPr>
          <w:rFonts w:hint="default" w:ascii="Times New Roman" w:hAnsi="Times New Roman" w:eastAsia="仿宋" w:cs="Times New Roman"/>
          <w:color w:val="auto"/>
          <w:kern w:val="1"/>
          <w:sz w:val="28"/>
          <w:szCs w:val="28"/>
          <w:lang w:val="en-US" w:eastAsia="zh-CN" w:bidi="ar-SA"/>
        </w:rPr>
      </w:pPr>
      <w:r>
        <w:rPr>
          <w:rFonts w:hint="default" w:ascii="Times New Roman" w:hAnsi="Times New Roman" w:eastAsia="仿宋" w:cs="Times New Roman"/>
          <w:color w:val="auto"/>
          <w:kern w:val="1"/>
          <w:sz w:val="28"/>
          <w:szCs w:val="28"/>
          <w:lang w:val="en-US" w:eastAsia="zh-CN" w:bidi="ar-SA"/>
        </w:rPr>
        <w:t>（1）《陕西豫光城矿环保科技有限公司环境影响报告表（报批本）》，（宝鸡博源环境科技有限公司，2018年9月）；</w:t>
      </w:r>
    </w:p>
    <w:p>
      <w:pPr>
        <w:pStyle w:val="8"/>
        <w:keepNext w:val="0"/>
        <w:keepLines w:val="0"/>
        <w:pageBreakBefore w:val="0"/>
        <w:widowControl w:val="0"/>
        <w:kinsoku/>
        <w:wordWrap/>
        <w:topLinePunct w:val="0"/>
        <w:bidi w:val="0"/>
        <w:adjustRightInd w:val="0"/>
        <w:snapToGrid w:val="0"/>
        <w:spacing w:line="360" w:lineRule="auto"/>
        <w:ind w:firstLine="560" w:firstLineChars="200"/>
        <w:jc w:val="both"/>
        <w:textAlignment w:val="auto"/>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（2）《</w:t>
      </w:r>
      <w:r>
        <w:rPr>
          <w:rFonts w:hint="default" w:ascii="Times New Roman" w:hAnsi="Times New Roman" w:eastAsia="仿宋" w:cs="Times New Roman"/>
          <w:color w:val="auto"/>
          <w:sz w:val="28"/>
          <w:szCs w:val="28"/>
          <w:lang w:eastAsia="zh-CN"/>
        </w:rPr>
        <w:t>陕西省西咸新区秦汉新城行政审批与政务服务局</w:t>
      </w:r>
      <w:r>
        <w:rPr>
          <w:rFonts w:hint="default" w:ascii="Times New Roman" w:hAnsi="Times New Roman" w:eastAsia="仿宋" w:cs="Times New Roman"/>
          <w:color w:val="auto"/>
          <w:sz w:val="28"/>
          <w:szCs w:val="28"/>
        </w:rPr>
        <w:t>关于对</w:t>
      </w:r>
      <w:r>
        <w:rPr>
          <w:rFonts w:hint="default" w:ascii="Times New Roman" w:hAnsi="Times New Roman" w:eastAsia="仿宋" w:cs="Times New Roman"/>
          <w:color w:val="auto"/>
          <w:sz w:val="28"/>
          <w:szCs w:val="28"/>
          <w:lang w:val="en-US" w:eastAsia="zh-CN"/>
        </w:rPr>
        <w:t>陕西豫光城矿环保科技有限公司“5万吨/年铅酸蓄电池回收、储运及转运项目</w:t>
      </w:r>
      <w:r>
        <w:rPr>
          <w:rFonts w:hint="default" w:ascii="Times New Roman" w:hAnsi="Times New Roman" w:eastAsia="仿宋" w:cs="Times New Roman"/>
          <w:color w:val="auto"/>
          <w:sz w:val="28"/>
          <w:szCs w:val="28"/>
          <w:lang w:eastAsia="zh-CN"/>
        </w:rPr>
        <w:t>”</w:t>
      </w:r>
      <w:r>
        <w:rPr>
          <w:rFonts w:hint="default" w:ascii="Times New Roman" w:hAnsi="Times New Roman" w:eastAsia="仿宋" w:cs="Times New Roman"/>
          <w:color w:val="auto"/>
          <w:sz w:val="28"/>
          <w:szCs w:val="28"/>
        </w:rPr>
        <w:t>环境影响报告表的批复》（</w:t>
      </w:r>
      <w:r>
        <w:rPr>
          <w:rFonts w:hint="default" w:ascii="Times New Roman" w:hAnsi="Times New Roman" w:eastAsia="仿宋" w:cs="Times New Roman"/>
          <w:color w:val="auto"/>
          <w:sz w:val="28"/>
          <w:szCs w:val="28"/>
          <w:lang w:eastAsia="zh-CN"/>
        </w:rPr>
        <w:t>秦汉审服准</w:t>
      </w:r>
      <w:r>
        <w:rPr>
          <w:rFonts w:hint="default" w:ascii="Times New Roman" w:hAnsi="Times New Roman" w:eastAsia="仿宋" w:cs="Times New Roman"/>
          <w:color w:val="auto"/>
          <w:sz w:val="28"/>
          <w:szCs w:val="28"/>
        </w:rPr>
        <w:t>【201</w:t>
      </w:r>
      <w:r>
        <w:rPr>
          <w:rFonts w:hint="default" w:ascii="Times New Roman" w:hAnsi="Times New Roman" w:eastAsia="仿宋" w:cs="Times New Roman"/>
          <w:color w:val="auto"/>
          <w:sz w:val="28"/>
          <w:szCs w:val="28"/>
          <w:lang w:val="en-US" w:eastAsia="zh-CN"/>
        </w:rPr>
        <w:t>8</w:t>
      </w:r>
      <w:r>
        <w:rPr>
          <w:rFonts w:hint="default" w:ascii="Times New Roman" w:hAnsi="Times New Roman" w:eastAsia="仿宋" w:cs="Times New Roman"/>
          <w:color w:val="auto"/>
          <w:sz w:val="28"/>
          <w:szCs w:val="28"/>
        </w:rPr>
        <w:t>】</w:t>
      </w:r>
      <w:r>
        <w:rPr>
          <w:rFonts w:hint="default" w:ascii="Times New Roman" w:hAnsi="Times New Roman" w:eastAsia="仿宋" w:cs="Times New Roman"/>
          <w:color w:val="auto"/>
          <w:sz w:val="28"/>
          <w:szCs w:val="28"/>
          <w:lang w:val="en-US" w:eastAsia="zh-CN"/>
        </w:rPr>
        <w:t>69</w:t>
      </w:r>
      <w:r>
        <w:rPr>
          <w:rFonts w:hint="default" w:ascii="Times New Roman" w:hAnsi="Times New Roman" w:eastAsia="仿宋" w:cs="Times New Roman"/>
          <w:color w:val="auto"/>
          <w:sz w:val="28"/>
          <w:szCs w:val="28"/>
        </w:rPr>
        <w:t>号，</w:t>
      </w:r>
      <w:r>
        <w:rPr>
          <w:rFonts w:hint="default" w:ascii="Times New Roman" w:hAnsi="Times New Roman" w:eastAsia="仿宋" w:cs="Times New Roman"/>
          <w:color w:val="auto"/>
          <w:sz w:val="28"/>
          <w:szCs w:val="28"/>
          <w:lang w:eastAsia="zh-CN"/>
        </w:rPr>
        <w:t>陕西省西咸新区秦汉新城行政审批与政务服务局</w:t>
      </w:r>
      <w:r>
        <w:rPr>
          <w:rFonts w:hint="default" w:ascii="Times New Roman" w:hAnsi="Times New Roman" w:eastAsia="仿宋" w:cs="Times New Roman"/>
          <w:color w:val="auto"/>
          <w:sz w:val="28"/>
          <w:szCs w:val="28"/>
        </w:rPr>
        <w:t>，201</w:t>
      </w:r>
      <w:r>
        <w:rPr>
          <w:rFonts w:hint="default" w:ascii="Times New Roman" w:hAnsi="Times New Roman" w:eastAsia="仿宋" w:cs="Times New Roman"/>
          <w:color w:val="auto"/>
          <w:sz w:val="28"/>
          <w:szCs w:val="28"/>
          <w:lang w:val="en-US" w:eastAsia="zh-CN"/>
        </w:rPr>
        <w:t>8.10.19</w:t>
      </w:r>
      <w:r>
        <w:rPr>
          <w:rFonts w:hint="default" w:ascii="Times New Roman" w:hAnsi="Times New Roman" w:eastAsia="仿宋" w:cs="Times New Roman"/>
          <w:color w:val="auto"/>
          <w:sz w:val="28"/>
          <w:szCs w:val="28"/>
        </w:rPr>
        <w:t>）；</w:t>
      </w:r>
    </w:p>
    <w:p>
      <w:pPr>
        <w:pStyle w:val="4"/>
        <w:keepNext w:val="0"/>
        <w:keepLines w:val="0"/>
        <w:overflowPunct w:val="0"/>
        <w:autoSpaceDE w:val="0"/>
        <w:autoSpaceDN w:val="0"/>
        <w:spacing w:after="156"/>
        <w:ind w:firstLine="723" w:firstLineChars="200"/>
        <w:rPr>
          <w:rFonts w:hint="default" w:ascii="Times New Roman" w:hAnsi="Times New Roman" w:eastAsia="仿宋" w:cs="Times New Roman"/>
          <w:sz w:val="36"/>
          <w:szCs w:val="36"/>
        </w:rPr>
      </w:pPr>
      <w:bookmarkStart w:id="88" w:name="_Toc30844_WPSOffice_Level1"/>
      <w:bookmarkStart w:id="89" w:name="_Toc31205"/>
      <w:r>
        <w:rPr>
          <w:rFonts w:hint="default" w:ascii="Times New Roman" w:hAnsi="Times New Roman" w:eastAsia="仿宋" w:cs="Times New Roman"/>
          <w:sz w:val="36"/>
          <w:szCs w:val="36"/>
        </w:rPr>
        <w:t>1.3事件分级</w:t>
      </w:r>
      <w:bookmarkEnd w:id="88"/>
      <w:bookmarkEnd w:id="89"/>
    </w:p>
    <w:p>
      <w:pPr>
        <w:pStyle w:val="5"/>
        <w:keepNext w:val="0"/>
        <w:keepLines w:val="0"/>
        <w:overflowPunct w:val="0"/>
        <w:autoSpaceDE w:val="0"/>
        <w:autoSpaceDN w:val="0"/>
        <w:spacing w:before="120" w:line="360" w:lineRule="auto"/>
        <w:ind w:firstLine="640" w:firstLineChars="200"/>
        <w:jc w:val="both"/>
        <w:rPr>
          <w:rFonts w:hint="default" w:ascii="Times New Roman" w:hAnsi="Times New Roman" w:eastAsia="仿宋" w:cs="Times New Roman"/>
          <w:sz w:val="32"/>
          <w:szCs w:val="32"/>
        </w:rPr>
      </w:pPr>
      <w:r>
        <w:rPr>
          <w:rStyle w:val="18"/>
          <w:rFonts w:hint="default" w:ascii="Times New Roman" w:hAnsi="Times New Roman" w:eastAsia="仿宋" w:cs="Times New Roman"/>
          <w:b w:val="0"/>
          <w:color w:val="000000"/>
          <w:sz w:val="32"/>
          <w:szCs w:val="32"/>
        </w:rPr>
        <w:t>1.3.1国家突发环境事件分级</w:t>
      </w:r>
    </w:p>
    <w:p>
      <w:pPr>
        <w:tabs>
          <w:tab w:val="left" w:pos="630"/>
        </w:tabs>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依据《国家突发环境事件应急预案》</w:t>
      </w:r>
      <w:r>
        <w:rPr>
          <w:rFonts w:hint="default" w:ascii="Times New Roman" w:hAnsi="Times New Roman" w:eastAsia="仿宋" w:cs="Times New Roman"/>
          <w:sz w:val="28"/>
          <w:szCs w:val="28"/>
        </w:rPr>
        <w:t>(国办函〔2014〕119号)</w:t>
      </w:r>
      <w:r>
        <w:rPr>
          <w:rFonts w:hint="default" w:ascii="Times New Roman" w:hAnsi="Times New Roman" w:eastAsia="仿宋" w:cs="Times New Roman"/>
          <w:color w:val="auto"/>
          <w:sz w:val="28"/>
          <w:szCs w:val="28"/>
        </w:rPr>
        <w:t>的事件分级方法，突发环境事件分为特别重大突发环境事件（Ⅰ级）、重大突发环境事件（Ⅱ级）、较大突发环境事件（Ⅲ级）和一般突发环境事件（Ⅳ级）四级。</w:t>
      </w:r>
    </w:p>
    <w:p>
      <w:pPr>
        <w:tabs>
          <w:tab w:val="left" w:pos="630"/>
        </w:tabs>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（1）特别重大突发环境事件（Ⅰ级）</w:t>
      </w:r>
    </w:p>
    <w:p>
      <w:pPr>
        <w:tabs>
          <w:tab w:val="left" w:pos="630"/>
        </w:tabs>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凡符合下列情形之一的，为特别重大突发环境事件：</w:t>
      </w:r>
    </w:p>
    <w:p>
      <w:pPr>
        <w:tabs>
          <w:tab w:val="left" w:pos="630"/>
        </w:tabs>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①因环境污染直接导致30人以上死亡或100人以上中毒或重伤的；</w:t>
      </w:r>
    </w:p>
    <w:p>
      <w:pPr>
        <w:tabs>
          <w:tab w:val="left" w:pos="630"/>
        </w:tabs>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②因环境污染疏散、转移人员5万人以上的；</w:t>
      </w:r>
    </w:p>
    <w:p>
      <w:pPr>
        <w:tabs>
          <w:tab w:val="left" w:pos="630"/>
        </w:tabs>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③因环境污染造成直接经济损失1亿元以上的；</w:t>
      </w:r>
    </w:p>
    <w:p>
      <w:pPr>
        <w:tabs>
          <w:tab w:val="left" w:pos="630"/>
        </w:tabs>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④因环境污染造成区域生态功能丧失或该区域国家重点保护物种灭绝的；</w:t>
      </w:r>
    </w:p>
    <w:p>
      <w:pPr>
        <w:tabs>
          <w:tab w:val="left" w:pos="630"/>
        </w:tabs>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⑤因环境污染造成设区的市级以上城市集中式饮用水水源地取水中断的；</w:t>
      </w:r>
    </w:p>
    <w:p>
      <w:pPr>
        <w:tabs>
          <w:tab w:val="left" w:pos="630"/>
        </w:tabs>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⑥Ⅰ、Ⅱ类放射源丢失、被盗、失控并造成大范围严重辐射污染后果的；放射性同位素和射线装置失控导致3人以上急性死亡的；放射性物质泄漏，造成大范围辐射污染后果的；</w:t>
      </w:r>
    </w:p>
    <w:p>
      <w:pPr>
        <w:tabs>
          <w:tab w:val="left" w:pos="630"/>
        </w:tabs>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⑦造成重大跨国境影响的境内突发环境事件。</w:t>
      </w:r>
    </w:p>
    <w:p>
      <w:pPr>
        <w:tabs>
          <w:tab w:val="left" w:pos="630"/>
        </w:tabs>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（2）重大突发环境事件（Ⅱ级）</w:t>
      </w:r>
    </w:p>
    <w:p>
      <w:pPr>
        <w:tabs>
          <w:tab w:val="left" w:pos="630"/>
        </w:tabs>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凡符合下列情形之一的，为重大突发环境事件：</w:t>
      </w:r>
    </w:p>
    <w:p>
      <w:pPr>
        <w:tabs>
          <w:tab w:val="left" w:pos="630"/>
        </w:tabs>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①因环境污染直接导致10人以上30人以下死亡或50人以上100人以下中毒或重伤的；</w:t>
      </w:r>
    </w:p>
    <w:p>
      <w:pPr>
        <w:tabs>
          <w:tab w:val="left" w:pos="630"/>
        </w:tabs>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②因环境污染疏散、转移人员1万人以上5万人以下的；</w:t>
      </w:r>
    </w:p>
    <w:p>
      <w:pPr>
        <w:tabs>
          <w:tab w:val="left" w:pos="630"/>
        </w:tabs>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③因环境污染造成直接经济损失2000万元以上1亿元以下的；</w:t>
      </w:r>
    </w:p>
    <w:p>
      <w:pPr>
        <w:tabs>
          <w:tab w:val="left" w:pos="630"/>
        </w:tabs>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④因环境污染造成区域生态功能部分丧失或该区域国家重点保护野生动植物种群大批死亡的；</w:t>
      </w:r>
    </w:p>
    <w:p>
      <w:pPr>
        <w:tabs>
          <w:tab w:val="left" w:pos="630"/>
        </w:tabs>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⑤因环境污染造成县级城市集中式饮用水水源地取水中断的；</w:t>
      </w:r>
    </w:p>
    <w:p>
      <w:pPr>
        <w:tabs>
          <w:tab w:val="left" w:pos="630"/>
        </w:tabs>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⑥Ⅰ、Ⅱ类放射源丢失、被盗的；放射性同位素和射线装置失控导致3人以下急性死亡或者10人以上急性重度放射病、局部器官残疾的；放射性物质泄漏，造成较大范围辐射污染后果的；</w:t>
      </w:r>
    </w:p>
    <w:p>
      <w:pPr>
        <w:tabs>
          <w:tab w:val="left" w:pos="630"/>
        </w:tabs>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⑦造成跨省级行政区域影响的突发环境事件。</w:t>
      </w:r>
    </w:p>
    <w:p>
      <w:pPr>
        <w:tabs>
          <w:tab w:val="left" w:pos="630"/>
        </w:tabs>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（3）较大突发环境事件（Ⅲ级）</w:t>
      </w:r>
    </w:p>
    <w:p>
      <w:pPr>
        <w:tabs>
          <w:tab w:val="left" w:pos="630"/>
        </w:tabs>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凡符合下列情形之一的，为较大突发环境事件：</w:t>
      </w:r>
    </w:p>
    <w:p>
      <w:pPr>
        <w:tabs>
          <w:tab w:val="left" w:pos="630"/>
        </w:tabs>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①因环境污染直接导致3人以上10人以下死亡或10人以上50人以下中毒或重伤的；</w:t>
      </w:r>
    </w:p>
    <w:p>
      <w:pPr>
        <w:tabs>
          <w:tab w:val="left" w:pos="630"/>
        </w:tabs>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②因环境污染疏散、转移人员5000人以上1万人以下的；</w:t>
      </w:r>
    </w:p>
    <w:p>
      <w:pPr>
        <w:tabs>
          <w:tab w:val="left" w:pos="630"/>
        </w:tabs>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③因环境污染造成直接经济损失500万元以上2000万元以下的；</w:t>
      </w:r>
    </w:p>
    <w:p>
      <w:pPr>
        <w:tabs>
          <w:tab w:val="left" w:pos="630"/>
        </w:tabs>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④因环境污染造成国家重点保护的动植物物种受到破坏的；</w:t>
      </w:r>
    </w:p>
    <w:p>
      <w:pPr>
        <w:tabs>
          <w:tab w:val="left" w:pos="630"/>
        </w:tabs>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⑤因环境污染造成乡镇集中式饮用水水源地取水中断的；</w:t>
      </w:r>
    </w:p>
    <w:p>
      <w:pPr>
        <w:tabs>
          <w:tab w:val="left" w:pos="630"/>
        </w:tabs>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⑥Ⅲ类放射源丢失、被盗的；放射性同位素和射线装置失控导致10人以下急性重度放射病、局部器官残疾的：放射性物质泄漏．造成小范围辐射污染后果的；</w:t>
      </w:r>
    </w:p>
    <w:p>
      <w:pPr>
        <w:tabs>
          <w:tab w:val="left" w:pos="630"/>
        </w:tabs>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⑦造成跨设区的市级行政区域影响的突发环境事件。</w:t>
      </w:r>
    </w:p>
    <w:p>
      <w:pPr>
        <w:tabs>
          <w:tab w:val="left" w:pos="630"/>
        </w:tabs>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（4）一般突发环境事件（Ⅳ级）</w:t>
      </w:r>
    </w:p>
    <w:p>
      <w:pPr>
        <w:tabs>
          <w:tab w:val="left" w:pos="420"/>
        </w:tabs>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除特别重大突发环境事件、重大突发环境事件、较大突发环境事件以外的突发环境事件。</w:t>
      </w:r>
    </w:p>
    <w:p>
      <w:pPr>
        <w:pStyle w:val="10"/>
        <w:keepNext w:val="0"/>
        <w:keepLines w:val="0"/>
        <w:pageBreakBefore w:val="0"/>
        <w:widowControl w:val="0"/>
        <w:kinsoku/>
        <w:wordWrap/>
        <w:overflowPunct/>
        <w:topLinePunct w:val="0"/>
        <w:autoSpaceDE/>
        <w:autoSpaceDN/>
        <w:bidi w:val="0"/>
        <w:adjustRightInd w:val="0"/>
        <w:snapToGrid w:val="0"/>
        <w:spacing w:after="0"/>
        <w:ind w:left="0" w:firstLine="420"/>
        <w:jc w:val="both"/>
        <w:textAlignment w:val="auto"/>
        <w:outlineLvl w:val="9"/>
        <w:rPr>
          <w:rFonts w:hint="default" w:ascii="Times New Roman" w:hAnsi="Times New Roman" w:eastAsia="仿宋" w:cs="Times New Roman"/>
          <w:sz w:val="30"/>
          <w:szCs w:val="30"/>
        </w:rPr>
      </w:pPr>
      <w:r>
        <w:rPr>
          <w:rStyle w:val="18"/>
          <w:rFonts w:hint="default" w:ascii="Times New Roman" w:hAnsi="Times New Roman" w:eastAsia="仿宋" w:cs="Times New Roman"/>
          <w:b w:val="0"/>
          <w:color w:val="000000"/>
          <w:sz w:val="30"/>
          <w:szCs w:val="30"/>
        </w:rPr>
        <w:t>1.3.2本单位突发环境事件分级</w:t>
      </w:r>
    </w:p>
    <w:p>
      <w:pPr>
        <w:tabs>
          <w:tab w:val="left" w:pos="420"/>
        </w:tabs>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根据我单位突发环境事件的危害程度、影响范围、控制事态的能力以及需要调动的应急资源等实际情况，初步判定</w:t>
      </w:r>
      <w:r>
        <w:rPr>
          <w:rFonts w:hint="eastAsia" w:ascii="Times New Roman" w:hAnsi="Times New Roman" w:eastAsia="仿宋" w:cs="Times New Roman"/>
          <w:color w:val="auto"/>
          <w:sz w:val="28"/>
          <w:szCs w:val="28"/>
          <w:lang w:eastAsia="zh-CN"/>
        </w:rPr>
        <w:t>陕西豫光城矿环保科技有限公司</w:t>
      </w:r>
      <w:r>
        <w:rPr>
          <w:rFonts w:hint="default" w:ascii="Times New Roman" w:hAnsi="Times New Roman" w:eastAsia="仿宋" w:cs="Times New Roman"/>
          <w:color w:val="auto"/>
          <w:sz w:val="28"/>
          <w:szCs w:val="28"/>
        </w:rPr>
        <w:t>的突发环境事件分为重大突发环境事件（Ⅰ级）、较大突发环境事件（Ⅱ级）和一般突发环境事件（Ⅲ级）三级。</w:t>
      </w:r>
    </w:p>
    <w:p>
      <w:pPr>
        <w:keepNext w:val="0"/>
        <w:keepLines w:val="0"/>
        <w:pageBreakBefore w:val="0"/>
        <w:widowControl w:val="0"/>
        <w:tabs>
          <w:tab w:val="left" w:pos="420"/>
          <w:tab w:val="left" w:pos="2938"/>
        </w:tabs>
        <w:kinsoku/>
        <w:wordWrap/>
        <w:overflowPunct/>
        <w:topLinePunct w:val="0"/>
        <w:autoSpaceDE/>
        <w:autoSpaceDN/>
        <w:bidi w:val="0"/>
        <w:adjustRightInd/>
        <w:snapToGrid/>
        <w:spacing w:line="240" w:lineRule="auto"/>
        <w:jc w:val="center"/>
        <w:textAlignment w:val="auto"/>
        <w:rPr>
          <w:rFonts w:hint="eastAsia" w:ascii="Times New Roman" w:hAnsi="Times New Roman" w:eastAsia="仿宋" w:cs="Times New Roman"/>
          <w:b/>
          <w:bCs/>
          <w:color w:val="auto"/>
          <w:sz w:val="24"/>
          <w:szCs w:val="24"/>
          <w:lang w:val="en-US" w:eastAsia="zh-CN"/>
        </w:rPr>
      </w:pPr>
      <w:r>
        <w:rPr>
          <w:rFonts w:hint="eastAsia" w:ascii="Times New Roman" w:hAnsi="Times New Roman" w:eastAsia="仿宋" w:cs="Times New Roman"/>
          <w:b/>
          <w:bCs/>
          <w:color w:val="auto"/>
          <w:sz w:val="24"/>
          <w:szCs w:val="24"/>
          <w:lang w:val="en-US" w:eastAsia="zh-CN"/>
        </w:rPr>
        <w:t>表1.3-1突发环境事件分级</w:t>
      </w:r>
    </w:p>
    <w:tbl>
      <w:tblPr>
        <w:tblStyle w:val="16"/>
        <w:tblpPr w:leftFromText="180" w:rightFromText="180" w:vertAnchor="text" w:horzAnchor="page" w:tblpX="1773" w:tblpY="441"/>
        <w:tblOverlap w:val="never"/>
        <w:tblW w:w="8511"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417"/>
        <w:gridCol w:w="6264"/>
        <w:gridCol w:w="83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417" w:type="dxa"/>
            <w:vAlign w:val="center"/>
          </w:tcPr>
          <w:p>
            <w:pPr>
              <w:jc w:val="center"/>
              <w:rPr>
                <w:rFonts w:hint="default" w:ascii="Times New Roman" w:hAnsi="Times New Roman" w:eastAsia="仿宋" w:cs="Times New Roman"/>
                <w:b/>
                <w:bCs/>
                <w:color w:val="auto"/>
                <w:sz w:val="24"/>
                <w:szCs w:val="24"/>
                <w:highlight w:val="none"/>
              </w:rPr>
            </w:pPr>
            <w:r>
              <w:rPr>
                <w:rFonts w:hint="default" w:ascii="Times New Roman" w:hAnsi="Times New Roman" w:eastAsia="仿宋" w:cs="Times New Roman"/>
                <w:b/>
                <w:bCs/>
                <w:color w:val="auto"/>
                <w:sz w:val="24"/>
                <w:szCs w:val="24"/>
                <w:highlight w:val="none"/>
              </w:rPr>
              <w:t>突发环境事件分级</w:t>
            </w:r>
          </w:p>
        </w:tc>
        <w:tc>
          <w:tcPr>
            <w:tcW w:w="6264" w:type="dxa"/>
            <w:vAlign w:val="center"/>
          </w:tcPr>
          <w:p>
            <w:pPr>
              <w:jc w:val="center"/>
              <w:rPr>
                <w:rFonts w:hint="default" w:ascii="Times New Roman" w:hAnsi="Times New Roman" w:eastAsia="仿宋" w:cs="Times New Roman"/>
                <w:b/>
                <w:bCs/>
                <w:color w:val="auto"/>
                <w:sz w:val="24"/>
                <w:szCs w:val="24"/>
                <w:highlight w:val="none"/>
              </w:rPr>
            </w:pPr>
            <w:r>
              <w:rPr>
                <w:rFonts w:hint="default" w:ascii="Times New Roman" w:hAnsi="Times New Roman" w:eastAsia="仿宋" w:cs="Times New Roman"/>
                <w:b/>
                <w:bCs/>
                <w:color w:val="auto"/>
                <w:sz w:val="24"/>
                <w:szCs w:val="24"/>
                <w:highlight w:val="none"/>
                <w:lang w:eastAsia="zh-CN"/>
              </w:rPr>
              <w:t>分级依据（</w:t>
            </w:r>
            <w:r>
              <w:rPr>
                <w:rFonts w:hint="default" w:ascii="Times New Roman" w:hAnsi="Times New Roman" w:eastAsia="仿宋" w:cs="Times New Roman"/>
                <w:b/>
                <w:bCs/>
                <w:color w:val="auto"/>
                <w:sz w:val="24"/>
                <w:szCs w:val="24"/>
                <w:highlight w:val="none"/>
              </w:rPr>
              <w:t>可能发生的突发环境事件</w:t>
            </w:r>
            <w:r>
              <w:rPr>
                <w:rFonts w:hint="default" w:ascii="Times New Roman" w:hAnsi="Times New Roman" w:eastAsia="仿宋" w:cs="Times New Roman"/>
                <w:b/>
                <w:bCs/>
                <w:color w:val="auto"/>
                <w:sz w:val="24"/>
                <w:szCs w:val="24"/>
                <w:highlight w:val="none"/>
                <w:lang w:eastAsia="zh-CN"/>
              </w:rPr>
              <w:t>）</w:t>
            </w:r>
          </w:p>
        </w:tc>
        <w:tc>
          <w:tcPr>
            <w:tcW w:w="830" w:type="dxa"/>
            <w:vAlign w:val="center"/>
          </w:tcPr>
          <w:p>
            <w:pPr>
              <w:jc w:val="center"/>
              <w:rPr>
                <w:rFonts w:hint="default" w:ascii="Times New Roman" w:hAnsi="Times New Roman" w:eastAsia="仿宋" w:cs="Times New Roman"/>
                <w:b/>
                <w:bCs/>
                <w:color w:val="auto"/>
                <w:sz w:val="24"/>
                <w:szCs w:val="24"/>
                <w:highlight w:val="none"/>
                <w:lang w:eastAsia="zh-CN"/>
              </w:rPr>
            </w:pPr>
            <w:r>
              <w:rPr>
                <w:rFonts w:hint="default" w:ascii="Times New Roman" w:hAnsi="Times New Roman" w:eastAsia="仿宋" w:cs="Times New Roman"/>
                <w:b/>
                <w:bCs/>
                <w:color w:val="auto"/>
                <w:sz w:val="24"/>
                <w:szCs w:val="24"/>
                <w:highlight w:val="none"/>
              </w:rPr>
              <w:t>影响范围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417" w:type="dxa"/>
            <w:vMerge w:val="restart"/>
            <w:vAlign w:val="center"/>
          </w:tcPr>
          <w:p>
            <w:pPr>
              <w:jc w:val="center"/>
              <w:rPr>
                <w:rFonts w:hint="default" w:ascii="Times New Roman" w:hAnsi="Times New Roman" w:eastAsia="仿宋" w:cs="Times New Roman"/>
                <w:color w:val="auto"/>
                <w:sz w:val="24"/>
                <w:szCs w:val="24"/>
                <w:highlight w:val="none"/>
              </w:rPr>
            </w:pPr>
            <w:r>
              <w:rPr>
                <w:rFonts w:hint="default" w:ascii="Times New Roman" w:hAnsi="Times New Roman" w:eastAsia="仿宋" w:cs="Times New Roman"/>
                <w:color w:val="auto"/>
                <w:sz w:val="24"/>
                <w:szCs w:val="24"/>
                <w:highlight w:val="none"/>
              </w:rPr>
              <w:t>一般</w:t>
            </w:r>
          </w:p>
          <w:p>
            <w:pPr>
              <w:jc w:val="center"/>
              <w:rPr>
                <w:rFonts w:hint="default" w:ascii="Times New Roman" w:hAnsi="Times New Roman" w:eastAsia="仿宋" w:cs="Times New Roman"/>
                <w:color w:val="auto"/>
                <w:sz w:val="24"/>
                <w:szCs w:val="24"/>
                <w:highlight w:val="none"/>
              </w:rPr>
            </w:pPr>
            <w:r>
              <w:rPr>
                <w:rFonts w:hint="default" w:ascii="Times New Roman" w:hAnsi="Times New Roman" w:eastAsia="仿宋" w:cs="Times New Roman"/>
                <w:color w:val="auto"/>
                <w:sz w:val="24"/>
                <w:szCs w:val="24"/>
                <w:highlight w:val="none"/>
              </w:rPr>
              <w:t>（</w:t>
            </w:r>
            <w:r>
              <w:rPr>
                <w:rFonts w:hint="default" w:ascii="Times New Roman" w:hAnsi="Times New Roman" w:eastAsia="仿宋" w:cs="Times New Roman"/>
                <w:color w:val="auto"/>
                <w:sz w:val="24"/>
                <w:szCs w:val="24"/>
                <w:highlight w:val="none"/>
              </w:rPr>
              <w:fldChar w:fldCharType="begin"/>
            </w:r>
            <w:r>
              <w:rPr>
                <w:rFonts w:hint="default" w:ascii="Times New Roman" w:hAnsi="Times New Roman" w:eastAsia="仿宋" w:cs="Times New Roman"/>
                <w:color w:val="auto"/>
                <w:sz w:val="24"/>
                <w:szCs w:val="24"/>
                <w:highlight w:val="none"/>
              </w:rPr>
              <w:instrText xml:space="preserve"> = 3 \* ROMAN </w:instrText>
            </w:r>
            <w:r>
              <w:rPr>
                <w:rFonts w:hint="default" w:ascii="Times New Roman" w:hAnsi="Times New Roman" w:eastAsia="仿宋" w:cs="Times New Roman"/>
                <w:color w:val="auto"/>
                <w:sz w:val="24"/>
                <w:szCs w:val="24"/>
                <w:highlight w:val="none"/>
              </w:rPr>
              <w:fldChar w:fldCharType="separate"/>
            </w:r>
            <w:r>
              <w:rPr>
                <w:rFonts w:hint="default" w:ascii="Times New Roman" w:hAnsi="Times New Roman" w:eastAsia="仿宋" w:cs="Times New Roman"/>
                <w:color w:val="auto"/>
                <w:sz w:val="24"/>
                <w:szCs w:val="24"/>
                <w:highlight w:val="none"/>
              </w:rPr>
              <w:t>III</w:t>
            </w:r>
            <w:r>
              <w:rPr>
                <w:rFonts w:hint="default" w:ascii="Times New Roman" w:hAnsi="Times New Roman" w:eastAsia="仿宋" w:cs="Times New Roman"/>
                <w:color w:val="auto"/>
                <w:sz w:val="24"/>
                <w:szCs w:val="24"/>
                <w:highlight w:val="none"/>
              </w:rPr>
              <w:fldChar w:fldCharType="end"/>
            </w:r>
            <w:r>
              <w:rPr>
                <w:rFonts w:hint="default" w:ascii="Times New Roman" w:hAnsi="Times New Roman" w:eastAsia="仿宋" w:cs="Times New Roman"/>
                <w:color w:val="auto"/>
                <w:sz w:val="24"/>
                <w:szCs w:val="24"/>
                <w:highlight w:val="none"/>
              </w:rPr>
              <w:t>级）</w:t>
            </w:r>
          </w:p>
        </w:tc>
        <w:tc>
          <w:tcPr>
            <w:tcW w:w="6264" w:type="dxa"/>
            <w:vAlign w:val="center"/>
          </w:tcPr>
          <w:p>
            <w:pPr>
              <w:jc w:val="center"/>
              <w:rPr>
                <w:rFonts w:hint="default" w:ascii="Times New Roman" w:hAnsi="Times New Roman" w:eastAsia="仿宋" w:cs="Times New Roman"/>
                <w:color w:val="auto"/>
                <w:sz w:val="24"/>
                <w:szCs w:val="24"/>
                <w:highlight w:val="none"/>
              </w:rPr>
            </w:pPr>
            <w:r>
              <w:rPr>
                <w:rFonts w:hint="eastAsia" w:ascii="Times New Roman" w:hAnsi="Times New Roman" w:eastAsia="仿宋" w:cs="Times New Roman"/>
                <w:color w:val="auto"/>
                <w:sz w:val="24"/>
                <w:szCs w:val="24"/>
                <w:highlight w:val="none"/>
                <w:lang w:eastAsia="zh-CN" w:bidi="en-US"/>
              </w:rPr>
              <w:t>废旧铅酸蓄电池电解液泄露</w:t>
            </w:r>
            <w:r>
              <w:rPr>
                <w:rFonts w:hint="default" w:ascii="Times New Roman" w:hAnsi="Times New Roman" w:eastAsia="仿宋" w:cs="Times New Roman"/>
                <w:color w:val="auto"/>
                <w:sz w:val="24"/>
                <w:szCs w:val="24"/>
                <w:highlight w:val="none"/>
                <w:lang w:eastAsia="zh-CN" w:bidi="en-US"/>
              </w:rPr>
              <w:t>引起的次生</w:t>
            </w:r>
            <w:r>
              <w:rPr>
                <w:rFonts w:hint="default" w:ascii="Times New Roman" w:hAnsi="Times New Roman" w:eastAsia="仿宋" w:cs="Times New Roman"/>
                <w:color w:val="auto"/>
                <w:sz w:val="24"/>
                <w:szCs w:val="24"/>
                <w:highlight w:val="none"/>
                <w:lang w:bidi="en-US"/>
              </w:rPr>
              <w:t>大气、水、土壤等环境影响</w:t>
            </w:r>
          </w:p>
        </w:tc>
        <w:tc>
          <w:tcPr>
            <w:tcW w:w="830" w:type="dxa"/>
            <w:vMerge w:val="restart"/>
            <w:vAlign w:val="center"/>
          </w:tcPr>
          <w:p>
            <w:pPr>
              <w:tabs>
                <w:tab w:val="left" w:pos="420"/>
              </w:tabs>
              <w:jc w:val="center"/>
              <w:rPr>
                <w:rFonts w:hint="eastAsia" w:ascii="Times New Roman" w:hAnsi="Times New Roman" w:eastAsia="仿宋" w:cs="Times New Roman"/>
                <w:color w:val="auto"/>
                <w:sz w:val="24"/>
                <w:szCs w:val="24"/>
                <w:highlight w:val="none"/>
                <w:lang w:eastAsia="zh-CN" w:bidi="en-US"/>
              </w:rPr>
            </w:pPr>
            <w:r>
              <w:rPr>
                <w:rFonts w:hint="eastAsia" w:ascii="Times New Roman" w:hAnsi="Times New Roman" w:eastAsia="仿宋" w:cs="Times New Roman"/>
                <w:color w:val="auto"/>
                <w:sz w:val="24"/>
                <w:szCs w:val="24"/>
                <w:highlight w:val="none"/>
                <w:lang w:eastAsia="zh-CN" w:bidi="en-US"/>
              </w:rPr>
              <w:t>储存间内</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417" w:type="dxa"/>
            <w:vMerge w:val="continue"/>
            <w:vAlign w:val="center"/>
          </w:tcPr>
          <w:p>
            <w:pPr>
              <w:jc w:val="center"/>
              <w:rPr>
                <w:rFonts w:hint="default" w:ascii="Times New Roman" w:hAnsi="Times New Roman" w:eastAsia="仿宋" w:cs="Times New Roman"/>
                <w:color w:val="auto"/>
                <w:sz w:val="24"/>
                <w:szCs w:val="24"/>
                <w:highlight w:val="none"/>
              </w:rPr>
            </w:pPr>
          </w:p>
        </w:tc>
        <w:tc>
          <w:tcPr>
            <w:tcW w:w="6264" w:type="dxa"/>
            <w:vAlign w:val="center"/>
          </w:tcPr>
          <w:p>
            <w:pPr>
              <w:jc w:val="center"/>
              <w:rPr>
                <w:rFonts w:hint="default" w:ascii="Times New Roman" w:hAnsi="Times New Roman" w:eastAsia="仿宋" w:cs="Times New Roman"/>
                <w:color w:val="auto"/>
                <w:sz w:val="24"/>
                <w:szCs w:val="24"/>
                <w:highlight w:val="none"/>
              </w:rPr>
            </w:pPr>
            <w:r>
              <w:rPr>
                <w:rFonts w:hint="eastAsia" w:ascii="Times New Roman" w:hAnsi="Times New Roman" w:eastAsia="仿宋" w:cs="Times New Roman"/>
                <w:color w:val="auto"/>
                <w:sz w:val="24"/>
                <w:szCs w:val="24"/>
                <w:highlight w:val="none"/>
                <w:lang w:eastAsia="zh-CN" w:bidi="en-US"/>
              </w:rPr>
              <w:t>硫酸</w:t>
            </w:r>
            <w:r>
              <w:rPr>
                <w:rFonts w:hint="default" w:ascii="Times New Roman" w:hAnsi="Times New Roman" w:eastAsia="仿宋" w:cs="Times New Roman"/>
                <w:color w:val="auto"/>
                <w:sz w:val="24"/>
                <w:szCs w:val="24"/>
                <w:highlight w:val="none"/>
                <w:lang w:eastAsia="zh-CN" w:bidi="en-US"/>
              </w:rPr>
              <w:t>少量</w:t>
            </w:r>
            <w:r>
              <w:rPr>
                <w:rFonts w:hint="default" w:ascii="Times New Roman" w:hAnsi="Times New Roman" w:eastAsia="仿宋" w:cs="Times New Roman"/>
                <w:color w:val="auto"/>
                <w:sz w:val="24"/>
                <w:szCs w:val="24"/>
                <w:highlight w:val="none"/>
                <w:lang w:bidi="en-US"/>
              </w:rPr>
              <w:t>泄漏</w:t>
            </w:r>
            <w:r>
              <w:rPr>
                <w:rFonts w:hint="default" w:ascii="Times New Roman" w:hAnsi="Times New Roman" w:eastAsia="仿宋" w:cs="Times New Roman"/>
                <w:color w:val="auto"/>
                <w:sz w:val="24"/>
                <w:szCs w:val="24"/>
                <w:highlight w:val="none"/>
                <w:lang w:eastAsia="zh-CN" w:bidi="en-US"/>
              </w:rPr>
              <w:t>引起的次生</w:t>
            </w:r>
            <w:r>
              <w:rPr>
                <w:rFonts w:hint="default" w:ascii="Times New Roman" w:hAnsi="Times New Roman" w:eastAsia="仿宋" w:cs="Times New Roman"/>
                <w:color w:val="auto"/>
                <w:sz w:val="24"/>
                <w:szCs w:val="24"/>
                <w:highlight w:val="none"/>
                <w:lang w:bidi="en-US"/>
              </w:rPr>
              <w:t>大气、水、土壤等环境影响</w:t>
            </w:r>
          </w:p>
        </w:tc>
        <w:tc>
          <w:tcPr>
            <w:tcW w:w="830" w:type="dxa"/>
            <w:vMerge w:val="continue"/>
            <w:vAlign w:val="center"/>
          </w:tcPr>
          <w:p>
            <w:pPr>
              <w:jc w:val="center"/>
              <w:rPr>
                <w:rFonts w:hint="default" w:ascii="Times New Roman" w:hAnsi="Times New Roman" w:eastAsia="仿宋" w:cs="Times New Roman"/>
                <w:color w:val="auto"/>
                <w:sz w:val="24"/>
                <w:szCs w:val="24"/>
                <w:highlight w:val="none"/>
                <w:lang w:eastAsia="zh-CN" w:bidi="en-US"/>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417" w:type="dxa"/>
            <w:vMerge w:val="continue"/>
            <w:vAlign w:val="center"/>
          </w:tcPr>
          <w:p>
            <w:pPr>
              <w:jc w:val="center"/>
              <w:rPr>
                <w:rFonts w:hint="default" w:ascii="Times New Roman" w:hAnsi="Times New Roman" w:eastAsia="仿宋" w:cs="Times New Roman"/>
                <w:color w:val="auto"/>
                <w:sz w:val="24"/>
                <w:szCs w:val="24"/>
                <w:highlight w:val="none"/>
              </w:rPr>
            </w:pPr>
          </w:p>
        </w:tc>
        <w:tc>
          <w:tcPr>
            <w:tcW w:w="6264" w:type="dxa"/>
            <w:vAlign w:val="center"/>
          </w:tcPr>
          <w:p>
            <w:pPr>
              <w:jc w:val="center"/>
              <w:rPr>
                <w:rFonts w:hint="eastAsia" w:ascii="Times New Roman" w:hAnsi="Times New Roman" w:eastAsia="仿宋" w:cs="Times New Roman"/>
                <w:color w:val="auto"/>
                <w:sz w:val="24"/>
                <w:szCs w:val="24"/>
                <w:highlight w:val="none"/>
                <w:lang w:eastAsia="zh-CN" w:bidi="en-US"/>
              </w:rPr>
            </w:pPr>
            <w:r>
              <w:rPr>
                <w:rFonts w:hint="eastAsia" w:ascii="Times New Roman" w:hAnsi="Times New Roman" w:eastAsia="仿宋" w:cs="Times New Roman"/>
                <w:color w:val="auto"/>
                <w:sz w:val="24"/>
                <w:szCs w:val="24"/>
                <w:highlight w:val="none"/>
                <w:lang w:eastAsia="zh-CN" w:bidi="en-US"/>
              </w:rPr>
              <w:t>铅</w:t>
            </w:r>
            <w:r>
              <w:rPr>
                <w:rFonts w:hint="default" w:ascii="Times New Roman" w:hAnsi="Times New Roman" w:eastAsia="仿宋" w:cs="Times New Roman"/>
                <w:color w:val="auto"/>
                <w:sz w:val="24"/>
                <w:szCs w:val="24"/>
                <w:highlight w:val="none"/>
                <w:lang w:eastAsia="zh-CN" w:bidi="en-US"/>
              </w:rPr>
              <w:t>少量</w:t>
            </w:r>
            <w:r>
              <w:rPr>
                <w:rFonts w:hint="default" w:ascii="Times New Roman" w:hAnsi="Times New Roman" w:eastAsia="仿宋" w:cs="Times New Roman"/>
                <w:color w:val="auto"/>
                <w:sz w:val="24"/>
                <w:szCs w:val="24"/>
                <w:highlight w:val="none"/>
                <w:lang w:bidi="en-US"/>
              </w:rPr>
              <w:t>泄漏</w:t>
            </w:r>
            <w:r>
              <w:rPr>
                <w:rFonts w:hint="default" w:ascii="Times New Roman" w:hAnsi="Times New Roman" w:eastAsia="仿宋" w:cs="Times New Roman"/>
                <w:color w:val="auto"/>
                <w:sz w:val="24"/>
                <w:szCs w:val="24"/>
                <w:highlight w:val="none"/>
                <w:lang w:eastAsia="zh-CN" w:bidi="en-US"/>
              </w:rPr>
              <w:t>引起的次生</w:t>
            </w:r>
            <w:r>
              <w:rPr>
                <w:rFonts w:hint="default" w:ascii="Times New Roman" w:hAnsi="Times New Roman" w:eastAsia="仿宋" w:cs="Times New Roman"/>
                <w:color w:val="auto"/>
                <w:sz w:val="24"/>
                <w:szCs w:val="24"/>
                <w:highlight w:val="none"/>
                <w:lang w:bidi="en-US"/>
              </w:rPr>
              <w:t>大气、水、土壤等环境影响</w:t>
            </w:r>
          </w:p>
        </w:tc>
        <w:tc>
          <w:tcPr>
            <w:tcW w:w="830" w:type="dxa"/>
            <w:vMerge w:val="continue"/>
            <w:vAlign w:val="center"/>
          </w:tcPr>
          <w:p>
            <w:pPr>
              <w:jc w:val="center"/>
              <w:rPr>
                <w:rFonts w:hint="default" w:ascii="Times New Roman" w:hAnsi="Times New Roman" w:eastAsia="仿宋" w:cs="Times New Roman"/>
                <w:color w:val="auto"/>
                <w:sz w:val="24"/>
                <w:szCs w:val="24"/>
                <w:highlight w:val="none"/>
                <w:lang w:eastAsia="zh-CN" w:bidi="en-US"/>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417" w:type="dxa"/>
            <w:vMerge w:val="restart"/>
            <w:vAlign w:val="center"/>
          </w:tcPr>
          <w:p>
            <w:pPr>
              <w:jc w:val="center"/>
              <w:rPr>
                <w:rFonts w:hint="default" w:ascii="Times New Roman" w:hAnsi="Times New Roman" w:eastAsia="仿宋" w:cs="Times New Roman"/>
                <w:color w:val="auto"/>
                <w:sz w:val="24"/>
                <w:szCs w:val="24"/>
                <w:highlight w:val="none"/>
              </w:rPr>
            </w:pPr>
            <w:r>
              <w:rPr>
                <w:rFonts w:hint="default" w:ascii="Times New Roman" w:hAnsi="Times New Roman" w:eastAsia="仿宋" w:cs="Times New Roman"/>
                <w:color w:val="auto"/>
                <w:sz w:val="24"/>
                <w:szCs w:val="24"/>
                <w:highlight w:val="none"/>
              </w:rPr>
              <w:t>较大</w:t>
            </w:r>
          </w:p>
          <w:p>
            <w:pPr>
              <w:jc w:val="center"/>
              <w:rPr>
                <w:rFonts w:hint="default" w:ascii="Times New Roman" w:hAnsi="Times New Roman" w:eastAsia="仿宋" w:cs="Times New Roman"/>
                <w:b/>
                <w:bCs/>
                <w:color w:val="auto"/>
                <w:sz w:val="24"/>
                <w:szCs w:val="24"/>
                <w:highlight w:val="none"/>
              </w:rPr>
            </w:pPr>
            <w:r>
              <w:rPr>
                <w:rFonts w:hint="default" w:ascii="Times New Roman" w:hAnsi="Times New Roman" w:eastAsia="仿宋" w:cs="Times New Roman"/>
                <w:color w:val="auto"/>
                <w:sz w:val="24"/>
                <w:szCs w:val="24"/>
                <w:highlight w:val="none"/>
              </w:rPr>
              <w:t>（</w:t>
            </w:r>
            <w:r>
              <w:rPr>
                <w:rFonts w:hint="default" w:ascii="Times New Roman" w:hAnsi="Times New Roman" w:eastAsia="仿宋" w:cs="Times New Roman"/>
                <w:color w:val="auto"/>
                <w:sz w:val="24"/>
                <w:szCs w:val="24"/>
                <w:highlight w:val="none"/>
              </w:rPr>
              <w:fldChar w:fldCharType="begin"/>
            </w:r>
            <w:r>
              <w:rPr>
                <w:rFonts w:hint="default" w:ascii="Times New Roman" w:hAnsi="Times New Roman" w:eastAsia="仿宋" w:cs="Times New Roman"/>
                <w:color w:val="auto"/>
                <w:sz w:val="24"/>
                <w:szCs w:val="24"/>
                <w:highlight w:val="none"/>
              </w:rPr>
              <w:instrText xml:space="preserve"> = 2 \* ROMAN </w:instrText>
            </w:r>
            <w:r>
              <w:rPr>
                <w:rFonts w:hint="default" w:ascii="Times New Roman" w:hAnsi="Times New Roman" w:eastAsia="仿宋" w:cs="Times New Roman"/>
                <w:color w:val="auto"/>
                <w:sz w:val="24"/>
                <w:szCs w:val="24"/>
                <w:highlight w:val="none"/>
              </w:rPr>
              <w:fldChar w:fldCharType="separate"/>
            </w:r>
            <w:r>
              <w:rPr>
                <w:rFonts w:hint="default" w:ascii="Times New Roman" w:hAnsi="Times New Roman" w:eastAsia="仿宋" w:cs="Times New Roman"/>
                <w:color w:val="auto"/>
                <w:sz w:val="24"/>
                <w:szCs w:val="24"/>
                <w:highlight w:val="none"/>
              </w:rPr>
              <w:t>II</w:t>
            </w:r>
            <w:r>
              <w:rPr>
                <w:rFonts w:hint="default" w:ascii="Times New Roman" w:hAnsi="Times New Roman" w:eastAsia="仿宋" w:cs="Times New Roman"/>
                <w:color w:val="auto"/>
                <w:sz w:val="24"/>
                <w:szCs w:val="24"/>
                <w:highlight w:val="none"/>
              </w:rPr>
              <w:fldChar w:fldCharType="end"/>
            </w:r>
            <w:r>
              <w:rPr>
                <w:rFonts w:hint="default" w:ascii="Times New Roman" w:hAnsi="Times New Roman" w:eastAsia="仿宋" w:cs="Times New Roman"/>
                <w:color w:val="auto"/>
                <w:sz w:val="24"/>
                <w:szCs w:val="24"/>
                <w:highlight w:val="none"/>
              </w:rPr>
              <w:t>级）</w:t>
            </w:r>
          </w:p>
        </w:tc>
        <w:tc>
          <w:tcPr>
            <w:tcW w:w="6264" w:type="dxa"/>
            <w:vAlign w:val="center"/>
          </w:tcPr>
          <w:p>
            <w:pPr>
              <w:jc w:val="center"/>
              <w:rPr>
                <w:rFonts w:hint="default" w:ascii="Times New Roman" w:hAnsi="Times New Roman" w:eastAsia="仿宋" w:cs="Times New Roman"/>
                <w:color w:val="auto"/>
                <w:sz w:val="24"/>
                <w:szCs w:val="24"/>
                <w:highlight w:val="none"/>
              </w:rPr>
            </w:pPr>
            <w:r>
              <w:rPr>
                <w:rFonts w:hint="eastAsia" w:ascii="Times New Roman" w:hAnsi="Times New Roman" w:eastAsia="仿宋" w:cs="Times New Roman"/>
                <w:color w:val="auto"/>
                <w:sz w:val="24"/>
                <w:szCs w:val="24"/>
                <w:highlight w:val="none"/>
                <w:lang w:eastAsia="zh-CN" w:bidi="en-US"/>
              </w:rPr>
              <w:t>废旧铅酸蓄电池储存不当导致发生泄漏、火灾等引发的次生环境影响</w:t>
            </w:r>
          </w:p>
        </w:tc>
        <w:tc>
          <w:tcPr>
            <w:tcW w:w="830" w:type="dxa"/>
            <w:vMerge w:val="restart"/>
            <w:vAlign w:val="center"/>
          </w:tcPr>
          <w:p>
            <w:pPr>
              <w:tabs>
                <w:tab w:val="left" w:pos="420"/>
              </w:tabs>
              <w:jc w:val="center"/>
              <w:rPr>
                <w:rFonts w:hint="default" w:ascii="Times New Roman" w:hAnsi="Times New Roman" w:eastAsia="仿宋" w:cs="Times New Roman"/>
                <w:color w:val="auto"/>
                <w:sz w:val="24"/>
                <w:szCs w:val="24"/>
                <w:highlight w:val="none"/>
                <w:lang w:eastAsia="zh-CN" w:bidi="en-US"/>
              </w:rPr>
            </w:pPr>
            <w:r>
              <w:rPr>
                <w:rFonts w:hint="default" w:ascii="Times New Roman" w:hAnsi="Times New Roman" w:eastAsia="仿宋" w:cs="Times New Roman"/>
                <w:color w:val="auto"/>
                <w:sz w:val="24"/>
                <w:szCs w:val="24"/>
                <w:highlight w:val="none"/>
              </w:rPr>
              <w:t>厂区内</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417" w:type="dxa"/>
            <w:vMerge w:val="continue"/>
            <w:vAlign w:val="center"/>
          </w:tcPr>
          <w:p>
            <w:pPr>
              <w:jc w:val="center"/>
              <w:rPr>
                <w:rFonts w:hint="default" w:ascii="Times New Roman" w:hAnsi="Times New Roman" w:eastAsia="仿宋" w:cs="Times New Roman"/>
                <w:color w:val="auto"/>
                <w:sz w:val="24"/>
                <w:szCs w:val="24"/>
                <w:highlight w:val="none"/>
              </w:rPr>
            </w:pPr>
          </w:p>
        </w:tc>
        <w:tc>
          <w:tcPr>
            <w:tcW w:w="6264" w:type="dxa"/>
            <w:vAlign w:val="center"/>
          </w:tcPr>
          <w:p>
            <w:pPr>
              <w:jc w:val="center"/>
              <w:rPr>
                <w:rFonts w:hint="default" w:ascii="Times New Roman" w:hAnsi="Times New Roman" w:eastAsia="仿宋" w:cs="Times New Roman"/>
                <w:b w:val="0"/>
                <w:bCs/>
                <w:caps w:val="0"/>
                <w:smallCaps w:val="0"/>
                <w:color w:val="auto"/>
                <w:sz w:val="24"/>
                <w:szCs w:val="24"/>
                <w:highlight w:val="none"/>
                <w:lang w:eastAsia="zh-CN"/>
              </w:rPr>
            </w:pPr>
            <w:r>
              <w:rPr>
                <w:rFonts w:hint="default" w:ascii="Times New Roman" w:hAnsi="Times New Roman" w:eastAsia="仿宋" w:cs="Times New Roman"/>
                <w:b w:val="0"/>
                <w:bCs/>
                <w:caps w:val="0"/>
                <w:smallCaps w:val="0"/>
                <w:color w:val="auto"/>
                <w:sz w:val="24"/>
                <w:szCs w:val="24"/>
                <w:highlight w:val="none"/>
                <w:lang w:eastAsia="zh-CN"/>
              </w:rPr>
              <w:t>危废泄漏对大气、水、土壤等产生环境影响</w:t>
            </w:r>
          </w:p>
        </w:tc>
        <w:tc>
          <w:tcPr>
            <w:tcW w:w="830" w:type="dxa"/>
            <w:vMerge w:val="continue"/>
            <w:vAlign w:val="center"/>
          </w:tcPr>
          <w:p>
            <w:pPr>
              <w:jc w:val="center"/>
              <w:rPr>
                <w:rFonts w:hint="default" w:ascii="Times New Roman" w:hAnsi="Times New Roman" w:eastAsia="仿宋" w:cs="Times New Roman"/>
                <w:b w:val="0"/>
                <w:bCs/>
                <w:caps w:val="0"/>
                <w:smallCaps w:val="0"/>
                <w:color w:val="auto"/>
                <w:sz w:val="24"/>
                <w:szCs w:val="24"/>
                <w:highlight w:val="none"/>
                <w:lang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417" w:type="dxa"/>
            <w:vMerge w:val="continue"/>
            <w:vAlign w:val="center"/>
          </w:tcPr>
          <w:p>
            <w:pPr>
              <w:jc w:val="center"/>
              <w:rPr>
                <w:rFonts w:hint="default" w:ascii="Times New Roman" w:hAnsi="Times New Roman" w:eastAsia="仿宋" w:cs="Times New Roman"/>
                <w:color w:val="auto"/>
                <w:sz w:val="24"/>
                <w:szCs w:val="24"/>
                <w:highlight w:val="none"/>
              </w:rPr>
            </w:pPr>
          </w:p>
        </w:tc>
        <w:tc>
          <w:tcPr>
            <w:tcW w:w="6264" w:type="dxa"/>
            <w:vAlign w:val="center"/>
          </w:tcPr>
          <w:p>
            <w:pPr>
              <w:jc w:val="center"/>
              <w:rPr>
                <w:rFonts w:hint="default" w:ascii="Times New Roman" w:hAnsi="Times New Roman" w:eastAsia="仿宋" w:cs="Times New Roman"/>
                <w:b w:val="0"/>
                <w:bCs/>
                <w:caps w:val="0"/>
                <w:smallCaps w:val="0"/>
                <w:color w:val="auto"/>
                <w:sz w:val="24"/>
                <w:szCs w:val="24"/>
                <w:highlight w:val="none"/>
                <w:lang w:eastAsia="zh-CN"/>
              </w:rPr>
            </w:pPr>
            <w:r>
              <w:rPr>
                <w:rFonts w:hint="eastAsia" w:ascii="Times New Roman" w:hAnsi="Times New Roman" w:eastAsia="仿宋" w:cs="Times New Roman"/>
                <w:color w:val="auto"/>
                <w:sz w:val="24"/>
                <w:szCs w:val="24"/>
                <w:highlight w:val="none"/>
                <w:lang w:eastAsia="zh-CN" w:bidi="en-US"/>
              </w:rPr>
              <w:t>废气超标排放引起的次生大气环境影响</w:t>
            </w:r>
          </w:p>
        </w:tc>
        <w:tc>
          <w:tcPr>
            <w:tcW w:w="830" w:type="dxa"/>
            <w:vMerge w:val="continue"/>
            <w:vAlign w:val="center"/>
          </w:tcPr>
          <w:p>
            <w:pPr>
              <w:jc w:val="center"/>
              <w:rPr>
                <w:rFonts w:hint="default" w:ascii="Times New Roman" w:hAnsi="Times New Roman" w:eastAsia="仿宋" w:cs="Times New Roman"/>
                <w:b w:val="0"/>
                <w:bCs/>
                <w:caps w:val="0"/>
                <w:smallCaps w:val="0"/>
                <w:color w:val="auto"/>
                <w:sz w:val="24"/>
                <w:szCs w:val="24"/>
                <w:highlight w:val="none"/>
                <w:lang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417" w:type="dxa"/>
            <w:vMerge w:val="continue"/>
            <w:vAlign w:val="center"/>
          </w:tcPr>
          <w:p>
            <w:pPr>
              <w:jc w:val="center"/>
              <w:rPr>
                <w:rFonts w:hint="default" w:ascii="Times New Roman" w:hAnsi="Times New Roman" w:eastAsia="仿宋" w:cs="Times New Roman"/>
                <w:color w:val="auto"/>
                <w:sz w:val="24"/>
                <w:szCs w:val="24"/>
                <w:highlight w:val="none"/>
              </w:rPr>
            </w:pPr>
          </w:p>
        </w:tc>
        <w:tc>
          <w:tcPr>
            <w:tcW w:w="6264" w:type="dxa"/>
            <w:vAlign w:val="center"/>
          </w:tcPr>
          <w:p>
            <w:pPr>
              <w:jc w:val="center"/>
              <w:rPr>
                <w:rFonts w:hint="eastAsia" w:ascii="Times New Roman" w:hAnsi="Times New Roman" w:eastAsia="仿宋" w:cs="Times New Roman"/>
                <w:color w:val="auto"/>
                <w:sz w:val="24"/>
                <w:szCs w:val="24"/>
                <w:highlight w:val="none"/>
                <w:lang w:eastAsia="zh-CN" w:bidi="en-US"/>
              </w:rPr>
            </w:pPr>
            <w:r>
              <w:rPr>
                <w:rFonts w:hint="eastAsia" w:ascii="Times New Roman" w:hAnsi="Times New Roman" w:eastAsia="仿宋" w:cs="Times New Roman"/>
                <w:color w:val="auto"/>
                <w:sz w:val="24"/>
                <w:szCs w:val="24"/>
                <w:highlight w:val="none"/>
                <w:lang w:eastAsia="zh-CN" w:bidi="en-US"/>
              </w:rPr>
              <w:t>废水超标排放引起的次生水、土壤等环境影响</w:t>
            </w:r>
          </w:p>
        </w:tc>
        <w:tc>
          <w:tcPr>
            <w:tcW w:w="830" w:type="dxa"/>
            <w:vMerge w:val="continue"/>
            <w:vAlign w:val="center"/>
          </w:tcPr>
          <w:p>
            <w:pPr>
              <w:jc w:val="center"/>
              <w:rPr>
                <w:rFonts w:hint="default" w:ascii="Times New Roman" w:hAnsi="Times New Roman" w:eastAsia="仿宋" w:cs="Times New Roman"/>
                <w:b w:val="0"/>
                <w:bCs/>
                <w:caps w:val="0"/>
                <w:smallCaps w:val="0"/>
                <w:color w:val="auto"/>
                <w:sz w:val="24"/>
                <w:szCs w:val="24"/>
                <w:highlight w:val="none"/>
                <w:lang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417" w:type="dxa"/>
            <w:vMerge w:val="continue"/>
            <w:vAlign w:val="center"/>
          </w:tcPr>
          <w:p>
            <w:pPr>
              <w:jc w:val="center"/>
              <w:rPr>
                <w:rFonts w:hint="default" w:ascii="Times New Roman" w:hAnsi="Times New Roman" w:eastAsia="仿宋" w:cs="Times New Roman"/>
                <w:color w:val="auto"/>
                <w:sz w:val="24"/>
                <w:szCs w:val="24"/>
                <w:highlight w:val="none"/>
              </w:rPr>
            </w:pPr>
          </w:p>
        </w:tc>
        <w:tc>
          <w:tcPr>
            <w:tcW w:w="6264" w:type="dxa"/>
            <w:vAlign w:val="center"/>
          </w:tcPr>
          <w:p>
            <w:pPr>
              <w:jc w:val="center"/>
              <w:rPr>
                <w:rFonts w:hint="default" w:ascii="Times New Roman" w:hAnsi="Times New Roman" w:eastAsia="仿宋" w:cs="Times New Roman"/>
                <w:color w:val="auto"/>
                <w:sz w:val="24"/>
                <w:szCs w:val="24"/>
                <w:highlight w:val="none"/>
              </w:rPr>
            </w:pPr>
            <w:r>
              <w:rPr>
                <w:rFonts w:hint="default" w:ascii="Times New Roman" w:hAnsi="Times New Roman" w:eastAsia="仿宋" w:cs="Times New Roman"/>
                <w:color w:val="auto"/>
                <w:sz w:val="24"/>
                <w:szCs w:val="24"/>
                <w:highlight w:val="none"/>
              </w:rPr>
              <w:t>省、市、地区环保部门发布环境污染预警信号</w:t>
            </w:r>
          </w:p>
        </w:tc>
        <w:tc>
          <w:tcPr>
            <w:tcW w:w="830" w:type="dxa"/>
            <w:vMerge w:val="continue"/>
            <w:vAlign w:val="center"/>
          </w:tcPr>
          <w:p>
            <w:pPr>
              <w:jc w:val="center"/>
              <w:rPr>
                <w:rFonts w:hint="default" w:ascii="Times New Roman" w:hAnsi="Times New Roman" w:eastAsia="仿宋" w:cs="Times New Roman"/>
                <w:color w:val="auto"/>
                <w:sz w:val="24"/>
                <w:szCs w:val="24"/>
                <w:highlight w:val="non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417" w:type="dxa"/>
            <w:vMerge w:val="restart"/>
            <w:vAlign w:val="center"/>
          </w:tcPr>
          <w:p>
            <w:pPr>
              <w:jc w:val="center"/>
              <w:rPr>
                <w:rFonts w:hint="default" w:ascii="Times New Roman" w:hAnsi="Times New Roman" w:eastAsia="仿宋" w:cs="Times New Roman"/>
                <w:color w:val="auto"/>
                <w:sz w:val="24"/>
                <w:szCs w:val="24"/>
                <w:highlight w:val="none"/>
              </w:rPr>
            </w:pPr>
            <w:r>
              <w:rPr>
                <w:rFonts w:hint="default" w:ascii="Times New Roman" w:hAnsi="Times New Roman" w:eastAsia="仿宋" w:cs="Times New Roman"/>
                <w:color w:val="auto"/>
                <w:sz w:val="24"/>
                <w:szCs w:val="24"/>
                <w:highlight w:val="none"/>
              </w:rPr>
              <w:t>重大</w:t>
            </w:r>
          </w:p>
          <w:p>
            <w:pPr>
              <w:jc w:val="center"/>
              <w:rPr>
                <w:rFonts w:hint="default" w:ascii="Times New Roman" w:hAnsi="Times New Roman" w:eastAsia="仿宋" w:cs="Times New Roman"/>
                <w:color w:val="auto"/>
                <w:sz w:val="24"/>
                <w:szCs w:val="24"/>
                <w:highlight w:val="none"/>
              </w:rPr>
            </w:pPr>
            <w:r>
              <w:rPr>
                <w:rFonts w:hint="default" w:ascii="Times New Roman" w:hAnsi="Times New Roman" w:eastAsia="仿宋" w:cs="Times New Roman"/>
                <w:color w:val="auto"/>
                <w:sz w:val="24"/>
                <w:szCs w:val="24"/>
                <w:highlight w:val="none"/>
              </w:rPr>
              <w:t>（</w:t>
            </w:r>
            <w:r>
              <w:rPr>
                <w:rFonts w:hint="default" w:ascii="Times New Roman" w:hAnsi="Times New Roman" w:eastAsia="仿宋" w:cs="Times New Roman"/>
                <w:color w:val="auto"/>
                <w:sz w:val="24"/>
                <w:szCs w:val="24"/>
                <w:highlight w:val="none"/>
              </w:rPr>
              <w:fldChar w:fldCharType="begin"/>
            </w:r>
            <w:r>
              <w:rPr>
                <w:rFonts w:hint="default" w:ascii="Times New Roman" w:hAnsi="Times New Roman" w:eastAsia="仿宋" w:cs="Times New Roman"/>
                <w:color w:val="auto"/>
                <w:sz w:val="24"/>
                <w:szCs w:val="24"/>
                <w:highlight w:val="none"/>
              </w:rPr>
              <w:instrText xml:space="preserve"> = 1 \* ROMAN </w:instrText>
            </w:r>
            <w:r>
              <w:rPr>
                <w:rFonts w:hint="default" w:ascii="Times New Roman" w:hAnsi="Times New Roman" w:eastAsia="仿宋" w:cs="Times New Roman"/>
                <w:color w:val="auto"/>
                <w:sz w:val="24"/>
                <w:szCs w:val="24"/>
                <w:highlight w:val="none"/>
              </w:rPr>
              <w:fldChar w:fldCharType="separate"/>
            </w:r>
            <w:r>
              <w:rPr>
                <w:rFonts w:hint="default" w:ascii="Times New Roman" w:hAnsi="Times New Roman" w:eastAsia="仿宋" w:cs="Times New Roman"/>
                <w:color w:val="auto"/>
                <w:sz w:val="24"/>
                <w:szCs w:val="24"/>
                <w:highlight w:val="none"/>
              </w:rPr>
              <w:t>I</w:t>
            </w:r>
            <w:r>
              <w:rPr>
                <w:rFonts w:hint="default" w:ascii="Times New Roman" w:hAnsi="Times New Roman" w:eastAsia="仿宋" w:cs="Times New Roman"/>
                <w:color w:val="auto"/>
                <w:sz w:val="24"/>
                <w:szCs w:val="24"/>
                <w:highlight w:val="none"/>
              </w:rPr>
              <w:fldChar w:fldCharType="end"/>
            </w:r>
            <w:r>
              <w:rPr>
                <w:rFonts w:hint="default" w:ascii="Times New Roman" w:hAnsi="Times New Roman" w:eastAsia="仿宋" w:cs="Times New Roman"/>
                <w:color w:val="auto"/>
                <w:sz w:val="24"/>
                <w:szCs w:val="24"/>
                <w:highlight w:val="none"/>
              </w:rPr>
              <w:t>级）</w:t>
            </w:r>
          </w:p>
        </w:tc>
        <w:tc>
          <w:tcPr>
            <w:tcW w:w="6264" w:type="dxa"/>
            <w:vAlign w:val="center"/>
          </w:tcPr>
          <w:p>
            <w:pPr>
              <w:jc w:val="center"/>
              <w:rPr>
                <w:rFonts w:hint="default" w:ascii="Times New Roman" w:hAnsi="Times New Roman" w:eastAsia="仿宋" w:cs="Times New Roman"/>
                <w:color w:val="auto"/>
                <w:sz w:val="24"/>
                <w:szCs w:val="24"/>
                <w:highlight w:val="none"/>
              </w:rPr>
            </w:pPr>
            <w:r>
              <w:rPr>
                <w:rFonts w:hint="eastAsia" w:ascii="Times New Roman" w:hAnsi="Times New Roman" w:eastAsia="仿宋" w:cs="Times New Roman"/>
                <w:color w:val="auto"/>
                <w:sz w:val="24"/>
                <w:szCs w:val="24"/>
                <w:highlight w:val="none"/>
                <w:lang w:eastAsia="zh-CN" w:bidi="en-US"/>
              </w:rPr>
              <w:t>废旧铅酸蓄电池电解液</w:t>
            </w:r>
            <w:r>
              <w:rPr>
                <w:rFonts w:hint="default" w:ascii="Times New Roman" w:hAnsi="Times New Roman" w:eastAsia="仿宋" w:cs="Times New Roman"/>
                <w:color w:val="auto"/>
                <w:sz w:val="24"/>
                <w:szCs w:val="24"/>
                <w:highlight w:val="none"/>
                <w:lang w:eastAsia="zh-CN" w:bidi="en-US"/>
              </w:rPr>
              <w:t>大量</w:t>
            </w:r>
            <w:r>
              <w:rPr>
                <w:rFonts w:hint="default" w:ascii="Times New Roman" w:hAnsi="Times New Roman" w:eastAsia="仿宋" w:cs="Times New Roman"/>
                <w:color w:val="auto"/>
                <w:sz w:val="24"/>
                <w:szCs w:val="24"/>
                <w:highlight w:val="none"/>
                <w:lang w:bidi="en-US"/>
              </w:rPr>
              <w:t>泄漏</w:t>
            </w:r>
            <w:r>
              <w:rPr>
                <w:rFonts w:hint="default" w:ascii="Times New Roman" w:hAnsi="Times New Roman" w:eastAsia="仿宋" w:cs="Times New Roman"/>
                <w:color w:val="auto"/>
                <w:sz w:val="24"/>
                <w:szCs w:val="24"/>
                <w:highlight w:val="none"/>
                <w:lang w:eastAsia="zh-CN" w:bidi="en-US"/>
              </w:rPr>
              <w:t>引起的次生</w:t>
            </w:r>
            <w:r>
              <w:rPr>
                <w:rFonts w:hint="default" w:ascii="Times New Roman" w:hAnsi="Times New Roman" w:eastAsia="仿宋" w:cs="Times New Roman"/>
                <w:color w:val="auto"/>
                <w:sz w:val="24"/>
                <w:szCs w:val="24"/>
                <w:highlight w:val="none"/>
                <w:lang w:bidi="en-US"/>
              </w:rPr>
              <w:t>大气、水、土壤等环境影响</w:t>
            </w:r>
          </w:p>
        </w:tc>
        <w:tc>
          <w:tcPr>
            <w:tcW w:w="830" w:type="dxa"/>
            <w:vMerge w:val="restart"/>
            <w:vAlign w:val="center"/>
          </w:tcPr>
          <w:p>
            <w:pPr>
              <w:tabs>
                <w:tab w:val="left" w:pos="420"/>
              </w:tabs>
              <w:jc w:val="center"/>
              <w:rPr>
                <w:rFonts w:hint="default" w:ascii="Times New Roman" w:hAnsi="Times New Roman" w:eastAsia="仿宋" w:cs="Times New Roman"/>
                <w:color w:val="auto"/>
                <w:sz w:val="24"/>
                <w:szCs w:val="24"/>
                <w:highlight w:val="none"/>
                <w:lang w:eastAsia="zh-CN" w:bidi="en-US"/>
              </w:rPr>
            </w:pPr>
            <w:r>
              <w:rPr>
                <w:rFonts w:hint="default" w:ascii="Times New Roman" w:hAnsi="Times New Roman" w:eastAsia="仿宋" w:cs="Times New Roman"/>
                <w:color w:val="auto"/>
                <w:sz w:val="24"/>
                <w:szCs w:val="24"/>
                <w:highlight w:val="none"/>
              </w:rPr>
              <w:t>厂界外</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417" w:type="dxa"/>
            <w:vMerge w:val="continue"/>
            <w:vAlign w:val="center"/>
          </w:tcPr>
          <w:p>
            <w:pPr>
              <w:jc w:val="center"/>
              <w:rPr>
                <w:rFonts w:hint="default" w:ascii="Times New Roman" w:hAnsi="Times New Roman" w:eastAsia="仿宋" w:cs="Times New Roman"/>
                <w:color w:val="auto"/>
                <w:sz w:val="24"/>
                <w:szCs w:val="24"/>
                <w:highlight w:val="none"/>
              </w:rPr>
            </w:pPr>
          </w:p>
        </w:tc>
        <w:tc>
          <w:tcPr>
            <w:tcW w:w="6264" w:type="dxa"/>
            <w:vAlign w:val="center"/>
          </w:tcPr>
          <w:p>
            <w:pPr>
              <w:jc w:val="center"/>
              <w:rPr>
                <w:rFonts w:hint="default" w:ascii="Times New Roman" w:hAnsi="Times New Roman" w:eastAsia="仿宋" w:cs="Times New Roman"/>
                <w:color w:val="auto"/>
                <w:sz w:val="24"/>
                <w:szCs w:val="24"/>
                <w:highlight w:val="none"/>
                <w:lang w:eastAsia="zh-CN" w:bidi="en-US"/>
              </w:rPr>
            </w:pPr>
            <w:r>
              <w:rPr>
                <w:rFonts w:hint="eastAsia" w:ascii="Times New Roman" w:hAnsi="Times New Roman" w:eastAsia="仿宋" w:cs="Times New Roman"/>
                <w:color w:val="auto"/>
                <w:sz w:val="24"/>
                <w:szCs w:val="24"/>
                <w:highlight w:val="none"/>
                <w:lang w:eastAsia="zh-CN" w:bidi="en-US"/>
              </w:rPr>
              <w:t>铅</w:t>
            </w:r>
            <w:r>
              <w:rPr>
                <w:rFonts w:hint="default" w:ascii="Times New Roman" w:hAnsi="Times New Roman" w:eastAsia="仿宋" w:cs="Times New Roman"/>
                <w:color w:val="auto"/>
                <w:sz w:val="24"/>
                <w:szCs w:val="24"/>
                <w:highlight w:val="none"/>
                <w:lang w:eastAsia="zh-CN" w:bidi="en-US"/>
              </w:rPr>
              <w:t>大量</w:t>
            </w:r>
            <w:r>
              <w:rPr>
                <w:rFonts w:hint="default" w:ascii="Times New Roman" w:hAnsi="Times New Roman" w:eastAsia="仿宋" w:cs="Times New Roman"/>
                <w:color w:val="auto"/>
                <w:sz w:val="24"/>
                <w:szCs w:val="24"/>
                <w:highlight w:val="none"/>
                <w:lang w:bidi="en-US"/>
              </w:rPr>
              <w:t>泄漏</w:t>
            </w:r>
            <w:r>
              <w:rPr>
                <w:rFonts w:hint="default" w:ascii="Times New Roman" w:hAnsi="Times New Roman" w:eastAsia="仿宋" w:cs="Times New Roman"/>
                <w:color w:val="auto"/>
                <w:sz w:val="24"/>
                <w:szCs w:val="24"/>
                <w:highlight w:val="none"/>
                <w:lang w:eastAsia="zh-CN" w:bidi="en-US"/>
              </w:rPr>
              <w:t>引起的次生</w:t>
            </w:r>
            <w:r>
              <w:rPr>
                <w:rFonts w:hint="default" w:ascii="Times New Roman" w:hAnsi="Times New Roman" w:eastAsia="仿宋" w:cs="Times New Roman"/>
                <w:color w:val="auto"/>
                <w:sz w:val="24"/>
                <w:szCs w:val="24"/>
                <w:highlight w:val="none"/>
                <w:lang w:bidi="en-US"/>
              </w:rPr>
              <w:t>大气、水、土壤等环境影响</w:t>
            </w:r>
          </w:p>
        </w:tc>
        <w:tc>
          <w:tcPr>
            <w:tcW w:w="830" w:type="dxa"/>
            <w:vMerge w:val="continue"/>
            <w:vAlign w:val="center"/>
          </w:tcPr>
          <w:p>
            <w:pPr>
              <w:jc w:val="center"/>
              <w:rPr>
                <w:rFonts w:hint="default" w:ascii="Times New Roman" w:hAnsi="Times New Roman" w:eastAsia="仿宋" w:cs="Times New Roman"/>
                <w:color w:val="auto"/>
                <w:sz w:val="24"/>
                <w:szCs w:val="24"/>
                <w:highlight w:val="none"/>
                <w:lang w:eastAsia="zh-CN" w:bidi="en-US"/>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67" w:hRule="atLeast"/>
        </w:trPr>
        <w:tc>
          <w:tcPr>
            <w:tcW w:w="1417" w:type="dxa"/>
            <w:vMerge w:val="continue"/>
            <w:vAlign w:val="center"/>
          </w:tcPr>
          <w:p>
            <w:pPr>
              <w:jc w:val="center"/>
              <w:rPr>
                <w:rFonts w:hint="default" w:ascii="Times New Roman" w:hAnsi="Times New Roman" w:eastAsia="仿宋" w:cs="Times New Roman"/>
                <w:color w:val="auto"/>
                <w:sz w:val="24"/>
                <w:szCs w:val="24"/>
                <w:highlight w:val="none"/>
              </w:rPr>
            </w:pPr>
          </w:p>
        </w:tc>
        <w:tc>
          <w:tcPr>
            <w:tcW w:w="6264" w:type="dxa"/>
            <w:vAlign w:val="center"/>
          </w:tcPr>
          <w:p>
            <w:pPr>
              <w:jc w:val="center"/>
              <w:rPr>
                <w:rFonts w:hint="default" w:ascii="Times New Roman" w:hAnsi="Times New Roman" w:eastAsia="仿宋" w:cs="Times New Roman"/>
                <w:color w:val="auto"/>
                <w:sz w:val="24"/>
                <w:szCs w:val="24"/>
                <w:highlight w:val="none"/>
                <w:lang w:bidi="en-US"/>
              </w:rPr>
            </w:pPr>
            <w:r>
              <w:rPr>
                <w:rFonts w:hint="default" w:ascii="Times New Roman" w:hAnsi="Times New Roman" w:eastAsia="仿宋" w:cs="Times New Roman"/>
                <w:bCs/>
                <w:color w:val="auto"/>
                <w:sz w:val="24"/>
                <w:szCs w:val="24"/>
                <w:highlight w:val="none"/>
                <w:lang w:bidi="en-US"/>
              </w:rPr>
              <w:t>火灾引起的次生/衍生环境事件</w:t>
            </w:r>
          </w:p>
        </w:tc>
        <w:tc>
          <w:tcPr>
            <w:tcW w:w="830" w:type="dxa"/>
            <w:vMerge w:val="continue"/>
            <w:vAlign w:val="center"/>
          </w:tcPr>
          <w:p>
            <w:pPr>
              <w:jc w:val="center"/>
              <w:rPr>
                <w:rFonts w:hint="default" w:ascii="Times New Roman" w:hAnsi="Times New Roman" w:eastAsia="仿宋" w:cs="Times New Roman"/>
                <w:bCs/>
                <w:color w:val="auto"/>
                <w:sz w:val="24"/>
                <w:szCs w:val="24"/>
                <w:highlight w:val="none"/>
                <w:lang w:bidi="en-US"/>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67" w:hRule="atLeast"/>
        </w:trPr>
        <w:tc>
          <w:tcPr>
            <w:tcW w:w="1417" w:type="dxa"/>
            <w:vMerge w:val="continue"/>
            <w:vAlign w:val="center"/>
          </w:tcPr>
          <w:p>
            <w:pPr>
              <w:jc w:val="center"/>
              <w:rPr>
                <w:rFonts w:hint="default" w:ascii="Times New Roman" w:hAnsi="Times New Roman" w:eastAsia="仿宋" w:cs="Times New Roman"/>
                <w:color w:val="auto"/>
                <w:sz w:val="24"/>
                <w:szCs w:val="24"/>
                <w:highlight w:val="none"/>
              </w:rPr>
            </w:pPr>
          </w:p>
        </w:tc>
        <w:tc>
          <w:tcPr>
            <w:tcW w:w="6264" w:type="dxa"/>
            <w:vAlign w:val="center"/>
          </w:tcPr>
          <w:p>
            <w:pPr>
              <w:jc w:val="center"/>
              <w:rPr>
                <w:rFonts w:hint="default" w:ascii="Times New Roman" w:hAnsi="Times New Roman" w:eastAsia="仿宋" w:cs="Times New Roman"/>
                <w:bCs/>
                <w:color w:val="auto"/>
                <w:sz w:val="24"/>
                <w:szCs w:val="24"/>
                <w:highlight w:val="none"/>
                <w:lang w:bidi="en-US"/>
              </w:rPr>
            </w:pPr>
            <w:r>
              <w:rPr>
                <w:rFonts w:hint="default" w:ascii="Times New Roman" w:hAnsi="Times New Roman" w:eastAsia="仿宋" w:cs="Times New Roman"/>
                <w:bCs/>
                <w:color w:val="auto"/>
                <w:sz w:val="24"/>
                <w:szCs w:val="24"/>
                <w:highlight w:val="none"/>
                <w:lang w:bidi="en-US"/>
              </w:rPr>
              <w:t>自然灾害引起的次生/衍生环境事件</w:t>
            </w:r>
          </w:p>
        </w:tc>
        <w:tc>
          <w:tcPr>
            <w:tcW w:w="830" w:type="dxa"/>
            <w:vMerge w:val="continue"/>
            <w:vAlign w:val="center"/>
          </w:tcPr>
          <w:p>
            <w:pPr>
              <w:jc w:val="center"/>
              <w:rPr>
                <w:rFonts w:hint="default" w:ascii="Times New Roman" w:hAnsi="Times New Roman" w:eastAsia="仿宋" w:cs="Times New Roman"/>
                <w:bCs/>
                <w:color w:val="auto"/>
                <w:sz w:val="24"/>
                <w:szCs w:val="24"/>
                <w:highlight w:val="none"/>
                <w:lang w:bidi="en-US"/>
              </w:rPr>
            </w:pPr>
          </w:p>
        </w:tc>
      </w:tr>
    </w:tbl>
    <w:p>
      <w:pPr>
        <w:pStyle w:val="4"/>
        <w:keepNext w:val="0"/>
        <w:keepLines w:val="0"/>
        <w:overflowPunct w:val="0"/>
        <w:autoSpaceDE w:val="0"/>
        <w:autoSpaceDN w:val="0"/>
        <w:spacing w:after="156"/>
        <w:ind w:firstLine="643" w:firstLineChars="200"/>
        <w:rPr>
          <w:rFonts w:hint="default" w:ascii="Times New Roman" w:hAnsi="Times New Roman" w:eastAsia="仿宋" w:cs="Times New Roman"/>
          <w:sz w:val="32"/>
          <w:szCs w:val="32"/>
        </w:rPr>
      </w:pPr>
      <w:bookmarkStart w:id="90" w:name="_Toc20137_WPSOffice_Level1"/>
      <w:bookmarkStart w:id="91" w:name="_Toc1461"/>
      <w:r>
        <w:rPr>
          <w:rFonts w:hint="default" w:ascii="Times New Roman" w:hAnsi="Times New Roman" w:eastAsia="仿宋" w:cs="Times New Roman"/>
          <w:sz w:val="32"/>
          <w:szCs w:val="32"/>
        </w:rPr>
        <w:t>1.4适用范围</w:t>
      </w:r>
      <w:bookmarkEnd w:id="90"/>
      <w:bookmarkEnd w:id="91"/>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本预案适应于公司内发生的所有突发环境事件及衍生环境事件的应急响应、救援和处置工作。</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（1）内部应急预案关系</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突发环境事件应急预案是公司总体应急预案的重要组成部分，与安全生产等应急预案相互协调、互为补充。</w:t>
      </w:r>
    </w:p>
    <w:p>
      <w:pPr>
        <w:overflowPunct w:val="0"/>
        <w:autoSpaceDE w:val="0"/>
        <w:autoSpaceDN w:val="0"/>
        <w:ind w:firstLine="480" w:firstLineChars="200"/>
        <w:rPr>
          <w:rFonts w:hint="default" w:ascii="Times New Roman" w:hAnsi="Times New Roman" w:eastAsia="仿宋" w:cs="Times New Roman"/>
          <w:sz w:val="24"/>
          <w:szCs w:val="24"/>
        </w:rPr>
      </w:pPr>
      <w:r>
        <w:rPr>
          <w:rFonts w:hint="default" w:ascii="Times New Roman" w:hAnsi="Times New Roman" w:eastAsia="仿宋" w:cs="Times New Roman"/>
          <w:sz w:val="24"/>
          <w:szCs w:val="24"/>
        </w:rPr>
        <mc:AlternateContent>
          <mc:Choice Requires="wpg">
            <w:drawing>
              <wp:inline distT="0" distB="0" distL="114300" distR="114300">
                <wp:extent cx="4782185" cy="1640205"/>
                <wp:effectExtent l="4445" t="0" r="13970" b="17145"/>
                <wp:docPr id="9" name="组合 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Rot="1" noChangeAspect="1"/>
                      </wpg:cNvGrpSpPr>
                      <wpg:grpSpPr>
                        <a:xfrm>
                          <a:off x="0" y="0"/>
                          <a:ext cx="4782185" cy="1640205"/>
                          <a:chOff x="1640" y="2904"/>
                          <a:chExt cx="7200" cy="1800"/>
                        </a:xfrm>
                      </wpg:grpSpPr>
                      <wps:wsp>
                        <wps:cNvPr id="1" name="矩形 1"/>
                        <wps:cNvSpPr>
                          <a:spLocks noChangeAspect="1" noTextEdit="1"/>
                        </wps:cNvSpPr>
                        <wps:spPr>
                          <a:xfrm>
                            <a:off x="1640" y="2904"/>
                            <a:ext cx="7200" cy="1800"/>
                          </a:xfrm>
                          <a:prstGeom prst="rect">
                            <a:avLst/>
                          </a:prstGeom>
                          <a:noFill/>
                          <a:ln w="9525">
                            <a:noFill/>
                          </a:ln>
                        </wps:spPr>
                        <wps:bodyPr upright="1"/>
                      </wps:wsp>
                      <wps:wsp>
                        <wps:cNvPr id="2" name="肘形连接符 2"/>
                        <wps:cNvCnPr>
                          <a:stCxn id="8" idx="0"/>
                          <a:endCxn id="5" idx="2"/>
                        </wps:cNvCnPr>
                        <wps:spPr>
                          <a:xfrm rot="16200000" flipV="1">
                            <a:off x="6325" y="2549"/>
                            <a:ext cx="351" cy="2520"/>
                          </a:xfrm>
                          <a:prstGeom prst="bentConnector3">
                            <a:avLst>
                              <a:gd name="adj1" fmla="val 50000"/>
                            </a:avLst>
                          </a:prstGeom>
                          <a:ln w="28575" cap="flat" cmpd="sng">
                            <a:solidFill>
                              <a:srgbClr val="000000"/>
                            </a:solidFill>
                            <a:prstDash val="solid"/>
                            <a:miter/>
                            <a:headEnd type="none" w="med" len="med"/>
                            <a:tailEnd type="none" w="med" len="med"/>
                          </a:ln>
                        </wps:spPr>
                        <wps:bodyPr/>
                      </wps:wsp>
                      <wps:wsp>
                        <wps:cNvPr id="3" name="直接箭头连接符 3"/>
                        <wps:cNvCnPr>
                          <a:stCxn id="7" idx="0"/>
                          <a:endCxn id="5" idx="2"/>
                        </wps:cNvCnPr>
                        <wps:spPr>
                          <a:xfrm flipV="1">
                            <a:off x="5240" y="3634"/>
                            <a:ext cx="0" cy="351"/>
                          </a:xfrm>
                          <a:prstGeom prst="straightConnector1">
                            <a:avLst/>
                          </a:prstGeom>
                          <a:ln w="28575" cap="flat" cmpd="sng">
                            <a:solidFill>
                              <a:srgbClr val="000000"/>
                            </a:solidFill>
                            <a:prstDash val="solid"/>
                            <a:headEnd type="none" w="med" len="med"/>
                            <a:tailEnd type="none" w="med" len="med"/>
                          </a:ln>
                        </wps:spPr>
                        <wps:bodyPr/>
                      </wps:wsp>
                      <wps:wsp>
                        <wps:cNvPr id="4" name="肘形连接符 4"/>
                        <wps:cNvCnPr>
                          <a:stCxn id="6" idx="0"/>
                          <a:endCxn id="5" idx="2"/>
                        </wps:cNvCnPr>
                        <wps:spPr>
                          <a:xfrm rot="16200000">
                            <a:off x="3805" y="2549"/>
                            <a:ext cx="351" cy="2520"/>
                          </a:xfrm>
                          <a:prstGeom prst="bentConnector3">
                            <a:avLst>
                              <a:gd name="adj1" fmla="val 50000"/>
                            </a:avLst>
                          </a:prstGeom>
                          <a:ln w="28575" cap="flat" cmpd="sng">
                            <a:solidFill>
                              <a:srgbClr val="000000"/>
                            </a:solidFill>
                            <a:prstDash val="solid"/>
                            <a:miter/>
                            <a:headEnd type="none" w="med" len="med"/>
                            <a:tailEnd type="none" w="med" len="med"/>
                          </a:ln>
                        </wps:spPr>
                        <wps:bodyPr/>
                      </wps:wsp>
                      <wps:wsp>
                        <wps:cNvPr id="5" name="圆角矩形 5"/>
                        <wps:cNvSpPr/>
                        <wps:spPr>
                          <a:xfrm>
                            <a:off x="4160" y="2914"/>
                            <a:ext cx="2160" cy="720"/>
                          </a:xfrm>
                          <a:prstGeom prst="roundRect">
                            <a:avLst>
                              <a:gd name="adj" fmla="val 16667"/>
                            </a:avLst>
                          </a:prstGeom>
                          <a:noFill/>
                          <a:ln w="9525" cap="flat" cmpd="sng">
                            <a:solidFill>
                              <a:srgbClr val="000000"/>
                            </a:solidFill>
                            <a:prstDash val="solid"/>
                            <a:headEnd type="none" w="med" len="med"/>
                            <a:tailEnd type="none" w="med" len="med"/>
                          </a:ln>
                        </wps:spPr>
                        <wps:txbx>
                          <w:txbxContent>
                            <w:p>
                              <w:pPr>
                                <w:jc w:val="center"/>
                                <w:rPr>
                                  <w:rFonts w:hint="eastAsia" w:ascii="仿宋" w:hAnsi="仿宋" w:eastAsia="仿宋"/>
                                  <w:sz w:val="24"/>
                                  <w:szCs w:val="24"/>
                                </w:rPr>
                              </w:pPr>
                            </w:p>
                            <w:p>
                              <w:pPr>
                                <w:jc w:val="center"/>
                                <w:rPr>
                                  <w:rFonts w:hint="eastAsia" w:ascii="宋体" w:hAnsi="宋体" w:eastAsia="宋体" w:cs="宋体"/>
                                  <w:sz w:val="21"/>
                                  <w:szCs w:val="21"/>
                                </w:rPr>
                              </w:pPr>
                              <w:r>
                                <w:rPr>
                                  <w:rFonts w:hint="eastAsia" w:ascii="仿宋" w:hAnsi="仿宋" w:eastAsia="仿宋" w:cs="仿宋"/>
                                  <w:sz w:val="24"/>
                                  <w:szCs w:val="24"/>
                                </w:rPr>
                                <w:t>公司总体应急预案</w:t>
                              </w:r>
                            </w:p>
                          </w:txbxContent>
                        </wps:txbx>
                        <wps:bodyPr lIns="0" tIns="0" rIns="0" bIns="0" anchor="ctr" upright="1"/>
                      </wps:wsp>
                      <wps:wsp>
                        <wps:cNvPr id="6" name="圆角矩形 6"/>
                        <wps:cNvSpPr/>
                        <wps:spPr>
                          <a:xfrm>
                            <a:off x="1640" y="3984"/>
                            <a:ext cx="2160" cy="720"/>
                          </a:xfrm>
                          <a:prstGeom prst="roundRect">
                            <a:avLst>
                              <a:gd name="adj" fmla="val 16667"/>
                            </a:avLst>
                          </a:prstGeom>
                          <a:noFill/>
                          <a:ln w="9525" cap="flat" cmpd="sng">
                            <a:solidFill>
                              <a:srgbClr val="000000"/>
                            </a:solidFill>
                            <a:prstDash val="solid"/>
                            <a:headEnd type="none" w="med" len="med"/>
                            <a:tailEnd type="none" w="med" len="med"/>
                          </a:ln>
                        </wps:spPr>
                        <wps:txbx>
                          <w:txbxContent>
                            <w:p>
                              <w:pPr>
                                <w:snapToGrid w:val="0"/>
                                <w:ind w:left="210" w:leftChars="100"/>
                                <w:rPr>
                                  <w:rFonts w:hint="eastAsia" w:ascii="仿宋" w:hAnsi="仿宋" w:eastAsia="仿宋"/>
                                  <w:sz w:val="24"/>
                                  <w:szCs w:val="24"/>
                                </w:rPr>
                              </w:pPr>
                            </w:p>
                            <w:p>
                              <w:pPr>
                                <w:jc w:val="center"/>
                                <w:rPr>
                                  <w:rFonts w:hint="eastAsia" w:ascii="仿宋" w:hAnsi="仿宋" w:eastAsia="仿宋" w:cs="仿宋"/>
                                  <w:sz w:val="24"/>
                                  <w:szCs w:val="24"/>
                                </w:rPr>
                              </w:pPr>
                              <w:r>
                                <w:rPr>
                                  <w:rFonts w:hint="eastAsia" w:ascii="仿宋" w:hAnsi="仿宋" w:eastAsia="仿宋" w:cs="仿宋"/>
                                  <w:sz w:val="24"/>
                                  <w:szCs w:val="24"/>
                                </w:rPr>
                                <w:t>安全生产应急预案</w:t>
                              </w:r>
                            </w:p>
                          </w:txbxContent>
                        </wps:txbx>
                        <wps:bodyPr lIns="0" tIns="0" rIns="0" bIns="0" anchor="ctr" upright="1"/>
                      </wps:wsp>
                      <wps:wsp>
                        <wps:cNvPr id="7" name="圆角矩形 7"/>
                        <wps:cNvSpPr/>
                        <wps:spPr>
                          <a:xfrm>
                            <a:off x="4160" y="3984"/>
                            <a:ext cx="2160" cy="720"/>
                          </a:xfrm>
                          <a:prstGeom prst="roundRect">
                            <a:avLst>
                              <a:gd name="adj" fmla="val 16667"/>
                            </a:avLst>
                          </a:prstGeom>
                          <a:noFill/>
                          <a:ln w="9525" cap="flat" cmpd="sng">
                            <a:solidFill>
                              <a:srgbClr val="000000"/>
                            </a:solidFill>
                            <a:prstDash val="solid"/>
                            <a:headEnd type="none" w="med" len="med"/>
                            <a:tailEnd type="none" w="med" len="med"/>
                          </a:ln>
                        </wps:spPr>
                        <wps:txbx>
                          <w:txbxContent>
                            <w:p>
                              <w:pPr>
                                <w:rPr>
                                  <w:rFonts w:hint="eastAsia" w:ascii="仿宋" w:hAnsi="仿宋" w:eastAsia="仿宋"/>
                                  <w:sz w:val="24"/>
                                  <w:szCs w:val="24"/>
                                </w:rPr>
                              </w:pPr>
                            </w:p>
                            <w:p>
                              <w:pPr>
                                <w:jc w:val="center"/>
                                <w:rPr>
                                  <w:rFonts w:hint="eastAsia" w:ascii="仿宋" w:hAnsi="仿宋" w:eastAsia="仿宋" w:cs="仿宋"/>
                                  <w:sz w:val="24"/>
                                  <w:szCs w:val="24"/>
                                </w:rPr>
                              </w:pPr>
                              <w:r>
                                <w:rPr>
                                  <w:rFonts w:hint="eastAsia" w:ascii="仿宋" w:hAnsi="仿宋" w:eastAsia="仿宋" w:cs="仿宋"/>
                                  <w:sz w:val="24"/>
                                  <w:szCs w:val="24"/>
                                </w:rPr>
                                <w:t>突发环境事件应急预案</w:t>
                              </w:r>
                            </w:p>
                          </w:txbxContent>
                        </wps:txbx>
                        <wps:bodyPr lIns="0" tIns="0" rIns="0" bIns="0" anchor="ctr" upright="1"/>
                      </wps:wsp>
                      <wps:wsp>
                        <wps:cNvPr id="8" name="圆角矩形 8"/>
                        <wps:cNvSpPr/>
                        <wps:spPr>
                          <a:xfrm>
                            <a:off x="6680" y="3984"/>
                            <a:ext cx="2160" cy="720"/>
                          </a:xfrm>
                          <a:prstGeom prst="roundRect">
                            <a:avLst>
                              <a:gd name="adj" fmla="val 16667"/>
                            </a:avLst>
                          </a:prstGeom>
                          <a:noFill/>
                          <a:ln w="9525" cap="flat" cmpd="sng">
                            <a:solidFill>
                              <a:srgbClr val="000000"/>
                            </a:solidFill>
                            <a:prstDash val="solid"/>
                            <a:headEnd type="none" w="med" len="med"/>
                            <a:tailEnd type="none" w="med" len="med"/>
                          </a:ln>
                        </wps:spPr>
                        <wps:txbx>
                          <w:txbxContent>
                            <w:p>
                              <w:pPr>
                                <w:snapToGrid w:val="0"/>
                                <w:spacing w:before="249" w:beforeLines="80"/>
                                <w:jc w:val="center"/>
                                <w:rPr>
                                  <w:rFonts w:hint="eastAsia" w:ascii="仿宋" w:hAnsi="仿宋" w:eastAsia="仿宋" w:cs="仿宋"/>
                                  <w:sz w:val="24"/>
                                  <w:szCs w:val="24"/>
                                </w:rPr>
                              </w:pPr>
                              <w:r>
                                <w:rPr>
                                  <w:rFonts w:hint="eastAsia" w:ascii="仿宋" w:hAnsi="仿宋" w:eastAsia="仿宋" w:cs="仿宋"/>
                                  <w:sz w:val="24"/>
                                  <w:szCs w:val="24"/>
                                </w:rPr>
                                <w:t>其它应急预案</w:t>
                              </w:r>
                            </w:p>
                          </w:txbxContent>
                        </wps:txbx>
                        <wps:bodyPr lIns="0" tIns="72000" rIns="0" bIns="0" anchor="ctr" upright="1"/>
                      </wps:wsp>
                    </wpg:wgp>
                  </a:graphicData>
                </a:graphic>
              </wp:inline>
            </w:drawing>
          </mc:Choice>
          <mc:Fallback>
            <w:pict>
              <v:group id="_x0000_s1026" o:spid="_x0000_s1026" o:spt="203" style="height:129.15pt;width:376.55pt;" coordorigin="1640,2904" coordsize="7200,1800" o:gfxdata="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">
                <o:lock v:ext="edit" rotation="t" aspectratio="t"/>
                <v:rect id="_x0000_s1026" o:spid="_x0000_s1026" o:spt="1" style="position:absolute;left:1640;top:2904;height:1800;width:7200;" filled="f" stroked="f" coordsize="21600,21600" o:gfxdata="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MOClNugAAANoA&#10;AAAPAAAAAAAAAAEAIAAAACIAAABkcnMvZG93bnJldi54bWxQSwECFAAUAAAACACHTuJAMy8FnjsA&#10;AAA5AAAAEAAAAAAAAAABACAAAAAJAQAAZHJzL3NoYXBleG1sLnhtbFBLBQYAAAAABgAGAFsBAACz&#10;AwAAAAA=&#10;">
                  <v:fill on="f" focussize="0,0"/>
                  <v:stroke on="f"/>
                  <v:imagedata o:title=""/>
                  <o:lock v:ext="edit" text="t" aspectratio="t"/>
                </v:rect>
                <v:shape id="_x0000_s1026" o:spid="_x0000_s1026" o:spt="34" type="#_x0000_t34" style="position:absolute;left:6325;top:2549;flip:y;height:2520;width:351;rotation:5898240f;" filled="f" stroked="t" coordsize="21600,21600" o:gfxdata="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6vfx74A&#10;AADaAAAADwAAAAAAAAABACAAAAAiAAAAZHJzL2Rvd25yZXYueG1sUEsBAhQAFAAAAAgAh07iQDMv&#10;BZ47AAAAOQAAABAAAAAAAAAAAQAgAAAADQEAAGRycy9zaGFwZXhtbC54bWxQSwUGAAAAAAYABgBb&#10;AQAAtwMAAAAA&#10;" adj="10800">
                  <v:fill on="f" focussize="0,0"/>
                  <v:stroke weight="2.25pt" color="#000000" joinstyle="miter"/>
                  <v:imagedata o:title=""/>
                  <o:lock v:ext="edit" aspectratio="f"/>
                </v:shape>
                <v:shape id="_x0000_s1026" o:spid="_x0000_s1026" o:spt="32" type="#_x0000_t32" style="position:absolute;left:5240;top:3634;flip:y;height:351;width:0;" filled="f" stroked="t" coordsize="21600,21600" o:gfxdata="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Sp7iiugAAANoA&#10;AAAPAAAAAAAAAAEAIAAAACIAAABkcnMvZG93bnJldi54bWxQSwECFAAUAAAACACHTuJAMy8FnjsA&#10;AAA5AAAAEAAAAAAAAAABACAAAAAJAQAAZHJzL3NoYXBleG1sLnhtbFBLBQYAAAAABgAGAFsBAACz&#10;AwAAAAA=&#10;">
                  <v:fill on="f" focussize="0,0"/>
                  <v:stroke weight="2.25pt" color="#000000" joinstyle="round"/>
                  <v:imagedata o:title=""/>
                  <o:lock v:ext="edit" aspectratio="f"/>
                </v:shape>
                <v:shape id="_x0000_s1026" o:spid="_x0000_s1026" o:spt="34" type="#_x0000_t34" style="position:absolute;left:3805;top:2549;height:2520;width:351;rotation:-5898240f;" filled="f" stroked="t" coordsize="21600,21600" o:gfxdata="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293ai5AAAA2gAA&#10;AA8AAAAAAAAAAQAgAAAAIgAAAGRycy9kb3ducmV2LnhtbFBLAQIUABQAAAAIAIdO4kAzLwWeOwAA&#10;ADkAAAAQAAAAAAAAAAEAIAAAAAgBAABkcnMvc2hhcGV4bWwueG1sUEsFBgAAAAAGAAYAWwEAALID&#10;AAAAAA==&#10;" adj="10800">
                  <v:fill on="f" focussize="0,0"/>
                  <v:stroke weight="2.25pt" color="#000000" joinstyle="miter"/>
                  <v:imagedata o:title=""/>
                  <o:lock v:ext="edit" aspectratio="f"/>
                </v:shape>
                <v:roundrect id="_x0000_s1026" o:spid="_x0000_s1026" o:spt="2" style="position:absolute;left:4160;top:2914;height:720;width:2160;v-text-anchor:middle;" filled="f" stroked="t" coordsize="21600,21600" arcsize="0.166666666666667" o:gfxdata="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tLmt68AAAA&#10;2gAAAA8AAAAAAAAAAQAgAAAAIgAAAGRycy9kb3ducmV2LnhtbFBLAQIUABQAAAAIAIdO4kAzLwWe&#10;OwAAADkAAAAQAAAAAAAAAAEAIAAAAAsBAABkcnMvc2hhcGV4bWwueG1sUEsFBgAAAAAGAAYAWwEA&#10;ALUDAAAAAA==&#10;">
                  <v:fill on="f" focussize="0,0"/>
                  <v:stroke color="#000000" joinstyle="round"/>
                  <v:imagedata o:title=""/>
                  <o:lock v:ext="edit" aspectratio="f"/>
                  <v:textbox inset="0mm,0mm,0mm,0mm">
                    <w:txbxContent>
                      <w:p>
                        <w:pPr>
                          <w:jc w:val="center"/>
                          <w:rPr>
                            <w:rFonts w:hint="eastAsia" w:ascii="仿宋" w:hAnsi="仿宋" w:eastAsia="仿宋"/>
                            <w:sz w:val="24"/>
                            <w:szCs w:val="24"/>
                          </w:rPr>
                        </w:pPr>
                      </w:p>
                      <w:p>
                        <w:pPr>
                          <w:jc w:val="center"/>
                          <w:rPr>
                            <w:rFonts w:hint="eastAsia" w:ascii="宋体" w:hAnsi="宋体" w:eastAsia="宋体" w:cs="宋体"/>
                            <w:sz w:val="21"/>
                            <w:szCs w:val="21"/>
                          </w:rPr>
                        </w:pPr>
                        <w:r>
                          <w:rPr>
                            <w:rFonts w:hint="eastAsia" w:ascii="仿宋" w:hAnsi="仿宋" w:eastAsia="仿宋" w:cs="仿宋"/>
                            <w:sz w:val="24"/>
                            <w:szCs w:val="24"/>
                          </w:rPr>
                          <w:t>公司总体应急预案</w:t>
                        </w:r>
                      </w:p>
                    </w:txbxContent>
                  </v:textbox>
                </v:roundrect>
                <v:roundrect id="_x0000_s1026" o:spid="_x0000_s1026" o:spt="2" style="position:absolute;left:1640;top:3984;height:720;width:2160;v-text-anchor:middle;" filled="f" stroked="t" coordsize="21600,21600" arcsize="0.166666666666667" o:gfxdata="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bmQSpugAAANoA&#10;AAAPAAAAAAAAAAEAIAAAACIAAABkcnMvZG93bnJldi54bWxQSwECFAAUAAAACACHTuJAMy8FnjsA&#10;AAA5AAAAEAAAAAAAAAABACAAAAAJAQAAZHJzL3NoYXBleG1sLnhtbFBLBQYAAAAABgAGAFsBAACz&#10;AwAAAAA=&#10;">
                  <v:fill on="f" focussize="0,0"/>
                  <v:stroke color="#000000" joinstyle="round"/>
                  <v:imagedata o:title=""/>
                  <o:lock v:ext="edit" aspectratio="f"/>
                  <v:textbox inset="0mm,0mm,0mm,0mm">
                    <w:txbxContent>
                      <w:p>
                        <w:pPr>
                          <w:snapToGrid w:val="0"/>
                          <w:ind w:left="210" w:leftChars="100"/>
                          <w:rPr>
                            <w:rFonts w:hint="eastAsia" w:ascii="仿宋" w:hAnsi="仿宋" w:eastAsia="仿宋"/>
                            <w:sz w:val="24"/>
                            <w:szCs w:val="24"/>
                          </w:rPr>
                        </w:pPr>
                      </w:p>
                      <w:p>
                        <w:pPr>
                          <w:jc w:val="center"/>
                          <w:rPr>
                            <w:rFonts w:hint="eastAsia" w:ascii="仿宋" w:hAnsi="仿宋" w:eastAsia="仿宋" w:cs="仿宋"/>
                            <w:sz w:val="24"/>
                            <w:szCs w:val="24"/>
                          </w:rPr>
                        </w:pPr>
                        <w:r>
                          <w:rPr>
                            <w:rFonts w:hint="eastAsia" w:ascii="仿宋" w:hAnsi="仿宋" w:eastAsia="仿宋" w:cs="仿宋"/>
                            <w:sz w:val="24"/>
                            <w:szCs w:val="24"/>
                          </w:rPr>
                          <w:t>安全生产应急预案</w:t>
                        </w:r>
                      </w:p>
                    </w:txbxContent>
                  </v:textbox>
                </v:roundrect>
                <v:roundrect id="_x0000_s1026" o:spid="_x0000_s1026" o:spt="2" style="position:absolute;left:4160;top:3984;height:720;width:2160;v-text-anchor:middle;" filled="f" stroked="t" coordsize="21600,21600" arcsize="0.166666666666667" o:gfxdata="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01aEyugAAANoA&#10;AAAPAAAAAAAAAAEAIAAAACIAAABkcnMvZG93bnJldi54bWxQSwECFAAUAAAACACHTuJAMy8FnjsA&#10;AAA5AAAAEAAAAAAAAAABACAAAAAJAQAAZHJzL3NoYXBleG1sLnhtbFBLBQYAAAAABgAGAFsBAACz&#10;AwAAAAA=&#10;">
                  <v:fill on="f" focussize="0,0"/>
                  <v:stroke color="#000000" joinstyle="round"/>
                  <v:imagedata o:title=""/>
                  <o:lock v:ext="edit" aspectratio="f"/>
                  <v:textbox inset="0mm,0mm,0mm,0mm">
                    <w:txbxContent>
                      <w:p>
                        <w:pPr>
                          <w:rPr>
                            <w:rFonts w:hint="eastAsia" w:ascii="仿宋" w:hAnsi="仿宋" w:eastAsia="仿宋"/>
                            <w:sz w:val="24"/>
                            <w:szCs w:val="24"/>
                          </w:rPr>
                        </w:pPr>
                      </w:p>
                      <w:p>
                        <w:pPr>
                          <w:jc w:val="center"/>
                          <w:rPr>
                            <w:rFonts w:hint="eastAsia" w:ascii="仿宋" w:hAnsi="仿宋" w:eastAsia="仿宋" w:cs="仿宋"/>
                            <w:sz w:val="24"/>
                            <w:szCs w:val="24"/>
                          </w:rPr>
                        </w:pPr>
                        <w:r>
                          <w:rPr>
                            <w:rFonts w:hint="eastAsia" w:ascii="仿宋" w:hAnsi="仿宋" w:eastAsia="仿宋" w:cs="仿宋"/>
                            <w:sz w:val="24"/>
                            <w:szCs w:val="24"/>
                          </w:rPr>
                          <w:t>突发环境事件应急预案</w:t>
                        </w:r>
                      </w:p>
                    </w:txbxContent>
                  </v:textbox>
                </v:roundrect>
                <v:roundrect id="_x0000_s1026" o:spid="_x0000_s1026" o:spt="2" style="position:absolute;left:6680;top:3984;height:720;width:2160;v-text-anchor:middle;" filled="f" stroked="t" coordsize="21600,21600" arcsize="0.166666666666667" o:gfxdata="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04GLfbgAAADaAAAA&#10;DwAAAAAAAAABACAAAAAiAAAAZHJzL2Rvd25yZXYueG1sUEsBAhQAFAAAAAgAh07iQDMvBZ47AAAA&#10;OQAAABAAAAAAAAAAAQAgAAAABwEAAGRycy9zaGFwZXhtbC54bWxQSwUGAAAAAAYABgBbAQAAsQMA&#10;AAAA&#10;">
                  <v:fill on="f" focussize="0,0"/>
                  <v:stroke color="#000000" joinstyle="round"/>
                  <v:imagedata o:title=""/>
                  <o:lock v:ext="edit" aspectratio="f"/>
                  <v:textbox inset="0mm,2mm,0mm,0mm">
                    <w:txbxContent>
                      <w:p>
                        <w:pPr>
                          <w:snapToGrid w:val="0"/>
                          <w:spacing w:before="249" w:beforeLines="80"/>
                          <w:jc w:val="center"/>
                          <w:rPr>
                            <w:rFonts w:hint="eastAsia" w:ascii="仿宋" w:hAnsi="仿宋" w:eastAsia="仿宋" w:cs="仿宋"/>
                            <w:sz w:val="24"/>
                            <w:szCs w:val="24"/>
                          </w:rPr>
                        </w:pPr>
                        <w:r>
                          <w:rPr>
                            <w:rFonts w:hint="eastAsia" w:ascii="仿宋" w:hAnsi="仿宋" w:eastAsia="仿宋" w:cs="仿宋"/>
                            <w:sz w:val="24"/>
                            <w:szCs w:val="24"/>
                          </w:rPr>
                          <w:t>其它应急预案</w:t>
                        </w:r>
                      </w:p>
                    </w:txbxContent>
                  </v:textbox>
                </v:roundrect>
                <w10:wrap type="none"/>
                <w10:anchorlock/>
              </v:group>
            </w:pict>
          </mc:Fallback>
        </mc:AlternateContent>
      </w:r>
    </w:p>
    <w:p>
      <w:pPr>
        <w:overflowPunct w:val="0"/>
        <w:autoSpaceDE w:val="0"/>
        <w:autoSpaceDN w:val="0"/>
        <w:spacing w:line="360" w:lineRule="auto"/>
        <w:ind w:right="420" w:firstLine="482" w:firstLineChars="200"/>
        <w:jc w:val="center"/>
        <w:rPr>
          <w:rFonts w:hint="eastAsia" w:ascii="仿宋" w:hAnsi="仿宋" w:eastAsia="仿宋" w:cs="仿宋"/>
          <w:b/>
          <w:sz w:val="24"/>
          <w:szCs w:val="24"/>
        </w:rPr>
      </w:pPr>
      <w:r>
        <w:rPr>
          <w:rFonts w:hint="eastAsia" w:ascii="仿宋" w:hAnsi="仿宋" w:eastAsia="仿宋" w:cs="仿宋"/>
          <w:b/>
          <w:sz w:val="24"/>
          <w:szCs w:val="24"/>
        </w:rPr>
        <w:t>图</w:t>
      </w:r>
      <w:r>
        <w:rPr>
          <w:rFonts w:hint="default" w:ascii="Times New Roman" w:hAnsi="Times New Roman" w:eastAsia="仿宋" w:cs="Times New Roman"/>
          <w:b/>
          <w:sz w:val="24"/>
          <w:szCs w:val="24"/>
        </w:rPr>
        <w:t xml:space="preserve"> 1-</w:t>
      </w:r>
      <w:r>
        <w:rPr>
          <w:rFonts w:hint="default" w:ascii="Times New Roman" w:hAnsi="Times New Roman" w:eastAsia="仿宋" w:cs="Times New Roman"/>
          <w:b/>
          <w:sz w:val="24"/>
          <w:szCs w:val="24"/>
        </w:rPr>
        <w:fldChar w:fldCharType="begin"/>
      </w:r>
      <w:r>
        <w:rPr>
          <w:rFonts w:hint="default" w:ascii="Times New Roman" w:hAnsi="Times New Roman" w:eastAsia="仿宋" w:cs="Times New Roman"/>
          <w:b/>
          <w:sz w:val="24"/>
          <w:szCs w:val="24"/>
        </w:rPr>
        <w:instrText xml:space="preserve"> SEQ 图 \* ARABIC </w:instrText>
      </w:r>
      <w:r>
        <w:rPr>
          <w:rFonts w:hint="default" w:ascii="Times New Roman" w:hAnsi="Times New Roman" w:eastAsia="仿宋" w:cs="Times New Roman"/>
          <w:b/>
          <w:sz w:val="24"/>
          <w:szCs w:val="24"/>
        </w:rPr>
        <w:fldChar w:fldCharType="separate"/>
      </w:r>
      <w:r>
        <w:rPr>
          <w:rFonts w:hint="default" w:ascii="Times New Roman" w:hAnsi="Times New Roman" w:eastAsia="仿宋" w:cs="Times New Roman"/>
          <w:b/>
          <w:sz w:val="24"/>
          <w:szCs w:val="24"/>
        </w:rPr>
        <w:t>1</w:t>
      </w:r>
      <w:r>
        <w:rPr>
          <w:rFonts w:hint="default" w:ascii="Times New Roman" w:hAnsi="Times New Roman" w:eastAsia="仿宋" w:cs="Times New Roman"/>
          <w:b/>
          <w:sz w:val="24"/>
          <w:szCs w:val="24"/>
        </w:rPr>
        <w:fldChar w:fldCharType="end"/>
      </w:r>
      <w:r>
        <w:rPr>
          <w:rFonts w:hint="eastAsia" w:ascii="仿宋" w:hAnsi="仿宋" w:eastAsia="仿宋" w:cs="仿宋"/>
          <w:b/>
          <w:sz w:val="24"/>
          <w:szCs w:val="24"/>
        </w:rPr>
        <w:t xml:space="preserve">   公司内部应急关系图</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（2）外部应急预案关系</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公司突发环境事件应急预案属于</w:t>
      </w:r>
      <w:r>
        <w:rPr>
          <w:rFonts w:hint="default" w:ascii="Times New Roman" w:hAnsi="Times New Roman" w:eastAsia="仿宋" w:cs="Times New Roman"/>
          <w:sz w:val="28"/>
          <w:szCs w:val="28"/>
          <w:lang w:eastAsia="zh-CN"/>
        </w:rPr>
        <w:t>西咸新区</w:t>
      </w:r>
      <w:r>
        <w:rPr>
          <w:rFonts w:hint="default" w:ascii="Times New Roman" w:hAnsi="Times New Roman" w:eastAsia="仿宋" w:cs="Times New Roman"/>
          <w:sz w:val="28"/>
          <w:szCs w:val="28"/>
        </w:rPr>
        <w:t>突发环境事件应急预案和</w:t>
      </w:r>
      <w:r>
        <w:rPr>
          <w:rFonts w:hint="default" w:ascii="Times New Roman" w:hAnsi="Times New Roman" w:eastAsia="仿宋" w:cs="Times New Roman"/>
          <w:sz w:val="28"/>
          <w:szCs w:val="28"/>
          <w:lang w:eastAsia="zh-CN"/>
        </w:rPr>
        <w:t>秦汉新城</w:t>
      </w:r>
      <w:r>
        <w:rPr>
          <w:rFonts w:hint="default" w:ascii="Times New Roman" w:hAnsi="Times New Roman" w:eastAsia="仿宋" w:cs="Times New Roman"/>
          <w:sz w:val="28"/>
          <w:szCs w:val="28"/>
        </w:rPr>
        <w:t>突发环境事件应急预案构成体系的组成部分，是在企业层面上的具体体现。</w:t>
      </w:r>
    </w:p>
    <w:p>
      <w:pPr>
        <w:ind w:firstLine="420" w:firstLineChars="200"/>
        <w:rPr>
          <w:rFonts w:hint="default" w:ascii="Times New Roman" w:hAnsi="Times New Roman" w:eastAsia="仿宋" w:cs="Times New Roman"/>
          <w:sz w:val="28"/>
          <w:szCs w:val="28"/>
        </w:rPr>
      </w:pPr>
      <w:r>
        <w:rPr>
          <w:rFonts w:hint="default" w:ascii="Times New Roman" w:hAnsi="Times New Roman" w:eastAsia="仿宋" w:cs="Times New Roman"/>
          <w:szCs w:val="28"/>
        </w:rPr>
        <mc:AlternateContent>
          <mc:Choice Requires="wpg">
            <w:drawing>
              <wp:inline distT="0" distB="0" distL="114300" distR="114300">
                <wp:extent cx="5062855" cy="2352040"/>
                <wp:effectExtent l="4445" t="4445" r="19050" b="5715"/>
                <wp:docPr id="19" name="组合 1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Rot="1" noChangeAspect="1"/>
                      </wpg:cNvGrpSpPr>
                      <wpg:grpSpPr>
                        <a:xfrm>
                          <a:off x="0" y="0"/>
                          <a:ext cx="5062855" cy="2352040"/>
                          <a:chOff x="1640" y="2145"/>
                          <a:chExt cx="4680" cy="2880"/>
                        </a:xfrm>
                      </wpg:grpSpPr>
                      <wps:wsp>
                        <wps:cNvPr id="11" name="矩形 11"/>
                        <wps:cNvSpPr>
                          <a:spLocks noChangeAspect="1" noTextEdit="1"/>
                        </wps:cNvSpPr>
                        <wps:spPr>
                          <a:xfrm>
                            <a:off x="1640" y="2145"/>
                            <a:ext cx="4680" cy="2880"/>
                          </a:xfrm>
                          <a:prstGeom prst="rect">
                            <a:avLst/>
                          </a:prstGeom>
                          <a:noFill/>
                          <a:ln w="9525">
                            <a:noFill/>
                          </a:ln>
                        </wps:spPr>
                        <wps:bodyPr upright="1"/>
                      </wps:wsp>
                      <wps:wsp>
                        <wps:cNvPr id="12" name="肘形连接符 12"/>
                        <wps:cNvCnPr>
                          <a:stCxn id="18" idx="0"/>
                          <a:endCxn id="16" idx="2"/>
                        </wps:cNvCnPr>
                        <wps:spPr>
                          <a:xfrm rot="5400000" flipH="1">
                            <a:off x="4430" y="3495"/>
                            <a:ext cx="360" cy="1260"/>
                          </a:xfrm>
                          <a:prstGeom prst="bentConnector3">
                            <a:avLst>
                              <a:gd name="adj1" fmla="val 30301"/>
                            </a:avLst>
                          </a:prstGeom>
                          <a:ln w="28575" cap="flat" cmpd="sng">
                            <a:solidFill>
                              <a:srgbClr val="000000"/>
                            </a:solidFill>
                            <a:prstDash val="solid"/>
                            <a:miter/>
                            <a:headEnd type="none" w="med" len="med"/>
                            <a:tailEnd type="none" w="med" len="med"/>
                          </a:ln>
                        </wps:spPr>
                        <wps:bodyPr/>
                      </wps:wsp>
                      <wps:wsp>
                        <wps:cNvPr id="13" name="肘形连接符 13"/>
                        <wps:cNvCnPr>
                          <a:stCxn id="17" idx="0"/>
                          <a:endCxn id="16" idx="2"/>
                        </wps:cNvCnPr>
                        <wps:spPr>
                          <a:xfrm rot="-5400000">
                            <a:off x="3170" y="3495"/>
                            <a:ext cx="360" cy="1260"/>
                          </a:xfrm>
                          <a:prstGeom prst="bentConnector3">
                            <a:avLst>
                              <a:gd name="adj1" fmla="val 30301"/>
                            </a:avLst>
                          </a:prstGeom>
                          <a:ln w="28575" cap="flat" cmpd="sng">
                            <a:solidFill>
                              <a:srgbClr val="000000"/>
                            </a:solidFill>
                            <a:prstDash val="solid"/>
                            <a:miter/>
                            <a:headEnd type="none" w="med" len="med"/>
                            <a:tailEnd type="none" w="med" len="med"/>
                          </a:ln>
                        </wps:spPr>
                        <wps:bodyPr/>
                      </wps:wsp>
                      <wps:wsp>
                        <wps:cNvPr id="14" name="直接箭头连接符 14"/>
                        <wps:cNvCnPr>
                          <a:stCxn id="16" idx="0"/>
                          <a:endCxn id="15" idx="2"/>
                        </wps:cNvCnPr>
                        <wps:spPr>
                          <a:xfrm flipV="1">
                            <a:off x="3980" y="2865"/>
                            <a:ext cx="0" cy="360"/>
                          </a:xfrm>
                          <a:prstGeom prst="straightConnector1">
                            <a:avLst/>
                          </a:prstGeom>
                          <a:ln w="28575" cap="flat" cmpd="sng">
                            <a:solidFill>
                              <a:srgbClr val="000000"/>
                            </a:solidFill>
                            <a:prstDash val="solid"/>
                            <a:headEnd type="none" w="med" len="med"/>
                            <a:tailEnd type="none" w="med" len="med"/>
                          </a:ln>
                        </wps:spPr>
                        <wps:bodyPr/>
                      </wps:wsp>
                      <wps:wsp>
                        <wps:cNvPr id="15" name="圆角矩形 15"/>
                        <wps:cNvSpPr/>
                        <wps:spPr>
                          <a:xfrm>
                            <a:off x="2900" y="2145"/>
                            <a:ext cx="2160" cy="720"/>
                          </a:xfrm>
                          <a:prstGeom prst="roundRect">
                            <a:avLst>
                              <a:gd name="adj" fmla="val 16667"/>
                            </a:avLst>
                          </a:prstGeom>
                          <a:noFill/>
                          <a:ln w="9525" cap="flat" cmpd="sng">
                            <a:solidFill>
                              <a:srgbClr val="000000"/>
                            </a:solidFill>
                            <a:prstDash val="solid"/>
                            <a:headEnd type="none" w="med" len="med"/>
                            <a:tailEnd type="none" w="med" len="med"/>
                          </a:ln>
                        </wps:spPr>
                        <wps:txbx>
                          <w:txbxContent>
                            <w:p>
                              <w:pPr>
                                <w:jc w:val="center"/>
                                <w:rPr>
                                  <w:rFonts w:hint="eastAsia" w:ascii="仿宋" w:hAnsi="仿宋" w:eastAsia="仿宋" w:cs="仿宋"/>
                                  <w:sz w:val="24"/>
                                  <w:szCs w:val="24"/>
                                </w:rPr>
                              </w:pPr>
                              <w:r>
                                <w:rPr>
                                  <w:rFonts w:hint="eastAsia" w:ascii="仿宋" w:hAnsi="仿宋" w:eastAsia="仿宋" w:cs="仿宋"/>
                                  <w:sz w:val="24"/>
                                  <w:szCs w:val="24"/>
                                  <w:lang w:eastAsia="zh-CN"/>
                                </w:rPr>
                                <w:t>西咸新区</w:t>
                              </w:r>
                              <w:r>
                                <w:rPr>
                                  <w:rFonts w:hint="eastAsia" w:ascii="仿宋" w:hAnsi="仿宋" w:eastAsia="仿宋" w:cs="仿宋"/>
                                  <w:sz w:val="24"/>
                                  <w:szCs w:val="24"/>
                                </w:rPr>
                                <w:t>突发环境事件应急预案</w:t>
                              </w:r>
                            </w:p>
                          </w:txbxContent>
                        </wps:txbx>
                        <wps:bodyPr lIns="0" tIns="156600" rIns="0" bIns="0" anchor="ctr" upright="1"/>
                      </wps:wsp>
                      <wps:wsp>
                        <wps:cNvPr id="16" name="圆角矩形 16"/>
                        <wps:cNvSpPr/>
                        <wps:spPr>
                          <a:xfrm>
                            <a:off x="2900" y="3225"/>
                            <a:ext cx="2160" cy="720"/>
                          </a:xfrm>
                          <a:prstGeom prst="roundRect">
                            <a:avLst>
                              <a:gd name="adj" fmla="val 16667"/>
                            </a:avLst>
                          </a:prstGeom>
                          <a:noFill/>
                          <a:ln w="9525" cap="flat" cmpd="sng">
                            <a:solidFill>
                              <a:srgbClr val="000000"/>
                            </a:solidFill>
                            <a:prstDash val="solid"/>
                            <a:headEnd type="none" w="med" len="med"/>
                            <a:tailEnd type="none" w="med" len="med"/>
                          </a:ln>
                        </wps:spPr>
                        <wps:txbx>
                          <w:txbxContent>
                            <w:p>
                              <w:pPr>
                                <w:jc w:val="both"/>
                                <w:rPr>
                                  <w:rFonts w:hint="eastAsia" w:ascii="仿宋" w:hAnsi="仿宋" w:eastAsia="仿宋" w:cs="仿宋"/>
                                  <w:sz w:val="24"/>
                                  <w:szCs w:val="24"/>
                                </w:rPr>
                              </w:pPr>
                              <w:r>
                                <w:rPr>
                                  <w:rFonts w:hint="eastAsia" w:ascii="仿宋" w:hAnsi="仿宋" w:eastAsia="仿宋" w:cs="仿宋"/>
                                  <w:sz w:val="24"/>
                                  <w:szCs w:val="24"/>
                                  <w:lang w:eastAsia="zh-CN"/>
                                </w:rPr>
                                <w:t>秦汉新城</w:t>
                              </w:r>
                              <w:r>
                                <w:rPr>
                                  <w:rFonts w:hint="eastAsia" w:ascii="仿宋" w:hAnsi="仿宋" w:eastAsia="仿宋" w:cs="仿宋"/>
                                  <w:sz w:val="24"/>
                                  <w:szCs w:val="24"/>
                                </w:rPr>
                                <w:t>突发环境事件应急预案</w:t>
                              </w:r>
                            </w:p>
                          </w:txbxContent>
                        </wps:txbx>
                        <wps:bodyPr lIns="0" tIns="156600" rIns="0" bIns="0" anchor="ctr" upright="1"/>
                      </wps:wsp>
                      <wps:wsp>
                        <wps:cNvPr id="17" name="圆角矩形 17"/>
                        <wps:cNvSpPr/>
                        <wps:spPr>
                          <a:xfrm>
                            <a:off x="1640" y="4305"/>
                            <a:ext cx="2160" cy="720"/>
                          </a:xfrm>
                          <a:prstGeom prst="roundRect">
                            <a:avLst>
                              <a:gd name="adj" fmla="val 16667"/>
                            </a:avLst>
                          </a:prstGeom>
                          <a:noFill/>
                          <a:ln w="9525" cap="flat" cmpd="sng">
                            <a:solidFill>
                              <a:srgbClr val="000000"/>
                            </a:solidFill>
                            <a:prstDash val="solid"/>
                            <a:headEnd type="none" w="med" len="med"/>
                            <a:tailEnd type="none" w="med" len="med"/>
                          </a:ln>
                        </wps:spPr>
                        <wps:txbx>
                          <w:txbxContent>
                            <w:p>
                              <w:pPr>
                                <w:jc w:val="center"/>
                                <w:rPr>
                                  <w:rFonts w:hint="eastAsia" w:ascii="仿宋" w:hAnsi="仿宋" w:eastAsia="仿宋" w:cs="仿宋"/>
                                  <w:sz w:val="24"/>
                                  <w:szCs w:val="24"/>
                                </w:rPr>
                              </w:pPr>
                              <w:r>
                                <w:rPr>
                                  <w:rFonts w:hint="eastAsia" w:ascii="仿宋" w:hAnsi="仿宋" w:eastAsia="仿宋" w:cs="仿宋"/>
                                  <w:sz w:val="24"/>
                                  <w:szCs w:val="24"/>
                                  <w:lang w:eastAsia="zh-CN"/>
                                </w:rPr>
                                <w:t>陕西豫光城矿环保科技有限公司</w:t>
                              </w:r>
                              <w:r>
                                <w:rPr>
                                  <w:rFonts w:hint="eastAsia" w:ascii="仿宋" w:hAnsi="仿宋" w:eastAsia="仿宋" w:cs="仿宋"/>
                                  <w:sz w:val="24"/>
                                  <w:szCs w:val="24"/>
                                </w:rPr>
                                <w:t>突发环境事件应急预案</w:t>
                              </w:r>
                            </w:p>
                          </w:txbxContent>
                        </wps:txbx>
                        <wps:bodyPr lIns="0" tIns="62640" rIns="0" bIns="0" anchor="ctr" upright="1"/>
                      </wps:wsp>
                      <wps:wsp>
                        <wps:cNvPr id="18" name="圆角矩形 18"/>
                        <wps:cNvSpPr/>
                        <wps:spPr>
                          <a:xfrm>
                            <a:off x="4160" y="4305"/>
                            <a:ext cx="2160" cy="720"/>
                          </a:xfrm>
                          <a:prstGeom prst="roundRect">
                            <a:avLst>
                              <a:gd name="adj" fmla="val 16667"/>
                            </a:avLst>
                          </a:prstGeom>
                          <a:noFill/>
                          <a:ln w="9525" cap="flat" cmpd="sng">
                            <a:solidFill>
                              <a:srgbClr val="000000"/>
                            </a:solidFill>
                            <a:prstDash val="solid"/>
                            <a:headEnd type="none" w="med" len="med"/>
                            <a:tailEnd type="none" w="med" len="med"/>
                          </a:ln>
                        </wps:spPr>
                        <wps:txbx>
                          <w:txbxContent>
                            <w:p>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lang w:eastAsia="zh-CN"/>
                                </w:rPr>
                                <w:t>秦汉新城</w:t>
                              </w:r>
                            </w:p>
                            <w:p>
                              <w:pPr>
                                <w:jc w:val="center"/>
                                <w:rPr>
                                  <w:rFonts w:hint="eastAsia" w:ascii="仿宋" w:hAnsi="仿宋" w:eastAsia="仿宋"/>
                                  <w:sz w:val="24"/>
                                  <w:szCs w:val="24"/>
                                </w:rPr>
                              </w:pPr>
                              <w:r>
                                <w:rPr>
                                  <w:rFonts w:hint="default" w:ascii="Times New Roman" w:hAnsi="Times New Roman" w:eastAsia="仿宋" w:cs="Times New Roman"/>
                                  <w:sz w:val="24"/>
                                  <w:szCs w:val="24"/>
                                </w:rPr>
                                <w:t>其他企业突发环境事件应急预案</w:t>
                              </w:r>
                            </w:p>
                          </w:txbxContent>
                        </wps:txbx>
                        <wps:bodyPr lIns="0" tIns="62640" rIns="0" bIns="0" anchor="ctr" upright="1"/>
                      </wps:wsp>
                    </wpg:wgp>
                  </a:graphicData>
                </a:graphic>
              </wp:inline>
            </w:drawing>
          </mc:Choice>
          <mc:Fallback>
            <w:pict>
              <v:group id="_x0000_s1026" o:spid="_x0000_s1026" o:spt="203" style="height:185.2pt;width:398.65pt;" coordorigin="1640,2145" coordsize="4680,2880" o:gfxdata="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">
                <o:lock v:ext="edit" rotation="t" aspectratio="t"/>
                <v:rect id="_x0000_s1026" o:spid="_x0000_s1026" o:spt="1" style="position:absolute;left:1640;top:2145;height:2880;width:4680;" filled="f" stroked="f" coordsize="21600,21600" o:gfxdata="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3MBi7sAAADb&#10;AAAADwAAAAAAAAABACAAAAAiAAAAZHJzL2Rvd25yZXYueG1sUEsBAhQAFAAAAAgAh07iQDMvBZ47&#10;AAAAOQAAABAAAAAAAAAAAQAgAAAACgEAAGRycy9zaGFwZXhtbC54bWxQSwUGAAAAAAYABgBbAQAA&#10;tAMAAAAA&#10;">
                  <v:fill on="f" focussize="0,0"/>
                  <v:stroke on="f"/>
                  <v:imagedata o:title=""/>
                  <o:lock v:ext="edit" text="t" aspectratio="t"/>
                </v:rect>
                <v:shape id="_x0000_s1026" o:spid="_x0000_s1026" o:spt="34" type="#_x0000_t34" style="position:absolute;left:4430;top:3495;flip:x;height:1260;width:360;rotation:-5898240f;" filled="f" stroked="t" coordsize="21600,21600" o:gfxdata="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6QmE7sAAADb&#10;AAAADwAAAAAAAAABACAAAAAiAAAAZHJzL2Rvd25yZXYueG1sUEsBAhQAFAAAAAgAh07iQDMvBZ47&#10;AAAAOQAAABAAAAAAAAAAAQAgAAAACgEAAGRycy9zaGFwZXhtbC54bWxQSwUGAAAAAAYABgBbAQAA&#10;tAMAAAAA&#10;" adj="6545">
                  <v:fill on="f" focussize="0,0"/>
                  <v:stroke weight="2.25pt" color="#000000" joinstyle="miter"/>
                  <v:imagedata o:title=""/>
                  <o:lock v:ext="edit" aspectratio="f"/>
                </v:shape>
                <v:shape id="_x0000_s1026" o:spid="_x0000_s1026" o:spt="34" type="#_x0000_t34" style="position:absolute;left:3170;top:3495;height:1260;width:360;rotation:-5898240f;" filled="f" stroked="t" coordsize="21600,21600" o:gfxdata="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MIBY+8AAAA&#10;2wAAAA8AAAAAAAAAAQAgAAAAIgAAAGRycy9kb3ducmV2LnhtbFBLAQIUABQAAAAIAIdO4kAzLwWe&#10;OwAAADkAAAAQAAAAAAAAAAEAIAAAAAsBAABkcnMvc2hhcGV4bWwueG1sUEsFBgAAAAAGAAYAWwEA&#10;ALUDAAAAAA==&#10;" adj="6545">
                  <v:fill on="f" focussize="0,0"/>
                  <v:stroke weight="2.25pt" color="#000000" joinstyle="miter"/>
                  <v:imagedata o:title=""/>
                  <o:lock v:ext="edit" aspectratio="f"/>
                </v:shape>
                <v:shape id="_x0000_s1026" o:spid="_x0000_s1026" o:spt="32" type="#_x0000_t32" style="position:absolute;left:3980;top:2865;flip:y;height:360;width:0;" filled="f" stroked="t" coordsize="21600,21600" o:gfxdata="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gdHom8AAAA&#10;2wAAAA8AAAAAAAAAAQAgAAAAIgAAAGRycy9kb3ducmV2LnhtbFBLAQIUABQAAAAIAIdO4kAzLwWe&#10;OwAAADkAAAAQAAAAAAAAAAEAIAAAAAsBAABkcnMvc2hhcGV4bWwueG1sUEsFBgAAAAAGAAYAWwEA&#10;ALUDAAAAAA==&#10;">
                  <v:fill on="f" focussize="0,0"/>
                  <v:stroke weight="2.25pt" color="#000000" joinstyle="round"/>
                  <v:imagedata o:title=""/>
                  <o:lock v:ext="edit" aspectratio="f"/>
                </v:shape>
                <v:roundrect id="_x0000_s1026" o:spid="_x0000_s1026" o:spt="2" style="position:absolute;left:2900;top:2145;height:720;width:2160;v-text-anchor:middle;" filled="f" stroked="t" coordsize="21600,21600" arcsize="0.166666666666667" o:gfxdata="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hcCQrsAAADb&#10;AAAADwAAAAAAAAABACAAAAAiAAAAZHJzL2Rvd25yZXYueG1sUEsBAhQAFAAAAAgAh07iQDMvBZ47&#10;AAAAOQAAABAAAAAAAAAAAQAgAAAACgEAAGRycy9zaGFwZXhtbC54bWxQSwUGAAAAAAYABgBbAQAA&#10;tAMAAAAA&#10;">
                  <v:fill on="f" focussize="0,0"/>
                  <v:stroke color="#000000" joinstyle="round"/>
                  <v:imagedata o:title=""/>
                  <o:lock v:ext="edit" aspectratio="f"/>
                  <v:textbox inset="0mm,4.35mm,0mm,0mm">
                    <w:txbxContent>
                      <w:p>
                        <w:pPr>
                          <w:jc w:val="center"/>
                          <w:rPr>
                            <w:rFonts w:hint="eastAsia" w:ascii="仿宋" w:hAnsi="仿宋" w:eastAsia="仿宋" w:cs="仿宋"/>
                            <w:sz w:val="24"/>
                            <w:szCs w:val="24"/>
                          </w:rPr>
                        </w:pPr>
                        <w:r>
                          <w:rPr>
                            <w:rFonts w:hint="eastAsia" w:ascii="仿宋" w:hAnsi="仿宋" w:eastAsia="仿宋" w:cs="仿宋"/>
                            <w:sz w:val="24"/>
                            <w:szCs w:val="24"/>
                            <w:lang w:eastAsia="zh-CN"/>
                          </w:rPr>
                          <w:t>西咸新区</w:t>
                        </w:r>
                        <w:r>
                          <w:rPr>
                            <w:rFonts w:hint="eastAsia" w:ascii="仿宋" w:hAnsi="仿宋" w:eastAsia="仿宋" w:cs="仿宋"/>
                            <w:sz w:val="24"/>
                            <w:szCs w:val="24"/>
                          </w:rPr>
                          <w:t>突发环境事件应急预案</w:t>
                        </w:r>
                      </w:p>
                    </w:txbxContent>
                  </v:textbox>
                </v:roundrect>
                <v:roundrect id="_x0000_s1026" o:spid="_x0000_s1026" o:spt="2" style="position:absolute;left:2900;top:3225;height:720;width:2160;v-text-anchor:middle;" filled="f" stroked="t" coordsize="21600,21600" arcsize="0.166666666666667" o:gfxdata="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6xZw1ugAAANsA&#10;AAAPAAAAAAAAAAEAIAAAACIAAABkcnMvZG93bnJldi54bWxQSwECFAAUAAAACACHTuJAMy8FnjsA&#10;AAA5AAAAEAAAAAAAAAABACAAAAAJAQAAZHJzL3NoYXBleG1sLnhtbFBLBQYAAAAABgAGAFsBAACz&#10;AwAAAAA=&#10;">
                  <v:fill on="f" focussize="0,0"/>
                  <v:stroke color="#000000" joinstyle="round"/>
                  <v:imagedata o:title=""/>
                  <o:lock v:ext="edit" aspectratio="f"/>
                  <v:textbox inset="0mm,4.35mm,0mm,0mm">
                    <w:txbxContent>
                      <w:p>
                        <w:pPr>
                          <w:jc w:val="both"/>
                          <w:rPr>
                            <w:rFonts w:hint="eastAsia" w:ascii="仿宋" w:hAnsi="仿宋" w:eastAsia="仿宋" w:cs="仿宋"/>
                            <w:sz w:val="24"/>
                            <w:szCs w:val="24"/>
                          </w:rPr>
                        </w:pPr>
                        <w:r>
                          <w:rPr>
                            <w:rFonts w:hint="eastAsia" w:ascii="仿宋" w:hAnsi="仿宋" w:eastAsia="仿宋" w:cs="仿宋"/>
                            <w:sz w:val="24"/>
                            <w:szCs w:val="24"/>
                            <w:lang w:eastAsia="zh-CN"/>
                          </w:rPr>
                          <w:t>秦汉新城</w:t>
                        </w:r>
                        <w:r>
                          <w:rPr>
                            <w:rFonts w:hint="eastAsia" w:ascii="仿宋" w:hAnsi="仿宋" w:eastAsia="仿宋" w:cs="仿宋"/>
                            <w:sz w:val="24"/>
                            <w:szCs w:val="24"/>
                          </w:rPr>
                          <w:t>突发环境事件应急预案</w:t>
                        </w:r>
                      </w:p>
                    </w:txbxContent>
                  </v:textbox>
                </v:roundrect>
                <v:roundrect id="_x0000_s1026" o:spid="_x0000_s1026" o:spt="2" style="position:absolute;left:1640;top:4305;height:720;width:2160;v-text-anchor:middle;" filled="f" stroked="t" coordsize="21600,21600" arcsize="0.166666666666667" o:gfxdata="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kjpC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textbox inset="0mm,1.74mm,0mm,0mm">
                    <w:txbxContent>
                      <w:p>
                        <w:pPr>
                          <w:jc w:val="center"/>
                          <w:rPr>
                            <w:rFonts w:hint="eastAsia" w:ascii="仿宋" w:hAnsi="仿宋" w:eastAsia="仿宋" w:cs="仿宋"/>
                            <w:sz w:val="24"/>
                            <w:szCs w:val="24"/>
                          </w:rPr>
                        </w:pPr>
                        <w:r>
                          <w:rPr>
                            <w:rFonts w:hint="eastAsia" w:ascii="仿宋" w:hAnsi="仿宋" w:eastAsia="仿宋" w:cs="仿宋"/>
                            <w:sz w:val="24"/>
                            <w:szCs w:val="24"/>
                            <w:lang w:eastAsia="zh-CN"/>
                          </w:rPr>
                          <w:t>陕西豫光城矿环保科技有限公司</w:t>
                        </w:r>
                        <w:r>
                          <w:rPr>
                            <w:rFonts w:hint="eastAsia" w:ascii="仿宋" w:hAnsi="仿宋" w:eastAsia="仿宋" w:cs="仿宋"/>
                            <w:sz w:val="24"/>
                            <w:szCs w:val="24"/>
                          </w:rPr>
                          <w:t>突发环境事件应急预案</w:t>
                        </w:r>
                      </w:p>
                    </w:txbxContent>
                  </v:textbox>
                </v:roundrect>
                <v:roundrect id="_x0000_s1026" o:spid="_x0000_s1026" o:spt="2" style="position:absolute;left:4160;top:4305;height:720;width:2160;v-text-anchor:middle;" filled="f" stroked="t" coordsize="21600,21600" arcsize="0.166666666666667" o:gfxdata="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u7GuK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textbox inset="0mm,1.74mm,0mm,0mm">
                    <w:txbxContent>
                      <w:p>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lang w:eastAsia="zh-CN"/>
                          </w:rPr>
                          <w:t>秦汉新城</w:t>
                        </w:r>
                      </w:p>
                      <w:p>
                        <w:pPr>
                          <w:jc w:val="center"/>
                          <w:rPr>
                            <w:rFonts w:hint="eastAsia" w:ascii="仿宋" w:hAnsi="仿宋" w:eastAsia="仿宋"/>
                            <w:sz w:val="24"/>
                            <w:szCs w:val="24"/>
                          </w:rPr>
                        </w:pPr>
                        <w:r>
                          <w:rPr>
                            <w:rFonts w:hint="default" w:ascii="Times New Roman" w:hAnsi="Times New Roman" w:eastAsia="仿宋" w:cs="Times New Roman"/>
                            <w:sz w:val="24"/>
                            <w:szCs w:val="24"/>
                          </w:rPr>
                          <w:t>其他企业突发环境事件应急预案</w:t>
                        </w:r>
                      </w:p>
                    </w:txbxContent>
                  </v:textbox>
                </v:roundrect>
                <w10:wrap type="none"/>
                <w10:anchorlock/>
              </v:group>
            </w:pict>
          </mc:Fallback>
        </mc:AlternateContent>
      </w:r>
    </w:p>
    <w:p>
      <w:pPr>
        <w:overflowPunct w:val="0"/>
        <w:autoSpaceDE w:val="0"/>
        <w:autoSpaceDN w:val="0"/>
        <w:spacing w:line="360" w:lineRule="auto"/>
        <w:ind w:right="420" w:firstLine="482" w:firstLineChars="200"/>
        <w:jc w:val="center"/>
        <w:rPr>
          <w:rFonts w:hint="eastAsia" w:ascii="仿宋" w:hAnsi="仿宋" w:eastAsia="仿宋" w:cs="仿宋"/>
          <w:b/>
          <w:sz w:val="24"/>
          <w:szCs w:val="24"/>
        </w:rPr>
      </w:pPr>
      <w:bookmarkStart w:id="92" w:name="_Ref361079664"/>
      <w:r>
        <w:rPr>
          <w:rFonts w:hint="eastAsia" w:ascii="仿宋" w:hAnsi="仿宋" w:eastAsia="仿宋" w:cs="仿宋"/>
          <w:b/>
          <w:sz w:val="24"/>
          <w:szCs w:val="24"/>
        </w:rPr>
        <w:t xml:space="preserve">图 </w:t>
      </w:r>
      <w:r>
        <w:rPr>
          <w:rFonts w:hint="default" w:ascii="Times New Roman" w:hAnsi="Times New Roman" w:eastAsia="仿宋" w:cs="Times New Roman"/>
          <w:b/>
          <w:sz w:val="24"/>
          <w:szCs w:val="24"/>
        </w:rPr>
        <w:t>1-</w:t>
      </w:r>
      <w:bookmarkEnd w:id="92"/>
      <w:r>
        <w:rPr>
          <w:rFonts w:hint="default" w:ascii="Times New Roman" w:hAnsi="Times New Roman" w:eastAsia="仿宋" w:cs="Times New Roman"/>
          <w:b/>
          <w:sz w:val="24"/>
          <w:szCs w:val="24"/>
        </w:rPr>
        <w:t>2</w:t>
      </w:r>
      <w:r>
        <w:rPr>
          <w:rFonts w:hint="eastAsia" w:ascii="仿宋" w:hAnsi="仿宋" w:eastAsia="仿宋" w:cs="仿宋"/>
          <w:b/>
          <w:sz w:val="24"/>
          <w:szCs w:val="24"/>
        </w:rPr>
        <w:t xml:space="preserve">   公司外部应急关系图</w:t>
      </w:r>
    </w:p>
    <w:p>
      <w:pPr>
        <w:pStyle w:val="4"/>
        <w:keepNext w:val="0"/>
        <w:keepLines w:val="0"/>
        <w:overflowPunct w:val="0"/>
        <w:autoSpaceDE w:val="0"/>
        <w:autoSpaceDN w:val="0"/>
        <w:spacing w:after="156"/>
        <w:ind w:firstLine="562" w:firstLineChars="200"/>
        <w:rPr>
          <w:rFonts w:hint="default" w:ascii="Times New Roman" w:hAnsi="Times New Roman" w:eastAsia="仿宋" w:cs="Times New Roman"/>
          <w:sz w:val="28"/>
          <w:szCs w:val="28"/>
        </w:rPr>
      </w:pPr>
      <w:bookmarkStart w:id="93" w:name="_Toc13942_WPSOffice_Level1"/>
      <w:bookmarkStart w:id="94" w:name="_Toc3867"/>
      <w:r>
        <w:rPr>
          <w:rFonts w:hint="default" w:ascii="Times New Roman" w:hAnsi="Times New Roman" w:eastAsia="仿宋" w:cs="Times New Roman"/>
          <w:sz w:val="28"/>
          <w:szCs w:val="28"/>
        </w:rPr>
        <w:t>1.5工作原则</w:t>
      </w:r>
      <w:bookmarkEnd w:id="93"/>
      <w:bookmarkEnd w:id="94"/>
      <w:r>
        <w:rPr>
          <w:rFonts w:hint="default" w:ascii="Times New Roman" w:hAnsi="Times New Roman" w:eastAsia="仿宋" w:cs="Times New Roman"/>
          <w:sz w:val="28"/>
          <w:szCs w:val="28"/>
        </w:rPr>
        <w:t xml:space="preserve">  </w:t>
      </w:r>
    </w:p>
    <w:p>
      <w:pPr>
        <w:overflowPunct w:val="0"/>
        <w:autoSpaceDE w:val="0"/>
        <w:autoSpaceDN w:val="0"/>
        <w:spacing w:before="156" w:beforeLines="50"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注重环境保护，坚持绿色发展、科学发展，坚持“以人为本，预防为主，科学应对，高效处置”为基本工作原则，全面提升公司应对突发环境事件的能力。</w:t>
      </w:r>
    </w:p>
    <w:p>
      <w:pPr>
        <w:overflowPunct w:val="0"/>
        <w:autoSpaceDE w:val="0"/>
        <w:autoSpaceDN w:val="0"/>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（1）</w:t>
      </w:r>
      <w:r>
        <w:rPr>
          <w:rFonts w:hint="default" w:ascii="Times New Roman" w:hAnsi="Times New Roman" w:eastAsia="仿宋" w:cs="Times New Roman"/>
          <w:b/>
          <w:bCs/>
          <w:sz w:val="28"/>
          <w:szCs w:val="28"/>
          <w:lang w:bidi="en-US"/>
        </w:rPr>
        <w:t>以人为本。</w:t>
      </w:r>
      <w:r>
        <w:rPr>
          <w:rFonts w:hint="default" w:ascii="Times New Roman" w:hAnsi="Times New Roman" w:eastAsia="仿宋" w:cs="Times New Roman"/>
          <w:sz w:val="28"/>
          <w:szCs w:val="28"/>
          <w:lang w:bidi="en-US"/>
        </w:rPr>
        <w:t>事故应急救援工作要始终把保障人民群众的生命安全和身体健康放在首位，切实加强应急救援人员的安全防护，在处理突发事件过程中，做到以人为本，最大限度地减少事故造成的人员伤亡和危害。</w:t>
      </w:r>
    </w:p>
    <w:p>
      <w:pPr>
        <w:overflowPunct w:val="0"/>
        <w:autoSpaceDE w:val="0"/>
        <w:autoSpaceDN w:val="0"/>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（2）</w:t>
      </w:r>
      <w:r>
        <w:rPr>
          <w:rFonts w:hint="default" w:ascii="Times New Roman" w:hAnsi="Times New Roman" w:eastAsia="仿宋" w:cs="Times New Roman"/>
          <w:b/>
          <w:bCs/>
          <w:sz w:val="28"/>
          <w:szCs w:val="28"/>
          <w:lang w:bidi="en-US"/>
        </w:rPr>
        <w:t>预防为主。</w:t>
      </w:r>
      <w:r>
        <w:rPr>
          <w:rFonts w:hint="default" w:ascii="Times New Roman" w:hAnsi="Times New Roman" w:eastAsia="仿宋" w:cs="Times New Roman"/>
          <w:sz w:val="28"/>
          <w:szCs w:val="28"/>
          <w:lang w:bidi="en-US"/>
        </w:rPr>
        <w:t>贯彻落实“安全第一，预防为主，综合治理”的方针，坚持事故应急与预防相结合。按照长期准备、重点建设的要求，做好应对突发事件应急救援的思想准备、预案准备、物资和经费准备、工作准备，加强培训演练，做到常备不懈。将日常管理工作和应急救援工作相结合，充分利用现有专业力量，努力实现一队多能，培养兼职应急救援力量并发挥其作用。</w:t>
      </w:r>
    </w:p>
    <w:p>
      <w:pPr>
        <w:overflowPunct w:val="0"/>
        <w:autoSpaceDE w:val="0"/>
        <w:autoSpaceDN w:val="0"/>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（3）</w:t>
      </w:r>
      <w:r>
        <w:rPr>
          <w:rFonts w:hint="default" w:ascii="Times New Roman" w:hAnsi="Times New Roman" w:eastAsia="仿宋" w:cs="Times New Roman"/>
          <w:b/>
          <w:bCs/>
          <w:sz w:val="28"/>
          <w:szCs w:val="28"/>
          <w:lang w:bidi="en-US"/>
        </w:rPr>
        <w:t>科学应对。</w:t>
      </w:r>
      <w:r>
        <w:rPr>
          <w:rFonts w:hint="default" w:ascii="Times New Roman" w:hAnsi="Times New Roman" w:eastAsia="仿宋" w:cs="Times New Roman"/>
          <w:sz w:val="28"/>
          <w:szCs w:val="28"/>
          <w:lang w:bidi="en-US"/>
        </w:rPr>
        <w:t>遵循科学原理，充分发挥专家的作用，实现科学民主决策。依靠科技进步，不断改进和完善应急救援的装备、设施和手段。依法规范应急救援工作，确保预案的科学性、权威性和可操作性。</w:t>
      </w:r>
    </w:p>
    <w:p>
      <w:pPr>
        <w:overflowPunct w:val="0"/>
        <w:autoSpaceDE w:val="0"/>
        <w:autoSpaceDN w:val="0"/>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（4）</w:t>
      </w:r>
      <w:r>
        <w:rPr>
          <w:rFonts w:hint="default" w:ascii="Times New Roman" w:hAnsi="Times New Roman" w:eastAsia="仿宋" w:cs="Times New Roman"/>
          <w:b/>
          <w:bCs/>
          <w:sz w:val="28"/>
          <w:szCs w:val="28"/>
          <w:lang w:bidi="en-US"/>
        </w:rPr>
        <w:t>高效处置。</w:t>
      </w:r>
      <w:r>
        <w:rPr>
          <w:rFonts w:hint="default" w:ascii="Times New Roman" w:hAnsi="Times New Roman" w:eastAsia="仿宋" w:cs="Times New Roman"/>
          <w:sz w:val="28"/>
          <w:szCs w:val="28"/>
          <w:lang w:bidi="en-US"/>
        </w:rPr>
        <w:t>加强以我公司为主的应急救援队伍建设，同时建立社会联动协调制度。将公司重点危险源、应急队伍、应急物资、道路交通等基本情况向当地政府报告，加强与社会联系，组织建立企业与政府、企业与企业、企业与关联单位之间的应急联动机制，形成统一指挥、相互支持、密切配合、协同应对各类突发事件的合力，协调有序地开展应急管理工作。</w:t>
      </w:r>
    </w:p>
    <w:p>
      <w:pPr>
        <w:overflowPunct w:val="0"/>
        <w:autoSpaceDE w:val="0"/>
        <w:autoSpaceDN w:val="0"/>
        <w:spacing w:line="360" w:lineRule="auto"/>
        <w:ind w:firstLine="560"/>
        <w:rPr>
          <w:rFonts w:hint="default" w:ascii="Times New Roman" w:hAnsi="Times New Roman" w:eastAsia="仿宋" w:cs="Times New Roman"/>
          <w:sz w:val="28"/>
          <w:szCs w:val="28"/>
        </w:rPr>
        <w:sectPr>
          <w:footerReference r:id="rId6" w:type="default"/>
          <w:pgSz w:w="11906" w:h="16838"/>
          <w:pgMar w:top="1440" w:right="1800" w:bottom="1440" w:left="1800" w:header="720" w:footer="720" w:gutter="0"/>
          <w:pgBorders w:offsetFrom="page">
            <w:top w:val="none" w:sz="0" w:space="0"/>
            <w:left w:val="none" w:sz="0" w:space="0"/>
            <w:bottom w:val="none" w:sz="0" w:space="0"/>
            <w:right w:val="none" w:sz="0" w:space="0"/>
          </w:pgBorders>
          <w:pgNumType w:start="1"/>
          <w:cols w:space="720" w:num="1"/>
          <w:docGrid w:type="lines" w:linePitch="312" w:charSpace="0"/>
        </w:sectPr>
      </w:pPr>
    </w:p>
    <w:p>
      <w:pPr>
        <w:pStyle w:val="3"/>
        <w:keepNext w:val="0"/>
        <w:keepLines w:val="0"/>
        <w:overflowPunct w:val="0"/>
        <w:autoSpaceDE w:val="0"/>
        <w:autoSpaceDN w:val="0"/>
        <w:ind w:firstLine="723" w:firstLineChars="200"/>
        <w:rPr>
          <w:rFonts w:hint="default" w:ascii="Times New Roman" w:hAnsi="Times New Roman" w:eastAsia="仿宋" w:cs="Times New Roman"/>
          <w:bCs/>
          <w:sz w:val="36"/>
          <w:szCs w:val="36"/>
        </w:rPr>
      </w:pPr>
      <w:bookmarkStart w:id="95" w:name="_Toc26900"/>
      <w:bookmarkStart w:id="96" w:name="_Toc31554_WPSOffice_Level1"/>
      <w:r>
        <w:rPr>
          <w:rFonts w:hint="default" w:ascii="Times New Roman" w:hAnsi="Times New Roman" w:eastAsia="仿宋" w:cs="Times New Roman"/>
          <w:bCs/>
          <w:sz w:val="36"/>
          <w:szCs w:val="36"/>
        </w:rPr>
        <w:t>2企业概况</w:t>
      </w:r>
      <w:bookmarkEnd w:id="95"/>
      <w:bookmarkEnd w:id="96"/>
    </w:p>
    <w:p>
      <w:pPr>
        <w:pStyle w:val="4"/>
        <w:keepNext w:val="0"/>
        <w:keepLines w:val="0"/>
        <w:overflowPunct w:val="0"/>
        <w:autoSpaceDE w:val="0"/>
        <w:autoSpaceDN w:val="0"/>
        <w:spacing w:after="156"/>
        <w:ind w:firstLine="643" w:firstLineChars="200"/>
        <w:rPr>
          <w:rFonts w:hint="default" w:ascii="Times New Roman" w:hAnsi="Times New Roman" w:eastAsia="宋体" w:cs="Times New Roman"/>
        </w:rPr>
      </w:pPr>
      <w:bookmarkStart w:id="97" w:name="_Toc18107_WPSOffice_Level1"/>
      <w:bookmarkStart w:id="98" w:name="_Toc17052"/>
      <w:r>
        <w:rPr>
          <w:rFonts w:hint="default" w:ascii="Times New Roman" w:hAnsi="Times New Roman" w:eastAsia="仿宋" w:cs="Times New Roman"/>
          <w:sz w:val="32"/>
          <w:szCs w:val="32"/>
        </w:rPr>
        <w:t>2.1</w:t>
      </w:r>
      <w:r>
        <w:rPr>
          <w:rFonts w:hint="eastAsia" w:ascii="仿宋" w:hAnsi="仿宋" w:eastAsia="仿宋" w:cs="仿宋"/>
          <w:sz w:val="32"/>
          <w:szCs w:val="32"/>
        </w:rPr>
        <w:t>企业基本情况</w:t>
      </w:r>
      <w:bookmarkEnd w:id="97"/>
      <w:bookmarkEnd w:id="98"/>
    </w:p>
    <w:p>
      <w:pPr>
        <w:pStyle w:val="5"/>
        <w:keepNext w:val="0"/>
        <w:keepLines w:val="0"/>
        <w:overflowPunct w:val="0"/>
        <w:autoSpaceDE w:val="0"/>
        <w:autoSpaceDN w:val="0"/>
        <w:spacing w:before="120" w:after="120" w:line="360" w:lineRule="auto"/>
        <w:ind w:firstLine="600" w:firstLineChars="200"/>
        <w:jc w:val="both"/>
        <w:rPr>
          <w:rFonts w:hint="default" w:ascii="Times New Roman" w:hAnsi="Times New Roman" w:eastAsia="仿宋" w:cs="Times New Roman"/>
          <w:color w:val="000000"/>
          <w:kern w:val="1"/>
          <w:sz w:val="30"/>
          <w:szCs w:val="30"/>
        </w:rPr>
      </w:pPr>
      <w:r>
        <w:rPr>
          <w:rFonts w:hint="default" w:ascii="Times New Roman" w:hAnsi="Times New Roman" w:eastAsia="仿宋" w:cs="Times New Roman"/>
          <w:color w:val="000000"/>
          <w:kern w:val="1"/>
          <w:sz w:val="30"/>
          <w:szCs w:val="30"/>
        </w:rPr>
        <w:t>2.1.1企业简介</w:t>
      </w:r>
      <w:bookmarkStart w:id="99" w:name="_Toc362353568"/>
      <w:bookmarkEnd w:id="99"/>
    </w:p>
    <w:p>
      <w:pPr>
        <w:overflowPunct w:val="0"/>
        <w:autoSpaceDE w:val="0"/>
        <w:autoSpaceDN w:val="0"/>
        <w:spacing w:line="360" w:lineRule="auto"/>
        <w:ind w:firstLine="560" w:firstLineChars="200"/>
        <w:rPr>
          <w:rFonts w:hint="default" w:ascii="Times New Roman" w:hAnsi="Times New Roman" w:eastAsia="宋体" w:cs="Times New Roman"/>
          <w:sz w:val="24"/>
          <w:szCs w:val="24"/>
        </w:rPr>
      </w:pPr>
      <w:r>
        <w:rPr>
          <w:rFonts w:hint="default" w:ascii="Times New Roman" w:hAnsi="Times New Roman" w:eastAsia="仿宋" w:cs="Times New Roman"/>
          <w:sz w:val="28"/>
          <w:szCs w:val="28"/>
          <w:lang w:eastAsia="zh-CN"/>
        </w:rPr>
        <w:t>陕西豫光城矿环保科技有限公司</w:t>
      </w:r>
      <w:r>
        <w:rPr>
          <w:rFonts w:hint="default" w:ascii="Times New Roman" w:hAnsi="Times New Roman" w:eastAsia="仿宋" w:cs="Times New Roman"/>
          <w:sz w:val="28"/>
          <w:szCs w:val="28"/>
        </w:rPr>
        <w:t>总投资</w:t>
      </w:r>
      <w:r>
        <w:rPr>
          <w:rFonts w:hint="default" w:ascii="Times New Roman" w:hAnsi="Times New Roman" w:eastAsia="仿宋" w:cs="Times New Roman"/>
          <w:sz w:val="28"/>
          <w:szCs w:val="28"/>
          <w:lang w:val="en-US" w:eastAsia="zh-CN"/>
        </w:rPr>
        <w:t>405.2</w:t>
      </w:r>
      <w:r>
        <w:rPr>
          <w:rFonts w:hint="default" w:ascii="Times New Roman" w:hAnsi="Times New Roman" w:eastAsia="仿宋" w:cs="Times New Roman"/>
          <w:sz w:val="28"/>
          <w:szCs w:val="28"/>
        </w:rPr>
        <w:t>万元，是一家从事</w:t>
      </w:r>
      <w:r>
        <w:rPr>
          <w:rFonts w:hint="default" w:ascii="Times New Roman" w:hAnsi="Times New Roman" w:eastAsia="仿宋" w:cs="Times New Roman"/>
          <w:sz w:val="28"/>
          <w:szCs w:val="28"/>
          <w:lang w:eastAsia="zh-CN"/>
        </w:rPr>
        <w:t>废旧电池回收、储存和转运项目的</w:t>
      </w:r>
      <w:r>
        <w:rPr>
          <w:rFonts w:hint="default" w:ascii="Times New Roman" w:hAnsi="Times New Roman" w:eastAsia="仿宋" w:cs="Times New Roman"/>
          <w:sz w:val="28"/>
          <w:szCs w:val="28"/>
        </w:rPr>
        <w:t>公司。公司厂区地址位于</w:t>
      </w:r>
      <w:r>
        <w:rPr>
          <w:rStyle w:val="13"/>
          <w:rFonts w:hint="default" w:ascii="Times New Roman" w:hAnsi="Times New Roman" w:eastAsia="仿宋" w:cs="Times New Roman"/>
          <w:color w:val="auto"/>
          <w:spacing w:val="0"/>
          <w:sz w:val="28"/>
          <w:szCs w:val="28"/>
          <w:lang w:eastAsia="zh-CN"/>
        </w:rPr>
        <w:t>秦</w:t>
      </w:r>
      <w:r>
        <w:rPr>
          <w:rFonts w:hint="default" w:ascii="Times New Roman" w:hAnsi="Times New Roman" w:eastAsia="仿宋" w:cs="Times New Roman"/>
          <w:sz w:val="28"/>
          <w:szCs w:val="28"/>
          <w:lang w:eastAsia="zh-CN"/>
        </w:rPr>
        <w:t>汉新城双照街办北上召村五陵塬路以北，咸阳宇航机械有限公司以东，咸阳恒兴科工贸有限公司院内3号厂房</w:t>
      </w:r>
      <w:r>
        <w:rPr>
          <w:rFonts w:hint="default" w:ascii="Times New Roman" w:hAnsi="Times New Roman" w:eastAsia="仿宋" w:cs="Times New Roman"/>
          <w:sz w:val="28"/>
          <w:szCs w:val="28"/>
        </w:rPr>
        <w:t>，</w:t>
      </w:r>
      <w:r>
        <w:rPr>
          <w:rFonts w:hint="default" w:ascii="Times New Roman" w:hAnsi="Times New Roman" w:eastAsia="仿宋" w:cs="Times New Roman"/>
          <w:sz w:val="28"/>
          <w:szCs w:val="28"/>
          <w:lang w:eastAsia="zh-CN"/>
        </w:rPr>
        <w:t>项目场地为租赁形式，总租赁面积</w:t>
      </w:r>
      <w:r>
        <w:rPr>
          <w:rFonts w:hint="default" w:ascii="Times New Roman" w:hAnsi="Times New Roman" w:eastAsia="仿宋" w:cs="Times New Roman"/>
          <w:sz w:val="28"/>
          <w:szCs w:val="28"/>
          <w:lang w:val="en-US" w:eastAsia="zh-CN"/>
        </w:rPr>
        <w:t>1250.48m</w:t>
      </w:r>
      <w:r>
        <w:rPr>
          <w:rFonts w:hint="default" w:ascii="Times New Roman" w:hAnsi="Times New Roman" w:eastAsia="仿宋" w:cs="Times New Roman"/>
          <w:sz w:val="28"/>
          <w:szCs w:val="28"/>
          <w:vertAlign w:val="superscript"/>
          <w:lang w:val="en-US" w:eastAsia="zh-CN"/>
        </w:rPr>
        <w:t>2</w:t>
      </w:r>
      <w:r>
        <w:rPr>
          <w:rFonts w:hint="default" w:ascii="Times New Roman" w:hAnsi="Times New Roman" w:eastAsia="仿宋" w:cs="Times New Roman"/>
          <w:sz w:val="28"/>
          <w:szCs w:val="28"/>
          <w:lang w:val="en-US" w:eastAsia="zh-CN"/>
        </w:rPr>
        <w:t>，同时</w:t>
      </w:r>
      <w:r>
        <w:rPr>
          <w:rFonts w:hint="default" w:ascii="Times New Roman" w:hAnsi="Times New Roman" w:eastAsia="仿宋" w:cs="Times New Roman"/>
          <w:sz w:val="28"/>
          <w:szCs w:val="28"/>
        </w:rPr>
        <w:t>项目回收的铅酸蓄电池仅在厂区内</w:t>
      </w:r>
      <w:r>
        <w:rPr>
          <w:rFonts w:hint="default" w:ascii="Times New Roman" w:hAnsi="Times New Roman" w:eastAsia="仿宋" w:cs="Times New Roman"/>
          <w:sz w:val="28"/>
          <w:szCs w:val="28"/>
          <w:lang w:eastAsia="zh-CN"/>
        </w:rPr>
        <w:t>临时储存</w:t>
      </w:r>
      <w:r>
        <w:rPr>
          <w:rFonts w:hint="default" w:ascii="Times New Roman" w:hAnsi="Times New Roman" w:eastAsia="仿宋" w:cs="Times New Roman"/>
          <w:sz w:val="28"/>
          <w:szCs w:val="28"/>
        </w:rPr>
        <w:t>，不进行拆解、破碎等加工</w:t>
      </w:r>
      <w:r>
        <w:rPr>
          <w:rFonts w:hint="default" w:ascii="Times New Roman" w:hAnsi="Times New Roman" w:eastAsia="仿宋" w:cs="Times New Roman"/>
          <w:sz w:val="28"/>
          <w:szCs w:val="28"/>
          <w:lang w:eastAsia="zh-CN"/>
        </w:rPr>
        <w:t>工序</w:t>
      </w:r>
      <w:r>
        <w:rPr>
          <w:rFonts w:hint="default" w:ascii="Times New Roman" w:hAnsi="Times New Roman" w:eastAsia="仿宋" w:cs="Times New Roman"/>
          <w:sz w:val="28"/>
          <w:szCs w:val="28"/>
        </w:rPr>
        <w:t>。现有员工</w:t>
      </w:r>
      <w:r>
        <w:rPr>
          <w:rFonts w:hint="default" w:ascii="Times New Roman" w:hAnsi="Times New Roman" w:eastAsia="仿宋" w:cs="Times New Roman"/>
          <w:sz w:val="28"/>
          <w:szCs w:val="28"/>
          <w:lang w:val="en-US" w:eastAsia="zh-CN"/>
        </w:rPr>
        <w:t>4</w:t>
      </w:r>
      <w:r>
        <w:rPr>
          <w:rFonts w:hint="default" w:ascii="Times New Roman" w:hAnsi="Times New Roman" w:eastAsia="仿宋" w:cs="Times New Roman"/>
          <w:sz w:val="28"/>
          <w:szCs w:val="28"/>
        </w:rPr>
        <w:t>人，公司年工作300天，实行常白班工作制度，每日工作时间8h，年操作时间2400。</w:t>
      </w:r>
    </w:p>
    <w:p>
      <w:pPr>
        <w:overflowPunct w:val="0"/>
        <w:autoSpaceDE w:val="0"/>
        <w:autoSpaceDN w:val="0"/>
        <w:spacing w:line="360" w:lineRule="auto"/>
        <w:ind w:right="420" w:firstLine="482" w:firstLineChars="200"/>
        <w:jc w:val="center"/>
        <w:rPr>
          <w:rFonts w:hint="default" w:ascii="Times New Roman" w:hAnsi="Times New Roman" w:eastAsia="仿宋" w:cs="Times New Roman"/>
          <w:b/>
          <w:sz w:val="24"/>
        </w:rPr>
      </w:pPr>
      <w:r>
        <w:rPr>
          <w:rFonts w:hint="default" w:ascii="Times New Roman" w:hAnsi="Times New Roman" w:eastAsia="仿宋" w:cs="Times New Roman"/>
          <w:b/>
          <w:sz w:val="24"/>
        </w:rPr>
        <w:t>表2.1-1  企业基本情况</w:t>
      </w:r>
    </w:p>
    <w:tbl>
      <w:tblPr>
        <w:tblStyle w:val="16"/>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16"/>
        <w:gridCol w:w="56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916" w:type="dxa"/>
            <w:vAlign w:val="center"/>
          </w:tcPr>
          <w:p>
            <w:pPr>
              <w:pStyle w:val="20"/>
              <w:overflowPunct w:val="0"/>
              <w:autoSpaceDE w:val="0"/>
              <w:autoSpaceDN w:val="0"/>
              <w:jc w:val="center"/>
              <w:outlineLvl w:val="2"/>
              <w:rPr>
                <w:rFonts w:hint="default" w:ascii="Times New Roman" w:hAnsi="Times New Roman" w:eastAsia="仿宋" w:cs="Times New Roman"/>
                <w:b/>
                <w:sz w:val="24"/>
                <w:szCs w:val="24"/>
              </w:rPr>
            </w:pPr>
            <w:r>
              <w:rPr>
                <w:rFonts w:hint="default" w:ascii="Times New Roman" w:hAnsi="Times New Roman" w:eastAsia="仿宋" w:cs="Times New Roman"/>
                <w:b/>
                <w:sz w:val="24"/>
                <w:szCs w:val="24"/>
              </w:rPr>
              <w:t>项目</w:t>
            </w:r>
          </w:p>
        </w:tc>
        <w:tc>
          <w:tcPr>
            <w:tcW w:w="5606" w:type="dxa"/>
            <w:vAlign w:val="center"/>
          </w:tcPr>
          <w:p>
            <w:pPr>
              <w:pStyle w:val="20"/>
              <w:overflowPunct w:val="0"/>
              <w:autoSpaceDE w:val="0"/>
              <w:autoSpaceDN w:val="0"/>
              <w:jc w:val="center"/>
              <w:outlineLvl w:val="2"/>
              <w:rPr>
                <w:rFonts w:hint="default" w:ascii="Times New Roman" w:hAnsi="Times New Roman" w:eastAsia="仿宋" w:cs="Times New Roman"/>
                <w:b/>
                <w:sz w:val="24"/>
                <w:szCs w:val="24"/>
              </w:rPr>
            </w:pPr>
            <w:r>
              <w:rPr>
                <w:rFonts w:hint="default" w:ascii="Times New Roman" w:hAnsi="Times New Roman" w:eastAsia="仿宋" w:cs="Times New Roman"/>
                <w:b/>
                <w:sz w:val="24"/>
                <w:szCs w:val="24"/>
              </w:rPr>
              <w:t>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916" w:type="dxa"/>
            <w:vAlign w:val="center"/>
          </w:tcPr>
          <w:p>
            <w:pPr>
              <w:pStyle w:val="20"/>
              <w:overflowPunct w:val="0"/>
              <w:autoSpaceDE w:val="0"/>
              <w:autoSpaceDN w:val="0"/>
              <w:jc w:val="center"/>
              <w:outlineLvl w:val="2"/>
              <w:rPr>
                <w:rFonts w:hint="default" w:ascii="Times New Roman" w:hAnsi="Times New Roman" w:eastAsia="仿宋" w:cs="Times New Roman"/>
                <w:sz w:val="24"/>
                <w:szCs w:val="24"/>
              </w:rPr>
            </w:pPr>
            <w:r>
              <w:rPr>
                <w:rFonts w:hint="default" w:ascii="Times New Roman" w:hAnsi="Times New Roman" w:eastAsia="仿宋" w:cs="Times New Roman"/>
                <w:sz w:val="24"/>
                <w:szCs w:val="24"/>
              </w:rPr>
              <w:t>单位名称</w:t>
            </w:r>
          </w:p>
        </w:tc>
        <w:tc>
          <w:tcPr>
            <w:tcW w:w="5606" w:type="dxa"/>
            <w:vAlign w:val="center"/>
          </w:tcPr>
          <w:p>
            <w:pPr>
              <w:overflowPunct w:val="0"/>
              <w:autoSpaceDE w:val="0"/>
              <w:autoSpaceDN w:val="0"/>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lang w:eastAsia="zh-CN"/>
              </w:rPr>
              <w:t>陕西豫光城矿环保科技有限公司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916" w:type="dxa"/>
            <w:vAlign w:val="center"/>
          </w:tcPr>
          <w:p>
            <w:pPr>
              <w:pStyle w:val="20"/>
              <w:overflowPunct w:val="0"/>
              <w:autoSpaceDE w:val="0"/>
              <w:autoSpaceDN w:val="0"/>
              <w:jc w:val="center"/>
              <w:outlineLvl w:val="2"/>
              <w:rPr>
                <w:rFonts w:hint="default" w:ascii="Times New Roman" w:hAnsi="Times New Roman" w:eastAsia="仿宋" w:cs="Times New Roman"/>
                <w:sz w:val="24"/>
                <w:szCs w:val="24"/>
              </w:rPr>
            </w:pPr>
            <w:r>
              <w:rPr>
                <w:rFonts w:hint="default" w:ascii="Times New Roman" w:hAnsi="Times New Roman" w:eastAsia="仿宋" w:cs="Times New Roman"/>
                <w:sz w:val="24"/>
                <w:szCs w:val="24"/>
              </w:rPr>
              <w:t>法定代表人</w:t>
            </w:r>
          </w:p>
        </w:tc>
        <w:tc>
          <w:tcPr>
            <w:tcW w:w="5606" w:type="dxa"/>
            <w:vAlign w:val="center"/>
          </w:tcPr>
          <w:p>
            <w:pPr>
              <w:pStyle w:val="20"/>
              <w:overflowPunct w:val="0"/>
              <w:autoSpaceDE w:val="0"/>
              <w:autoSpaceDN w:val="0"/>
              <w:jc w:val="center"/>
              <w:outlineLvl w:val="2"/>
              <w:rPr>
                <w:rFonts w:hint="default" w:ascii="Times New Roman" w:hAnsi="Times New Roman" w:eastAsia="仿宋" w:cs="Times New Roman"/>
                <w:sz w:val="24"/>
                <w:szCs w:val="24"/>
                <w:lang w:eastAsia="zh-CN"/>
              </w:rPr>
            </w:pPr>
            <w:r>
              <w:rPr>
                <w:rFonts w:hint="default" w:ascii="Times New Roman" w:hAnsi="Times New Roman" w:eastAsia="仿宋" w:cs="Times New Roman"/>
                <w:sz w:val="24"/>
                <w:szCs w:val="24"/>
                <w:lang w:eastAsia="zh-CN"/>
              </w:rPr>
              <w:t>张会军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916" w:type="dxa"/>
            <w:vAlign w:val="center"/>
          </w:tcPr>
          <w:p>
            <w:pPr>
              <w:overflowPunct w:val="0"/>
              <w:autoSpaceDE w:val="0"/>
              <w:autoSpaceDN w:val="0"/>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单位所在地</w:t>
            </w:r>
          </w:p>
        </w:tc>
        <w:tc>
          <w:tcPr>
            <w:tcW w:w="5606" w:type="dxa"/>
            <w:vAlign w:val="center"/>
          </w:tcPr>
          <w:p>
            <w:pPr>
              <w:overflowPunct w:val="0"/>
              <w:autoSpaceDE w:val="0"/>
              <w:autoSpaceDN w:val="0"/>
              <w:jc w:val="center"/>
              <w:rPr>
                <w:rFonts w:hint="default" w:ascii="Times New Roman" w:hAnsi="Times New Roman" w:eastAsia="仿宋" w:cs="Times New Roman"/>
                <w:sz w:val="24"/>
                <w:szCs w:val="24"/>
              </w:rPr>
            </w:pPr>
            <w:r>
              <w:rPr>
                <w:rFonts w:hint="default" w:ascii="Times New Roman" w:hAnsi="Times New Roman" w:eastAsia="仿宋" w:cs="Times New Roman"/>
                <w:kern w:val="2"/>
                <w:sz w:val="24"/>
                <w:szCs w:val="24"/>
                <w:lang w:val="en-US" w:eastAsia="zh-CN" w:bidi="ar-SA"/>
              </w:rPr>
              <w:t>陕西省西咸新区秦汉新城双照街办北上召村五陵塬路以北，咸阳宇航机械有限公司以东，咸阳恒兴科工贸有限公司院内3号厂房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916" w:type="dxa"/>
            <w:vAlign w:val="center"/>
          </w:tcPr>
          <w:p>
            <w:pPr>
              <w:pStyle w:val="20"/>
              <w:overflowPunct w:val="0"/>
              <w:autoSpaceDE w:val="0"/>
              <w:autoSpaceDN w:val="0"/>
              <w:jc w:val="center"/>
              <w:outlineLvl w:val="2"/>
              <w:rPr>
                <w:rFonts w:hint="default" w:ascii="Times New Roman" w:hAnsi="Times New Roman" w:eastAsia="仿宋" w:cs="Times New Roman"/>
                <w:sz w:val="24"/>
                <w:szCs w:val="24"/>
              </w:rPr>
            </w:pPr>
            <w:r>
              <w:rPr>
                <w:rFonts w:hint="default" w:ascii="Times New Roman" w:hAnsi="Times New Roman" w:eastAsia="仿宋" w:cs="Times New Roman"/>
                <w:sz w:val="24"/>
                <w:szCs w:val="24"/>
              </w:rPr>
              <w:t>中心经度</w:t>
            </w:r>
          </w:p>
        </w:tc>
        <w:tc>
          <w:tcPr>
            <w:tcW w:w="5606" w:type="dxa"/>
            <w:vAlign w:val="center"/>
          </w:tcPr>
          <w:p>
            <w:pPr>
              <w:overflowPunct w:val="0"/>
              <w:autoSpaceDE w:val="0"/>
              <w:autoSpaceDN w:val="0"/>
              <w:jc w:val="center"/>
              <w:rPr>
                <w:rFonts w:hint="default" w:ascii="Times New Roman" w:hAnsi="Times New Roman" w:eastAsia="仿宋" w:cs="Times New Roman"/>
                <w:sz w:val="24"/>
                <w:szCs w:val="24"/>
              </w:rPr>
            </w:pPr>
            <w:r>
              <w:rPr>
                <w:rFonts w:hint="default" w:ascii="Times New Roman" w:hAnsi="Times New Roman" w:eastAsia="仿宋" w:cs="Times New Roman"/>
                <w:color w:val="000000"/>
                <w:sz w:val="24"/>
                <w:szCs w:val="24"/>
              </w:rPr>
              <w:t>东经 108.679451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916" w:type="dxa"/>
            <w:vAlign w:val="center"/>
          </w:tcPr>
          <w:p>
            <w:pPr>
              <w:pStyle w:val="20"/>
              <w:overflowPunct w:val="0"/>
              <w:autoSpaceDE w:val="0"/>
              <w:autoSpaceDN w:val="0"/>
              <w:jc w:val="center"/>
              <w:outlineLvl w:val="2"/>
              <w:rPr>
                <w:rFonts w:hint="default" w:ascii="Times New Roman" w:hAnsi="Times New Roman" w:eastAsia="仿宋" w:cs="Times New Roman"/>
                <w:sz w:val="24"/>
                <w:szCs w:val="24"/>
              </w:rPr>
            </w:pPr>
            <w:r>
              <w:rPr>
                <w:rFonts w:hint="default" w:ascii="Times New Roman" w:hAnsi="Times New Roman" w:eastAsia="仿宋" w:cs="Times New Roman"/>
                <w:sz w:val="24"/>
                <w:szCs w:val="24"/>
              </w:rPr>
              <w:t>中心纬度</w:t>
            </w:r>
          </w:p>
        </w:tc>
        <w:tc>
          <w:tcPr>
            <w:tcW w:w="5606" w:type="dxa"/>
            <w:vAlign w:val="center"/>
          </w:tcPr>
          <w:p>
            <w:pPr>
              <w:overflowPunct w:val="0"/>
              <w:autoSpaceDE w:val="0"/>
              <w:autoSpaceDN w:val="0"/>
              <w:jc w:val="center"/>
              <w:rPr>
                <w:rFonts w:hint="default" w:ascii="Times New Roman" w:hAnsi="Times New Roman" w:eastAsia="仿宋" w:cs="Times New Roman"/>
                <w:sz w:val="24"/>
                <w:szCs w:val="24"/>
              </w:rPr>
            </w:pPr>
            <w:r>
              <w:rPr>
                <w:rFonts w:hint="default" w:ascii="Times New Roman" w:hAnsi="Times New Roman" w:eastAsia="仿宋" w:cs="Times New Roman"/>
                <w:color w:val="000000"/>
                <w:sz w:val="24"/>
                <w:szCs w:val="24"/>
              </w:rPr>
              <w:t>北纬 34.379907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0" w:hRule="atLeast"/>
        </w:trPr>
        <w:tc>
          <w:tcPr>
            <w:tcW w:w="2916" w:type="dxa"/>
            <w:vAlign w:val="center"/>
          </w:tcPr>
          <w:p>
            <w:pPr>
              <w:pStyle w:val="20"/>
              <w:overflowPunct w:val="0"/>
              <w:autoSpaceDE w:val="0"/>
              <w:autoSpaceDN w:val="0"/>
              <w:jc w:val="center"/>
              <w:outlineLvl w:val="2"/>
              <w:rPr>
                <w:rFonts w:hint="default" w:ascii="Times New Roman" w:hAnsi="Times New Roman" w:eastAsia="仿宋" w:cs="Times New Roman"/>
                <w:sz w:val="24"/>
                <w:szCs w:val="24"/>
              </w:rPr>
            </w:pPr>
            <w:r>
              <w:rPr>
                <w:rFonts w:hint="default" w:ascii="Times New Roman" w:hAnsi="Times New Roman" w:eastAsia="仿宋" w:cs="Times New Roman"/>
                <w:sz w:val="24"/>
                <w:szCs w:val="24"/>
              </w:rPr>
              <w:t>所属行业类别</w:t>
            </w:r>
          </w:p>
        </w:tc>
        <w:tc>
          <w:tcPr>
            <w:tcW w:w="5606" w:type="dxa"/>
            <w:vAlign w:val="center"/>
          </w:tcPr>
          <w:p>
            <w:pPr>
              <w:pStyle w:val="20"/>
              <w:overflowPunct w:val="0"/>
              <w:autoSpaceDE w:val="0"/>
              <w:autoSpaceDN w:val="0"/>
              <w:jc w:val="center"/>
              <w:outlineLvl w:val="2"/>
              <w:rPr>
                <w:rFonts w:hint="default" w:ascii="Times New Roman" w:hAnsi="Times New Roman" w:eastAsia="仿宋" w:cs="Times New Roman"/>
                <w:sz w:val="24"/>
                <w:szCs w:val="24"/>
              </w:rPr>
            </w:pPr>
            <w:r>
              <w:rPr>
                <w:rFonts w:hint="default" w:ascii="Times New Roman" w:hAnsi="Times New Roman" w:eastAsia="仿宋" w:cs="Times New Roman"/>
                <w:color w:val="auto"/>
                <w:sz w:val="24"/>
                <w:szCs w:val="24"/>
              </w:rPr>
              <w:t>C42</w:t>
            </w:r>
            <w:r>
              <w:rPr>
                <w:rFonts w:hint="default" w:ascii="Times New Roman" w:hAnsi="Times New Roman" w:eastAsia="仿宋" w:cs="Times New Roman"/>
                <w:color w:val="auto"/>
                <w:sz w:val="24"/>
                <w:szCs w:val="24"/>
                <w:lang w:val="en-US" w:eastAsia="zh-CN"/>
              </w:rPr>
              <w:t>废弃资源综合利用业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916" w:type="dxa"/>
            <w:vAlign w:val="center"/>
          </w:tcPr>
          <w:p>
            <w:pPr>
              <w:pStyle w:val="20"/>
              <w:overflowPunct w:val="0"/>
              <w:autoSpaceDE w:val="0"/>
              <w:autoSpaceDN w:val="0"/>
              <w:jc w:val="center"/>
              <w:outlineLvl w:val="2"/>
              <w:rPr>
                <w:rFonts w:hint="default" w:ascii="Times New Roman" w:hAnsi="Times New Roman" w:eastAsia="仿宋" w:cs="Times New Roman"/>
                <w:sz w:val="24"/>
                <w:szCs w:val="24"/>
              </w:rPr>
            </w:pPr>
            <w:r>
              <w:rPr>
                <w:rFonts w:hint="default" w:ascii="Times New Roman" w:hAnsi="Times New Roman" w:eastAsia="仿宋" w:cs="Times New Roman"/>
                <w:sz w:val="24"/>
                <w:szCs w:val="24"/>
              </w:rPr>
              <w:t>建厂年月</w:t>
            </w:r>
          </w:p>
        </w:tc>
        <w:tc>
          <w:tcPr>
            <w:tcW w:w="5606" w:type="dxa"/>
            <w:vAlign w:val="center"/>
          </w:tcPr>
          <w:p>
            <w:pPr>
              <w:pStyle w:val="20"/>
              <w:overflowPunct w:val="0"/>
              <w:autoSpaceDE w:val="0"/>
              <w:autoSpaceDN w:val="0"/>
              <w:jc w:val="center"/>
              <w:outlineLvl w:val="2"/>
              <w:rPr>
                <w:rFonts w:hint="default" w:ascii="Times New Roman" w:hAnsi="Times New Roman" w:eastAsia="仿宋" w:cs="Times New Roman"/>
                <w:sz w:val="24"/>
                <w:szCs w:val="24"/>
              </w:rPr>
            </w:pPr>
            <w:r>
              <w:rPr>
                <w:rFonts w:hint="default" w:ascii="Times New Roman" w:hAnsi="Times New Roman" w:eastAsia="仿宋" w:cs="Times New Roman"/>
                <w:sz w:val="24"/>
                <w:szCs w:val="24"/>
              </w:rPr>
              <w:t>20</w:t>
            </w:r>
            <w:r>
              <w:rPr>
                <w:rFonts w:hint="default" w:ascii="Times New Roman" w:hAnsi="Times New Roman" w:eastAsia="仿宋" w:cs="Times New Roman"/>
                <w:sz w:val="24"/>
                <w:szCs w:val="24"/>
                <w:lang w:val="en-US" w:eastAsia="zh-CN"/>
              </w:rPr>
              <w:t>15</w:t>
            </w:r>
            <w:r>
              <w:rPr>
                <w:rFonts w:hint="default" w:ascii="Times New Roman" w:hAnsi="Times New Roman" w:eastAsia="仿宋" w:cs="Times New Roman"/>
                <w:sz w:val="24"/>
                <w:szCs w:val="24"/>
              </w:rPr>
              <w:t>年</w:t>
            </w:r>
            <w:r>
              <w:rPr>
                <w:rFonts w:hint="default" w:ascii="Times New Roman" w:hAnsi="Times New Roman" w:eastAsia="仿宋" w:cs="Times New Roman"/>
                <w:sz w:val="24"/>
                <w:szCs w:val="24"/>
                <w:lang w:val="en-US" w:eastAsia="zh-CN"/>
              </w:rPr>
              <w:t>7</w:t>
            </w:r>
            <w:r>
              <w:rPr>
                <w:rFonts w:hint="default" w:ascii="Times New Roman" w:hAnsi="Times New Roman" w:eastAsia="仿宋" w:cs="Times New Roman"/>
                <w:sz w:val="24"/>
                <w:szCs w:val="24"/>
              </w:rPr>
              <w:t>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916" w:type="dxa"/>
            <w:vAlign w:val="center"/>
          </w:tcPr>
          <w:p>
            <w:pPr>
              <w:pStyle w:val="20"/>
              <w:overflowPunct w:val="0"/>
              <w:autoSpaceDE w:val="0"/>
              <w:autoSpaceDN w:val="0"/>
              <w:jc w:val="center"/>
              <w:outlineLvl w:val="2"/>
              <w:rPr>
                <w:rFonts w:hint="default" w:ascii="Times New Roman" w:hAnsi="Times New Roman" w:eastAsia="仿宋" w:cs="Times New Roman"/>
                <w:sz w:val="24"/>
                <w:szCs w:val="24"/>
              </w:rPr>
            </w:pPr>
            <w:r>
              <w:rPr>
                <w:rFonts w:hint="default" w:ascii="Times New Roman" w:hAnsi="Times New Roman" w:eastAsia="仿宋" w:cs="Times New Roman"/>
                <w:sz w:val="24"/>
                <w:szCs w:val="24"/>
              </w:rPr>
              <w:t>最新改扩建年月</w:t>
            </w:r>
          </w:p>
        </w:tc>
        <w:tc>
          <w:tcPr>
            <w:tcW w:w="5606" w:type="dxa"/>
            <w:vAlign w:val="center"/>
          </w:tcPr>
          <w:p>
            <w:pPr>
              <w:pStyle w:val="20"/>
              <w:overflowPunct w:val="0"/>
              <w:autoSpaceDE w:val="0"/>
              <w:autoSpaceDN w:val="0"/>
              <w:jc w:val="center"/>
              <w:outlineLvl w:val="2"/>
              <w:rPr>
                <w:rFonts w:hint="default" w:ascii="Times New Roman" w:hAnsi="Times New Roman" w:eastAsia="仿宋" w:cs="Times New Roman"/>
                <w:sz w:val="24"/>
                <w:szCs w:val="24"/>
              </w:rPr>
            </w:pPr>
            <w:r>
              <w:rPr>
                <w:rFonts w:hint="default" w:ascii="Times New Roman" w:hAnsi="Times New Roman" w:eastAsia="仿宋" w:cs="Times New Roman"/>
                <w:sz w:val="24"/>
                <w:szCs w:val="24"/>
              </w:rPr>
              <w:t>20</w:t>
            </w:r>
            <w:r>
              <w:rPr>
                <w:rFonts w:hint="default" w:ascii="Times New Roman" w:hAnsi="Times New Roman" w:eastAsia="仿宋" w:cs="Times New Roman"/>
                <w:sz w:val="24"/>
                <w:szCs w:val="24"/>
                <w:lang w:val="en-US" w:eastAsia="zh-CN"/>
              </w:rPr>
              <w:t>18</w:t>
            </w:r>
            <w:r>
              <w:rPr>
                <w:rFonts w:hint="default" w:ascii="Times New Roman" w:hAnsi="Times New Roman" w:eastAsia="仿宋" w:cs="Times New Roman"/>
                <w:sz w:val="24"/>
                <w:szCs w:val="24"/>
              </w:rPr>
              <w:t>年</w:t>
            </w:r>
            <w:r>
              <w:rPr>
                <w:rFonts w:hint="default" w:ascii="Times New Roman" w:hAnsi="Times New Roman" w:eastAsia="仿宋" w:cs="Times New Roman"/>
                <w:sz w:val="24"/>
                <w:szCs w:val="24"/>
                <w:lang w:val="en-US" w:eastAsia="zh-CN"/>
              </w:rPr>
              <w:t>7</w:t>
            </w:r>
            <w:r>
              <w:rPr>
                <w:rFonts w:hint="default" w:ascii="Times New Roman" w:hAnsi="Times New Roman" w:eastAsia="仿宋" w:cs="Times New Roman"/>
                <w:sz w:val="24"/>
                <w:szCs w:val="24"/>
              </w:rPr>
              <w:t>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916" w:type="dxa"/>
            <w:vAlign w:val="center"/>
          </w:tcPr>
          <w:p>
            <w:pPr>
              <w:pStyle w:val="20"/>
              <w:overflowPunct w:val="0"/>
              <w:autoSpaceDE w:val="0"/>
              <w:autoSpaceDN w:val="0"/>
              <w:jc w:val="center"/>
              <w:outlineLvl w:val="2"/>
              <w:rPr>
                <w:rFonts w:hint="default" w:ascii="Times New Roman" w:hAnsi="Times New Roman" w:eastAsia="仿宋" w:cs="Times New Roman"/>
                <w:sz w:val="24"/>
                <w:szCs w:val="24"/>
              </w:rPr>
            </w:pPr>
            <w:r>
              <w:rPr>
                <w:rFonts w:hint="default" w:ascii="Times New Roman" w:hAnsi="Times New Roman" w:eastAsia="仿宋" w:cs="Times New Roman"/>
                <w:sz w:val="24"/>
                <w:szCs w:val="24"/>
              </w:rPr>
              <w:t>主要联系人及联系方式</w:t>
            </w:r>
          </w:p>
        </w:tc>
        <w:tc>
          <w:tcPr>
            <w:tcW w:w="5606" w:type="dxa"/>
            <w:vAlign w:val="center"/>
          </w:tcPr>
          <w:p>
            <w:pPr>
              <w:pStyle w:val="20"/>
              <w:overflowPunct w:val="0"/>
              <w:autoSpaceDE w:val="0"/>
              <w:autoSpaceDN w:val="0"/>
              <w:jc w:val="center"/>
              <w:outlineLvl w:val="2"/>
              <w:rPr>
                <w:rFonts w:hint="default" w:ascii="Times New Roman" w:hAnsi="Times New Roman" w:eastAsia="仿宋" w:cs="Times New Roman"/>
                <w:sz w:val="24"/>
                <w:szCs w:val="24"/>
              </w:rPr>
            </w:pPr>
            <w:r>
              <w:rPr>
                <w:rFonts w:hint="default" w:ascii="Times New Roman" w:hAnsi="Times New Roman" w:eastAsia="仿宋" w:cs="Times New Roman"/>
                <w:color w:val="auto"/>
                <w:sz w:val="24"/>
                <w:szCs w:val="24"/>
                <w:lang w:eastAsia="zh-CN"/>
              </w:rPr>
              <w:t>席晓峰</w:t>
            </w:r>
            <w:r>
              <w:rPr>
                <w:rFonts w:hint="default" w:ascii="Times New Roman" w:hAnsi="Times New Roman" w:eastAsia="仿宋" w:cs="Times New Roman"/>
                <w:sz w:val="24"/>
                <w:szCs w:val="24"/>
              </w:rPr>
              <w:t xml:space="preserve">  </w:t>
            </w:r>
            <w:r>
              <w:rPr>
                <w:rFonts w:hint="default" w:ascii="Times New Roman" w:hAnsi="Times New Roman" w:eastAsia="仿宋" w:cs="Times New Roman"/>
                <w:color w:val="auto"/>
                <w:sz w:val="24"/>
                <w:szCs w:val="24"/>
                <w:lang w:val="en-US" w:eastAsia="zh-CN"/>
              </w:rPr>
              <w:t>13109529995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916" w:type="dxa"/>
            <w:vAlign w:val="center"/>
          </w:tcPr>
          <w:p>
            <w:pPr>
              <w:pStyle w:val="20"/>
              <w:overflowPunct w:val="0"/>
              <w:autoSpaceDE w:val="0"/>
              <w:autoSpaceDN w:val="0"/>
              <w:jc w:val="center"/>
              <w:outlineLvl w:val="2"/>
              <w:rPr>
                <w:rFonts w:hint="default" w:ascii="Times New Roman" w:hAnsi="Times New Roman" w:eastAsia="仿宋" w:cs="Times New Roman"/>
                <w:sz w:val="24"/>
                <w:szCs w:val="24"/>
              </w:rPr>
            </w:pPr>
            <w:r>
              <w:rPr>
                <w:rFonts w:hint="default" w:ascii="Times New Roman" w:hAnsi="Times New Roman" w:eastAsia="仿宋" w:cs="Times New Roman"/>
                <w:sz w:val="24"/>
                <w:szCs w:val="24"/>
              </w:rPr>
              <w:t>企业规模</w:t>
            </w:r>
          </w:p>
        </w:tc>
        <w:tc>
          <w:tcPr>
            <w:tcW w:w="5606" w:type="dxa"/>
            <w:vAlign w:val="center"/>
          </w:tcPr>
          <w:p>
            <w:pPr>
              <w:pStyle w:val="20"/>
              <w:overflowPunct w:val="0"/>
              <w:autoSpaceDE w:val="0"/>
              <w:autoSpaceDN w:val="0"/>
              <w:jc w:val="center"/>
              <w:outlineLvl w:val="2"/>
              <w:rPr>
                <w:rFonts w:hint="default" w:ascii="Times New Roman" w:hAnsi="Times New Roman" w:eastAsia="仿宋" w:cs="Times New Roman"/>
                <w:sz w:val="24"/>
                <w:szCs w:val="24"/>
              </w:rPr>
            </w:pPr>
            <w:r>
              <w:rPr>
                <w:rFonts w:hint="default" w:ascii="Times New Roman" w:hAnsi="Times New Roman" w:eastAsia="仿宋" w:cs="Times New Roman"/>
                <w:sz w:val="24"/>
                <w:szCs w:val="24"/>
                <w:lang w:val="en-US" w:eastAsia="zh-CN"/>
              </w:rPr>
              <w:t>5万吨/年废旧铅酸蓄电池回收贮存转运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916" w:type="dxa"/>
            <w:vAlign w:val="center"/>
          </w:tcPr>
          <w:p>
            <w:pPr>
              <w:pStyle w:val="20"/>
              <w:overflowPunct w:val="0"/>
              <w:autoSpaceDE w:val="0"/>
              <w:autoSpaceDN w:val="0"/>
              <w:jc w:val="center"/>
              <w:outlineLvl w:val="2"/>
              <w:rPr>
                <w:rFonts w:hint="default" w:ascii="Times New Roman" w:hAnsi="Times New Roman" w:eastAsia="仿宋" w:cs="Times New Roman"/>
                <w:sz w:val="24"/>
                <w:szCs w:val="24"/>
              </w:rPr>
            </w:pPr>
            <w:r>
              <w:rPr>
                <w:rFonts w:hint="default" w:ascii="Times New Roman" w:hAnsi="Times New Roman" w:eastAsia="仿宋" w:cs="Times New Roman"/>
                <w:sz w:val="24"/>
                <w:szCs w:val="24"/>
              </w:rPr>
              <w:t>厂区面积</w:t>
            </w:r>
          </w:p>
        </w:tc>
        <w:tc>
          <w:tcPr>
            <w:tcW w:w="5606" w:type="dxa"/>
            <w:vAlign w:val="center"/>
          </w:tcPr>
          <w:p>
            <w:pPr>
              <w:pStyle w:val="20"/>
              <w:overflowPunct w:val="0"/>
              <w:autoSpaceDE w:val="0"/>
              <w:autoSpaceDN w:val="0"/>
              <w:jc w:val="center"/>
              <w:outlineLvl w:val="2"/>
              <w:rPr>
                <w:rFonts w:hint="default" w:ascii="Times New Roman" w:hAnsi="Times New Roman" w:eastAsia="仿宋" w:cs="Times New Roman"/>
                <w:sz w:val="24"/>
                <w:szCs w:val="24"/>
              </w:rPr>
            </w:pPr>
            <w:r>
              <w:rPr>
                <w:rFonts w:hint="default" w:ascii="Times New Roman" w:hAnsi="Times New Roman" w:eastAsia="仿宋" w:cs="Times New Roman"/>
                <w:sz w:val="24"/>
                <w:szCs w:val="24"/>
              </w:rPr>
              <w:t>占地面积</w:t>
            </w:r>
            <w:r>
              <w:rPr>
                <w:rStyle w:val="13"/>
                <w:rFonts w:hint="default" w:ascii="Times New Roman" w:hAnsi="Times New Roman" w:eastAsia="仿宋" w:cs="Times New Roman"/>
                <w:color w:val="auto"/>
                <w:spacing w:val="0"/>
                <w:sz w:val="24"/>
                <w:szCs w:val="24"/>
                <w:lang w:val="en-US" w:eastAsia="zh-CN"/>
              </w:rPr>
              <w:t>1250.48</w:t>
            </w:r>
            <w:r>
              <w:rPr>
                <w:rFonts w:hint="default" w:ascii="Times New Roman" w:hAnsi="Times New Roman" w:eastAsia="仿宋" w:cs="Times New Roman"/>
                <w:sz w:val="24"/>
                <w:szCs w:val="24"/>
              </w:rPr>
              <w:t>平方米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916" w:type="dxa"/>
            <w:vAlign w:val="center"/>
          </w:tcPr>
          <w:p>
            <w:pPr>
              <w:pStyle w:val="20"/>
              <w:overflowPunct w:val="0"/>
              <w:autoSpaceDE w:val="0"/>
              <w:autoSpaceDN w:val="0"/>
              <w:jc w:val="center"/>
              <w:outlineLvl w:val="2"/>
              <w:rPr>
                <w:rFonts w:hint="default" w:ascii="Times New Roman" w:hAnsi="Times New Roman" w:eastAsia="仿宋" w:cs="Times New Roman"/>
                <w:sz w:val="24"/>
                <w:szCs w:val="24"/>
              </w:rPr>
            </w:pPr>
            <w:r>
              <w:rPr>
                <w:rFonts w:hint="default" w:ascii="Times New Roman" w:hAnsi="Times New Roman" w:eastAsia="仿宋" w:cs="Times New Roman"/>
                <w:sz w:val="24"/>
                <w:szCs w:val="24"/>
              </w:rPr>
              <w:t>从业人数、年运营时间</w:t>
            </w:r>
          </w:p>
        </w:tc>
        <w:tc>
          <w:tcPr>
            <w:tcW w:w="5606" w:type="dxa"/>
            <w:vAlign w:val="center"/>
          </w:tcPr>
          <w:p>
            <w:pPr>
              <w:pStyle w:val="20"/>
              <w:overflowPunct w:val="0"/>
              <w:autoSpaceDE w:val="0"/>
              <w:autoSpaceDN w:val="0"/>
              <w:jc w:val="center"/>
              <w:outlineLvl w:val="2"/>
              <w:rPr>
                <w:rFonts w:hint="default" w:ascii="Times New Roman" w:hAnsi="Times New Roman" w:eastAsia="仿宋" w:cs="Times New Roman"/>
                <w:sz w:val="24"/>
                <w:szCs w:val="24"/>
              </w:rPr>
            </w:pPr>
            <w:r>
              <w:rPr>
                <w:rFonts w:hint="default" w:ascii="Times New Roman" w:hAnsi="Times New Roman" w:eastAsia="仿宋" w:cs="Times New Roman"/>
                <w:sz w:val="24"/>
                <w:szCs w:val="24"/>
              </w:rPr>
              <w:t>从业人数</w:t>
            </w:r>
            <w:r>
              <w:rPr>
                <w:rFonts w:hint="default" w:ascii="Times New Roman" w:hAnsi="Times New Roman" w:eastAsia="仿宋" w:cs="Times New Roman"/>
                <w:sz w:val="24"/>
                <w:szCs w:val="24"/>
                <w:lang w:val="en-US" w:eastAsia="zh-CN"/>
              </w:rPr>
              <w:t>4</w:t>
            </w:r>
            <w:r>
              <w:rPr>
                <w:rFonts w:hint="default" w:ascii="Times New Roman" w:hAnsi="Times New Roman" w:eastAsia="仿宋" w:cs="Times New Roman"/>
                <w:sz w:val="24"/>
                <w:szCs w:val="24"/>
              </w:rPr>
              <w:t>人、年运营300d</w:t>
            </w:r>
          </w:p>
        </w:tc>
      </w:tr>
    </w:tbl>
    <w:p>
      <w:pPr>
        <w:pStyle w:val="5"/>
        <w:keepNext w:val="0"/>
        <w:keepLines w:val="0"/>
        <w:overflowPunct w:val="0"/>
        <w:autoSpaceDE w:val="0"/>
        <w:autoSpaceDN w:val="0"/>
        <w:spacing w:before="120" w:after="120" w:line="360" w:lineRule="auto"/>
        <w:ind w:firstLine="560" w:firstLineChars="200"/>
        <w:jc w:val="both"/>
        <w:rPr>
          <w:rFonts w:hint="default" w:ascii="Times New Roman" w:hAnsi="Times New Roman" w:eastAsia="仿宋" w:cs="Times New Roman"/>
          <w:color w:val="000000"/>
          <w:kern w:val="1"/>
          <w:sz w:val="28"/>
          <w:szCs w:val="28"/>
        </w:rPr>
      </w:pPr>
      <w:bookmarkStart w:id="100" w:name="_Toc376856334"/>
      <w:bookmarkEnd w:id="100"/>
      <w:bookmarkStart w:id="101" w:name="_Toc375126127"/>
      <w:bookmarkEnd w:id="101"/>
      <w:bookmarkStart w:id="102" w:name="_Toc362353937"/>
      <w:bookmarkEnd w:id="102"/>
      <w:bookmarkStart w:id="103" w:name="_Toc362353567"/>
      <w:bookmarkEnd w:id="103"/>
      <w:bookmarkStart w:id="104" w:name="_Toc362353821"/>
      <w:bookmarkEnd w:id="104"/>
      <w:bookmarkStart w:id="105" w:name="_Toc375153070"/>
      <w:bookmarkEnd w:id="105"/>
      <w:bookmarkStart w:id="106" w:name="_Toc375149356"/>
      <w:bookmarkEnd w:id="106"/>
      <w:bookmarkStart w:id="107" w:name="_Toc376962204"/>
      <w:bookmarkEnd w:id="107"/>
      <w:r>
        <w:rPr>
          <w:rFonts w:hint="default" w:ascii="Times New Roman" w:hAnsi="Times New Roman" w:eastAsia="仿宋" w:cs="Times New Roman"/>
          <w:color w:val="000000"/>
          <w:kern w:val="1"/>
          <w:sz w:val="28"/>
          <w:szCs w:val="28"/>
        </w:rPr>
        <w:t>2.1.2周边环境状况</w:t>
      </w:r>
    </w:p>
    <w:p>
      <w:pPr>
        <w:numPr>
          <w:ilvl w:val="0"/>
          <w:numId w:val="0"/>
        </w:numPr>
        <w:overflowPunct w:val="0"/>
        <w:autoSpaceDE w:val="0"/>
        <w:autoSpaceDN w:val="0"/>
        <w:snapToGrid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lang w:eastAsia="zh-CN"/>
        </w:rPr>
        <w:t>（</w:t>
      </w:r>
      <w:r>
        <w:rPr>
          <w:rFonts w:hint="default" w:ascii="Times New Roman" w:hAnsi="Times New Roman" w:eastAsia="仿宋" w:cs="Times New Roman"/>
          <w:sz w:val="28"/>
          <w:szCs w:val="28"/>
          <w:lang w:val="en-US" w:eastAsia="zh-CN"/>
        </w:rPr>
        <w:t>1</w:t>
      </w:r>
      <w:r>
        <w:rPr>
          <w:rFonts w:hint="default" w:ascii="Times New Roman" w:hAnsi="Times New Roman" w:eastAsia="仿宋" w:cs="Times New Roman"/>
          <w:sz w:val="28"/>
          <w:szCs w:val="28"/>
          <w:lang w:eastAsia="zh-CN"/>
        </w:rPr>
        <w:t>）</w:t>
      </w:r>
      <w:r>
        <w:rPr>
          <w:rFonts w:hint="default" w:ascii="Times New Roman" w:hAnsi="Times New Roman" w:eastAsia="仿宋" w:cs="Times New Roman"/>
          <w:sz w:val="28"/>
          <w:szCs w:val="28"/>
        </w:rPr>
        <w:t>地理位置</w:t>
      </w:r>
    </w:p>
    <w:p>
      <w:pPr>
        <w:pStyle w:val="10"/>
        <w:numPr>
          <w:ilvl w:val="0"/>
          <w:numId w:val="0"/>
        </w:numPr>
        <w:ind w:firstLine="560" w:firstLineChars="200"/>
        <w:jc w:val="both"/>
        <w:rPr>
          <w:rFonts w:hint="default" w:ascii="Times New Roman" w:hAnsi="Times New Roman" w:eastAsia="仿宋" w:cs="Times New Roman"/>
          <w:caps w:val="0"/>
          <w:smallCaps w:val="0"/>
          <w:color w:val="auto"/>
          <w:sz w:val="28"/>
          <w:szCs w:val="28"/>
          <w:lang w:eastAsia="zh-CN"/>
        </w:rPr>
      </w:pPr>
      <w:r>
        <w:rPr>
          <w:rFonts w:hint="eastAsia" w:ascii="Times New Roman" w:hAnsi="Times New Roman" w:eastAsia="仿宋" w:cs="Times New Roman"/>
          <w:color w:val="auto"/>
          <w:sz w:val="28"/>
          <w:szCs w:val="28"/>
          <w:lang w:eastAsia="zh-CN"/>
        </w:rPr>
        <w:t>陕西</w:t>
      </w:r>
      <w:r>
        <w:rPr>
          <w:rFonts w:hint="default" w:ascii="Times New Roman" w:hAnsi="Times New Roman" w:eastAsia="仿宋" w:cs="Times New Roman"/>
          <w:color w:val="auto"/>
          <w:sz w:val="28"/>
          <w:szCs w:val="28"/>
          <w:lang w:eastAsia="zh-CN"/>
        </w:rPr>
        <w:t>省西咸新区秦汉新城双照街办北上召村五陵塬路以北，咸阳宇航机械有限公司以东，咸阳恒兴科工贸有限公司院内3号厂房</w:t>
      </w:r>
      <w:r>
        <w:rPr>
          <w:rFonts w:hint="default" w:ascii="Times New Roman" w:hAnsi="Times New Roman" w:eastAsia="仿宋" w:cs="Times New Roman"/>
          <w:color w:val="auto"/>
          <w:sz w:val="28"/>
          <w:szCs w:val="28"/>
        </w:rPr>
        <w:t>项</w:t>
      </w:r>
      <w:r>
        <w:rPr>
          <w:rFonts w:hint="default" w:ascii="Times New Roman" w:hAnsi="Times New Roman" w:eastAsia="仿宋" w:cs="Times New Roman"/>
          <w:color w:val="auto"/>
          <w:sz w:val="28"/>
          <w:szCs w:val="28"/>
          <w:lang w:eastAsia="zh-CN"/>
        </w:rPr>
        <w:t>，项目是租赁的厂房，</w:t>
      </w:r>
      <w:r>
        <w:rPr>
          <w:rFonts w:hint="default" w:ascii="Times New Roman" w:hAnsi="Times New Roman" w:eastAsia="仿宋" w:cs="Times New Roman"/>
          <w:color w:val="auto"/>
          <w:sz w:val="28"/>
          <w:szCs w:val="28"/>
          <w:lang w:val="en-US" w:eastAsia="zh-CN"/>
        </w:rPr>
        <w:t>项目</w:t>
      </w:r>
      <w:r>
        <w:rPr>
          <w:rFonts w:hint="default" w:ascii="Times New Roman" w:hAnsi="Times New Roman" w:eastAsia="仿宋" w:cs="Times New Roman"/>
          <w:color w:val="auto"/>
          <w:sz w:val="28"/>
          <w:szCs w:val="28"/>
          <w:lang w:eastAsia="zh-CN"/>
        </w:rPr>
        <w:t>西侧为咸阳宇航机械有限公司，东侧为废弃厂房</w:t>
      </w:r>
      <w:r>
        <w:rPr>
          <w:rFonts w:hint="default" w:ascii="Times New Roman" w:hAnsi="Times New Roman" w:eastAsia="仿宋" w:cs="Times New Roman"/>
          <w:color w:val="auto"/>
          <w:sz w:val="28"/>
          <w:szCs w:val="28"/>
        </w:rPr>
        <w:t>，</w:t>
      </w:r>
      <w:r>
        <w:rPr>
          <w:rFonts w:hint="default" w:ascii="Times New Roman" w:hAnsi="Times New Roman" w:eastAsia="仿宋" w:cs="Times New Roman"/>
          <w:color w:val="auto"/>
          <w:sz w:val="28"/>
          <w:szCs w:val="28"/>
          <w:lang w:eastAsia="zh-CN"/>
        </w:rPr>
        <w:t>南为五陵塬路</w:t>
      </w:r>
      <w:r>
        <w:rPr>
          <w:rFonts w:hint="default" w:ascii="Times New Roman" w:hAnsi="Times New Roman" w:eastAsia="仿宋" w:cs="Times New Roman"/>
          <w:color w:val="auto"/>
          <w:sz w:val="28"/>
          <w:szCs w:val="28"/>
        </w:rPr>
        <w:t>，</w:t>
      </w:r>
      <w:r>
        <w:rPr>
          <w:rFonts w:hint="default" w:ascii="Times New Roman" w:hAnsi="Times New Roman" w:eastAsia="仿宋" w:cs="Times New Roman"/>
          <w:color w:val="auto"/>
          <w:sz w:val="28"/>
          <w:szCs w:val="28"/>
          <w:lang w:eastAsia="zh-CN"/>
        </w:rPr>
        <w:t>北侧为空地</w:t>
      </w:r>
      <w:r>
        <w:rPr>
          <w:rFonts w:hint="default" w:ascii="Times New Roman" w:hAnsi="Times New Roman" w:eastAsia="仿宋" w:cs="Times New Roman"/>
          <w:color w:val="auto"/>
          <w:sz w:val="28"/>
          <w:szCs w:val="28"/>
        </w:rPr>
        <w:t>。项目位置交通便利</w:t>
      </w:r>
      <w:r>
        <w:rPr>
          <w:rFonts w:hint="default" w:ascii="Times New Roman" w:hAnsi="Times New Roman" w:eastAsia="仿宋" w:cs="Times New Roman"/>
          <w:color w:val="auto"/>
          <w:sz w:val="28"/>
          <w:szCs w:val="28"/>
          <w:lang w:eastAsia="zh-CN"/>
        </w:rPr>
        <w:t>，</w:t>
      </w:r>
      <w:r>
        <w:rPr>
          <w:rFonts w:hint="default" w:ascii="Times New Roman" w:hAnsi="Times New Roman" w:eastAsia="仿宋" w:cs="Times New Roman"/>
          <w:caps w:val="0"/>
          <w:smallCaps w:val="0"/>
          <w:color w:val="auto"/>
          <w:sz w:val="28"/>
          <w:szCs w:val="28"/>
          <w:lang w:val="en-US" w:eastAsia="zh-CN"/>
        </w:rPr>
        <w:t>公司厂区</w:t>
      </w:r>
      <w:r>
        <w:rPr>
          <w:rFonts w:hint="default" w:ascii="Times New Roman" w:hAnsi="Times New Roman" w:eastAsia="仿宋" w:cs="Times New Roman"/>
          <w:caps w:val="0"/>
          <w:smallCaps w:val="0"/>
          <w:color w:val="auto"/>
          <w:sz w:val="28"/>
          <w:szCs w:val="28"/>
          <w:lang w:eastAsia="zh-CN"/>
        </w:rPr>
        <w:t>中心</w:t>
      </w:r>
      <w:r>
        <w:rPr>
          <w:rFonts w:hint="default" w:ascii="Times New Roman" w:hAnsi="Times New Roman" w:eastAsia="仿宋" w:cs="Times New Roman"/>
          <w:caps w:val="0"/>
          <w:smallCaps w:val="0"/>
          <w:color w:val="auto"/>
          <w:sz w:val="28"/>
          <w:szCs w:val="28"/>
        </w:rPr>
        <w:t>地理坐标是E</w:t>
      </w:r>
      <w:r>
        <w:rPr>
          <w:rFonts w:hint="default" w:ascii="Times New Roman" w:hAnsi="Times New Roman" w:eastAsia="仿宋" w:cs="Times New Roman"/>
          <w:color w:val="auto"/>
          <w:sz w:val="28"/>
          <w:szCs w:val="28"/>
        </w:rPr>
        <w:t>108.679451</w:t>
      </w:r>
      <w:r>
        <w:rPr>
          <w:rFonts w:hint="default" w:ascii="Times New Roman" w:hAnsi="Times New Roman" w:eastAsia="仿宋" w:cs="Times New Roman"/>
          <w:caps w:val="0"/>
          <w:smallCaps w:val="0"/>
          <w:color w:val="auto"/>
          <w:sz w:val="28"/>
          <w:szCs w:val="28"/>
          <w:lang w:eastAsia="zh-CN"/>
        </w:rPr>
        <w:t>、</w:t>
      </w:r>
      <w:r>
        <w:rPr>
          <w:rFonts w:hint="default" w:ascii="Times New Roman" w:hAnsi="Times New Roman" w:eastAsia="仿宋" w:cs="Times New Roman"/>
          <w:caps w:val="0"/>
          <w:smallCaps w:val="0"/>
          <w:color w:val="auto"/>
          <w:sz w:val="28"/>
          <w:szCs w:val="28"/>
        </w:rPr>
        <w:t>N</w:t>
      </w:r>
      <w:r>
        <w:rPr>
          <w:rFonts w:hint="default" w:ascii="Times New Roman" w:hAnsi="Times New Roman" w:eastAsia="仿宋" w:cs="Times New Roman"/>
          <w:color w:val="FF0000"/>
          <w:sz w:val="28"/>
          <w:szCs w:val="28"/>
        </w:rPr>
        <w:t xml:space="preserve"> </w:t>
      </w:r>
      <w:r>
        <w:rPr>
          <w:rFonts w:hint="default" w:ascii="Times New Roman" w:hAnsi="Times New Roman" w:eastAsia="仿宋" w:cs="Times New Roman"/>
          <w:color w:val="auto"/>
          <w:sz w:val="28"/>
          <w:szCs w:val="28"/>
        </w:rPr>
        <w:t>34.379907</w:t>
      </w:r>
      <w:r>
        <w:rPr>
          <w:rFonts w:hint="default" w:ascii="Times New Roman" w:hAnsi="Times New Roman" w:eastAsia="仿宋" w:cs="Times New Roman"/>
          <w:caps w:val="0"/>
          <w:smallCaps w:val="0"/>
          <w:color w:val="auto"/>
          <w:sz w:val="28"/>
          <w:szCs w:val="28"/>
          <w:lang w:eastAsia="zh-CN"/>
        </w:rPr>
        <w:t>。</w:t>
      </w:r>
    </w:p>
    <w:p>
      <w:pPr>
        <w:keepNext w:val="0"/>
        <w:keepLines w:val="0"/>
        <w:pageBreakBefore w:val="0"/>
        <w:widowControl w:val="0"/>
        <w:kinsoku/>
        <w:wordWrap/>
        <w:overflowPunct w:val="0"/>
        <w:topLinePunct w:val="0"/>
        <w:autoSpaceDE w:val="0"/>
        <w:autoSpaceDN w:val="0"/>
        <w:bidi w:val="0"/>
        <w:adjustRightInd/>
        <w:snapToGrid w:val="0"/>
        <w:spacing w:line="360" w:lineRule="auto"/>
        <w:ind w:right="0" w:rightChars="0" w:firstLine="560" w:firstLineChars="200"/>
        <w:jc w:val="both"/>
        <w:textAlignment w:val="auto"/>
        <w:outlineLvl w:val="9"/>
        <w:rPr>
          <w:rFonts w:hint="default"/>
        </w:rPr>
      </w:pPr>
      <w:r>
        <w:rPr>
          <w:sz w:val="28"/>
        </w:rPr>
        <mc:AlternateContent>
          <mc:Choice Requires="wps">
            <w:drawing>
              <wp:anchor distT="0" distB="0" distL="114300" distR="114300" simplePos="0" relativeHeight="251709440" behindDoc="0" locked="0" layoutInCell="1" allowOverlap="1">
                <wp:simplePos x="0" y="0"/>
                <wp:positionH relativeFrom="column">
                  <wp:posOffset>5001895</wp:posOffset>
                </wp:positionH>
                <wp:positionV relativeFrom="paragraph">
                  <wp:posOffset>1692275</wp:posOffset>
                </wp:positionV>
                <wp:extent cx="719455" cy="857885"/>
                <wp:effectExtent l="5080" t="4445" r="18415" b="13970"/>
                <wp:wrapNone/>
                <wp:docPr id="88" name="文本框 88"/>
                <wp:cNvGraphicFramePr/>
                <a:graphic xmlns:a="http://schemas.openxmlformats.org/drawingml/2006/main">
                  <a:graphicData uri="http://schemas.microsoft.com/office/word/2010/wordprocessingShape">
                    <wps:wsp>
                      <wps:cNvSpPr txBox="1"/>
                      <wps:spPr>
                        <a:xfrm>
                          <a:off x="5902325" y="3720465"/>
                          <a:ext cx="719455" cy="85788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eastAsia="zh-CN"/>
                              </w:rPr>
                            </w:pPr>
                            <w:r>
                              <w:rPr>
                                <w:rFonts w:hint="eastAsia" w:eastAsia="宋体"/>
                                <w:lang w:eastAsia="zh-CN"/>
                              </w:rPr>
                              <w:drawing>
                                <wp:inline distT="0" distB="0" distL="114300" distR="114300">
                                  <wp:extent cx="529590" cy="659130"/>
                                  <wp:effectExtent l="0" t="0" r="3810" b="7620"/>
                                  <wp:docPr id="89" name="图片 89" descr="2018112810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20181128101822"/>
                                          <pic:cNvPicPr>
                                            <a:picLocks noChangeAspect="1"/>
                                          </pic:cNvPicPr>
                                        </pic:nvPicPr>
                                        <pic:blipFill>
                                          <a:blip r:embed="rId11"/>
                                          <a:stretch>
                                            <a:fillRect/>
                                          </a:stretch>
                                        </pic:blipFill>
                                        <pic:spPr>
                                          <a:xfrm>
                                            <a:off x="0" y="0"/>
                                            <a:ext cx="529590" cy="65913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93.85pt;margin-top:133.25pt;height:67.55pt;width:56.65pt;z-index:251709440;mso-width-relative:page;mso-height-relative:page;" fillcolor="#FFFFFF [3201]" filled="t" stroked="t" coordsize="21600,21600" o:gfxdata="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FVs9g/YAAAACwEAAA8AAAAA&#10;AAAAAQAgAAAAIgAAAGRycy9kb3ducmV2LnhtbFBLAQIUABQAAAAIAIdO4kC7vknZTQIAAHYEAAAO&#10;AAAAAAAAAAEAIAAAACcBAABkcnMvZTJvRG9jLnhtbFBLBQYAAAAABgAGAFkBAADmBQAAAAA=&#10;">
                <v:fill on="t" focussize="0,0"/>
                <v:stroke weight="0.5pt" color="#000000 [3204]" joinstyle="round"/>
                <v:imagedata o:title=""/>
                <o:lock v:ext="edit" aspectratio="f"/>
                <v:textbox>
                  <w:txbxContent>
                    <w:p>
                      <w:pPr>
                        <w:rPr>
                          <w:rFonts w:hint="eastAsia" w:eastAsia="宋体"/>
                          <w:lang w:eastAsia="zh-CN"/>
                        </w:rPr>
                      </w:pPr>
                      <w:r>
                        <w:rPr>
                          <w:rFonts w:hint="eastAsia" w:eastAsia="宋体"/>
                          <w:lang w:eastAsia="zh-CN"/>
                        </w:rPr>
                        <w:drawing>
                          <wp:inline distT="0" distB="0" distL="114300" distR="114300">
                            <wp:extent cx="529590" cy="659130"/>
                            <wp:effectExtent l="0" t="0" r="3810" b="7620"/>
                            <wp:docPr id="89" name="图片 89" descr="2018112810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20181128101822"/>
                                    <pic:cNvPicPr>
                                      <a:picLocks noChangeAspect="1"/>
                                    </pic:cNvPicPr>
                                  </pic:nvPicPr>
                                  <pic:blipFill>
                                    <a:blip r:embed="rId11"/>
                                    <a:stretch>
                                      <a:fillRect/>
                                    </a:stretch>
                                  </pic:blipFill>
                                  <pic:spPr>
                                    <a:xfrm>
                                      <a:off x="0" y="0"/>
                                      <a:ext cx="529590" cy="659130"/>
                                    </a:xfrm>
                                    <a:prstGeom prst="rect">
                                      <a:avLst/>
                                    </a:prstGeom>
                                  </pic:spPr>
                                </pic:pic>
                              </a:graphicData>
                            </a:graphic>
                          </wp:inline>
                        </w:drawing>
                      </w:r>
                    </w:p>
                  </w:txbxContent>
                </v:textbox>
              </v:shape>
            </w:pict>
          </mc:Fallback>
        </mc:AlternateContent>
      </w:r>
      <w:r>
        <w:rPr>
          <w:rFonts w:hint="default" w:ascii="Times New Roman" w:hAnsi="Times New Roman" w:eastAsia="仿宋" w:cs="Times New Roman"/>
          <w:color w:val="auto"/>
          <w:sz w:val="28"/>
          <w:szCs w:val="28"/>
        </w:rPr>
        <w:t>咸阳市位于关中平原西部，地处东经 107°39'-109°10'，北纬 34°12'-35°32'，东西宽 65-106km，南北长 123-145km。总面积 10196 km 2 。地形由西北向东南呈阶梯状倾斜，形成山、原、川三种地貌类型，海拔 361-1655 m 之间。咸阳市的地貌以黄土高原、平原居主导地位，亦有少量山地。地势北高南低，呈阶梯状，高差明显，界限清晰。</w:t>
      </w:r>
    </w:p>
    <w:p>
      <w:pPr>
        <w:pStyle w:val="7"/>
        <w:jc w:val="center"/>
        <w:rPr>
          <w:rFonts w:hint="eastAsia" w:eastAsia="宋体"/>
          <w:lang w:eastAsia="zh-CN"/>
        </w:rPr>
      </w:pPr>
      <w:r>
        <w:rPr>
          <w:sz w:val="24"/>
        </w:rPr>
        <mc:AlternateContent>
          <mc:Choice Requires="wps">
            <w:drawing>
              <wp:anchor distT="0" distB="0" distL="114300" distR="114300" simplePos="0" relativeHeight="251708416" behindDoc="0" locked="0" layoutInCell="1" allowOverlap="1">
                <wp:simplePos x="0" y="0"/>
                <wp:positionH relativeFrom="column">
                  <wp:posOffset>3477895</wp:posOffset>
                </wp:positionH>
                <wp:positionV relativeFrom="paragraph">
                  <wp:posOffset>1159510</wp:posOffset>
                </wp:positionV>
                <wp:extent cx="52705" cy="222250"/>
                <wp:effectExtent l="13970" t="3175" r="28575" b="3175"/>
                <wp:wrapNone/>
                <wp:docPr id="87" name="直接连接符 87"/>
                <wp:cNvGraphicFramePr/>
                <a:graphic xmlns:a="http://schemas.openxmlformats.org/drawingml/2006/main">
                  <a:graphicData uri="http://schemas.microsoft.com/office/word/2010/wordprocessingShape">
                    <wps:wsp>
                      <wps:cNvCnPr/>
                      <wps:spPr>
                        <a:xfrm>
                          <a:off x="4378325" y="4916805"/>
                          <a:ext cx="52705" cy="222250"/>
                        </a:xfrm>
                        <a:prstGeom prst="line">
                          <a:avLst/>
                        </a:prstGeom>
                        <a:ln w="28575" cmpd="sng">
                          <a:solidFill>
                            <a:srgbClr val="FF0000"/>
                          </a:solidFill>
                          <a:prstDash val="soli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273.85pt;margin-top:91.3pt;height:17.5pt;width:4.15pt;z-index:251708416;mso-width-relative:page;mso-height-relative:page;" filled="f" stroked="t" coordsize="21600,21600" o:gfxdata="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Aw9X0L2wAAAAsBAAAP&#10;AAAAAAAAAAEAIAAAACIAAABkcnMvZG93bnJldi54bWxQSwECFAAUAAAACACHTuJAQmhpv9wBAAB1&#10;AwAADgAAAAAAAAABACAAAAAqAQAAZHJzL2Uyb0RvYy54bWxQSwUGAAAAAAYABgBZAQAAeAUAAAAA&#10;">
                <v:fill on="f" focussize="0,0"/>
                <v:stroke weight="2.25pt" color="#FF0000 [3204]" miterlimit="8" joinstyle="miter"/>
                <v:imagedata o:title=""/>
                <o:lock v:ext="edit" aspectratio="f"/>
              </v:line>
            </w:pict>
          </mc:Fallback>
        </mc:AlternateContent>
      </w:r>
      <w:r>
        <w:rPr>
          <w:sz w:val="24"/>
        </w:rPr>
        <mc:AlternateContent>
          <mc:Choice Requires="wps">
            <w:drawing>
              <wp:anchor distT="0" distB="0" distL="114300" distR="114300" simplePos="0" relativeHeight="251707392" behindDoc="0" locked="0" layoutInCell="1" allowOverlap="1">
                <wp:simplePos x="0" y="0"/>
                <wp:positionH relativeFrom="column">
                  <wp:posOffset>2821940</wp:posOffset>
                </wp:positionH>
                <wp:positionV relativeFrom="paragraph">
                  <wp:posOffset>1391920</wp:posOffset>
                </wp:positionV>
                <wp:extent cx="730250" cy="169545"/>
                <wp:effectExtent l="3175" t="13970" r="9525" b="26035"/>
                <wp:wrapNone/>
                <wp:docPr id="76" name="直接连接符 76"/>
                <wp:cNvGraphicFramePr/>
                <a:graphic xmlns:a="http://schemas.openxmlformats.org/drawingml/2006/main">
                  <a:graphicData uri="http://schemas.microsoft.com/office/word/2010/wordprocessingShape">
                    <wps:wsp>
                      <wps:cNvCnPr/>
                      <wps:spPr>
                        <a:xfrm flipV="1">
                          <a:off x="3785870" y="5149215"/>
                          <a:ext cx="730250" cy="169545"/>
                        </a:xfrm>
                        <a:prstGeom prst="line">
                          <a:avLst/>
                        </a:prstGeom>
                        <a:ln w="28575" cmpd="sng">
                          <a:solidFill>
                            <a:srgbClr val="FF0000"/>
                          </a:solidFill>
                          <a:prstDash val="soli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y;margin-left:222.2pt;margin-top:109.6pt;height:13.35pt;width:57.5pt;z-index:251707392;mso-width-relative:page;mso-height-relative:page;" filled="f" stroked="t" coordsize="21600,21600" o:gfxdata="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M4G&#10;78XaAAAACwEAAA8AAAAAAAAAAQAgAAAAIgAAAGRycy9kb3ducmV2LnhtbFBLAQIUABQAAAAIAIdO&#10;4kBfQ1Mv6AEAAIADAAAOAAAAAAAAAAEAIAAAACkBAABkcnMvZTJvRG9jLnhtbFBLBQYAAAAABgAG&#10;AFkBAACDBQAAAAA=&#10;">
                <v:fill on="f" focussize="0,0"/>
                <v:stroke weight="2.25pt" color="#FF0000 [3204]" miterlimit="8" joinstyle="miter"/>
                <v:imagedata o:title=""/>
                <o:lock v:ext="edit" aspectratio="f"/>
              </v:line>
            </w:pict>
          </mc:Fallback>
        </mc:AlternateContent>
      </w:r>
      <w:r>
        <w:rPr>
          <w:sz w:val="24"/>
        </w:rPr>
        <mc:AlternateContent>
          <mc:Choice Requires="wps">
            <w:drawing>
              <wp:anchor distT="0" distB="0" distL="114300" distR="114300" simplePos="0" relativeHeight="251706368" behindDoc="0" locked="0" layoutInCell="1" allowOverlap="1">
                <wp:simplePos x="0" y="0"/>
                <wp:positionH relativeFrom="column">
                  <wp:posOffset>2736850</wp:posOffset>
                </wp:positionH>
                <wp:positionV relativeFrom="paragraph">
                  <wp:posOffset>1339215</wp:posOffset>
                </wp:positionV>
                <wp:extent cx="116840" cy="254000"/>
                <wp:effectExtent l="12700" t="5715" r="22860" b="6985"/>
                <wp:wrapNone/>
                <wp:docPr id="63" name="直接连接符 63"/>
                <wp:cNvGraphicFramePr/>
                <a:graphic xmlns:a="http://schemas.openxmlformats.org/drawingml/2006/main">
                  <a:graphicData uri="http://schemas.microsoft.com/office/word/2010/wordprocessingShape">
                    <wps:wsp>
                      <wps:cNvCnPr/>
                      <wps:spPr>
                        <a:xfrm>
                          <a:off x="3637280" y="5096510"/>
                          <a:ext cx="116840" cy="254000"/>
                        </a:xfrm>
                        <a:prstGeom prst="line">
                          <a:avLst/>
                        </a:prstGeom>
                        <a:ln w="28575" cmpd="sng">
                          <a:solidFill>
                            <a:srgbClr val="FF0000"/>
                          </a:solidFill>
                          <a:prstDash val="soli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215.5pt;margin-top:105.45pt;height:20pt;width:9.2pt;z-index:251706368;mso-width-relative:page;mso-height-relative:page;" filled="f" stroked="t" coordsize="21600,21600" o:gfxdata="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SneIsdsAAAALAQAA&#10;DwAAAAAAAAABACAAAAAiAAAAZHJzL2Rvd25yZXYueG1sUEsBAhQAFAAAAAgAh07iQP3g6yvdAQAA&#10;dgMAAA4AAAAAAAAAAQAgAAAAKgEAAGRycy9lMm9Eb2MueG1sUEsFBgAAAAAGAAYAWQEAAHkFAAAA&#10;AA==&#10;">
                <v:fill on="f" focussize="0,0"/>
                <v:stroke weight="2.25pt" color="#FF0000 [3204]" miterlimit="8" joinstyle="miter"/>
                <v:imagedata o:title=""/>
                <o:lock v:ext="edit" aspectratio="f"/>
              </v:line>
            </w:pict>
          </mc:Fallback>
        </mc:AlternateContent>
      </w:r>
      <w:r>
        <w:rPr>
          <w:sz w:val="24"/>
        </w:rPr>
        <mc:AlternateContent>
          <mc:Choice Requires="wps">
            <w:drawing>
              <wp:anchor distT="0" distB="0" distL="114300" distR="114300" simplePos="0" relativeHeight="251705344" behindDoc="0" locked="0" layoutInCell="1" allowOverlap="1">
                <wp:simplePos x="0" y="0"/>
                <wp:positionH relativeFrom="column">
                  <wp:posOffset>2736850</wp:posOffset>
                </wp:positionH>
                <wp:positionV relativeFrom="paragraph">
                  <wp:posOffset>1169670</wp:posOffset>
                </wp:positionV>
                <wp:extent cx="751840" cy="169545"/>
                <wp:effectExtent l="3175" t="13970" r="6985" b="26035"/>
                <wp:wrapNone/>
                <wp:docPr id="52" name="直接连接符 52"/>
                <wp:cNvGraphicFramePr/>
                <a:graphic xmlns:a="http://schemas.openxmlformats.org/drawingml/2006/main">
                  <a:graphicData uri="http://schemas.microsoft.com/office/word/2010/wordprocessingShape">
                    <wps:wsp>
                      <wps:cNvCnPr/>
                      <wps:spPr>
                        <a:xfrm flipV="1">
                          <a:off x="3700780" y="4958715"/>
                          <a:ext cx="751840" cy="169545"/>
                        </a:xfrm>
                        <a:prstGeom prst="line">
                          <a:avLst/>
                        </a:prstGeom>
                        <a:ln w="28575" cmpd="sng">
                          <a:solidFill>
                            <a:srgbClr val="FF0000"/>
                          </a:solidFill>
                          <a:prstDash val="soli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y;margin-left:215.5pt;margin-top:92.1pt;height:13.35pt;width:59.2pt;z-index:251705344;mso-width-relative:page;mso-height-relative:page;" filled="f" stroked="t" coordsize="21600,21600" o:gfxdata="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MBq&#10;P8DbAAAACwEAAA8AAAAAAAAAAQAgAAAAIgAAAGRycy9kb3ducmV2LnhtbFBLAQIUABQAAAAIAIdO&#10;4kCW4ONy5wEAAIADAAAOAAAAAAAAAAEAIAAAACoBAABkcnMvZTJvRG9jLnhtbFBLBQYAAAAABgAG&#10;AFkBAACDBQAAAAA=&#10;">
                <v:fill on="f" focussize="0,0"/>
                <v:stroke weight="2.25pt" color="#FF0000 [3204]" miterlimit="8" joinstyle="miter"/>
                <v:imagedata o:title=""/>
                <o:lock v:ext="edit" aspectratio="f"/>
              </v:line>
            </w:pict>
          </mc:Fallback>
        </mc:AlternateContent>
      </w:r>
      <w:r>
        <w:rPr>
          <w:sz w:val="24"/>
        </w:rPr>
        <mc:AlternateContent>
          <mc:Choice Requires="wps">
            <w:drawing>
              <wp:anchor distT="0" distB="0" distL="114300" distR="114300" simplePos="0" relativeHeight="251699200" behindDoc="0" locked="0" layoutInCell="1" allowOverlap="1">
                <wp:simplePos x="0" y="0"/>
                <wp:positionH relativeFrom="column">
                  <wp:posOffset>2084705</wp:posOffset>
                </wp:positionH>
                <wp:positionV relativeFrom="paragraph">
                  <wp:posOffset>1348105</wp:posOffset>
                </wp:positionV>
                <wp:extent cx="571500" cy="809625"/>
                <wp:effectExtent l="0" t="0" r="0" b="0"/>
                <wp:wrapNone/>
                <wp:docPr id="79" name="文本框 79"/>
                <wp:cNvGraphicFramePr/>
                <a:graphic xmlns:a="http://schemas.openxmlformats.org/drawingml/2006/main">
                  <a:graphicData uri="http://schemas.microsoft.com/office/word/2010/wordprocessingShape">
                    <wps:wsp>
                      <wps:cNvSpPr txBox="1"/>
                      <wps:spPr>
                        <a:xfrm>
                          <a:off x="2985135" y="5086350"/>
                          <a:ext cx="571500" cy="8096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color w:val="FFFF00"/>
                                <w:lang w:eastAsia="zh-CN"/>
                              </w:rPr>
                            </w:pPr>
                            <w:r>
                              <w:rPr>
                                <w:rFonts w:hint="eastAsia"/>
                                <w:color w:val="FFFF00"/>
                                <w:lang w:eastAsia="zh-CN"/>
                              </w:rPr>
                              <w:t>咸阳宇航机械有限公司</w:t>
                            </w:r>
                          </w:p>
                        </w:txbxContent>
                      </wps:txbx>
                      <wps:bodyPr rot="0" spcFirstLastPara="0" vertOverflow="overflow" horzOverflow="overflow" vert="eaVert"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64.15pt;margin-top:106.15pt;height:63.75pt;width:45pt;z-index:251699200;mso-width-relative:page;mso-height-relative:page;" filled="f" stroked="f" coordsize="21600,21600" o:gfxdata="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HUNpKtkAAAALAQAADwAAAAAAAAABACAAAAAiAAAAZHJzL2Rvd25yZXYueG1sUEsB&#10;AhQAFAAAAAgAh07iQHnMVmUtAgAAJwQAAA4AAAAAAAAAAQAgAAAAKAEAAGRycy9lMm9Eb2MueG1s&#10;UEsFBgAAAAAGAAYAWQEAAMcFAAAAAA==&#10;">
                <v:fill on="f" focussize="0,0"/>
                <v:stroke on="f" weight="0.5pt"/>
                <v:imagedata o:title=""/>
                <o:lock v:ext="edit" aspectratio="f"/>
                <v:textbox style="layout-flow:vertical-ideographic;">
                  <w:txbxContent>
                    <w:p>
                      <w:pPr>
                        <w:rPr>
                          <w:rFonts w:hint="eastAsia" w:eastAsia="宋体"/>
                          <w:color w:val="FFFF00"/>
                          <w:lang w:eastAsia="zh-CN"/>
                        </w:rPr>
                      </w:pPr>
                      <w:r>
                        <w:rPr>
                          <w:rFonts w:hint="eastAsia"/>
                          <w:color w:val="FFFF00"/>
                          <w:lang w:eastAsia="zh-CN"/>
                        </w:rPr>
                        <w:t>咸阳宇航机械有限公司</w:t>
                      </w:r>
                    </w:p>
                  </w:txbxContent>
                </v:textbox>
              </v:shape>
            </w:pict>
          </mc:Fallback>
        </mc:AlternateContent>
      </w:r>
      <w:r>
        <w:rPr>
          <w:sz w:val="24"/>
        </w:rPr>
        <mc:AlternateContent>
          <mc:Choice Requires="wps">
            <w:drawing>
              <wp:anchor distT="0" distB="0" distL="114300" distR="114300" simplePos="0" relativeHeight="251701248" behindDoc="0" locked="0" layoutInCell="1" allowOverlap="1">
                <wp:simplePos x="0" y="0"/>
                <wp:positionH relativeFrom="column">
                  <wp:posOffset>3399790</wp:posOffset>
                </wp:positionH>
                <wp:positionV relativeFrom="paragraph">
                  <wp:posOffset>2471420</wp:posOffset>
                </wp:positionV>
                <wp:extent cx="742315" cy="257175"/>
                <wp:effectExtent l="0" t="0" r="0" b="0"/>
                <wp:wrapNone/>
                <wp:docPr id="81" name="文本框 81"/>
                <wp:cNvGraphicFramePr/>
                <a:graphic xmlns:a="http://schemas.openxmlformats.org/drawingml/2006/main">
                  <a:graphicData uri="http://schemas.microsoft.com/office/word/2010/wordprocessingShape">
                    <wps:wsp>
                      <wps:cNvSpPr txBox="1"/>
                      <wps:spPr>
                        <a:xfrm>
                          <a:off x="4404360" y="6238240"/>
                          <a:ext cx="742315" cy="2571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color w:val="FFFF00"/>
                                <w:lang w:eastAsia="zh-CN"/>
                              </w:rPr>
                            </w:pPr>
                            <w:r>
                              <w:rPr>
                                <w:rFonts w:hint="eastAsia"/>
                                <w:color w:val="FFFF00"/>
                                <w:lang w:eastAsia="zh-CN"/>
                              </w:rPr>
                              <w:t>五陵塬路</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67.7pt;margin-top:194.6pt;height:20.25pt;width:58.45pt;z-index:251701248;mso-width-relative:page;mso-height-relative:page;" filled="f" stroked="f" coordsize="21600,21600" o:gfxdata="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LoEHvXdAAAACwEAAA8AAAAAAAAAAQAgAAAAIgAAAGRycy9kb3ducmV2LnhtbFBL&#10;AQIUABQAAAAIAIdO4kAO6wDXKgIAACUEAAAOAAAAAAAAAAEAIAAAACwBAABkcnMvZTJvRG9jLnht&#10;bFBLBQYAAAAABgAGAFkBAADIBQAAAAA=&#10;">
                <v:fill on="f" focussize="0,0"/>
                <v:stroke on="f" weight="0.5pt"/>
                <v:imagedata o:title=""/>
                <o:lock v:ext="edit" aspectratio="f"/>
                <v:textbox>
                  <w:txbxContent>
                    <w:p>
                      <w:pPr>
                        <w:rPr>
                          <w:rFonts w:hint="eastAsia" w:eastAsia="宋体"/>
                          <w:color w:val="FFFF00"/>
                          <w:lang w:eastAsia="zh-CN"/>
                        </w:rPr>
                      </w:pPr>
                      <w:r>
                        <w:rPr>
                          <w:rFonts w:hint="eastAsia"/>
                          <w:color w:val="FFFF00"/>
                          <w:lang w:eastAsia="zh-CN"/>
                        </w:rPr>
                        <w:t>五陵塬路</w:t>
                      </w:r>
                    </w:p>
                  </w:txbxContent>
                </v:textbox>
              </v:shape>
            </w:pict>
          </mc:Fallback>
        </mc:AlternateContent>
      </w:r>
      <w:r>
        <w:rPr>
          <w:sz w:val="24"/>
        </w:rPr>
        <mc:AlternateContent>
          <mc:Choice Requires="wps">
            <w:drawing>
              <wp:anchor distT="0" distB="0" distL="114300" distR="114300" simplePos="0" relativeHeight="251700224" behindDoc="0" locked="0" layoutInCell="1" allowOverlap="1">
                <wp:simplePos x="0" y="0"/>
                <wp:positionH relativeFrom="column">
                  <wp:posOffset>3894455</wp:posOffset>
                </wp:positionH>
                <wp:positionV relativeFrom="paragraph">
                  <wp:posOffset>1214755</wp:posOffset>
                </wp:positionV>
                <wp:extent cx="742315" cy="276225"/>
                <wp:effectExtent l="0" t="0" r="0" b="0"/>
                <wp:wrapNone/>
                <wp:docPr id="80" name="文本框 80"/>
                <wp:cNvGraphicFramePr/>
                <a:graphic xmlns:a="http://schemas.openxmlformats.org/drawingml/2006/main">
                  <a:graphicData uri="http://schemas.microsoft.com/office/word/2010/wordprocessingShape">
                    <wps:wsp>
                      <wps:cNvSpPr txBox="1"/>
                      <wps:spPr>
                        <a:xfrm>
                          <a:off x="4861560" y="4972050"/>
                          <a:ext cx="742315"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color w:val="FFFF00"/>
                                <w:lang w:eastAsia="zh-CN"/>
                              </w:rPr>
                            </w:pPr>
                            <w:r>
                              <w:rPr>
                                <w:rFonts w:hint="eastAsia"/>
                                <w:color w:val="FFFF00"/>
                                <w:lang w:eastAsia="zh-CN"/>
                              </w:rPr>
                              <w:t>废弃厂房</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06.65pt;margin-top:95.65pt;height:21.75pt;width:58.45pt;z-index:251700224;mso-width-relative:page;mso-height-relative:page;" filled="f" stroked="f" coordsize="21600,21600" o:gfxdata="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9zOUaNwAAAALAQAADwAAAAAAAAABACAAAAAiAAAAZHJzL2Rvd25yZXYueG1sUEsB&#10;AhQAFAAAAAgAh07iQJJCajIqAgAAJQQAAA4AAAAAAAAAAQAgAAAAKwEAAGRycy9lMm9Eb2MueG1s&#10;UEsFBgAAAAAGAAYAWQEAAMcFAAAAAA==&#10;">
                <v:fill on="f" focussize="0,0"/>
                <v:stroke on="f" weight="0.5pt"/>
                <v:imagedata o:title=""/>
                <o:lock v:ext="edit" aspectratio="f"/>
                <v:textbox>
                  <w:txbxContent>
                    <w:p>
                      <w:pPr>
                        <w:rPr>
                          <w:rFonts w:hint="eastAsia" w:eastAsia="宋体"/>
                          <w:color w:val="FFFF00"/>
                          <w:lang w:eastAsia="zh-CN"/>
                        </w:rPr>
                      </w:pPr>
                      <w:r>
                        <w:rPr>
                          <w:rFonts w:hint="eastAsia"/>
                          <w:color w:val="FFFF00"/>
                          <w:lang w:eastAsia="zh-CN"/>
                        </w:rPr>
                        <w:t>废弃厂房</w:t>
                      </w:r>
                    </w:p>
                  </w:txbxContent>
                </v:textbox>
              </v:shape>
            </w:pict>
          </mc:Fallback>
        </mc:AlternateContent>
      </w:r>
      <w:r>
        <w:rPr>
          <w:sz w:val="24"/>
        </w:rPr>
        <mc:AlternateContent>
          <mc:Choice Requires="wps">
            <w:drawing>
              <wp:anchor distT="0" distB="0" distL="114300" distR="114300" simplePos="0" relativeHeight="251698176" behindDoc="0" locked="0" layoutInCell="1" allowOverlap="1">
                <wp:simplePos x="0" y="0"/>
                <wp:positionH relativeFrom="column">
                  <wp:posOffset>2780030</wp:posOffset>
                </wp:positionH>
                <wp:positionV relativeFrom="paragraph">
                  <wp:posOffset>500380</wp:posOffset>
                </wp:positionV>
                <wp:extent cx="495300" cy="275590"/>
                <wp:effectExtent l="0" t="0" r="0" b="0"/>
                <wp:wrapNone/>
                <wp:docPr id="78" name="文本框 78"/>
                <wp:cNvGraphicFramePr/>
                <a:graphic xmlns:a="http://schemas.openxmlformats.org/drawingml/2006/main">
                  <a:graphicData uri="http://schemas.microsoft.com/office/word/2010/wordprocessingShape">
                    <wps:wsp>
                      <wps:cNvSpPr txBox="1"/>
                      <wps:spPr>
                        <a:xfrm>
                          <a:off x="3680460" y="4257675"/>
                          <a:ext cx="495300" cy="27559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color w:val="FFFF00"/>
                                <w:lang w:eastAsia="zh-CN"/>
                              </w:rPr>
                            </w:pPr>
                            <w:r>
                              <w:rPr>
                                <w:rFonts w:hint="eastAsia"/>
                                <w:color w:val="FFFF00"/>
                                <w:lang w:eastAsia="zh-CN"/>
                              </w:rPr>
                              <w:t>空地</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8.9pt;margin-top:39.4pt;height:21.7pt;width:39pt;z-index:251698176;mso-width-relative:page;mso-height-relative:page;" filled="f" stroked="f" coordsize="21600,21600" o:gfxdata="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GDj+hLaAAAACgEAAA8AAAAAAAAAAQAgAAAAIgAAAGRycy9kb3ducmV2LnhtbFBL&#10;AQIUABQAAAAIAIdO4kBJ46dLLQIAACUEAAAOAAAAAAAAAAEAIAAAACkBAABkcnMvZTJvRG9jLnht&#10;bFBLBQYAAAAABgAGAFkBAADIBQAAAAA=&#10;">
                <v:fill on="f" focussize="0,0"/>
                <v:stroke on="f" weight="0.5pt"/>
                <v:imagedata o:title=""/>
                <o:lock v:ext="edit" aspectratio="f"/>
                <v:textbox>
                  <w:txbxContent>
                    <w:p>
                      <w:pPr>
                        <w:rPr>
                          <w:rFonts w:hint="eastAsia" w:eastAsia="宋体"/>
                          <w:color w:val="FFFF00"/>
                          <w:lang w:eastAsia="zh-CN"/>
                        </w:rPr>
                      </w:pPr>
                      <w:r>
                        <w:rPr>
                          <w:rFonts w:hint="eastAsia"/>
                          <w:color w:val="FFFF00"/>
                          <w:lang w:eastAsia="zh-CN"/>
                        </w:rPr>
                        <w:t>空地</w:t>
                      </w:r>
                    </w:p>
                  </w:txbxContent>
                </v:textbox>
              </v:shape>
            </w:pict>
          </mc:Fallback>
        </mc:AlternateContent>
      </w:r>
      <w:r>
        <w:rPr>
          <w:rFonts w:hint="eastAsia" w:eastAsia="宋体"/>
          <w:lang w:eastAsia="zh-CN"/>
        </w:rPr>
        <w:drawing>
          <wp:inline distT="0" distB="0" distL="114300" distR="114300">
            <wp:extent cx="5452745" cy="2863215"/>
            <wp:effectExtent l="0" t="0" r="14605" b="13335"/>
            <wp:docPr id="77" name="图片 77" descr="20181128104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20181128104656"/>
                    <pic:cNvPicPr>
                      <a:picLocks noChangeAspect="1"/>
                    </pic:cNvPicPr>
                  </pic:nvPicPr>
                  <pic:blipFill>
                    <a:blip r:embed="rId12"/>
                    <a:stretch>
                      <a:fillRect/>
                    </a:stretch>
                  </pic:blipFill>
                  <pic:spPr>
                    <a:xfrm>
                      <a:off x="0" y="0"/>
                      <a:ext cx="5452745" cy="2863215"/>
                    </a:xfrm>
                    <a:prstGeom prst="rect">
                      <a:avLst/>
                    </a:prstGeom>
                  </pic:spPr>
                </pic:pic>
              </a:graphicData>
            </a:graphic>
          </wp:inline>
        </w:drawing>
      </w:r>
    </w:p>
    <w:p>
      <w:pPr>
        <w:pStyle w:val="10"/>
        <w:keepNext w:val="0"/>
        <w:keepLines w:val="0"/>
        <w:pageBreakBefore w:val="0"/>
        <w:widowControl w:val="0"/>
        <w:kinsoku/>
        <w:wordWrap/>
        <w:overflowPunct/>
        <w:topLinePunct w:val="0"/>
        <w:autoSpaceDE/>
        <w:autoSpaceDN/>
        <w:bidi w:val="0"/>
        <w:adjustRightInd/>
        <w:snapToGrid/>
        <w:spacing w:after="0"/>
        <w:ind w:left="0" w:leftChars="0" w:firstLine="482" w:firstLineChars="200"/>
        <w:jc w:val="center"/>
        <w:textAlignment w:val="auto"/>
        <w:outlineLvl w:val="9"/>
        <w:rPr>
          <w:rFonts w:hint="default" w:ascii="Times New Roman" w:hAnsi="Times New Roman" w:eastAsia="仿宋" w:cs="Times New Roman"/>
          <w:b/>
          <w:bCs/>
          <w:szCs w:val="28"/>
        </w:rPr>
      </w:pPr>
      <w:r>
        <w:rPr>
          <w:rFonts w:hint="default" w:ascii="Times New Roman" w:hAnsi="Times New Roman" w:eastAsia="仿宋" w:cs="Times New Roman"/>
          <w:b/>
          <w:bCs/>
          <w:szCs w:val="28"/>
        </w:rPr>
        <w:t>图2</w:t>
      </w:r>
      <w:r>
        <w:rPr>
          <w:rFonts w:hint="default" w:ascii="Times New Roman" w:hAnsi="Times New Roman" w:eastAsia="仿宋" w:cs="Times New Roman"/>
          <w:b/>
          <w:bCs/>
          <w:szCs w:val="28"/>
          <w:lang w:val="en-US" w:eastAsia="zh-CN"/>
        </w:rPr>
        <w:t>-1  公司厂区</w:t>
      </w:r>
      <w:r>
        <w:rPr>
          <w:rFonts w:hint="default" w:ascii="Times New Roman" w:hAnsi="Times New Roman" w:eastAsia="仿宋" w:cs="Times New Roman"/>
          <w:b/>
          <w:bCs/>
          <w:szCs w:val="28"/>
        </w:rPr>
        <w:t>四邻关系示意图</w:t>
      </w:r>
    </w:p>
    <w:p>
      <w:pPr>
        <w:numPr>
          <w:ilvl w:val="0"/>
          <w:numId w:val="0"/>
        </w:numPr>
        <w:overflowPunct w:val="0"/>
        <w:autoSpaceDE w:val="0"/>
        <w:autoSpaceDN w:val="0"/>
        <w:spacing w:line="360" w:lineRule="auto"/>
        <w:rPr>
          <w:rFonts w:hint="eastAsia"/>
          <w:lang w:eastAsia="zh-CN"/>
        </w:rPr>
      </w:pPr>
    </w:p>
    <w:p>
      <w:pPr>
        <w:numPr>
          <w:ilvl w:val="0"/>
          <w:numId w:val="3"/>
        </w:numPr>
        <w:overflowPunct w:val="0"/>
        <w:autoSpaceDE w:val="0"/>
        <w:autoSpaceDN w:val="0"/>
        <w:spacing w:line="360" w:lineRule="auto"/>
        <w:ind w:firstLine="560" w:firstLineChars="200"/>
        <w:rPr>
          <w:rFonts w:hint="default" w:ascii="Times New Roman" w:hAnsi="Times New Roman" w:eastAsia="仿宋" w:cs="Times New Roman"/>
          <w:sz w:val="28"/>
          <w:szCs w:val="28"/>
          <w:lang w:eastAsia="zh-CN"/>
        </w:rPr>
      </w:pPr>
      <w:r>
        <w:rPr>
          <w:rFonts w:hint="default" w:ascii="Times New Roman" w:hAnsi="Times New Roman" w:eastAsia="仿宋" w:cs="Times New Roman"/>
          <w:sz w:val="28"/>
          <w:szCs w:val="28"/>
        </w:rPr>
        <w:t>气象条件</w:t>
      </w:r>
    </w:p>
    <w:p>
      <w:pPr>
        <w:tabs>
          <w:tab w:val="left" w:pos="6764"/>
        </w:tabs>
        <w:spacing w:line="360" w:lineRule="auto"/>
        <w:ind w:firstLine="560" w:firstLineChars="200"/>
        <w:rPr>
          <w:rFonts w:hint="default" w:ascii="Times New Roman" w:hAnsi="Times New Roman" w:eastAsia="仿宋" w:cs="Times New Roman"/>
          <w:b w:val="0"/>
          <w:bCs w:val="0"/>
          <w:color w:val="auto"/>
          <w:sz w:val="28"/>
          <w:szCs w:val="28"/>
          <w:lang w:val="en-US" w:eastAsia="zh-CN"/>
        </w:rPr>
      </w:pPr>
      <w:r>
        <w:rPr>
          <w:rFonts w:hint="default" w:ascii="Times New Roman" w:hAnsi="Times New Roman" w:eastAsia="仿宋" w:cs="Times New Roman"/>
          <w:b w:val="0"/>
          <w:bCs w:val="0"/>
          <w:color w:val="auto"/>
          <w:sz w:val="28"/>
          <w:szCs w:val="28"/>
          <w:lang w:val="en-US" w:eastAsia="zh-CN"/>
        </w:rPr>
        <w:t>咸阳市地处内陆中纬度地带，属暖温带大陆季风气候，四季分明，雨热同季。年平均气温13.2℃，最热月（7月）平均气温21.2～26.5℃，最冷月（1月）气温-1.9～-0.5℃，极端最高气温42℃，极端最低气温19.7℃；湿度南高北低；全年太阳辐射4.61×10</w:t>
      </w:r>
      <w:r>
        <w:rPr>
          <w:rFonts w:hint="default" w:ascii="Times New Roman" w:hAnsi="Times New Roman" w:eastAsia="仿宋" w:cs="Times New Roman"/>
          <w:b w:val="0"/>
          <w:bCs w:val="0"/>
          <w:color w:val="auto"/>
          <w:sz w:val="28"/>
          <w:szCs w:val="28"/>
          <w:vertAlign w:val="superscript"/>
          <w:lang w:val="en-US" w:eastAsia="zh-CN"/>
        </w:rPr>
        <w:t>9</w:t>
      </w:r>
      <w:r>
        <w:rPr>
          <w:rFonts w:hint="default" w:ascii="Times New Roman" w:hAnsi="Times New Roman" w:eastAsia="仿宋" w:cs="Times New Roman"/>
          <w:b w:val="0"/>
          <w:bCs w:val="0"/>
          <w:color w:val="auto"/>
          <w:sz w:val="28"/>
          <w:szCs w:val="28"/>
          <w:lang w:val="en-US" w:eastAsia="zh-CN"/>
        </w:rPr>
        <w:t xml:space="preserve">～4.99×10 </w:t>
      </w:r>
      <w:r>
        <w:rPr>
          <w:rFonts w:hint="default" w:ascii="Times New Roman" w:hAnsi="Times New Roman" w:eastAsia="仿宋" w:cs="Times New Roman"/>
          <w:b w:val="0"/>
          <w:bCs w:val="0"/>
          <w:color w:val="auto"/>
          <w:sz w:val="28"/>
          <w:szCs w:val="28"/>
          <w:vertAlign w:val="superscript"/>
          <w:lang w:val="en-US" w:eastAsia="zh-CN"/>
        </w:rPr>
        <w:t>9</w:t>
      </w:r>
      <w:r>
        <w:rPr>
          <w:rFonts w:hint="default" w:ascii="Times New Roman" w:hAnsi="Times New Roman" w:eastAsia="仿宋" w:cs="Times New Roman"/>
          <w:b w:val="0"/>
          <w:bCs w:val="0"/>
          <w:color w:val="auto"/>
          <w:sz w:val="28"/>
          <w:szCs w:val="28"/>
          <w:lang w:val="en-US" w:eastAsia="zh-CN"/>
        </w:rPr>
        <w:t>J/m</w:t>
      </w:r>
      <w:r>
        <w:rPr>
          <w:rFonts w:hint="default" w:ascii="Times New Roman" w:hAnsi="Times New Roman" w:eastAsia="仿宋" w:cs="Times New Roman"/>
          <w:b w:val="0"/>
          <w:bCs w:val="0"/>
          <w:color w:val="auto"/>
          <w:sz w:val="28"/>
          <w:szCs w:val="28"/>
          <w:vertAlign w:val="superscript"/>
          <w:lang w:val="en-US" w:eastAsia="zh-CN"/>
        </w:rPr>
        <w:t>2</w:t>
      </w:r>
      <w:r>
        <w:rPr>
          <w:rFonts w:hint="default" w:ascii="Times New Roman" w:hAnsi="Times New Roman" w:eastAsia="仿宋" w:cs="Times New Roman"/>
          <w:b w:val="0"/>
          <w:bCs w:val="0"/>
          <w:color w:val="auto"/>
          <w:sz w:val="28"/>
          <w:szCs w:val="28"/>
          <w:lang w:val="en-US" w:eastAsia="zh-CN"/>
        </w:rPr>
        <w:t>，年累积光照时数2182h，6、7、8三个月的日照时数约占全年32%；多年平均降雨量523mm，主要集中在7～9月，占总量的50～60%；受季风环境影响，冬季多北风和西北风，夏季多南风和东南风，市区全年的主要风向为东北风，频率16.2%，静风频率23%，年平均风速1.9m/s；全年无霜期219天。</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(3)地形、地貌</w:t>
      </w:r>
    </w:p>
    <w:p>
      <w:pPr>
        <w:numPr>
          <w:ilvl w:val="0"/>
          <w:numId w:val="0"/>
        </w:numPr>
        <w:tabs>
          <w:tab w:val="left" w:pos="6764"/>
        </w:tabs>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咸阳市位于渭河地段陷地中部，地势西北高，东南低，构成台阶式现代河谷较为平坦开阔的地貌景观。市区南部属关中平原区，北部属黄土高原沟壑区，城市规划区位于渭河南北两岸二、三级阶地上，阶地上部覆盖黄土和亚粘土、亚砂土，下部为砂层及砾石、卵石层。</w:t>
      </w:r>
    </w:p>
    <w:p>
      <w:pPr>
        <w:numPr>
          <w:ilvl w:val="0"/>
          <w:numId w:val="0"/>
        </w:numPr>
        <w:tabs>
          <w:tab w:val="left" w:pos="6764"/>
        </w:tabs>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本项目位于咸阳汽车产业园，园区位于渭河北岸的二道塬边缘，属黄台塬亚区，台地基底构造是渭河地堑北岸的断阶，阶梯式段坎上被黄土掩盖构成，冲击扇裙由于北山稳定上升，由洪积作用形成，上层覆盖黄土。规划区域地势自北而南缓倾，高亢平坦，向南俯视渭河谷和咸阳城。</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(4)水文</w:t>
      </w:r>
    </w:p>
    <w:p>
      <w:pPr>
        <w:adjustRightInd w:val="0"/>
        <w:snapToGrid w:val="0"/>
        <w:spacing w:line="360" w:lineRule="auto"/>
        <w:ind w:firstLine="560" w:firstLineChars="200"/>
        <w:textAlignment w:val="baseline"/>
        <w:rPr>
          <w:rFonts w:hint="default" w:ascii="Times New Roman" w:hAnsi="Times New Roman" w:eastAsia="仿宋" w:cs="Times New Roman"/>
          <w:b w:val="0"/>
          <w:bCs w:val="0"/>
          <w:color w:val="auto"/>
          <w:sz w:val="28"/>
          <w:szCs w:val="28"/>
          <w:lang w:val="en-US" w:eastAsia="zh-CN"/>
        </w:rPr>
      </w:pPr>
      <w:r>
        <w:rPr>
          <w:rFonts w:hint="default" w:ascii="Times New Roman" w:hAnsi="Times New Roman" w:eastAsia="仿宋" w:cs="Times New Roman"/>
          <w:b w:val="0"/>
          <w:bCs w:val="0"/>
          <w:color w:val="auto"/>
          <w:sz w:val="28"/>
          <w:szCs w:val="28"/>
          <w:lang w:val="en-US" w:eastAsia="zh-CN"/>
        </w:rPr>
        <w:t>咸阳市属渭河流域渭河水系，流域面积在10km</w:t>
      </w:r>
      <w:r>
        <w:rPr>
          <w:rFonts w:hint="default" w:ascii="Times New Roman" w:hAnsi="Times New Roman" w:eastAsia="仿宋" w:cs="Times New Roman"/>
          <w:b w:val="0"/>
          <w:bCs w:val="0"/>
          <w:color w:val="auto"/>
          <w:sz w:val="28"/>
          <w:szCs w:val="28"/>
          <w:vertAlign w:val="superscript"/>
          <w:lang w:val="en-US" w:eastAsia="zh-CN"/>
        </w:rPr>
        <w:t>2</w:t>
      </w:r>
      <w:r>
        <w:rPr>
          <w:rFonts w:hint="default" w:ascii="Times New Roman" w:hAnsi="Times New Roman" w:eastAsia="仿宋" w:cs="Times New Roman"/>
          <w:b w:val="0"/>
          <w:bCs w:val="0"/>
          <w:color w:val="auto"/>
          <w:sz w:val="28"/>
          <w:szCs w:val="28"/>
          <w:lang w:val="en-US" w:eastAsia="zh-CN"/>
        </w:rPr>
        <w:t>以上的有153条，100km</w:t>
      </w:r>
      <w:r>
        <w:rPr>
          <w:rFonts w:hint="default" w:ascii="Times New Roman" w:hAnsi="Times New Roman" w:eastAsia="仿宋" w:cs="Times New Roman"/>
          <w:b w:val="0"/>
          <w:bCs w:val="0"/>
          <w:color w:val="auto"/>
          <w:sz w:val="28"/>
          <w:szCs w:val="28"/>
          <w:vertAlign w:val="superscript"/>
          <w:lang w:val="en-US" w:eastAsia="zh-CN"/>
        </w:rPr>
        <w:t>2</w:t>
      </w:r>
      <w:r>
        <w:rPr>
          <w:rFonts w:hint="default" w:ascii="Times New Roman" w:hAnsi="Times New Roman" w:eastAsia="仿宋" w:cs="Times New Roman"/>
          <w:b w:val="0"/>
          <w:bCs w:val="0"/>
          <w:color w:val="auto"/>
          <w:sz w:val="28"/>
          <w:szCs w:val="28"/>
          <w:lang w:val="en-US" w:eastAsia="zh-CN"/>
        </w:rPr>
        <w:t>以上的有26条，1000km</w:t>
      </w:r>
      <w:r>
        <w:rPr>
          <w:rFonts w:hint="default" w:ascii="Times New Roman" w:hAnsi="Times New Roman" w:eastAsia="仿宋" w:cs="Times New Roman"/>
          <w:b w:val="0"/>
          <w:bCs w:val="0"/>
          <w:color w:val="auto"/>
          <w:sz w:val="28"/>
          <w:szCs w:val="28"/>
          <w:vertAlign w:val="superscript"/>
          <w:lang w:val="en-US" w:eastAsia="zh-CN"/>
        </w:rPr>
        <w:t>2</w:t>
      </w:r>
      <w:r>
        <w:rPr>
          <w:rFonts w:hint="default" w:ascii="Times New Roman" w:hAnsi="Times New Roman" w:eastAsia="仿宋" w:cs="Times New Roman"/>
          <w:b w:val="0"/>
          <w:bCs w:val="0"/>
          <w:color w:val="auto"/>
          <w:sz w:val="28"/>
          <w:szCs w:val="28"/>
          <w:lang w:val="en-US" w:eastAsia="zh-CN"/>
        </w:rPr>
        <w:t>以上的有8条，河网密度为0.86条/km</w:t>
      </w:r>
      <w:r>
        <w:rPr>
          <w:rFonts w:hint="default" w:ascii="Times New Roman" w:hAnsi="Times New Roman" w:eastAsia="仿宋" w:cs="Times New Roman"/>
          <w:b w:val="0"/>
          <w:bCs w:val="0"/>
          <w:color w:val="auto"/>
          <w:sz w:val="28"/>
          <w:szCs w:val="28"/>
          <w:vertAlign w:val="superscript"/>
          <w:lang w:val="en-US" w:eastAsia="zh-CN"/>
        </w:rPr>
        <w:t>2</w:t>
      </w:r>
      <w:r>
        <w:rPr>
          <w:rFonts w:hint="default" w:ascii="Times New Roman" w:hAnsi="Times New Roman" w:eastAsia="仿宋" w:cs="Times New Roman"/>
          <w:b w:val="0"/>
          <w:bCs w:val="0"/>
          <w:color w:val="auto"/>
          <w:sz w:val="28"/>
          <w:szCs w:val="28"/>
          <w:lang w:val="en-US" w:eastAsia="zh-CN"/>
        </w:rPr>
        <w:t>。</w:t>
      </w:r>
    </w:p>
    <w:p>
      <w:pPr>
        <w:overflowPunct w:val="0"/>
        <w:autoSpaceDE w:val="0"/>
        <w:autoSpaceDN w:val="0"/>
        <w:spacing w:line="360" w:lineRule="auto"/>
        <w:ind w:firstLine="560" w:firstLineChars="200"/>
        <w:rPr>
          <w:rFonts w:hint="default" w:ascii="Times New Roman" w:hAnsi="Times New Roman" w:eastAsia="仿宋" w:cs="Times New Roman"/>
          <w:b w:val="0"/>
          <w:bCs w:val="0"/>
          <w:color w:val="auto"/>
          <w:sz w:val="28"/>
          <w:szCs w:val="28"/>
          <w:vertAlign w:val="superscript"/>
          <w:lang w:val="en-US" w:eastAsia="zh-CN"/>
        </w:rPr>
      </w:pPr>
      <w:r>
        <w:rPr>
          <w:rFonts w:hint="default" w:ascii="Times New Roman" w:hAnsi="Times New Roman" w:eastAsia="仿宋" w:cs="Times New Roman"/>
          <w:b w:val="0"/>
          <w:bCs w:val="0"/>
          <w:color w:val="auto"/>
          <w:sz w:val="28"/>
          <w:szCs w:val="28"/>
          <w:lang w:val="en-US" w:eastAsia="zh-CN"/>
        </w:rPr>
        <w:t>渭河为本区最大的地表水系。为黄河的一级支流，发源于甘肃渭源县，经甘肃陇西、天水流入我省，穿越宝鸡、咸阳、西安及渭南部分县（市）后在潼关县注入黄河，全长818km，流域面积46827km</w:t>
      </w:r>
      <w:r>
        <w:rPr>
          <w:rFonts w:hint="default" w:ascii="Times New Roman" w:hAnsi="Times New Roman" w:eastAsia="仿宋" w:cs="Times New Roman"/>
          <w:b w:val="0"/>
          <w:bCs w:val="0"/>
          <w:color w:val="auto"/>
          <w:sz w:val="28"/>
          <w:szCs w:val="28"/>
          <w:vertAlign w:val="superscript"/>
          <w:lang w:val="en-US" w:eastAsia="zh-CN"/>
        </w:rPr>
        <w:t>2</w:t>
      </w:r>
    </w:p>
    <w:p>
      <w:pPr>
        <w:pStyle w:val="5"/>
        <w:keepNext w:val="0"/>
        <w:keepLines w:val="0"/>
        <w:overflowPunct w:val="0"/>
        <w:autoSpaceDE w:val="0"/>
        <w:autoSpaceDN w:val="0"/>
        <w:spacing w:before="0" w:after="0" w:line="360" w:lineRule="auto"/>
        <w:ind w:firstLine="560" w:firstLineChars="200"/>
        <w:jc w:val="both"/>
        <w:rPr>
          <w:rFonts w:hint="default" w:ascii="Times New Roman" w:hAnsi="Times New Roman" w:eastAsia="仿宋" w:cs="Times New Roman"/>
          <w:color w:val="000000"/>
          <w:kern w:val="1"/>
          <w:sz w:val="28"/>
          <w:szCs w:val="28"/>
        </w:rPr>
      </w:pPr>
      <w:r>
        <w:rPr>
          <w:rFonts w:hint="default" w:ascii="Times New Roman" w:hAnsi="Times New Roman" w:eastAsia="仿宋" w:cs="Times New Roman"/>
          <w:color w:val="000000"/>
          <w:kern w:val="1"/>
          <w:sz w:val="28"/>
          <w:szCs w:val="28"/>
        </w:rPr>
        <w:t>2.1.3产品及原辅材料</w:t>
      </w:r>
    </w:p>
    <w:p>
      <w:pPr>
        <w:numPr>
          <w:ilvl w:val="0"/>
          <w:numId w:val="0"/>
        </w:numPr>
        <w:overflowPunct w:val="0"/>
        <w:autoSpaceDE w:val="0"/>
        <w:autoSpaceDN w:val="0"/>
        <w:snapToGrid w:val="0"/>
        <w:spacing w:line="360" w:lineRule="auto"/>
        <w:ind w:firstLine="280" w:firstLineChars="100"/>
        <w:rPr>
          <w:rFonts w:hint="default" w:ascii="Times New Roman" w:hAnsi="Times New Roman" w:eastAsia="仿宋" w:cs="Times New Roman"/>
          <w:sz w:val="28"/>
          <w:szCs w:val="28"/>
        </w:rPr>
      </w:pPr>
      <w:r>
        <w:rPr>
          <w:rFonts w:hint="default" w:ascii="Times New Roman" w:hAnsi="Times New Roman" w:eastAsia="仿宋" w:cs="Times New Roman"/>
          <w:sz w:val="28"/>
          <w:szCs w:val="28"/>
          <w:lang w:eastAsia="zh-CN"/>
        </w:rPr>
        <w:t>（</w:t>
      </w:r>
      <w:r>
        <w:rPr>
          <w:rFonts w:hint="default" w:ascii="Times New Roman" w:hAnsi="Times New Roman" w:eastAsia="仿宋" w:cs="Times New Roman"/>
          <w:sz w:val="28"/>
          <w:szCs w:val="28"/>
          <w:lang w:val="en-US" w:eastAsia="zh-CN"/>
        </w:rPr>
        <w:t>1</w:t>
      </w:r>
      <w:r>
        <w:rPr>
          <w:rFonts w:hint="default" w:ascii="Times New Roman" w:hAnsi="Times New Roman" w:eastAsia="仿宋" w:cs="Times New Roman"/>
          <w:sz w:val="28"/>
          <w:szCs w:val="28"/>
          <w:lang w:eastAsia="zh-CN"/>
        </w:rPr>
        <w:t>）</w:t>
      </w:r>
      <w:r>
        <w:rPr>
          <w:rFonts w:hint="default" w:ascii="Times New Roman" w:hAnsi="Times New Roman" w:eastAsia="仿宋" w:cs="Times New Roman"/>
          <w:sz w:val="28"/>
          <w:szCs w:val="28"/>
        </w:rPr>
        <w:t>产品方案及规模</w:t>
      </w:r>
    </w:p>
    <w:p>
      <w:pPr>
        <w:overflowPunct w:val="0"/>
        <w:autoSpaceDE w:val="0"/>
        <w:autoSpaceDN w:val="0"/>
        <w:spacing w:line="360" w:lineRule="auto"/>
        <w:ind w:right="420" w:firstLine="482" w:firstLineChars="200"/>
        <w:jc w:val="center"/>
        <w:rPr>
          <w:rFonts w:hint="default" w:ascii="Times New Roman" w:hAnsi="Times New Roman" w:eastAsia="仿宋" w:cs="Times New Roman"/>
          <w:b/>
          <w:kern w:val="1"/>
          <w:sz w:val="24"/>
          <w:szCs w:val="24"/>
        </w:rPr>
      </w:pPr>
      <w:r>
        <w:rPr>
          <w:rFonts w:hint="default" w:ascii="Times New Roman" w:hAnsi="Times New Roman" w:eastAsia="仿宋" w:cs="Times New Roman"/>
          <w:b/>
          <w:kern w:val="1"/>
          <w:sz w:val="24"/>
          <w:szCs w:val="24"/>
        </w:rPr>
        <w:t>表2.1-2  公司产品规模一览表</w:t>
      </w:r>
    </w:p>
    <w:tbl>
      <w:tblPr>
        <w:tblStyle w:val="16"/>
        <w:tblW w:w="8326" w:type="dxa"/>
        <w:jc w:val="center"/>
        <w:tblInd w:w="-10" w:type="dxa"/>
        <w:tblBorders>
          <w:top w:val="single" w:color="auto" w:sz="12" w:space="0"/>
          <w:left w:val="single" w:color="auto" w:sz="12" w:space="0"/>
          <w:bottom w:val="single" w:color="auto" w:sz="12" w:space="0"/>
          <w:right w:val="single" w:color="auto" w:sz="12" w:space="0"/>
          <w:insideH w:val="single" w:color="auto" w:sz="2" w:space="0"/>
          <w:insideV w:val="single" w:color="auto" w:sz="4" w:space="0"/>
        </w:tblBorders>
        <w:tblLayout w:type="fixed"/>
        <w:tblCellMar>
          <w:top w:w="0" w:type="dxa"/>
          <w:left w:w="108" w:type="dxa"/>
          <w:bottom w:w="0" w:type="dxa"/>
          <w:right w:w="108" w:type="dxa"/>
        </w:tblCellMar>
      </w:tblPr>
      <w:tblGrid>
        <w:gridCol w:w="3155"/>
        <w:gridCol w:w="2472"/>
        <w:gridCol w:w="2699"/>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4" w:space="0"/>
          </w:tblBorders>
          <w:tblLayout w:type="fixed"/>
          <w:tblCellMar>
            <w:top w:w="0" w:type="dxa"/>
            <w:left w:w="108" w:type="dxa"/>
            <w:bottom w:w="0" w:type="dxa"/>
            <w:right w:w="108" w:type="dxa"/>
          </w:tblCellMar>
        </w:tblPrEx>
        <w:trPr>
          <w:trHeight w:val="340" w:hRule="atLeast"/>
          <w:jc w:val="center"/>
        </w:trPr>
        <w:tc>
          <w:tcPr>
            <w:tcW w:w="3155" w:type="dxa"/>
            <w:tcBorders>
              <w:tl2br w:val="nil"/>
              <w:tr2bl w:val="nil"/>
            </w:tcBorders>
            <w:tcMar>
              <w:left w:w="0" w:type="dxa"/>
              <w:right w:w="0" w:type="dxa"/>
            </w:tcMar>
            <w:vAlign w:val="center"/>
          </w:tcPr>
          <w:p>
            <w:pPr>
              <w:jc w:val="center"/>
              <w:rPr>
                <w:rFonts w:hint="default" w:ascii="Times New Roman" w:hAnsi="Times New Roman" w:eastAsia="仿宋" w:cs="Times New Roman"/>
                <w:b/>
                <w:bCs/>
                <w:sz w:val="24"/>
                <w:szCs w:val="24"/>
              </w:rPr>
            </w:pPr>
            <w:r>
              <w:rPr>
                <w:rFonts w:hint="default" w:ascii="Times New Roman" w:hAnsi="Times New Roman" w:eastAsia="仿宋" w:cs="Times New Roman"/>
                <w:b/>
                <w:bCs/>
                <w:sz w:val="24"/>
                <w:szCs w:val="24"/>
              </w:rPr>
              <w:t>产品名称</w:t>
            </w:r>
          </w:p>
        </w:tc>
        <w:tc>
          <w:tcPr>
            <w:tcW w:w="2472" w:type="dxa"/>
            <w:tcBorders>
              <w:tl2br w:val="nil"/>
              <w:tr2bl w:val="nil"/>
            </w:tcBorders>
            <w:tcMar>
              <w:left w:w="0" w:type="dxa"/>
              <w:right w:w="0" w:type="dxa"/>
            </w:tcMar>
            <w:vAlign w:val="center"/>
          </w:tcPr>
          <w:p>
            <w:pPr>
              <w:jc w:val="center"/>
              <w:rPr>
                <w:rFonts w:hint="default" w:ascii="Times New Roman" w:hAnsi="Times New Roman" w:eastAsia="仿宋" w:cs="Times New Roman"/>
                <w:b/>
                <w:bCs/>
                <w:sz w:val="24"/>
                <w:szCs w:val="24"/>
              </w:rPr>
            </w:pPr>
            <w:r>
              <w:rPr>
                <w:rFonts w:hint="default" w:ascii="Times New Roman" w:hAnsi="Times New Roman" w:eastAsia="仿宋" w:cs="Times New Roman"/>
                <w:b/>
                <w:bCs/>
                <w:sz w:val="24"/>
                <w:szCs w:val="24"/>
              </w:rPr>
              <w:t>年产量/万t</w:t>
            </w:r>
          </w:p>
        </w:tc>
        <w:tc>
          <w:tcPr>
            <w:tcW w:w="2699" w:type="dxa"/>
            <w:tcBorders>
              <w:tl2br w:val="nil"/>
              <w:tr2bl w:val="nil"/>
            </w:tcBorders>
            <w:tcMar>
              <w:left w:w="0" w:type="dxa"/>
              <w:right w:w="0" w:type="dxa"/>
            </w:tcMar>
            <w:vAlign w:val="center"/>
          </w:tcPr>
          <w:p>
            <w:pPr>
              <w:jc w:val="center"/>
              <w:rPr>
                <w:rFonts w:hint="default" w:ascii="Times New Roman" w:hAnsi="Times New Roman" w:eastAsia="仿宋" w:cs="Times New Roman"/>
                <w:b/>
                <w:bCs/>
                <w:sz w:val="24"/>
                <w:szCs w:val="24"/>
                <w:lang w:eastAsia="zh-CN"/>
              </w:rPr>
            </w:pPr>
            <w:r>
              <w:rPr>
                <w:rFonts w:hint="default" w:ascii="Times New Roman" w:hAnsi="Times New Roman" w:eastAsia="仿宋" w:cs="Times New Roman"/>
                <w:b/>
                <w:bCs/>
                <w:sz w:val="24"/>
                <w:szCs w:val="24"/>
                <w:lang w:eastAsia="zh-CN"/>
              </w:rPr>
              <w:t>备注</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4" w:space="0"/>
          </w:tblBorders>
          <w:tblLayout w:type="fixed"/>
          <w:tblCellMar>
            <w:top w:w="0" w:type="dxa"/>
            <w:left w:w="108" w:type="dxa"/>
            <w:bottom w:w="0" w:type="dxa"/>
            <w:right w:w="108" w:type="dxa"/>
          </w:tblCellMar>
        </w:tblPrEx>
        <w:trPr>
          <w:trHeight w:val="340" w:hRule="atLeast"/>
          <w:jc w:val="center"/>
        </w:trPr>
        <w:tc>
          <w:tcPr>
            <w:tcW w:w="3155" w:type="dxa"/>
            <w:tcBorders>
              <w:tl2br w:val="nil"/>
              <w:tr2bl w:val="nil"/>
            </w:tcBorders>
            <w:tcMar>
              <w:left w:w="0" w:type="dxa"/>
              <w:right w:w="0" w:type="dxa"/>
            </w:tcMar>
            <w:vAlign w:val="center"/>
          </w:tcPr>
          <w:p>
            <w:pPr>
              <w:jc w:val="center"/>
              <w:rPr>
                <w:rFonts w:hint="default" w:ascii="Times New Roman" w:hAnsi="Times New Roman" w:eastAsia="仿宋" w:cs="Times New Roman"/>
                <w:sz w:val="24"/>
                <w:szCs w:val="24"/>
                <w:lang w:eastAsia="zh-CN"/>
              </w:rPr>
            </w:pPr>
            <w:r>
              <w:rPr>
                <w:rFonts w:hint="default" w:ascii="Times New Roman" w:hAnsi="Times New Roman" w:eastAsia="仿宋" w:cs="Times New Roman"/>
                <w:sz w:val="24"/>
                <w:szCs w:val="24"/>
                <w:lang w:eastAsia="zh-CN"/>
              </w:rPr>
              <w:t>废旧铅酸蓄电池</w:t>
            </w:r>
          </w:p>
        </w:tc>
        <w:tc>
          <w:tcPr>
            <w:tcW w:w="2472" w:type="dxa"/>
            <w:tcBorders>
              <w:tl2br w:val="nil"/>
              <w:tr2bl w:val="nil"/>
            </w:tcBorders>
            <w:tcMar>
              <w:left w:w="0" w:type="dxa"/>
              <w:right w:w="0" w:type="dxa"/>
            </w:tcMar>
            <w:vAlign w:val="center"/>
          </w:tcPr>
          <w:p>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lang w:val="en-US" w:eastAsia="zh-CN"/>
              </w:rPr>
              <w:t>5（周转量）</w:t>
            </w:r>
          </w:p>
        </w:tc>
        <w:tc>
          <w:tcPr>
            <w:tcW w:w="2699" w:type="dxa"/>
            <w:tcBorders>
              <w:tl2br w:val="nil"/>
              <w:tr2bl w:val="nil"/>
            </w:tcBorders>
            <w:tcMar>
              <w:left w:w="0" w:type="dxa"/>
              <w:right w:w="0" w:type="dxa"/>
            </w:tcMar>
            <w:vAlign w:val="center"/>
          </w:tcPr>
          <w:p>
            <w:pPr>
              <w:jc w:val="center"/>
              <w:rPr>
                <w:rFonts w:hint="default" w:ascii="Times New Roman" w:hAnsi="Times New Roman" w:eastAsia="仿宋" w:cs="Times New Roman"/>
                <w:sz w:val="24"/>
                <w:szCs w:val="24"/>
                <w:lang w:val="en-US" w:eastAsia="zh-CN"/>
              </w:rPr>
            </w:pPr>
            <w:r>
              <w:rPr>
                <w:rFonts w:hint="default" w:ascii="Times New Roman" w:hAnsi="Times New Roman" w:eastAsia="仿宋" w:cs="Times New Roman"/>
                <w:sz w:val="24"/>
                <w:szCs w:val="24"/>
                <w:lang w:val="en-US" w:eastAsia="zh-CN"/>
              </w:rPr>
              <w:t>本厂只是暂存废旧电池，不进行加工</w:t>
            </w:r>
          </w:p>
        </w:tc>
      </w:tr>
    </w:tbl>
    <w:p>
      <w:pPr>
        <w:pStyle w:val="5"/>
        <w:keepNext w:val="0"/>
        <w:keepLines w:val="0"/>
        <w:overflowPunct w:val="0"/>
        <w:autoSpaceDE w:val="0"/>
        <w:autoSpaceDN w:val="0"/>
        <w:spacing w:before="120" w:after="120" w:line="360" w:lineRule="auto"/>
        <w:ind w:left="0" w:leftChars="0" w:firstLine="560" w:firstLineChars="200"/>
        <w:jc w:val="both"/>
        <w:rPr>
          <w:rFonts w:hint="default" w:ascii="Times New Roman" w:hAnsi="Times New Roman" w:eastAsia="仿宋" w:cs="Times New Roman"/>
          <w:color w:val="000000"/>
          <w:kern w:val="1"/>
          <w:sz w:val="28"/>
          <w:szCs w:val="28"/>
        </w:rPr>
      </w:pPr>
      <w:r>
        <w:rPr>
          <w:rFonts w:hint="default" w:ascii="Times New Roman" w:hAnsi="Times New Roman" w:eastAsia="仿宋" w:cs="Times New Roman"/>
          <w:color w:val="000000"/>
          <w:kern w:val="1"/>
          <w:sz w:val="28"/>
          <w:szCs w:val="28"/>
        </w:rPr>
        <w:t>2.1.4公司生产工艺流程</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仿宋" w:cs="Times New Roman"/>
          <w:sz w:val="28"/>
          <w:szCs w:val="28"/>
          <w:lang w:eastAsia="zh-CN"/>
        </w:rPr>
      </w:pPr>
      <w:r>
        <w:rPr>
          <w:rFonts w:hint="default" w:ascii="Times New Roman" w:hAnsi="Times New Roman" w:eastAsia="仿宋" w:cs="Times New Roman"/>
          <w:sz w:val="28"/>
          <w:szCs w:val="28"/>
          <w:lang w:val="en-US" w:eastAsia="zh-CN"/>
        </w:rPr>
        <w:t>1、</w:t>
      </w:r>
      <w:r>
        <w:rPr>
          <w:rFonts w:hint="default" w:ascii="Times New Roman" w:hAnsi="Times New Roman" w:eastAsia="仿宋" w:cs="Times New Roman"/>
          <w:sz w:val="28"/>
          <w:szCs w:val="28"/>
        </w:rPr>
        <w:t>工艺</w:t>
      </w:r>
      <w:r>
        <w:rPr>
          <w:rFonts w:hint="default" w:ascii="Times New Roman" w:hAnsi="Times New Roman" w:eastAsia="仿宋" w:cs="Times New Roman"/>
          <w:sz w:val="28"/>
          <w:szCs w:val="28"/>
          <w:lang w:eastAsia="zh-CN"/>
        </w:rPr>
        <w:t>及产污环节</w:t>
      </w:r>
    </w:p>
    <w:p>
      <w:pPr>
        <w:pStyle w:val="10"/>
        <w:numPr>
          <w:ilvl w:val="0"/>
          <w:numId w:val="0"/>
        </w:numPr>
        <w:ind w:left="840" w:leftChars="0" w:firstLine="480" w:firstLineChars="200"/>
        <w:rPr>
          <w:rFonts w:hint="eastAsia"/>
          <w:lang w:eastAsia="zh-CN"/>
        </w:rPr>
      </w:pPr>
    </w:p>
    <w:p>
      <w:pPr>
        <w:ind w:firstLine="420" w:firstLineChars="200"/>
        <w:jc w:val="center"/>
        <w:rPr>
          <w:rFonts w:hint="default" w:ascii="Times New Roman" w:hAnsi="Times New Roman" w:eastAsia="仿宋" w:cs="Times New Roman"/>
        </w:rPr>
      </w:pPr>
      <w:r>
        <w:rPr>
          <w:color w:val="auto"/>
          <w:sz w:val="21"/>
        </w:rPr>
        <mc:AlternateContent>
          <mc:Choice Requires="wpg">
            <w:drawing>
              <wp:anchor distT="0" distB="0" distL="114300" distR="114300" simplePos="0" relativeHeight="251666432" behindDoc="0" locked="0" layoutInCell="1" allowOverlap="1">
                <wp:simplePos x="0" y="0"/>
                <wp:positionH relativeFrom="column">
                  <wp:posOffset>267335</wp:posOffset>
                </wp:positionH>
                <wp:positionV relativeFrom="paragraph">
                  <wp:posOffset>56515</wp:posOffset>
                </wp:positionV>
                <wp:extent cx="4963795" cy="2613025"/>
                <wp:effectExtent l="0" t="0" r="0" b="0"/>
                <wp:wrapNone/>
                <wp:docPr id="46" name="组合 46"/>
                <wp:cNvGraphicFramePr/>
                <a:graphic xmlns:a="http://schemas.openxmlformats.org/drawingml/2006/main">
                  <a:graphicData uri="http://schemas.microsoft.com/office/word/2010/wordprocessingGroup">
                    <wpg:wgp>
                      <wpg:cNvGrpSpPr/>
                      <wpg:grpSpPr>
                        <a:xfrm>
                          <a:off x="0" y="0"/>
                          <a:ext cx="4963795" cy="2613025"/>
                          <a:chOff x="1764" y="280602"/>
                          <a:chExt cx="8849" cy="2464"/>
                        </a:xfrm>
                      </wpg:grpSpPr>
                      <wpg:grpSp>
                        <wpg:cNvPr id="34" name="组合 34"/>
                        <wpg:cNvGrpSpPr/>
                        <wpg:grpSpPr>
                          <a:xfrm>
                            <a:off x="1764" y="281132"/>
                            <a:ext cx="8849" cy="1934"/>
                            <a:chOff x="1824" y="280457"/>
                            <a:chExt cx="8849" cy="1934"/>
                          </a:xfrm>
                        </wpg:grpSpPr>
                        <wps:wsp>
                          <wps:cNvPr id="20" name="文本框 20"/>
                          <wps:cNvSpPr txBox="1"/>
                          <wps:spPr>
                            <a:xfrm>
                              <a:off x="6129" y="281251"/>
                              <a:ext cx="736" cy="914"/>
                            </a:xfrm>
                            <a:prstGeom prst="rect">
                              <a:avLst/>
                            </a:prstGeom>
                            <a:noFill/>
                            <a:ln w="6350" cap="flat" cmpd="sng">
                              <a:solidFill>
                                <a:srgbClr val="000000"/>
                              </a:solidFill>
                              <a:prstDash val="solid"/>
                              <a:miter/>
                              <a:headEnd type="none" w="med" len="med"/>
                              <a:tailEnd type="triangle" w="med" len="med"/>
                            </a:ln>
                          </wps:spPr>
                          <wps:txbx>
                            <w:txbxContent>
                              <w:p>
                                <w:pPr>
                                  <w:rPr>
                                    <w:rFonts w:hint="eastAsia" w:ascii="宋体" w:hAnsi="宋体" w:eastAsia="宋体" w:cs="宋体"/>
                                    <w:sz w:val="21"/>
                                    <w:szCs w:val="21"/>
                                    <w:lang w:eastAsia="zh-CN"/>
                                  </w:rPr>
                                </w:pPr>
                                <w:r>
                                  <w:rPr>
                                    <w:rFonts w:hint="eastAsia" w:ascii="仿宋" w:hAnsi="仿宋" w:eastAsia="仿宋" w:cs="仿宋"/>
                                    <w:sz w:val="24"/>
                                    <w:szCs w:val="24"/>
                                    <w:lang w:eastAsia="zh-CN"/>
                                  </w:rPr>
                                  <w:t>叉车搬运</w:t>
                                </w:r>
                              </w:p>
                            </w:txbxContent>
                          </wps:txbx>
                          <wps:bodyPr upright="1"/>
                        </wps:wsp>
                        <wps:wsp>
                          <wps:cNvPr id="21" name="文本框 21"/>
                          <wps:cNvSpPr txBox="1"/>
                          <wps:spPr>
                            <a:xfrm>
                              <a:off x="7344" y="281296"/>
                              <a:ext cx="1161" cy="855"/>
                            </a:xfrm>
                            <a:prstGeom prst="rect">
                              <a:avLst/>
                            </a:prstGeom>
                            <a:noFill/>
                            <a:ln w="6350" cap="flat" cmpd="sng">
                              <a:solidFill>
                                <a:srgbClr val="000000"/>
                              </a:solidFill>
                              <a:prstDash val="solid"/>
                              <a:miter/>
                              <a:headEnd type="none" w="med" len="med"/>
                              <a:tailEnd type="triangle" w="med" len="med"/>
                            </a:ln>
                          </wps:spPr>
                          <wps:txbx>
                            <w:txbxContent>
                              <w:p>
                                <w:pPr>
                                  <w:rPr>
                                    <w:rFonts w:hint="eastAsia" w:ascii="仿宋" w:hAnsi="仿宋" w:eastAsia="仿宋" w:cs="仿宋"/>
                                    <w:sz w:val="24"/>
                                    <w:szCs w:val="24"/>
                                    <w:lang w:eastAsia="zh-CN"/>
                                  </w:rPr>
                                </w:pPr>
                                <w:r>
                                  <w:rPr>
                                    <w:rFonts w:hint="eastAsia" w:ascii="仿宋" w:hAnsi="仿宋" w:eastAsia="仿宋" w:cs="仿宋"/>
                                    <w:sz w:val="24"/>
                                    <w:szCs w:val="24"/>
                                    <w:lang w:eastAsia="zh-CN"/>
                                  </w:rPr>
                                  <w:t>储存区</w:t>
                                </w:r>
                                <w:r>
                                  <w:rPr>
                                    <w:rFonts w:hint="eastAsia" w:ascii="仿宋" w:hAnsi="仿宋" w:eastAsia="仿宋" w:cs="仿宋"/>
                                    <w:sz w:val="24"/>
                                    <w:szCs w:val="24"/>
                                    <w:lang w:val="en-US" w:eastAsia="zh-CN"/>
                                  </w:rPr>
                                  <w:t>、</w:t>
                                </w:r>
                                <w:r>
                                  <w:rPr>
                                    <w:rFonts w:hint="eastAsia" w:ascii="仿宋" w:hAnsi="仿宋" w:eastAsia="仿宋" w:cs="仿宋"/>
                                    <w:sz w:val="24"/>
                                    <w:szCs w:val="24"/>
                                    <w:lang w:eastAsia="zh-CN"/>
                                  </w:rPr>
                                  <w:t>危废暂存</w:t>
                                </w:r>
                              </w:p>
                            </w:txbxContent>
                          </wps:txbx>
                          <wps:bodyPr upright="1"/>
                        </wps:wsp>
                        <wps:wsp>
                          <wps:cNvPr id="22" name="直接连接符 22"/>
                          <wps:cNvCnPr/>
                          <wps:spPr>
                            <a:xfrm>
                              <a:off x="6880" y="281611"/>
                              <a:ext cx="479" cy="1"/>
                            </a:xfrm>
                            <a:prstGeom prst="line">
                              <a:avLst/>
                            </a:prstGeom>
                            <a:ln w="6350" cap="flat" cmpd="sng">
                              <a:solidFill>
                                <a:srgbClr val="000000"/>
                              </a:solidFill>
                              <a:prstDash val="solid"/>
                              <a:round/>
                              <a:headEnd type="none" w="med" len="med"/>
                              <a:tailEnd type="triangle" w="med" len="med"/>
                            </a:ln>
                          </wps:spPr>
                          <wps:bodyPr upright="1"/>
                        </wps:wsp>
                        <wps:wsp>
                          <wps:cNvPr id="23" name="直接连接符 23"/>
                          <wps:cNvCnPr/>
                          <wps:spPr>
                            <a:xfrm flipV="1">
                              <a:off x="8534" y="281649"/>
                              <a:ext cx="205" cy="7"/>
                            </a:xfrm>
                            <a:prstGeom prst="line">
                              <a:avLst/>
                            </a:prstGeom>
                            <a:ln w="6350" cap="flat" cmpd="sng">
                              <a:solidFill>
                                <a:srgbClr val="000000"/>
                              </a:solidFill>
                              <a:prstDash val="solid"/>
                              <a:round/>
                              <a:headEnd type="none" w="med" len="med"/>
                              <a:tailEnd type="triangle" w="med" len="med"/>
                            </a:ln>
                          </wps:spPr>
                          <wps:bodyPr upright="1"/>
                        </wps:wsp>
                        <wps:wsp>
                          <wps:cNvPr id="24" name="文本框 24"/>
                          <wps:cNvSpPr txBox="1"/>
                          <wps:spPr>
                            <a:xfrm>
                              <a:off x="8740" y="281296"/>
                              <a:ext cx="735" cy="925"/>
                            </a:xfrm>
                            <a:prstGeom prst="rect">
                              <a:avLst/>
                            </a:prstGeom>
                            <a:noFill/>
                            <a:ln w="6350" cap="flat" cmpd="sng">
                              <a:solidFill>
                                <a:srgbClr val="000000"/>
                              </a:solidFill>
                              <a:prstDash val="solid"/>
                              <a:miter/>
                              <a:headEnd type="none" w="med" len="med"/>
                              <a:tailEnd type="triangle" w="med" len="med"/>
                            </a:ln>
                          </wps:spPr>
                          <wps:txbx>
                            <w:txbxContent>
                              <w:p>
                                <w:pPr>
                                  <w:rPr>
                                    <w:rFonts w:hint="eastAsia" w:ascii="仿宋" w:hAnsi="仿宋" w:eastAsia="仿宋" w:cs="仿宋"/>
                                    <w:sz w:val="24"/>
                                    <w:szCs w:val="24"/>
                                    <w:lang w:eastAsia="zh-CN"/>
                                  </w:rPr>
                                </w:pPr>
                                <w:r>
                                  <w:rPr>
                                    <w:rFonts w:hint="eastAsia" w:ascii="仿宋" w:hAnsi="仿宋" w:eastAsia="仿宋" w:cs="仿宋"/>
                                    <w:sz w:val="24"/>
                                    <w:szCs w:val="24"/>
                                    <w:lang w:eastAsia="zh-CN"/>
                                  </w:rPr>
                                  <w:t>运输</w:t>
                                </w:r>
                              </w:p>
                              <w:p>
                                <w:pPr>
                                  <w:rPr>
                                    <w:rFonts w:hint="eastAsia" w:ascii="宋体" w:hAnsi="宋体" w:eastAsia="宋体" w:cs="宋体"/>
                                    <w:sz w:val="21"/>
                                    <w:szCs w:val="21"/>
                                    <w:lang w:eastAsia="zh-CN"/>
                                  </w:rPr>
                                </w:pPr>
                                <w:r>
                                  <w:rPr>
                                    <w:rFonts w:hint="eastAsia" w:ascii="仿宋" w:hAnsi="仿宋" w:eastAsia="仿宋" w:cs="仿宋"/>
                                    <w:sz w:val="24"/>
                                    <w:szCs w:val="24"/>
                                    <w:lang w:eastAsia="zh-CN"/>
                                  </w:rPr>
                                  <w:t>出场</w:t>
                                </w:r>
                              </w:p>
                            </w:txbxContent>
                          </wps:txbx>
                          <wps:bodyPr upright="1"/>
                        </wps:wsp>
                        <wps:wsp>
                          <wps:cNvPr id="25" name="直接连接符 25"/>
                          <wps:cNvCnPr/>
                          <wps:spPr>
                            <a:xfrm>
                              <a:off x="9444" y="281626"/>
                              <a:ext cx="450" cy="1"/>
                            </a:xfrm>
                            <a:prstGeom prst="line">
                              <a:avLst/>
                            </a:prstGeom>
                            <a:ln w="6350" cap="flat" cmpd="sng">
                              <a:solidFill>
                                <a:srgbClr val="000000"/>
                              </a:solidFill>
                              <a:prstDash val="solid"/>
                              <a:round/>
                              <a:headEnd type="none" w="med" len="med"/>
                              <a:tailEnd type="triangle" w="med" len="med"/>
                            </a:ln>
                          </wps:spPr>
                          <wps:bodyPr upright="1"/>
                        </wps:wsp>
                        <wps:wsp>
                          <wps:cNvPr id="26" name="文本框 26"/>
                          <wps:cNvSpPr txBox="1"/>
                          <wps:spPr>
                            <a:xfrm>
                              <a:off x="9864" y="280457"/>
                              <a:ext cx="809" cy="1934"/>
                            </a:xfrm>
                            <a:prstGeom prst="rect">
                              <a:avLst/>
                            </a:prstGeom>
                            <a:noFill/>
                            <a:ln w="6350">
                              <a:noFill/>
                            </a:ln>
                          </wps:spPr>
                          <wps:txbx>
                            <w:txbxContent>
                              <w:p>
                                <w:pPr>
                                  <w:rPr>
                                    <w:rFonts w:hint="eastAsia" w:ascii="宋体" w:hAnsi="宋体" w:eastAsia="宋体" w:cs="宋体"/>
                                    <w:sz w:val="21"/>
                                    <w:szCs w:val="21"/>
                                    <w:lang w:eastAsia="zh-CN"/>
                                  </w:rPr>
                                </w:pPr>
                                <w:r>
                                  <w:rPr>
                                    <w:rFonts w:hint="eastAsia" w:ascii="仿宋" w:hAnsi="仿宋" w:eastAsia="仿宋" w:cs="仿宋"/>
                                    <w:sz w:val="24"/>
                                    <w:szCs w:val="24"/>
                                    <w:lang w:eastAsia="zh-CN"/>
                                  </w:rPr>
                                  <w:t>河南豫光金铅有限公司</w:t>
                                </w:r>
                              </w:p>
                            </w:txbxContent>
                          </wps:txbx>
                          <wps:bodyPr upright="1"/>
                        </wps:wsp>
                        <wpg:grpSp>
                          <wpg:cNvPr id="33" name="组合 33"/>
                          <wpg:cNvGrpSpPr/>
                          <wpg:grpSpPr>
                            <a:xfrm>
                              <a:off x="1824" y="281221"/>
                              <a:ext cx="4320" cy="990"/>
                              <a:chOff x="1824" y="281221"/>
                              <a:chExt cx="4320" cy="990"/>
                            </a:xfrm>
                          </wpg:grpSpPr>
                          <wps:wsp>
                            <wps:cNvPr id="27" name="文本框 27"/>
                            <wps:cNvSpPr txBox="1"/>
                            <wps:spPr>
                              <a:xfrm>
                                <a:off x="1824" y="281221"/>
                                <a:ext cx="1019" cy="990"/>
                              </a:xfrm>
                              <a:prstGeom prst="rect">
                                <a:avLst/>
                              </a:prstGeom>
                              <a:noFill/>
                              <a:ln w="6350">
                                <a:noFill/>
                              </a:ln>
                            </wps:spPr>
                            <wps:txbx>
                              <w:txbxContent>
                                <w:p>
                                  <w:pPr>
                                    <w:rPr>
                                      <w:rFonts w:hint="eastAsia" w:ascii="宋体" w:hAnsi="宋体" w:eastAsia="宋体" w:cs="宋体"/>
                                      <w:sz w:val="21"/>
                                      <w:szCs w:val="21"/>
                                      <w:lang w:eastAsia="zh-CN"/>
                                    </w:rPr>
                                  </w:pPr>
                                  <w:r>
                                    <w:rPr>
                                      <w:rFonts w:hint="eastAsia" w:ascii="仿宋" w:hAnsi="仿宋" w:eastAsia="仿宋" w:cs="仿宋"/>
                                      <w:sz w:val="24"/>
                                      <w:szCs w:val="24"/>
                                      <w:lang w:eastAsia="zh-CN"/>
                                    </w:rPr>
                                    <w:t>废铅酸蓄电池</w:t>
                                  </w:r>
                                </w:p>
                              </w:txbxContent>
                            </wps:txbx>
                            <wps:bodyPr upright="1"/>
                          </wps:wsp>
                          <wps:wsp>
                            <wps:cNvPr id="28" name="文本框 28"/>
                            <wps:cNvSpPr txBox="1"/>
                            <wps:spPr>
                              <a:xfrm>
                                <a:off x="3176" y="281221"/>
                                <a:ext cx="1077" cy="914"/>
                              </a:xfrm>
                              <a:prstGeom prst="rect">
                                <a:avLst/>
                              </a:prstGeom>
                              <a:noFill/>
                              <a:ln w="6350" cap="flat" cmpd="sng">
                                <a:solidFill>
                                  <a:srgbClr val="000000"/>
                                </a:solidFill>
                                <a:prstDash val="solid"/>
                                <a:miter/>
                                <a:headEnd type="none" w="med" len="med"/>
                                <a:tailEnd type="triangle" w="med" len="med"/>
                              </a:ln>
                            </wps:spPr>
                            <wps:txbx>
                              <w:txbxContent>
                                <w:p>
                                  <w:pPr>
                                    <w:rPr>
                                      <w:rFonts w:hint="eastAsia" w:ascii="仿宋" w:hAnsi="仿宋" w:eastAsia="仿宋" w:cs="仿宋"/>
                                      <w:sz w:val="24"/>
                                      <w:szCs w:val="24"/>
                                      <w:lang w:eastAsia="zh-CN"/>
                                    </w:rPr>
                                  </w:pPr>
                                  <w:r>
                                    <w:rPr>
                                      <w:rFonts w:hint="eastAsia" w:ascii="仿宋" w:hAnsi="仿宋" w:eastAsia="仿宋" w:cs="仿宋"/>
                                      <w:sz w:val="24"/>
                                      <w:szCs w:val="24"/>
                                      <w:lang w:eastAsia="zh-CN"/>
                                    </w:rPr>
                                    <w:t>收集、运输进场</w:t>
                                  </w:r>
                                </w:p>
                              </w:txbxContent>
                            </wps:txbx>
                            <wps:bodyPr upright="1"/>
                          </wps:wsp>
                          <wps:wsp>
                            <wps:cNvPr id="29" name="直接连接符 29"/>
                            <wps:cNvCnPr/>
                            <wps:spPr>
                              <a:xfrm>
                                <a:off x="2665" y="281611"/>
                                <a:ext cx="524" cy="1"/>
                              </a:xfrm>
                              <a:prstGeom prst="line">
                                <a:avLst/>
                              </a:prstGeom>
                              <a:ln w="6350" cap="flat" cmpd="sng">
                                <a:solidFill>
                                  <a:srgbClr val="000000"/>
                                </a:solidFill>
                                <a:prstDash val="solid"/>
                                <a:round/>
                                <a:headEnd type="none" w="med" len="med"/>
                                <a:tailEnd type="triangle" w="med" len="med"/>
                              </a:ln>
                            </wps:spPr>
                            <wps:bodyPr upright="1"/>
                          </wps:wsp>
                          <wps:wsp>
                            <wps:cNvPr id="30" name="直接连接符 30"/>
                            <wps:cNvCnPr/>
                            <wps:spPr>
                              <a:xfrm>
                                <a:off x="4255" y="281596"/>
                                <a:ext cx="524" cy="1"/>
                              </a:xfrm>
                              <a:prstGeom prst="line">
                                <a:avLst/>
                              </a:prstGeom>
                              <a:ln w="6350" cap="flat" cmpd="sng">
                                <a:solidFill>
                                  <a:srgbClr val="000000"/>
                                </a:solidFill>
                                <a:prstDash val="solid"/>
                                <a:round/>
                                <a:headEnd type="none" w="med" len="med"/>
                                <a:tailEnd type="triangle" w="med" len="med"/>
                              </a:ln>
                            </wps:spPr>
                            <wps:bodyPr upright="1"/>
                          </wps:wsp>
                          <wps:wsp>
                            <wps:cNvPr id="31" name="直接连接符 31"/>
                            <wps:cNvCnPr/>
                            <wps:spPr>
                              <a:xfrm>
                                <a:off x="5620" y="281611"/>
                                <a:ext cx="524" cy="1"/>
                              </a:xfrm>
                              <a:prstGeom prst="line">
                                <a:avLst/>
                              </a:prstGeom>
                              <a:ln w="6350" cap="flat" cmpd="sng">
                                <a:solidFill>
                                  <a:srgbClr val="000000"/>
                                </a:solidFill>
                                <a:prstDash val="solid"/>
                                <a:round/>
                                <a:headEnd type="none" w="med" len="med"/>
                                <a:tailEnd type="triangle" w="med" len="med"/>
                              </a:ln>
                            </wps:spPr>
                            <wps:bodyPr upright="1"/>
                          </wps:wsp>
                          <wps:wsp>
                            <wps:cNvPr id="32" name="文本框 32"/>
                            <wps:cNvSpPr txBox="1"/>
                            <wps:spPr>
                              <a:xfrm>
                                <a:off x="4794" y="281251"/>
                                <a:ext cx="809" cy="959"/>
                              </a:xfrm>
                              <a:prstGeom prst="rect">
                                <a:avLst/>
                              </a:prstGeom>
                              <a:noFill/>
                              <a:ln w="6350" cap="flat" cmpd="sng">
                                <a:solidFill>
                                  <a:srgbClr val="000000"/>
                                </a:solidFill>
                                <a:prstDash val="solid"/>
                                <a:miter/>
                                <a:headEnd type="none" w="med" len="med"/>
                                <a:tailEnd type="triangle" w="med" len="med"/>
                              </a:ln>
                            </wps:spPr>
                            <wps:txbx>
                              <w:txbxContent>
                                <w:p>
                                  <w:pPr>
                                    <w:rPr>
                                      <w:rFonts w:hint="eastAsia" w:ascii="仿宋" w:hAnsi="仿宋" w:eastAsia="仿宋" w:cs="仿宋"/>
                                      <w:sz w:val="24"/>
                                      <w:szCs w:val="24"/>
                                      <w:lang w:eastAsia="zh-CN"/>
                                    </w:rPr>
                                  </w:pPr>
                                  <w:r>
                                    <w:rPr>
                                      <w:rFonts w:hint="eastAsia" w:ascii="仿宋" w:hAnsi="仿宋" w:eastAsia="仿宋" w:cs="仿宋"/>
                                      <w:sz w:val="24"/>
                                      <w:szCs w:val="24"/>
                                      <w:lang w:eastAsia="zh-CN"/>
                                    </w:rPr>
                                    <w:t>分级分类</w:t>
                                  </w:r>
                                </w:p>
                              </w:txbxContent>
                            </wps:txbx>
                            <wps:bodyPr upright="1"/>
                          </wps:wsp>
                        </wpg:grpSp>
                      </wpg:grpSp>
                      <wpg:grpSp>
                        <wpg:cNvPr id="45" name="组合 45"/>
                        <wpg:cNvGrpSpPr/>
                        <wpg:grpSpPr>
                          <a:xfrm>
                            <a:off x="2770" y="280602"/>
                            <a:ext cx="6833" cy="1366"/>
                            <a:chOff x="2770" y="280602"/>
                            <a:chExt cx="6833" cy="1366"/>
                          </a:xfrm>
                        </wpg:grpSpPr>
                        <wpg:grpSp>
                          <wpg:cNvPr id="39" name="组合 39"/>
                          <wpg:cNvGrpSpPr/>
                          <wpg:grpSpPr>
                            <a:xfrm>
                              <a:off x="3671" y="281304"/>
                              <a:ext cx="5415" cy="664"/>
                              <a:chOff x="3671" y="281304"/>
                              <a:chExt cx="5415" cy="664"/>
                            </a:xfrm>
                          </wpg:grpSpPr>
                          <wps:wsp>
                            <wps:cNvPr id="35" name="直接连接符 35"/>
                            <wps:cNvCnPr/>
                            <wps:spPr>
                              <a:xfrm flipV="1">
                                <a:off x="7736" y="281364"/>
                                <a:ext cx="1" cy="605"/>
                              </a:xfrm>
                              <a:prstGeom prst="line">
                                <a:avLst/>
                              </a:prstGeom>
                              <a:ln w="6350" cap="flat" cmpd="sng">
                                <a:solidFill>
                                  <a:srgbClr val="000000"/>
                                </a:solidFill>
                                <a:prstDash val="dash"/>
                                <a:round/>
                                <a:headEnd type="none" w="med" len="med"/>
                                <a:tailEnd type="triangle" w="med" len="med"/>
                              </a:ln>
                            </wps:spPr>
                            <wps:bodyPr upright="1"/>
                          </wps:wsp>
                          <wps:wsp>
                            <wps:cNvPr id="36" name="直接连接符 36"/>
                            <wps:cNvCnPr/>
                            <wps:spPr>
                              <a:xfrm flipV="1">
                                <a:off x="6401" y="281319"/>
                                <a:ext cx="1" cy="605"/>
                              </a:xfrm>
                              <a:prstGeom prst="line">
                                <a:avLst/>
                              </a:prstGeom>
                              <a:ln w="6350" cap="flat" cmpd="sng">
                                <a:solidFill>
                                  <a:srgbClr val="000000"/>
                                </a:solidFill>
                                <a:prstDash val="dash"/>
                                <a:round/>
                                <a:headEnd type="none" w="med" len="med"/>
                                <a:tailEnd type="triangle" w="med" len="med"/>
                              </a:ln>
                            </wps:spPr>
                            <wps:bodyPr upright="1"/>
                          </wps:wsp>
                          <wps:wsp>
                            <wps:cNvPr id="37" name="直接连接符 37"/>
                            <wps:cNvCnPr/>
                            <wps:spPr>
                              <a:xfrm flipV="1">
                                <a:off x="3671" y="281304"/>
                                <a:ext cx="1" cy="605"/>
                              </a:xfrm>
                              <a:prstGeom prst="line">
                                <a:avLst/>
                              </a:prstGeom>
                              <a:ln w="6350" cap="flat" cmpd="sng">
                                <a:solidFill>
                                  <a:srgbClr val="000000"/>
                                </a:solidFill>
                                <a:prstDash val="dash"/>
                                <a:round/>
                                <a:headEnd type="none" w="med" len="med"/>
                                <a:tailEnd type="triangle" w="med" len="med"/>
                              </a:ln>
                            </wps:spPr>
                            <wps:bodyPr upright="1"/>
                          </wps:wsp>
                          <wps:wsp>
                            <wps:cNvPr id="38" name="直接连接符 38"/>
                            <wps:cNvCnPr/>
                            <wps:spPr>
                              <a:xfrm flipV="1">
                                <a:off x="9086" y="281364"/>
                                <a:ext cx="1" cy="605"/>
                              </a:xfrm>
                              <a:prstGeom prst="line">
                                <a:avLst/>
                              </a:prstGeom>
                              <a:ln w="6350" cap="flat" cmpd="sng">
                                <a:solidFill>
                                  <a:srgbClr val="000000"/>
                                </a:solidFill>
                                <a:prstDash val="dash"/>
                                <a:round/>
                                <a:headEnd type="none" w="med" len="med"/>
                                <a:tailEnd type="triangle" w="med" len="med"/>
                              </a:ln>
                            </wps:spPr>
                            <wps:bodyPr upright="1"/>
                          </wps:wsp>
                        </wpg:grpSp>
                        <wpg:grpSp>
                          <wpg:cNvPr id="44" name="组合 44"/>
                          <wpg:cNvGrpSpPr/>
                          <wpg:grpSpPr>
                            <a:xfrm>
                              <a:off x="2770" y="280602"/>
                              <a:ext cx="6833" cy="905"/>
                              <a:chOff x="2770" y="280602"/>
                              <a:chExt cx="6833" cy="905"/>
                            </a:xfrm>
                          </wpg:grpSpPr>
                          <wps:wsp>
                            <wps:cNvPr id="40" name="文本框 40"/>
                            <wps:cNvSpPr txBox="1"/>
                            <wps:spPr>
                              <a:xfrm>
                                <a:off x="5425" y="280602"/>
                                <a:ext cx="1672" cy="905"/>
                              </a:xfrm>
                              <a:prstGeom prst="rect">
                                <a:avLst/>
                              </a:prstGeom>
                              <a:noFill/>
                              <a:ln w="6350">
                                <a:noFill/>
                              </a:ln>
                            </wps:spPr>
                            <wps:txbx>
                              <w:txbxContent>
                                <w:p>
                                  <w:pPr>
                                    <w:jc w:val="center"/>
                                    <w:rPr>
                                      <w:rFonts w:hint="eastAsia" w:ascii="仿宋" w:hAnsi="仿宋" w:eastAsia="仿宋" w:cs="仿宋"/>
                                      <w:sz w:val="24"/>
                                      <w:szCs w:val="24"/>
                                      <w:lang w:eastAsia="zh-CN"/>
                                    </w:rPr>
                                  </w:pPr>
                                  <w:r>
                                    <w:rPr>
                                      <w:rFonts w:hint="eastAsia" w:ascii="仿宋" w:hAnsi="仿宋" w:eastAsia="仿宋" w:cs="仿宋"/>
                                      <w:sz w:val="24"/>
                                      <w:szCs w:val="24"/>
                                      <w:lang w:val="en-US" w:eastAsia="zh-CN"/>
                                    </w:rPr>
                                    <w:t>噪声、</w:t>
                                  </w:r>
                                  <w:r>
                                    <w:rPr>
                                      <w:rFonts w:hint="eastAsia" w:ascii="仿宋" w:hAnsi="仿宋" w:eastAsia="仿宋" w:cs="仿宋"/>
                                      <w:sz w:val="24"/>
                                      <w:szCs w:val="24"/>
                                      <w:lang w:eastAsia="zh-CN"/>
                                    </w:rPr>
                                    <w:t>渗漏液</w:t>
                                  </w:r>
                                </w:p>
                                <w:p>
                                  <w:pPr>
                                    <w:jc w:val="center"/>
                                    <w:rPr>
                                      <w:rFonts w:hint="eastAsia" w:ascii="仿宋" w:hAnsi="仿宋" w:eastAsia="仿宋" w:cs="仿宋"/>
                                      <w:sz w:val="24"/>
                                      <w:szCs w:val="24"/>
                                      <w:lang w:eastAsia="zh-CN"/>
                                    </w:rPr>
                                  </w:pPr>
                                  <w:r>
                                    <w:rPr>
                                      <w:rFonts w:hint="eastAsia" w:ascii="仿宋" w:hAnsi="仿宋" w:eastAsia="仿宋" w:cs="仿宋"/>
                                      <w:sz w:val="24"/>
                                      <w:szCs w:val="24"/>
                                      <w:lang w:eastAsia="zh-CN"/>
                                    </w:rPr>
                                    <w:t>微量硫酸雾</w:t>
                                  </w:r>
                                </w:p>
                                <w:p>
                                  <w:pPr>
                                    <w:rPr>
                                      <w:rFonts w:hint="eastAsia" w:ascii="仿宋" w:hAnsi="仿宋" w:eastAsia="仿宋" w:cs="仿宋"/>
                                      <w:sz w:val="24"/>
                                      <w:szCs w:val="24"/>
                                      <w:lang w:val="en-US" w:eastAsia="zh-CN"/>
                                    </w:rPr>
                                  </w:pPr>
                                </w:p>
                              </w:txbxContent>
                            </wps:txbx>
                            <wps:bodyPr upright="1"/>
                          </wps:wsp>
                          <wps:wsp>
                            <wps:cNvPr id="41" name="文本框 41"/>
                            <wps:cNvSpPr txBox="1"/>
                            <wps:spPr>
                              <a:xfrm>
                                <a:off x="6910" y="280629"/>
                                <a:ext cx="1746" cy="833"/>
                              </a:xfrm>
                              <a:prstGeom prst="rect">
                                <a:avLst/>
                              </a:prstGeom>
                              <a:noFill/>
                              <a:ln w="6350">
                                <a:noFill/>
                              </a:ln>
                            </wps:spPr>
                            <wps:txbx>
                              <w:txbxContent>
                                <w:p>
                                  <w:pPr>
                                    <w:jc w:val="center"/>
                                    <w:rPr>
                                      <w:rFonts w:hint="eastAsia" w:ascii="仿宋" w:hAnsi="仿宋" w:eastAsia="仿宋" w:cs="仿宋"/>
                                      <w:sz w:val="24"/>
                                      <w:szCs w:val="24"/>
                                      <w:lang w:eastAsia="zh-CN"/>
                                    </w:rPr>
                                  </w:pPr>
                                  <w:r>
                                    <w:rPr>
                                      <w:rFonts w:hint="eastAsia" w:ascii="仿宋" w:hAnsi="仿宋" w:eastAsia="仿宋" w:cs="仿宋"/>
                                      <w:sz w:val="24"/>
                                      <w:szCs w:val="24"/>
                                      <w:lang w:eastAsia="zh-CN"/>
                                    </w:rPr>
                                    <w:t>少量硫酸雾</w:t>
                                  </w:r>
                                </w:p>
                                <w:p>
                                  <w:pPr>
                                    <w:jc w:val="center"/>
                                    <w:rPr>
                                      <w:rFonts w:hint="eastAsia" w:ascii="仿宋" w:hAnsi="仿宋" w:eastAsia="仿宋" w:cs="仿宋"/>
                                      <w:sz w:val="24"/>
                                      <w:szCs w:val="24"/>
                                      <w:lang w:eastAsia="zh-CN"/>
                                    </w:rPr>
                                  </w:pPr>
                                  <w:r>
                                    <w:rPr>
                                      <w:rFonts w:hint="eastAsia" w:ascii="仿宋" w:hAnsi="仿宋" w:eastAsia="仿宋" w:cs="仿宋"/>
                                      <w:sz w:val="24"/>
                                      <w:szCs w:val="24"/>
                                      <w:lang w:eastAsia="zh-CN"/>
                                    </w:rPr>
                                    <w:t>渗漏液</w:t>
                                  </w:r>
                                </w:p>
                              </w:txbxContent>
                            </wps:txbx>
                            <wps:bodyPr upright="1"/>
                          </wps:wsp>
                          <wps:wsp>
                            <wps:cNvPr id="42" name="文本框 42"/>
                            <wps:cNvSpPr txBox="1"/>
                            <wps:spPr>
                              <a:xfrm>
                                <a:off x="2770" y="280631"/>
                                <a:ext cx="1672" cy="831"/>
                              </a:xfrm>
                              <a:prstGeom prst="rect">
                                <a:avLst/>
                              </a:prstGeom>
                              <a:noFill/>
                              <a:ln w="6350">
                                <a:noFill/>
                              </a:ln>
                            </wps:spPr>
                            <wps:txbx>
                              <w:txbxContent>
                                <w:p>
                                  <w:pPr>
                                    <w:jc w:val="center"/>
                                    <w:rPr>
                                      <w:rFonts w:hint="default" w:ascii="Times New Roman" w:hAnsi="Times New Roman" w:eastAsia="仿宋" w:cs="Times New Roman"/>
                                      <w:sz w:val="24"/>
                                      <w:szCs w:val="24"/>
                                      <w:lang w:val="en-US" w:eastAsia="zh-CN"/>
                                    </w:rPr>
                                  </w:pPr>
                                  <w:r>
                                    <w:rPr>
                                      <w:rFonts w:hint="default" w:ascii="Times New Roman" w:hAnsi="Times New Roman" w:eastAsia="仿宋" w:cs="Times New Roman"/>
                                      <w:sz w:val="24"/>
                                      <w:szCs w:val="24"/>
                                      <w:lang w:val="en-US" w:eastAsia="zh-CN"/>
                                    </w:rPr>
                                    <w:t>噪声、</w:t>
                                  </w:r>
                                  <w:r>
                                    <w:rPr>
                                      <w:rFonts w:hint="default" w:ascii="Times New Roman" w:hAnsi="Times New Roman" w:eastAsia="仿宋" w:cs="Times New Roman"/>
                                      <w:sz w:val="24"/>
                                      <w:szCs w:val="24"/>
                                      <w:lang w:eastAsia="zh-CN"/>
                                    </w:rPr>
                                    <w:t>渗漏液</w:t>
                                  </w:r>
                                </w:p>
                                <w:p>
                                  <w:pPr>
                                    <w:jc w:val="center"/>
                                    <w:rPr>
                                      <w:rFonts w:hint="default" w:ascii="Times New Roman" w:hAnsi="Times New Roman" w:eastAsia="仿宋" w:cs="Times New Roman"/>
                                      <w:sz w:val="24"/>
                                      <w:szCs w:val="24"/>
                                      <w:lang w:eastAsia="zh-CN"/>
                                    </w:rPr>
                                  </w:pPr>
                                  <w:r>
                                    <w:rPr>
                                      <w:rFonts w:hint="default" w:ascii="Times New Roman" w:hAnsi="Times New Roman" w:eastAsia="仿宋" w:cs="Times New Roman"/>
                                      <w:sz w:val="24"/>
                                      <w:szCs w:val="24"/>
                                      <w:lang w:eastAsia="zh-CN"/>
                                    </w:rPr>
                                    <w:t>微量硫酸雾</w:t>
                                  </w:r>
                                </w:p>
                                <w:p>
                                  <w:pPr>
                                    <w:rPr>
                                      <w:rFonts w:hint="eastAsia" w:ascii="宋体" w:hAnsi="宋体" w:eastAsia="宋体" w:cs="宋体"/>
                                      <w:sz w:val="21"/>
                                      <w:szCs w:val="21"/>
                                      <w:lang w:val="en-US" w:eastAsia="zh-CN"/>
                                    </w:rPr>
                                  </w:pPr>
                                </w:p>
                              </w:txbxContent>
                            </wps:txbx>
                            <wps:bodyPr upright="1"/>
                          </wps:wsp>
                          <wps:wsp>
                            <wps:cNvPr id="43" name="文本框 43"/>
                            <wps:cNvSpPr txBox="1"/>
                            <wps:spPr>
                              <a:xfrm>
                                <a:off x="8785" y="280691"/>
                                <a:ext cx="818" cy="591"/>
                              </a:xfrm>
                              <a:prstGeom prst="rect">
                                <a:avLst/>
                              </a:prstGeom>
                              <a:noFill/>
                              <a:ln w="6350">
                                <a:noFill/>
                              </a:ln>
                            </wps:spPr>
                            <wps:txbx>
                              <w:txbxContent>
                                <w:p>
                                  <w:pPr>
                                    <w:jc w:val="center"/>
                                    <w:rPr>
                                      <w:rFonts w:hint="eastAsia" w:ascii="仿宋" w:hAnsi="仿宋" w:eastAsia="仿宋" w:cs="仿宋"/>
                                      <w:sz w:val="24"/>
                                      <w:szCs w:val="24"/>
                                      <w:lang w:eastAsia="zh-CN"/>
                                    </w:rPr>
                                  </w:pPr>
                                  <w:r>
                                    <w:rPr>
                                      <w:rFonts w:hint="eastAsia" w:ascii="仿宋" w:hAnsi="仿宋" w:eastAsia="仿宋" w:cs="仿宋"/>
                                      <w:sz w:val="24"/>
                                      <w:szCs w:val="24"/>
                                      <w:lang w:val="en-US" w:eastAsia="zh-CN"/>
                                    </w:rPr>
                                    <w:t>噪声</w:t>
                                  </w:r>
                                </w:p>
                                <w:p>
                                  <w:pPr>
                                    <w:rPr>
                                      <w:rFonts w:hint="eastAsia" w:ascii="宋体" w:hAnsi="宋体" w:eastAsia="宋体" w:cs="宋体"/>
                                      <w:sz w:val="21"/>
                                      <w:szCs w:val="21"/>
                                      <w:lang w:val="en-US" w:eastAsia="zh-CN"/>
                                    </w:rPr>
                                  </w:pPr>
                                </w:p>
                              </w:txbxContent>
                            </wps:txbx>
                            <wps:bodyPr upright="1"/>
                          </wps:wsp>
                        </wpg:grpSp>
                      </wpg:grpSp>
                    </wpg:wgp>
                  </a:graphicData>
                </a:graphic>
              </wp:anchor>
            </w:drawing>
          </mc:Choice>
          <mc:Fallback>
            <w:pict>
              <v:group id="_x0000_s1026" o:spid="_x0000_s1026" o:spt="203" style="position:absolute;left:0pt;margin-left:21.05pt;margin-top:4.45pt;height:205.75pt;width:390.85pt;z-index:251666432;mso-width-relative:page;mso-height-relative:page;" coordorigin="1764,280602" coordsize="8849,2464" o:gfxdata="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">
                <o:lock v:ext="edit" aspectratio="f"/>
                <v:group id="_x0000_s1026" o:spid="_x0000_s1026" o:spt="203" style="position:absolute;left:1764;top:281132;height:1934;width:8849;" coordorigin="1824,280457" coordsize="8849,1934" o:gfxdata="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xoDLdr0AAADbAAAADwAAAAAAAAABACAAAAAiAAAAZHJzL2Rvd25yZXYueG1s&#10;UEsBAhQAFAAAAAgAh07iQDMvBZ47AAAAOQAAABUAAAAAAAAAAQAgAAAADAEAAGRycy9ncm91cHNo&#10;YXBleG1sLnhtbFBLBQYAAAAABgAGAGABAADJAwAAAAA=&#10;">
                  <o:lock v:ext="edit" aspectratio="f"/>
                  <v:shape id="_x0000_s1026" o:spid="_x0000_s1026" o:spt="202" type="#_x0000_t202" style="position:absolute;left:6129;top:281251;height:914;width:736;" filled="f" stroked="t" coordsize="21600,21600" o:gfxdata="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bJxLougAAANsA&#10;AAAPAAAAAAAAAAEAIAAAACIAAABkcnMvZG93bnJldi54bWxQSwECFAAUAAAACACHTuJAMy8FnjsA&#10;AAA5AAAAEAAAAAAAAAABACAAAAAJAQAAZHJzL3NoYXBleG1sLnhtbFBLBQYAAAAABgAGAFsBAACz&#10;AwAAAAA=&#10;">
                    <v:fill on="f" focussize="0,0"/>
                    <v:stroke weight="0.5pt" color="#000000" joinstyle="miter" endarrow="block"/>
                    <v:imagedata o:title=""/>
                    <o:lock v:ext="edit" aspectratio="f"/>
                    <v:textbox>
                      <w:txbxContent>
                        <w:p>
                          <w:pPr>
                            <w:rPr>
                              <w:rFonts w:hint="eastAsia" w:ascii="宋体" w:hAnsi="宋体" w:eastAsia="宋体" w:cs="宋体"/>
                              <w:sz w:val="21"/>
                              <w:szCs w:val="21"/>
                              <w:lang w:eastAsia="zh-CN"/>
                            </w:rPr>
                          </w:pPr>
                          <w:r>
                            <w:rPr>
                              <w:rFonts w:hint="eastAsia" w:ascii="仿宋" w:hAnsi="仿宋" w:eastAsia="仿宋" w:cs="仿宋"/>
                              <w:sz w:val="24"/>
                              <w:szCs w:val="24"/>
                              <w:lang w:eastAsia="zh-CN"/>
                            </w:rPr>
                            <w:t>叉车搬运</w:t>
                          </w:r>
                        </w:p>
                      </w:txbxContent>
                    </v:textbox>
                  </v:shape>
                  <v:shape id="_x0000_s1026" o:spid="_x0000_s1026" o:spt="202" type="#_x0000_t202" style="position:absolute;left:7344;top:281296;height:855;width:1161;" filled="f" stroked="t" coordsize="21600,21600" o:gfxdata="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0a7dzvQAA&#10;ANsAAAAPAAAAAAAAAAEAIAAAACIAAABkcnMvZG93bnJldi54bWxQSwECFAAUAAAACACHTuJAMy8F&#10;njsAAAA5AAAAEAAAAAAAAAABACAAAAAMAQAAZHJzL3NoYXBleG1sLnhtbFBLBQYAAAAABgAGAFsB&#10;AAC2AwAAAAA=&#10;">
                    <v:fill on="f" focussize="0,0"/>
                    <v:stroke weight="0.5pt" color="#000000" joinstyle="miter" endarrow="block"/>
                    <v:imagedata o:title=""/>
                    <o:lock v:ext="edit" aspectratio="f"/>
                    <v:textbox>
                      <w:txbxContent>
                        <w:p>
                          <w:pPr>
                            <w:rPr>
                              <w:rFonts w:hint="eastAsia" w:ascii="仿宋" w:hAnsi="仿宋" w:eastAsia="仿宋" w:cs="仿宋"/>
                              <w:sz w:val="24"/>
                              <w:szCs w:val="24"/>
                              <w:lang w:eastAsia="zh-CN"/>
                            </w:rPr>
                          </w:pPr>
                          <w:r>
                            <w:rPr>
                              <w:rFonts w:hint="eastAsia" w:ascii="仿宋" w:hAnsi="仿宋" w:eastAsia="仿宋" w:cs="仿宋"/>
                              <w:sz w:val="24"/>
                              <w:szCs w:val="24"/>
                              <w:lang w:eastAsia="zh-CN"/>
                            </w:rPr>
                            <w:t>储存区</w:t>
                          </w:r>
                          <w:r>
                            <w:rPr>
                              <w:rFonts w:hint="eastAsia" w:ascii="仿宋" w:hAnsi="仿宋" w:eastAsia="仿宋" w:cs="仿宋"/>
                              <w:sz w:val="24"/>
                              <w:szCs w:val="24"/>
                              <w:lang w:val="en-US" w:eastAsia="zh-CN"/>
                            </w:rPr>
                            <w:t>、</w:t>
                          </w:r>
                          <w:r>
                            <w:rPr>
                              <w:rFonts w:hint="eastAsia" w:ascii="仿宋" w:hAnsi="仿宋" w:eastAsia="仿宋" w:cs="仿宋"/>
                              <w:sz w:val="24"/>
                              <w:szCs w:val="24"/>
                              <w:lang w:eastAsia="zh-CN"/>
                            </w:rPr>
                            <w:t>危废暂存</w:t>
                          </w:r>
                        </w:p>
                      </w:txbxContent>
                    </v:textbox>
                  </v:shape>
                  <v:line id="_x0000_s1026" o:spid="_x0000_s1026" o:spt="20" style="position:absolute;left:6880;top:281611;height:1;width:479;" filled="f" stroked="t" coordsize="21600,21600" o:gfxdata="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WQbwvQAA&#10;ANsAAAAPAAAAAAAAAAEAIAAAACIAAABkcnMvZG93bnJldi54bWxQSwECFAAUAAAACACHTuJAMy8F&#10;njsAAAA5AAAAEAAAAAAAAAABACAAAAAMAQAAZHJzL3NoYXBleG1sLnhtbFBLBQYAAAAABgAGAFsB&#10;AAC2AwAAAAA=&#10;">
                    <v:fill on="f" focussize="0,0"/>
                    <v:stroke weight="0.5pt" color="#000000" joinstyle="round" endarrow="block"/>
                    <v:imagedata o:title=""/>
                    <o:lock v:ext="edit" aspectratio="f"/>
                  </v:line>
                  <v:line id="_x0000_s1026" o:spid="_x0000_s1026" o:spt="20" style="position:absolute;left:8534;top:281649;flip:y;height:7;width:205;" filled="f" stroked="t" coordsize="21600,21600" o:gfxdata="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2Cf/y/&#10;AAAA2wAAAA8AAAAAAAAAAQAgAAAAIgAAAGRycy9kb3ducmV2LnhtbFBLAQIUABQAAAAIAIdO4kAz&#10;LwWeOwAAADkAAAAQAAAAAAAAAAEAIAAAAA4BAABkcnMvc2hhcGV4bWwueG1sUEsFBgAAAAAGAAYA&#10;WwEAALgDAAAAAA==&#10;">
                    <v:fill on="f" focussize="0,0"/>
                    <v:stroke weight="0.5pt" color="#000000" joinstyle="round" endarrow="block"/>
                    <v:imagedata o:title=""/>
                    <o:lock v:ext="edit" aspectratio="f"/>
                  </v:line>
                  <v:shape id="_x0000_s1026" o:spid="_x0000_s1026" o:spt="202" type="#_x0000_t202" style="position:absolute;left:8740;top:281296;height:925;width:735;" filled="f" stroked="t" coordsize="21600,21600" o:gfxdata="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BwU674A&#10;AADbAAAADwAAAAAAAAABACAAAAAiAAAAZHJzL2Rvd25yZXYueG1sUEsBAhQAFAAAAAgAh07iQDMv&#10;BZ47AAAAOQAAABAAAAAAAAAAAQAgAAAADQEAAGRycy9zaGFwZXhtbC54bWxQSwUGAAAAAAYABgBb&#10;AQAAtwMAAAAA&#10;">
                    <v:fill on="f" focussize="0,0"/>
                    <v:stroke weight="0.5pt" color="#000000" joinstyle="miter" endarrow="block"/>
                    <v:imagedata o:title=""/>
                    <o:lock v:ext="edit" aspectratio="f"/>
                    <v:textbox>
                      <w:txbxContent>
                        <w:p>
                          <w:pPr>
                            <w:rPr>
                              <w:rFonts w:hint="eastAsia" w:ascii="仿宋" w:hAnsi="仿宋" w:eastAsia="仿宋" w:cs="仿宋"/>
                              <w:sz w:val="24"/>
                              <w:szCs w:val="24"/>
                              <w:lang w:eastAsia="zh-CN"/>
                            </w:rPr>
                          </w:pPr>
                          <w:r>
                            <w:rPr>
                              <w:rFonts w:hint="eastAsia" w:ascii="仿宋" w:hAnsi="仿宋" w:eastAsia="仿宋" w:cs="仿宋"/>
                              <w:sz w:val="24"/>
                              <w:szCs w:val="24"/>
                              <w:lang w:eastAsia="zh-CN"/>
                            </w:rPr>
                            <w:t>运输</w:t>
                          </w:r>
                        </w:p>
                        <w:p>
                          <w:pPr>
                            <w:rPr>
                              <w:rFonts w:hint="eastAsia" w:ascii="宋体" w:hAnsi="宋体" w:eastAsia="宋体" w:cs="宋体"/>
                              <w:sz w:val="21"/>
                              <w:szCs w:val="21"/>
                              <w:lang w:eastAsia="zh-CN"/>
                            </w:rPr>
                          </w:pPr>
                          <w:r>
                            <w:rPr>
                              <w:rFonts w:hint="eastAsia" w:ascii="仿宋" w:hAnsi="仿宋" w:eastAsia="仿宋" w:cs="仿宋"/>
                              <w:sz w:val="24"/>
                              <w:szCs w:val="24"/>
                              <w:lang w:eastAsia="zh-CN"/>
                            </w:rPr>
                            <w:t>出场</w:t>
                          </w:r>
                        </w:p>
                      </w:txbxContent>
                    </v:textbox>
                  </v:shape>
                  <v:line id="_x0000_s1026" o:spid="_x0000_s1026" o:spt="20" style="position:absolute;left:9444;top:281626;height:1;width:450;" filled="f" stroked="t" coordsize="21600,21600" o:gfxdata="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rCehL4A&#10;AADbAAAADwAAAAAAAAABACAAAAAiAAAAZHJzL2Rvd25yZXYueG1sUEsBAhQAFAAAAAgAh07iQDMv&#10;BZ47AAAAOQAAABAAAAAAAAAAAQAgAAAADQEAAGRycy9zaGFwZXhtbC54bWxQSwUGAAAAAAYABgBb&#10;AQAAtwMAAAAA&#10;">
                    <v:fill on="f" focussize="0,0"/>
                    <v:stroke weight="0.5pt" color="#000000" joinstyle="round" endarrow="block"/>
                    <v:imagedata o:title=""/>
                    <o:lock v:ext="edit" aspectratio="f"/>
                  </v:line>
                  <v:shape id="_x0000_s1026" o:spid="_x0000_s1026" o:spt="202" type="#_x0000_t202" style="position:absolute;left:9864;top:280457;height:1934;width:809;" filled="f" stroked="f" coordsize="21600,21600" o:gfxdata="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7b7SvQAA&#10;ANs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rPr>
                              <w:rFonts w:hint="eastAsia" w:ascii="宋体" w:hAnsi="宋体" w:eastAsia="宋体" w:cs="宋体"/>
                              <w:sz w:val="21"/>
                              <w:szCs w:val="21"/>
                              <w:lang w:eastAsia="zh-CN"/>
                            </w:rPr>
                          </w:pPr>
                          <w:r>
                            <w:rPr>
                              <w:rFonts w:hint="eastAsia" w:ascii="仿宋" w:hAnsi="仿宋" w:eastAsia="仿宋" w:cs="仿宋"/>
                              <w:sz w:val="24"/>
                              <w:szCs w:val="24"/>
                              <w:lang w:eastAsia="zh-CN"/>
                            </w:rPr>
                            <w:t>河南豫光金铅有限公司</w:t>
                          </w:r>
                        </w:p>
                      </w:txbxContent>
                    </v:textbox>
                  </v:shape>
                  <v:group id="_x0000_s1026" o:spid="_x0000_s1026" o:spt="203" style="position:absolute;left:1824;top:281221;height:990;width:4320;" coordorigin="1824,281221" coordsize="4320,990" o:gfxdata="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lpUwK+AAAA2wAAAA8AAAAAAAAAAQAgAAAAIgAAAGRycy9kb3ducmV2Lnht&#10;bFBLAQIUABQAAAAIAIdO4kAzLwWeOwAAADkAAAAVAAAAAAAAAAEAIAAAAA0BAABkcnMvZ3JvdXBz&#10;aGFwZXhtbC54bWxQSwUGAAAAAAYABgBgAQAAygMAAAAA&#10;">
                    <o:lock v:ext="edit" aspectratio="f"/>
                    <v:shape id="_x0000_s1026" o:spid="_x0000_s1026" o:spt="202" type="#_x0000_t202" style="position:absolute;left:1824;top:281221;height:990;width:1019;" filled="f" stroked="f" coordsize="21600,21600" o:gfxdata="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qEbSb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rPr>
                                <w:rFonts w:hint="eastAsia" w:ascii="宋体" w:hAnsi="宋体" w:eastAsia="宋体" w:cs="宋体"/>
                                <w:sz w:val="21"/>
                                <w:szCs w:val="21"/>
                                <w:lang w:eastAsia="zh-CN"/>
                              </w:rPr>
                            </w:pPr>
                            <w:r>
                              <w:rPr>
                                <w:rFonts w:hint="eastAsia" w:ascii="仿宋" w:hAnsi="仿宋" w:eastAsia="仿宋" w:cs="仿宋"/>
                                <w:sz w:val="24"/>
                                <w:szCs w:val="24"/>
                                <w:lang w:eastAsia="zh-CN"/>
                              </w:rPr>
                              <w:t>废铅酸蓄电池</w:t>
                            </w:r>
                          </w:p>
                        </w:txbxContent>
                      </v:textbox>
                    </v:shape>
                    <v:shape id="_x0000_s1026" o:spid="_x0000_s1026" o:spt="202" type="#_x0000_t202" style="position:absolute;left:3176;top:281221;height:914;width:1077;" filled="f" stroked="t" coordsize="21600,21600" o:gfxdata="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lUR7uugAAANsA&#10;AAAPAAAAAAAAAAEAIAAAACIAAABkcnMvZG93bnJldi54bWxQSwECFAAUAAAACACHTuJAMy8FnjsA&#10;AAA5AAAAEAAAAAAAAAABACAAAAAJAQAAZHJzL3NoYXBleG1sLnhtbFBLBQYAAAAABgAGAFsBAACz&#10;AwAAAAA=&#10;">
                      <v:fill on="f" focussize="0,0"/>
                      <v:stroke weight="0.5pt" color="#000000" joinstyle="miter" endarrow="block"/>
                      <v:imagedata o:title=""/>
                      <o:lock v:ext="edit" aspectratio="f"/>
                      <v:textbox>
                        <w:txbxContent>
                          <w:p>
                            <w:pPr>
                              <w:rPr>
                                <w:rFonts w:hint="eastAsia" w:ascii="仿宋" w:hAnsi="仿宋" w:eastAsia="仿宋" w:cs="仿宋"/>
                                <w:sz w:val="24"/>
                                <w:szCs w:val="24"/>
                                <w:lang w:eastAsia="zh-CN"/>
                              </w:rPr>
                            </w:pPr>
                            <w:r>
                              <w:rPr>
                                <w:rFonts w:hint="eastAsia" w:ascii="仿宋" w:hAnsi="仿宋" w:eastAsia="仿宋" w:cs="仿宋"/>
                                <w:sz w:val="24"/>
                                <w:szCs w:val="24"/>
                                <w:lang w:eastAsia="zh-CN"/>
                              </w:rPr>
                              <w:t>收集、运输进场</w:t>
                            </w:r>
                          </w:p>
                        </w:txbxContent>
                      </v:textbox>
                    </v:shape>
                    <v:line id="_x0000_s1026" o:spid="_x0000_s1026" o:spt="20" style="position:absolute;left:2665;top:281611;height:1;width:524;" filled="f" stroked="t" coordsize="21600,21600" o:gfxdata="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2Ugb4A&#10;AADbAAAADwAAAAAAAAABACAAAAAiAAAAZHJzL2Rvd25yZXYueG1sUEsBAhQAFAAAAAgAh07iQDMv&#10;BZ47AAAAOQAAABAAAAAAAAAAAQAgAAAADQEAAGRycy9zaGFwZXhtbC54bWxQSwUGAAAAAAYABgBb&#10;AQAAtwMAAAAA&#10;">
                      <v:fill on="f" focussize="0,0"/>
                      <v:stroke weight="0.5pt" color="#000000" joinstyle="round" endarrow="block"/>
                      <v:imagedata o:title=""/>
                      <o:lock v:ext="edit" aspectratio="f"/>
                    </v:line>
                    <v:line id="_x0000_s1026" o:spid="_x0000_s1026" o:spt="20" style="position:absolute;left:4255;top:281596;height:1;width:524;" filled="f" stroked="t" coordsize="21600,21600" o:gfxdata="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Meq8G8AAAA&#10;2wAAAA8AAAAAAAAAAQAgAAAAIgAAAGRycy9kb3ducmV2LnhtbFBLAQIUABQAAAAIAIdO4kAzLwWe&#10;OwAAADkAAAAQAAAAAAAAAAEAIAAAAAsBAABkcnMvc2hhcGV4bWwueG1sUEsFBgAAAAAGAAYAWwEA&#10;ALUDAAAAAA==&#10;">
                      <v:fill on="f" focussize="0,0"/>
                      <v:stroke weight="0.5pt" color="#000000" joinstyle="round" endarrow="block"/>
                      <v:imagedata o:title=""/>
                      <o:lock v:ext="edit" aspectratio="f"/>
                    </v:line>
                    <v:line id="_x0000_s1026" o:spid="_x0000_s1026" o:spt="20" style="position:absolute;left:5620;top:281611;height:1;width:524;" filled="f" stroked="t" coordsize="21600,21600" o:gfxdata="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Ug5avQAA&#10;ANsAAAAPAAAAAAAAAAEAIAAAACIAAABkcnMvZG93bnJldi54bWxQSwECFAAUAAAACACHTuJAMy8F&#10;njsAAAA5AAAAEAAAAAAAAAABACAAAAAMAQAAZHJzL3NoYXBleG1sLnhtbFBLBQYAAAAABgAGAFsB&#10;AAC2AwAAAAA=&#10;">
                      <v:fill on="f" focussize="0,0"/>
                      <v:stroke weight="0.5pt" color="#000000" joinstyle="round" endarrow="block"/>
                      <v:imagedata o:title=""/>
                      <o:lock v:ext="edit" aspectratio="f"/>
                    </v:line>
                    <v:shape id="_x0000_s1026" o:spid="_x0000_s1026" o:spt="202" type="#_x0000_t202" style="position:absolute;left:4794;top:281251;height:959;width:809;" filled="f" stroked="t" coordsize="21600,21600" o:gfxdata="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Fgv9m8AAAA&#10;2wAAAA8AAAAAAAAAAQAgAAAAIgAAAGRycy9kb3ducmV2LnhtbFBLAQIUABQAAAAIAIdO4kAzLwWe&#10;OwAAADkAAAAQAAAAAAAAAAEAIAAAAAsBAABkcnMvc2hhcGV4bWwueG1sUEsFBgAAAAAGAAYAWwEA&#10;ALUDAAAAAA==&#10;">
                      <v:fill on="f" focussize="0,0"/>
                      <v:stroke weight="0.5pt" color="#000000" joinstyle="miter" endarrow="block"/>
                      <v:imagedata o:title=""/>
                      <o:lock v:ext="edit" aspectratio="f"/>
                      <v:textbox>
                        <w:txbxContent>
                          <w:p>
                            <w:pPr>
                              <w:rPr>
                                <w:rFonts w:hint="eastAsia" w:ascii="仿宋" w:hAnsi="仿宋" w:eastAsia="仿宋" w:cs="仿宋"/>
                                <w:sz w:val="24"/>
                                <w:szCs w:val="24"/>
                                <w:lang w:eastAsia="zh-CN"/>
                              </w:rPr>
                            </w:pPr>
                            <w:r>
                              <w:rPr>
                                <w:rFonts w:hint="eastAsia" w:ascii="仿宋" w:hAnsi="仿宋" w:eastAsia="仿宋" w:cs="仿宋"/>
                                <w:sz w:val="24"/>
                                <w:szCs w:val="24"/>
                                <w:lang w:eastAsia="zh-CN"/>
                              </w:rPr>
                              <w:t>分级分类</w:t>
                            </w:r>
                          </w:p>
                        </w:txbxContent>
                      </v:textbox>
                    </v:shape>
                  </v:group>
                </v:group>
                <v:group id="_x0000_s1026" o:spid="_x0000_s1026" o:spt="203" style="position:absolute;left:2770;top:280602;height:1366;width:6833;" coordorigin="2770,280602" coordsize="6833,1366" o:gfxdata="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xyh2QvwAAANsAAAAPAAAAAAAAAAEAIAAAACIAAABkcnMvZG93bnJldi54&#10;bWxQSwECFAAUAAAACACHTuJAMy8FnjsAAAA5AAAAFQAAAAAAAAABACAAAAAOAQAAZHJzL2dyb3Vw&#10;c2hhcGV4bWwueG1sUEsFBgAAAAAGAAYAYAEAAMsDAAAAAA==&#10;">
                  <o:lock v:ext="edit" aspectratio="f"/>
                  <v:group id="_x0000_s1026" o:spid="_x0000_s1026" o:spt="203" style="position:absolute;left:3671;top:281304;height:664;width:5415;" coordorigin="3671,281304" coordsize="5415,664" o:gfxdata="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KIFk6L0AAADbAAAADwAAAAAAAAABACAAAAAiAAAAZHJzL2Rvd25yZXYueG1s&#10;UEsBAhQAFAAAAAgAh07iQDMvBZ47AAAAOQAAABUAAAAAAAAAAQAgAAAADAEAAGRycy9ncm91cHNo&#10;YXBleG1sLnhtbFBLBQYAAAAABgAGAGABAADJAwAAAAA=&#10;">
                    <o:lock v:ext="edit" aspectratio="f"/>
                    <v:line id="_x0000_s1026" o:spid="_x0000_s1026" o:spt="20" style="position:absolute;left:7736;top:281364;flip:y;height:605;width:1;" filled="f" stroked="t" coordsize="21600,21600" o:gfxdata="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u47dK/&#10;AAAA2wAAAA8AAAAAAAAAAQAgAAAAIgAAAGRycy9kb3ducmV2LnhtbFBLAQIUABQAAAAIAIdO4kAz&#10;LwWeOwAAADkAAAAQAAAAAAAAAAEAIAAAAA4BAABkcnMvc2hhcGV4bWwueG1sUEsFBgAAAAAGAAYA&#10;WwEAALgDAAAAAA==&#10;">
                      <v:fill on="f" focussize="0,0"/>
                      <v:stroke weight="0.5pt" color="#000000" joinstyle="round" dashstyle="dash" endarrow="block"/>
                      <v:imagedata o:title=""/>
                      <o:lock v:ext="edit" aspectratio="f"/>
                    </v:line>
                    <v:line id="_x0000_s1026" o:spid="_x0000_s1026" o:spt="20" style="position:absolute;left:6401;top:281319;flip:y;height:605;width:1;" filled="f" stroked="t" coordsize="21600,21600" o:gfxdata="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ranOlvQAA&#10;ANsAAAAPAAAAAAAAAAEAIAAAACIAAABkcnMvZG93bnJldi54bWxQSwECFAAUAAAACACHTuJAMy8F&#10;njsAAAA5AAAAEAAAAAAAAAABACAAAAAMAQAAZHJzL3NoYXBleG1sLnhtbFBLBQYAAAAABgAGAFsB&#10;AAC2AwAAAAA=&#10;">
                      <v:fill on="f" focussize="0,0"/>
                      <v:stroke weight="0.5pt" color="#000000" joinstyle="round" dashstyle="dash" endarrow="block"/>
                      <v:imagedata o:title=""/>
                      <o:lock v:ext="edit" aspectratio="f"/>
                    </v:line>
                    <v:line id="_x0000_s1026" o:spid="_x0000_s1026" o:spt="20" style="position:absolute;left:3671;top:281304;flip:y;height:605;width:1;" filled="f" stroked="t" coordsize="21600,21600" o:gfxdata="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EJtY+vQAA&#10;ANsAAAAPAAAAAAAAAAEAIAAAACIAAABkcnMvZG93bnJldi54bWxQSwECFAAUAAAACACHTuJAMy8F&#10;njsAAAA5AAAAEAAAAAAAAAABACAAAAAMAQAAZHJzL3NoYXBleG1sLnhtbFBLBQYAAAAABgAGAFsB&#10;AAC2AwAAAAA=&#10;">
                      <v:fill on="f" focussize="0,0"/>
                      <v:stroke weight="0.5pt" color="#000000" joinstyle="round" dashstyle="dash" endarrow="block"/>
                      <v:imagedata o:title=""/>
                      <o:lock v:ext="edit" aspectratio="f"/>
                    </v:line>
                    <v:line id="_x0000_s1026" o:spid="_x0000_s1026" o:spt="20" style="position:absolute;left:9086;top:281364;flip:y;height:605;width:1;" filled="f" stroked="t" coordsize="21600,21600" o:gfxdata="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W5Qky8AAAA&#10;2wAAAA8AAAAAAAAAAQAgAAAAIgAAAGRycy9kb3ducmV2LnhtbFBLAQIUABQAAAAIAIdO4kAzLwWe&#10;OwAAADkAAAAQAAAAAAAAAAEAIAAAAAsBAABkcnMvc2hhcGV4bWwueG1sUEsFBgAAAAAGAAYAWwEA&#10;ALUDAAAAAA==&#10;">
                      <v:fill on="f" focussize="0,0"/>
                      <v:stroke weight="0.5pt" color="#000000" joinstyle="round" dashstyle="dash" endarrow="block"/>
                      <v:imagedata o:title=""/>
                      <o:lock v:ext="edit" aspectratio="f"/>
                    </v:line>
                  </v:group>
                  <v:group id="_x0000_s1026" o:spid="_x0000_s1026" o:spt="203" style="position:absolute;left:2770;top:280602;height:905;width:6833;" coordorigin="2770,280602" coordsize="6833,905" o:gfxdata="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noa4C70AAADbAAAADwAAAAAAAAABACAAAAAiAAAAZHJzL2Rvd25yZXYueG1s&#10;UEsBAhQAFAAAAAgAh07iQDMvBZ47AAAAOQAAABUAAAAAAAAAAQAgAAAADAEAAGRycy9ncm91cHNo&#10;YXBleG1sLnhtbFBLBQYAAAAABgAGAGABAADJAwAAAAA=&#10;">
                    <o:lock v:ext="edit" aspectratio="f"/>
                    <v:shape id="_x0000_s1026" o:spid="_x0000_s1026" o:spt="202" type="#_x0000_t202" style="position:absolute;left:5425;top:280602;height:905;width:1672;" filled="f" stroked="f" coordsize="21600,21600" o:gfxdata="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JdmnbsAAADb&#10;AAAADwAAAAAAAAABACAAAAAiAAAAZHJzL2Rvd25yZXYueG1sUEsBAhQAFAAAAAgAh07iQDMvBZ47&#10;AAAAOQAAABAAAAAAAAAAAQAgAAAACgEAAGRycy9zaGFwZXhtbC54bWxQSwUGAAAAAAYABgBbAQAA&#10;tAMAAAAA&#10;">
                      <v:fill on="f" focussize="0,0"/>
                      <v:stroke on="f" weight="0.5pt"/>
                      <v:imagedata o:title=""/>
                      <o:lock v:ext="edit" aspectratio="f"/>
                      <v:textbox>
                        <w:txbxContent>
                          <w:p>
                            <w:pPr>
                              <w:jc w:val="center"/>
                              <w:rPr>
                                <w:rFonts w:hint="eastAsia" w:ascii="仿宋" w:hAnsi="仿宋" w:eastAsia="仿宋" w:cs="仿宋"/>
                                <w:sz w:val="24"/>
                                <w:szCs w:val="24"/>
                                <w:lang w:eastAsia="zh-CN"/>
                              </w:rPr>
                            </w:pPr>
                            <w:r>
                              <w:rPr>
                                <w:rFonts w:hint="eastAsia" w:ascii="仿宋" w:hAnsi="仿宋" w:eastAsia="仿宋" w:cs="仿宋"/>
                                <w:sz w:val="24"/>
                                <w:szCs w:val="24"/>
                                <w:lang w:val="en-US" w:eastAsia="zh-CN"/>
                              </w:rPr>
                              <w:t>噪声、</w:t>
                            </w:r>
                            <w:r>
                              <w:rPr>
                                <w:rFonts w:hint="eastAsia" w:ascii="仿宋" w:hAnsi="仿宋" w:eastAsia="仿宋" w:cs="仿宋"/>
                                <w:sz w:val="24"/>
                                <w:szCs w:val="24"/>
                                <w:lang w:eastAsia="zh-CN"/>
                              </w:rPr>
                              <w:t>渗漏液</w:t>
                            </w:r>
                          </w:p>
                          <w:p>
                            <w:pPr>
                              <w:jc w:val="center"/>
                              <w:rPr>
                                <w:rFonts w:hint="eastAsia" w:ascii="仿宋" w:hAnsi="仿宋" w:eastAsia="仿宋" w:cs="仿宋"/>
                                <w:sz w:val="24"/>
                                <w:szCs w:val="24"/>
                                <w:lang w:eastAsia="zh-CN"/>
                              </w:rPr>
                            </w:pPr>
                            <w:r>
                              <w:rPr>
                                <w:rFonts w:hint="eastAsia" w:ascii="仿宋" w:hAnsi="仿宋" w:eastAsia="仿宋" w:cs="仿宋"/>
                                <w:sz w:val="24"/>
                                <w:szCs w:val="24"/>
                                <w:lang w:eastAsia="zh-CN"/>
                              </w:rPr>
                              <w:t>微量硫酸雾</w:t>
                            </w:r>
                          </w:p>
                          <w:p>
                            <w:pPr>
                              <w:rPr>
                                <w:rFonts w:hint="eastAsia" w:ascii="仿宋" w:hAnsi="仿宋" w:eastAsia="仿宋" w:cs="仿宋"/>
                                <w:sz w:val="24"/>
                                <w:szCs w:val="24"/>
                                <w:lang w:val="en-US" w:eastAsia="zh-CN"/>
                              </w:rPr>
                            </w:pPr>
                          </w:p>
                        </w:txbxContent>
                      </v:textbox>
                    </v:shape>
                    <v:shape id="_x0000_s1026" o:spid="_x0000_s1026" o:spt="202" type="#_x0000_t202" style="position:absolute;left:6910;top:280629;height:833;width:1746;" filled="f" stroked="f" coordsize="21600,21600" o:gfxdata="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9vDBr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jc w:val="center"/>
                              <w:rPr>
                                <w:rFonts w:hint="eastAsia" w:ascii="仿宋" w:hAnsi="仿宋" w:eastAsia="仿宋" w:cs="仿宋"/>
                                <w:sz w:val="24"/>
                                <w:szCs w:val="24"/>
                                <w:lang w:eastAsia="zh-CN"/>
                              </w:rPr>
                            </w:pPr>
                            <w:r>
                              <w:rPr>
                                <w:rFonts w:hint="eastAsia" w:ascii="仿宋" w:hAnsi="仿宋" w:eastAsia="仿宋" w:cs="仿宋"/>
                                <w:sz w:val="24"/>
                                <w:szCs w:val="24"/>
                                <w:lang w:eastAsia="zh-CN"/>
                              </w:rPr>
                              <w:t>少量硫酸雾</w:t>
                            </w:r>
                          </w:p>
                          <w:p>
                            <w:pPr>
                              <w:jc w:val="center"/>
                              <w:rPr>
                                <w:rFonts w:hint="eastAsia" w:ascii="仿宋" w:hAnsi="仿宋" w:eastAsia="仿宋" w:cs="仿宋"/>
                                <w:sz w:val="24"/>
                                <w:szCs w:val="24"/>
                                <w:lang w:eastAsia="zh-CN"/>
                              </w:rPr>
                            </w:pPr>
                            <w:r>
                              <w:rPr>
                                <w:rFonts w:hint="eastAsia" w:ascii="仿宋" w:hAnsi="仿宋" w:eastAsia="仿宋" w:cs="仿宋"/>
                                <w:sz w:val="24"/>
                                <w:szCs w:val="24"/>
                                <w:lang w:eastAsia="zh-CN"/>
                              </w:rPr>
                              <w:t>渗漏液</w:t>
                            </w:r>
                          </w:p>
                        </w:txbxContent>
                      </v:textbox>
                    </v:shape>
                    <v:shape id="_x0000_s1026" o:spid="_x0000_s1026" o:spt="202" type="#_x0000_t202" style="position:absolute;left:2770;top:280631;height:831;width:1672;" filled="f" stroked="f" coordsize="21600,21600" o:gfxdata="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wldcb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jc w:val="center"/>
                              <w:rPr>
                                <w:rFonts w:hint="default" w:ascii="Times New Roman" w:hAnsi="Times New Roman" w:eastAsia="仿宋" w:cs="Times New Roman"/>
                                <w:sz w:val="24"/>
                                <w:szCs w:val="24"/>
                                <w:lang w:val="en-US" w:eastAsia="zh-CN"/>
                              </w:rPr>
                            </w:pPr>
                            <w:r>
                              <w:rPr>
                                <w:rFonts w:hint="default" w:ascii="Times New Roman" w:hAnsi="Times New Roman" w:eastAsia="仿宋" w:cs="Times New Roman"/>
                                <w:sz w:val="24"/>
                                <w:szCs w:val="24"/>
                                <w:lang w:val="en-US" w:eastAsia="zh-CN"/>
                              </w:rPr>
                              <w:t>噪声、</w:t>
                            </w:r>
                            <w:r>
                              <w:rPr>
                                <w:rFonts w:hint="default" w:ascii="Times New Roman" w:hAnsi="Times New Roman" w:eastAsia="仿宋" w:cs="Times New Roman"/>
                                <w:sz w:val="24"/>
                                <w:szCs w:val="24"/>
                                <w:lang w:eastAsia="zh-CN"/>
                              </w:rPr>
                              <w:t>渗漏液</w:t>
                            </w:r>
                          </w:p>
                          <w:p>
                            <w:pPr>
                              <w:jc w:val="center"/>
                              <w:rPr>
                                <w:rFonts w:hint="default" w:ascii="Times New Roman" w:hAnsi="Times New Roman" w:eastAsia="仿宋" w:cs="Times New Roman"/>
                                <w:sz w:val="24"/>
                                <w:szCs w:val="24"/>
                                <w:lang w:eastAsia="zh-CN"/>
                              </w:rPr>
                            </w:pPr>
                            <w:r>
                              <w:rPr>
                                <w:rFonts w:hint="default" w:ascii="Times New Roman" w:hAnsi="Times New Roman" w:eastAsia="仿宋" w:cs="Times New Roman"/>
                                <w:sz w:val="24"/>
                                <w:szCs w:val="24"/>
                                <w:lang w:eastAsia="zh-CN"/>
                              </w:rPr>
                              <w:t>微量硫酸雾</w:t>
                            </w:r>
                          </w:p>
                          <w:p>
                            <w:pPr>
                              <w:rPr>
                                <w:rFonts w:hint="eastAsia" w:ascii="宋体" w:hAnsi="宋体" w:eastAsia="宋体" w:cs="宋体"/>
                                <w:sz w:val="21"/>
                                <w:szCs w:val="21"/>
                                <w:lang w:val="en-US" w:eastAsia="zh-CN"/>
                              </w:rPr>
                            </w:pPr>
                          </w:p>
                        </w:txbxContent>
                      </v:textbox>
                    </v:shape>
                    <v:shape id="_x0000_s1026" o:spid="_x0000_s1026" o:spt="202" type="#_x0000_t202" style="position:absolute;left:8785;top:280691;height:591;width:818;" filled="f" stroked="f" coordsize="21600,21600" o:gfxdata="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EX46r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jc w:val="center"/>
                              <w:rPr>
                                <w:rFonts w:hint="eastAsia" w:ascii="仿宋" w:hAnsi="仿宋" w:eastAsia="仿宋" w:cs="仿宋"/>
                                <w:sz w:val="24"/>
                                <w:szCs w:val="24"/>
                                <w:lang w:eastAsia="zh-CN"/>
                              </w:rPr>
                            </w:pPr>
                            <w:r>
                              <w:rPr>
                                <w:rFonts w:hint="eastAsia" w:ascii="仿宋" w:hAnsi="仿宋" w:eastAsia="仿宋" w:cs="仿宋"/>
                                <w:sz w:val="24"/>
                                <w:szCs w:val="24"/>
                                <w:lang w:val="en-US" w:eastAsia="zh-CN"/>
                              </w:rPr>
                              <w:t>噪声</w:t>
                            </w:r>
                          </w:p>
                          <w:p>
                            <w:pPr>
                              <w:rPr>
                                <w:rFonts w:hint="eastAsia" w:ascii="宋体" w:hAnsi="宋体" w:eastAsia="宋体" w:cs="宋体"/>
                                <w:sz w:val="21"/>
                                <w:szCs w:val="21"/>
                                <w:lang w:val="en-US" w:eastAsia="zh-CN"/>
                              </w:rPr>
                            </w:pPr>
                          </w:p>
                        </w:txbxContent>
                      </v:textbox>
                    </v:shape>
                  </v:group>
                </v:group>
              </v:group>
            </w:pict>
          </mc:Fallback>
        </mc:AlternateContent>
      </w:r>
    </w:p>
    <w:p>
      <w:pPr>
        <w:spacing w:line="360" w:lineRule="auto"/>
        <w:ind w:firstLine="560" w:firstLineChars="200"/>
        <w:jc w:val="center"/>
        <w:rPr>
          <w:rFonts w:hint="default" w:ascii="Times New Roman" w:hAnsi="Times New Roman" w:eastAsia="仿宋" w:cs="Times New Roman"/>
          <w:sz w:val="28"/>
          <w:szCs w:val="28"/>
        </w:rPr>
      </w:pPr>
    </w:p>
    <w:p>
      <w:pPr>
        <w:autoSpaceDE w:val="0"/>
        <w:autoSpaceDN w:val="0"/>
        <w:spacing w:line="360" w:lineRule="auto"/>
        <w:ind w:firstLine="560" w:firstLineChars="200"/>
        <w:rPr>
          <w:rFonts w:hint="default" w:ascii="Times New Roman" w:hAnsi="Times New Roman" w:eastAsia="仿宋" w:cs="Times New Roman"/>
          <w:sz w:val="28"/>
          <w:szCs w:val="28"/>
          <w:lang w:val="en-US" w:eastAsia="zh-CN"/>
        </w:rPr>
      </w:pPr>
      <w:bookmarkStart w:id="108" w:name="_Toc365553618"/>
    </w:p>
    <w:p>
      <w:pPr>
        <w:autoSpaceDE w:val="0"/>
        <w:autoSpaceDN w:val="0"/>
        <w:spacing w:line="360" w:lineRule="auto"/>
        <w:ind w:firstLine="560" w:firstLineChars="200"/>
        <w:rPr>
          <w:rFonts w:hint="default" w:ascii="Times New Roman" w:hAnsi="Times New Roman" w:eastAsia="仿宋" w:cs="Times New Roman"/>
          <w:sz w:val="28"/>
          <w:szCs w:val="28"/>
          <w:lang w:val="en-US" w:eastAsia="zh-CN"/>
        </w:rPr>
      </w:pPr>
    </w:p>
    <w:p>
      <w:pPr>
        <w:autoSpaceDE w:val="0"/>
        <w:autoSpaceDN w:val="0"/>
        <w:spacing w:line="360" w:lineRule="auto"/>
        <w:rPr>
          <w:rFonts w:hint="default" w:ascii="Times New Roman" w:hAnsi="Times New Roman" w:eastAsia="仿宋" w:cs="Times New Roman"/>
          <w:sz w:val="28"/>
          <w:szCs w:val="28"/>
          <w:lang w:val="en-US" w:eastAsia="zh-CN"/>
        </w:rPr>
      </w:pPr>
    </w:p>
    <w:bookmarkEnd w:id="108"/>
    <w:p>
      <w:pPr>
        <w:pStyle w:val="5"/>
        <w:keepNext w:val="0"/>
        <w:keepLines w:val="0"/>
        <w:overflowPunct w:val="0"/>
        <w:autoSpaceDE w:val="0"/>
        <w:autoSpaceDN w:val="0"/>
        <w:spacing w:before="120" w:after="120" w:line="360" w:lineRule="auto"/>
        <w:ind w:firstLine="480" w:firstLineChars="200"/>
        <w:jc w:val="both"/>
        <w:rPr>
          <w:rFonts w:hint="default" w:ascii="Times New Roman" w:hAnsi="Times New Roman" w:eastAsia="宋体" w:cs="Times New Roman"/>
          <w:color w:val="000000"/>
          <w:kern w:val="1"/>
          <w:sz w:val="24"/>
          <w:szCs w:val="24"/>
        </w:rPr>
      </w:pPr>
    </w:p>
    <w:p>
      <w:pPr>
        <w:pStyle w:val="5"/>
        <w:keepNext w:val="0"/>
        <w:keepLines w:val="0"/>
        <w:overflowPunct w:val="0"/>
        <w:autoSpaceDE w:val="0"/>
        <w:autoSpaceDN w:val="0"/>
        <w:spacing w:before="120" w:after="120" w:line="360" w:lineRule="auto"/>
        <w:ind w:firstLine="560" w:firstLineChars="200"/>
        <w:jc w:val="both"/>
        <w:rPr>
          <w:rFonts w:hint="default" w:ascii="Times New Roman" w:hAnsi="Times New Roman" w:eastAsia="仿宋" w:cs="Times New Roman"/>
          <w:color w:val="000000"/>
          <w:kern w:val="1"/>
          <w:sz w:val="28"/>
          <w:szCs w:val="28"/>
        </w:rPr>
      </w:pPr>
    </w:p>
    <w:p>
      <w:pPr>
        <w:pStyle w:val="5"/>
        <w:keepNext w:val="0"/>
        <w:keepLines w:val="0"/>
        <w:overflowPunct w:val="0"/>
        <w:autoSpaceDE w:val="0"/>
        <w:autoSpaceDN w:val="0"/>
        <w:spacing w:before="120" w:after="120" w:line="360" w:lineRule="auto"/>
        <w:ind w:firstLine="560" w:firstLineChars="200"/>
        <w:jc w:val="both"/>
        <w:rPr>
          <w:rFonts w:hint="default" w:ascii="Times New Roman" w:hAnsi="Times New Roman" w:eastAsia="仿宋" w:cs="Times New Roman"/>
          <w:color w:val="000000"/>
          <w:kern w:val="1"/>
          <w:sz w:val="28"/>
          <w:szCs w:val="28"/>
        </w:rPr>
      </w:pPr>
    </w:p>
    <w:p>
      <w:pPr>
        <w:pStyle w:val="5"/>
        <w:keepNext w:val="0"/>
        <w:keepLines w:val="0"/>
        <w:overflowPunct w:val="0"/>
        <w:autoSpaceDE w:val="0"/>
        <w:autoSpaceDN w:val="0"/>
        <w:spacing w:before="120" w:after="120" w:line="360" w:lineRule="auto"/>
        <w:ind w:left="0" w:leftChars="0" w:firstLine="0" w:firstLineChars="0"/>
        <w:jc w:val="both"/>
        <w:rPr>
          <w:rFonts w:hint="default" w:ascii="Times New Roman" w:hAnsi="Times New Roman" w:eastAsia="仿宋" w:cs="Times New Roman"/>
          <w:color w:val="000000"/>
          <w:kern w:val="1"/>
          <w:sz w:val="28"/>
          <w:szCs w:val="28"/>
        </w:rPr>
      </w:pPr>
    </w:p>
    <w:p>
      <w:pPr>
        <w:pStyle w:val="5"/>
        <w:keepNext w:val="0"/>
        <w:keepLines w:val="0"/>
        <w:overflowPunct w:val="0"/>
        <w:autoSpaceDE w:val="0"/>
        <w:autoSpaceDN w:val="0"/>
        <w:spacing w:before="120" w:after="120" w:line="360" w:lineRule="auto"/>
        <w:ind w:firstLine="560" w:firstLineChars="200"/>
        <w:jc w:val="both"/>
        <w:rPr>
          <w:rFonts w:hint="default" w:ascii="Times New Roman" w:hAnsi="Times New Roman" w:eastAsia="仿宋" w:cs="Times New Roman"/>
          <w:b/>
          <w:bCs/>
          <w:iCs/>
          <w:sz w:val="24"/>
          <w:lang w:bidi="en-US"/>
        </w:rPr>
      </w:pPr>
      <w:r>
        <w:rPr>
          <w:rFonts w:hint="default" w:ascii="Times New Roman" w:hAnsi="Times New Roman" w:eastAsia="仿宋" w:cs="Times New Roman"/>
          <w:color w:val="000000"/>
          <w:kern w:val="1"/>
          <w:sz w:val="28"/>
          <w:szCs w:val="28"/>
        </w:rPr>
        <w:t>2</w:t>
      </w:r>
      <w:r>
        <w:rPr>
          <w:rFonts w:hint="default" w:ascii="Times New Roman" w:hAnsi="Times New Roman" w:eastAsia="仿宋" w:cs="Times New Roman"/>
          <w:color w:val="000000"/>
          <w:kern w:val="1"/>
          <w:sz w:val="28"/>
          <w:szCs w:val="28"/>
          <w:lang w:eastAsia="zh-CN"/>
        </w:rPr>
        <w:t>、</w:t>
      </w:r>
      <w:r>
        <w:rPr>
          <w:rFonts w:hint="default" w:ascii="Times New Roman" w:hAnsi="Times New Roman" w:eastAsia="仿宋" w:cs="Times New Roman"/>
          <w:color w:val="000000"/>
          <w:kern w:val="1"/>
          <w:sz w:val="28"/>
          <w:szCs w:val="28"/>
        </w:rPr>
        <w:t>公司现有环保设施建设情况</w:t>
      </w:r>
    </w:p>
    <w:p>
      <w:pPr>
        <w:spacing w:line="360" w:lineRule="auto"/>
        <w:ind w:firstLine="482" w:firstLineChars="200"/>
        <w:jc w:val="center"/>
      </w:pPr>
      <w:r>
        <w:rPr>
          <w:rFonts w:hint="default" w:ascii="Times New Roman" w:hAnsi="Times New Roman" w:eastAsia="仿宋" w:cs="Times New Roman"/>
          <w:b/>
          <w:bCs/>
          <w:iCs/>
          <w:sz w:val="24"/>
          <w:lang w:bidi="en-US"/>
        </w:rPr>
        <w:t>表2.1-</w:t>
      </w:r>
      <w:r>
        <w:rPr>
          <w:rFonts w:hint="default" w:ascii="Times New Roman" w:hAnsi="Times New Roman" w:eastAsia="仿宋" w:cs="Times New Roman"/>
          <w:b/>
          <w:bCs/>
          <w:iCs/>
          <w:sz w:val="24"/>
          <w:lang w:val="en-US" w:eastAsia="zh-CN" w:bidi="en-US"/>
        </w:rPr>
        <w:t>3</w:t>
      </w:r>
      <w:r>
        <w:rPr>
          <w:rFonts w:hint="default" w:ascii="Times New Roman" w:hAnsi="Times New Roman" w:eastAsia="仿宋" w:cs="Times New Roman"/>
          <w:b/>
          <w:bCs/>
          <w:iCs/>
          <w:sz w:val="24"/>
          <w:lang w:bidi="en-US"/>
        </w:rPr>
        <w:t xml:space="preserve">  </w:t>
      </w:r>
      <w:r>
        <w:rPr>
          <w:rFonts w:hint="default" w:ascii="Times New Roman" w:hAnsi="Times New Roman" w:eastAsia="仿宋" w:cs="Times New Roman"/>
          <w:b/>
          <w:bCs/>
          <w:iCs/>
          <w:sz w:val="24"/>
          <w:lang w:eastAsia="zh-CN" w:bidi="en-US"/>
        </w:rPr>
        <w:t>公司厂区</w:t>
      </w:r>
      <w:r>
        <w:rPr>
          <w:rFonts w:hint="default" w:ascii="Times New Roman" w:hAnsi="Times New Roman" w:eastAsia="仿宋" w:cs="Times New Roman"/>
          <w:b/>
          <w:bCs/>
          <w:iCs/>
          <w:sz w:val="24"/>
          <w:lang w:bidi="en-US"/>
        </w:rPr>
        <w:t>污染物治理措施</w:t>
      </w:r>
    </w:p>
    <w:tbl>
      <w:tblPr>
        <w:tblStyle w:val="17"/>
        <w:tblW w:w="852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86"/>
        <w:gridCol w:w="1035"/>
        <w:gridCol w:w="1395"/>
        <w:gridCol w:w="1335"/>
        <w:gridCol w:w="2166"/>
        <w:gridCol w:w="17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86" w:type="dxa"/>
          </w:tcPr>
          <w:p>
            <w:pPr>
              <w:rPr>
                <w:rFonts w:hint="default" w:ascii="Times New Roman" w:hAnsi="Times New Roman" w:eastAsia="仿宋" w:cs="Times New Roman"/>
                <w:sz w:val="24"/>
                <w:szCs w:val="24"/>
                <w:vertAlign w:val="baseline"/>
                <w:lang w:eastAsia="zh-CN"/>
              </w:rPr>
            </w:pPr>
            <w:r>
              <w:rPr>
                <w:rFonts w:hint="default" w:ascii="Times New Roman" w:hAnsi="Times New Roman" w:eastAsia="仿宋" w:cs="Times New Roman"/>
                <w:sz w:val="24"/>
                <w:szCs w:val="24"/>
                <w:vertAlign w:val="baseline"/>
                <w:lang w:eastAsia="zh-CN"/>
              </w:rPr>
              <w:t>序号</w:t>
            </w:r>
          </w:p>
        </w:tc>
        <w:tc>
          <w:tcPr>
            <w:tcW w:w="2430" w:type="dxa"/>
            <w:gridSpan w:val="2"/>
          </w:tcPr>
          <w:p>
            <w:pPr>
              <w:rPr>
                <w:rFonts w:hint="default" w:ascii="Times New Roman" w:hAnsi="Times New Roman" w:eastAsia="仿宋" w:cs="Times New Roman"/>
                <w:sz w:val="24"/>
                <w:szCs w:val="24"/>
                <w:vertAlign w:val="baseline"/>
                <w:lang w:eastAsia="zh-CN"/>
              </w:rPr>
            </w:pPr>
            <w:r>
              <w:rPr>
                <w:rFonts w:hint="default" w:ascii="Times New Roman" w:hAnsi="Times New Roman" w:eastAsia="仿宋" w:cs="Times New Roman"/>
                <w:sz w:val="24"/>
                <w:szCs w:val="24"/>
                <w:vertAlign w:val="baseline"/>
                <w:lang w:eastAsia="zh-CN"/>
              </w:rPr>
              <w:t>项目</w:t>
            </w:r>
          </w:p>
        </w:tc>
        <w:tc>
          <w:tcPr>
            <w:tcW w:w="1335" w:type="dxa"/>
          </w:tcPr>
          <w:p>
            <w:pPr>
              <w:rPr>
                <w:rFonts w:hint="default" w:ascii="Times New Roman" w:hAnsi="Times New Roman" w:eastAsia="仿宋" w:cs="Times New Roman"/>
                <w:sz w:val="24"/>
                <w:szCs w:val="24"/>
                <w:vertAlign w:val="baseline"/>
                <w:lang w:eastAsia="zh-CN"/>
              </w:rPr>
            </w:pPr>
            <w:r>
              <w:rPr>
                <w:rFonts w:hint="default" w:ascii="Times New Roman" w:hAnsi="Times New Roman" w:eastAsia="仿宋" w:cs="Times New Roman"/>
                <w:sz w:val="24"/>
                <w:szCs w:val="24"/>
                <w:vertAlign w:val="baseline"/>
                <w:lang w:eastAsia="zh-CN"/>
              </w:rPr>
              <w:t>环保设备</w:t>
            </w:r>
          </w:p>
        </w:tc>
        <w:tc>
          <w:tcPr>
            <w:tcW w:w="2166" w:type="dxa"/>
          </w:tcPr>
          <w:p>
            <w:pPr>
              <w:rPr>
                <w:rFonts w:hint="default" w:ascii="Times New Roman" w:hAnsi="Times New Roman" w:eastAsia="仿宋" w:cs="Times New Roman"/>
                <w:sz w:val="24"/>
                <w:szCs w:val="24"/>
                <w:vertAlign w:val="baseline"/>
                <w:lang w:val="en-US" w:eastAsia="zh-CN"/>
              </w:rPr>
            </w:pPr>
            <w:r>
              <w:rPr>
                <w:rFonts w:hint="default" w:ascii="Times New Roman" w:hAnsi="Times New Roman" w:eastAsia="仿宋" w:cs="Times New Roman"/>
                <w:sz w:val="24"/>
                <w:szCs w:val="24"/>
                <w:vertAlign w:val="baseline"/>
                <w:lang w:eastAsia="zh-CN"/>
              </w:rPr>
              <w:t>处理规模</w:t>
            </w:r>
            <w:r>
              <w:rPr>
                <w:rFonts w:hint="default" w:ascii="Times New Roman" w:hAnsi="Times New Roman" w:eastAsia="仿宋" w:cs="Times New Roman"/>
                <w:sz w:val="24"/>
                <w:szCs w:val="24"/>
                <w:vertAlign w:val="baseline"/>
                <w:lang w:val="en-US" w:eastAsia="zh-CN"/>
              </w:rPr>
              <w:t>/能力</w:t>
            </w:r>
          </w:p>
        </w:tc>
        <w:tc>
          <w:tcPr>
            <w:tcW w:w="1705" w:type="dxa"/>
          </w:tcPr>
          <w:p>
            <w:pPr>
              <w:rPr>
                <w:rFonts w:hint="default" w:ascii="Times New Roman" w:hAnsi="Times New Roman" w:eastAsia="仿宋" w:cs="Times New Roman"/>
                <w:sz w:val="24"/>
                <w:szCs w:val="24"/>
                <w:vertAlign w:val="baseline"/>
                <w:lang w:eastAsia="zh-CN"/>
              </w:rPr>
            </w:pPr>
            <w:r>
              <w:rPr>
                <w:rFonts w:hint="default" w:ascii="Times New Roman" w:hAnsi="Times New Roman" w:eastAsia="仿宋" w:cs="Times New Roman"/>
                <w:sz w:val="24"/>
                <w:szCs w:val="24"/>
                <w:vertAlign w:val="baseline"/>
                <w:lang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86" w:type="dxa"/>
            <w:vMerge w:val="restart"/>
          </w:tcPr>
          <w:p>
            <w:pPr>
              <w:jc w:val="center"/>
              <w:rPr>
                <w:rFonts w:hint="default" w:ascii="Times New Roman" w:hAnsi="Times New Roman" w:eastAsia="仿宋" w:cs="Times New Roman"/>
                <w:sz w:val="24"/>
                <w:szCs w:val="24"/>
                <w:vertAlign w:val="baseline"/>
                <w:lang w:val="en-US" w:eastAsia="zh-CN"/>
              </w:rPr>
            </w:pPr>
            <w:r>
              <w:rPr>
                <w:rFonts w:hint="default" w:ascii="Times New Roman" w:hAnsi="Times New Roman" w:eastAsia="仿宋" w:cs="Times New Roman"/>
                <w:sz w:val="24"/>
                <w:szCs w:val="24"/>
                <w:vertAlign w:val="baseline"/>
                <w:lang w:val="en-US" w:eastAsia="zh-CN"/>
              </w:rPr>
              <w:t>1</w:t>
            </w:r>
          </w:p>
        </w:tc>
        <w:tc>
          <w:tcPr>
            <w:tcW w:w="1035" w:type="dxa"/>
            <w:vMerge w:val="restart"/>
          </w:tcPr>
          <w:p>
            <w:pPr>
              <w:jc w:val="center"/>
              <w:rPr>
                <w:rFonts w:hint="default" w:ascii="Times New Roman" w:hAnsi="Times New Roman" w:eastAsia="仿宋" w:cs="Times New Roman"/>
                <w:sz w:val="24"/>
                <w:szCs w:val="24"/>
                <w:vertAlign w:val="baseline"/>
                <w:lang w:eastAsia="zh-CN"/>
              </w:rPr>
            </w:pPr>
            <w:r>
              <w:rPr>
                <w:rFonts w:hint="default" w:ascii="Times New Roman" w:hAnsi="Times New Roman" w:eastAsia="仿宋" w:cs="Times New Roman"/>
                <w:sz w:val="24"/>
                <w:szCs w:val="24"/>
                <w:vertAlign w:val="baseline"/>
                <w:lang w:eastAsia="zh-CN"/>
              </w:rPr>
              <w:t>废水</w:t>
            </w:r>
          </w:p>
        </w:tc>
        <w:tc>
          <w:tcPr>
            <w:tcW w:w="1395" w:type="dxa"/>
          </w:tcPr>
          <w:p>
            <w:pPr>
              <w:rPr>
                <w:rFonts w:hint="default" w:ascii="Times New Roman" w:hAnsi="Times New Roman" w:eastAsia="仿宋" w:cs="Times New Roman"/>
                <w:sz w:val="24"/>
                <w:szCs w:val="24"/>
                <w:vertAlign w:val="baseline"/>
                <w:lang w:eastAsia="zh-CN"/>
              </w:rPr>
            </w:pPr>
            <w:r>
              <w:rPr>
                <w:rFonts w:hint="default" w:ascii="Times New Roman" w:hAnsi="Times New Roman" w:eastAsia="仿宋" w:cs="Times New Roman"/>
                <w:sz w:val="24"/>
                <w:szCs w:val="24"/>
                <w:vertAlign w:val="baseline"/>
                <w:lang w:eastAsia="zh-CN"/>
              </w:rPr>
              <w:t>生活污水</w:t>
            </w:r>
          </w:p>
        </w:tc>
        <w:tc>
          <w:tcPr>
            <w:tcW w:w="1335" w:type="dxa"/>
          </w:tcPr>
          <w:p>
            <w:pPr>
              <w:rPr>
                <w:rFonts w:hint="default" w:ascii="Times New Roman" w:hAnsi="Times New Roman" w:eastAsia="仿宋" w:cs="Times New Roman"/>
                <w:sz w:val="24"/>
                <w:szCs w:val="24"/>
                <w:vertAlign w:val="baseline"/>
                <w:lang w:eastAsia="zh-CN"/>
              </w:rPr>
            </w:pPr>
            <w:r>
              <w:rPr>
                <w:rFonts w:hint="default" w:ascii="Times New Roman" w:hAnsi="Times New Roman" w:eastAsia="仿宋" w:cs="Times New Roman"/>
                <w:sz w:val="24"/>
                <w:szCs w:val="24"/>
                <w:vertAlign w:val="baseline"/>
                <w:lang w:eastAsia="zh-CN"/>
              </w:rPr>
              <w:t>生活污水</w:t>
            </w:r>
          </w:p>
        </w:tc>
        <w:tc>
          <w:tcPr>
            <w:tcW w:w="2166" w:type="dxa"/>
          </w:tcPr>
          <w:p>
            <w:pPr>
              <w:rPr>
                <w:rFonts w:hint="eastAsia" w:ascii="Times New Roman" w:hAnsi="Times New Roman" w:eastAsia="仿宋" w:cs="Times New Roman"/>
                <w:sz w:val="24"/>
                <w:szCs w:val="24"/>
                <w:vertAlign w:val="baseline"/>
                <w:lang w:val="en-US" w:eastAsia="zh-CN"/>
              </w:rPr>
            </w:pPr>
            <w:r>
              <w:rPr>
                <w:rFonts w:hint="eastAsia" w:ascii="Times New Roman" w:hAnsi="Times New Roman" w:eastAsia="仿宋" w:cs="Times New Roman"/>
                <w:sz w:val="24"/>
                <w:szCs w:val="24"/>
                <w:vertAlign w:val="baseline"/>
                <w:lang w:eastAsia="zh-CN"/>
              </w:rPr>
              <w:t>化粪池面积</w:t>
            </w:r>
            <w:r>
              <w:rPr>
                <w:rFonts w:hint="eastAsia" w:ascii="Times New Roman" w:hAnsi="Times New Roman" w:eastAsia="仿宋" w:cs="Times New Roman"/>
                <w:color w:val="FF0000"/>
                <w:sz w:val="24"/>
                <w:szCs w:val="24"/>
                <w:vertAlign w:val="baseline"/>
                <w:lang w:val="en-US" w:eastAsia="zh-CN"/>
              </w:rPr>
              <w:t xml:space="preserve"> </w:t>
            </w:r>
          </w:p>
        </w:tc>
        <w:tc>
          <w:tcPr>
            <w:tcW w:w="1705" w:type="dxa"/>
          </w:tcPr>
          <w:p>
            <w:pPr>
              <w:rPr>
                <w:rFonts w:hint="eastAsia" w:ascii="Times New Roman" w:hAnsi="Times New Roman" w:eastAsia="仿宋" w:cs="Times New Roman"/>
                <w:sz w:val="24"/>
                <w:szCs w:val="24"/>
                <w:vertAlign w:val="baseline"/>
                <w:lang w:eastAsia="zh-CN"/>
              </w:rPr>
            </w:pPr>
            <w:r>
              <w:rPr>
                <w:rFonts w:hint="eastAsia" w:ascii="Times New Roman" w:hAnsi="Times New Roman" w:eastAsia="仿宋" w:cs="Times New Roman"/>
                <w:sz w:val="24"/>
                <w:szCs w:val="24"/>
                <w:vertAlign w:val="baseline"/>
                <w:lang w:eastAsia="zh-CN"/>
              </w:rPr>
              <w:t>依托原有厂房的化粪池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86" w:type="dxa"/>
            <w:vMerge w:val="continue"/>
          </w:tcPr>
          <w:p>
            <w:pPr>
              <w:rPr>
                <w:rFonts w:hint="default" w:ascii="Times New Roman" w:hAnsi="Times New Roman" w:eastAsia="仿宋" w:cs="Times New Roman"/>
                <w:sz w:val="24"/>
                <w:szCs w:val="24"/>
                <w:vertAlign w:val="baseline"/>
              </w:rPr>
            </w:pPr>
          </w:p>
        </w:tc>
        <w:tc>
          <w:tcPr>
            <w:tcW w:w="1035" w:type="dxa"/>
            <w:vMerge w:val="continue"/>
          </w:tcPr>
          <w:p>
            <w:pPr>
              <w:rPr>
                <w:rFonts w:hint="default" w:ascii="Times New Roman" w:hAnsi="Times New Roman" w:eastAsia="仿宋" w:cs="Times New Roman"/>
                <w:sz w:val="24"/>
                <w:szCs w:val="24"/>
                <w:vertAlign w:val="baseline"/>
              </w:rPr>
            </w:pPr>
          </w:p>
        </w:tc>
        <w:tc>
          <w:tcPr>
            <w:tcW w:w="1395" w:type="dxa"/>
          </w:tcPr>
          <w:p>
            <w:pPr>
              <w:rPr>
                <w:rFonts w:hint="default" w:ascii="Times New Roman" w:hAnsi="Times New Roman" w:eastAsia="仿宋" w:cs="Times New Roman"/>
                <w:sz w:val="24"/>
                <w:szCs w:val="24"/>
                <w:vertAlign w:val="baseline"/>
              </w:rPr>
            </w:pPr>
            <w:r>
              <w:rPr>
                <w:rFonts w:hint="default" w:ascii="Times New Roman" w:hAnsi="Times New Roman" w:eastAsia="仿宋" w:cs="Times New Roman"/>
                <w:sz w:val="24"/>
                <w:szCs w:val="24"/>
                <w:vertAlign w:val="baseline"/>
                <w:lang w:eastAsia="zh-CN"/>
              </w:rPr>
              <w:t>冲洗废水</w:t>
            </w:r>
          </w:p>
        </w:tc>
        <w:tc>
          <w:tcPr>
            <w:tcW w:w="1335" w:type="dxa"/>
          </w:tcPr>
          <w:p>
            <w:pPr>
              <w:rPr>
                <w:rFonts w:hint="default" w:ascii="Times New Roman" w:hAnsi="Times New Roman" w:eastAsia="仿宋" w:cs="Times New Roman"/>
                <w:sz w:val="24"/>
                <w:szCs w:val="24"/>
                <w:vertAlign w:val="baseline"/>
                <w:lang w:eastAsia="zh-CN"/>
              </w:rPr>
            </w:pPr>
            <w:r>
              <w:rPr>
                <w:rFonts w:hint="default" w:ascii="Times New Roman" w:hAnsi="Times New Roman" w:eastAsia="仿宋" w:cs="Times New Roman"/>
                <w:sz w:val="24"/>
                <w:szCs w:val="24"/>
                <w:vertAlign w:val="baseline"/>
                <w:lang w:eastAsia="zh-CN"/>
              </w:rPr>
              <w:t>冲洗废水</w:t>
            </w:r>
          </w:p>
        </w:tc>
        <w:tc>
          <w:tcPr>
            <w:tcW w:w="2166" w:type="dxa"/>
          </w:tcPr>
          <w:p>
            <w:pPr>
              <w:rPr>
                <w:rFonts w:hint="eastAsia" w:ascii="Times New Roman" w:hAnsi="Times New Roman" w:eastAsia="仿宋" w:cs="Times New Roman"/>
                <w:sz w:val="24"/>
                <w:szCs w:val="24"/>
                <w:vertAlign w:val="baseline"/>
                <w:lang w:eastAsia="zh-CN"/>
              </w:rPr>
            </w:pPr>
            <w:r>
              <w:rPr>
                <w:rFonts w:hint="eastAsia" w:ascii="Times New Roman" w:hAnsi="Times New Roman" w:eastAsia="仿宋" w:cs="Times New Roman"/>
                <w:sz w:val="24"/>
                <w:szCs w:val="24"/>
                <w:vertAlign w:val="baseline"/>
                <w:lang w:eastAsia="zh-CN"/>
              </w:rPr>
              <w:t>危废暂存间</w:t>
            </w:r>
          </w:p>
        </w:tc>
        <w:tc>
          <w:tcPr>
            <w:tcW w:w="1705" w:type="dxa"/>
          </w:tcPr>
          <w:p>
            <w:pPr>
              <w:rPr>
                <w:rFonts w:hint="eastAsia" w:ascii="Times New Roman" w:hAnsi="Times New Roman" w:eastAsia="仿宋" w:cs="Times New Roman"/>
                <w:sz w:val="24"/>
                <w:szCs w:val="24"/>
                <w:vertAlign w:val="baseline"/>
                <w:lang w:eastAsia="zh-CN"/>
              </w:rPr>
            </w:pPr>
            <w:r>
              <w:rPr>
                <w:rFonts w:hint="eastAsia" w:ascii="Times New Roman" w:hAnsi="Times New Roman" w:eastAsia="仿宋" w:cs="Times New Roman"/>
                <w:sz w:val="24"/>
                <w:szCs w:val="24"/>
                <w:vertAlign w:val="baseline"/>
                <w:lang w:eastAsia="zh-CN"/>
              </w:rPr>
              <w:t>交河南豫光金铅股份有限公司处理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86" w:type="dxa"/>
          </w:tcPr>
          <w:p>
            <w:pPr>
              <w:jc w:val="center"/>
              <w:rPr>
                <w:rFonts w:hint="default" w:ascii="Times New Roman" w:hAnsi="Times New Roman" w:eastAsia="仿宋" w:cs="Times New Roman"/>
                <w:sz w:val="24"/>
                <w:szCs w:val="24"/>
                <w:vertAlign w:val="baseline"/>
                <w:lang w:val="en-US" w:eastAsia="zh-CN"/>
              </w:rPr>
            </w:pPr>
            <w:r>
              <w:rPr>
                <w:rFonts w:hint="default" w:ascii="Times New Roman" w:hAnsi="Times New Roman" w:eastAsia="仿宋" w:cs="Times New Roman"/>
                <w:sz w:val="24"/>
                <w:szCs w:val="24"/>
                <w:vertAlign w:val="baseline"/>
                <w:lang w:val="en-US" w:eastAsia="zh-CN"/>
              </w:rPr>
              <w:t>2</w:t>
            </w:r>
          </w:p>
        </w:tc>
        <w:tc>
          <w:tcPr>
            <w:tcW w:w="1035" w:type="dxa"/>
          </w:tcPr>
          <w:p>
            <w:pPr>
              <w:jc w:val="center"/>
              <w:rPr>
                <w:rFonts w:hint="default" w:ascii="Times New Roman" w:hAnsi="Times New Roman" w:eastAsia="仿宋" w:cs="Times New Roman"/>
                <w:sz w:val="24"/>
                <w:szCs w:val="24"/>
                <w:vertAlign w:val="baseline"/>
                <w:lang w:eastAsia="zh-CN"/>
              </w:rPr>
            </w:pPr>
            <w:r>
              <w:rPr>
                <w:rFonts w:hint="default" w:ascii="Times New Roman" w:hAnsi="Times New Roman" w:eastAsia="仿宋" w:cs="Times New Roman"/>
                <w:sz w:val="24"/>
                <w:szCs w:val="24"/>
                <w:vertAlign w:val="baseline"/>
                <w:lang w:eastAsia="zh-CN"/>
              </w:rPr>
              <w:t>废气</w:t>
            </w:r>
          </w:p>
        </w:tc>
        <w:tc>
          <w:tcPr>
            <w:tcW w:w="1395" w:type="dxa"/>
          </w:tcPr>
          <w:p>
            <w:pPr>
              <w:rPr>
                <w:rFonts w:hint="default" w:ascii="Times New Roman" w:hAnsi="Times New Roman" w:eastAsia="仿宋" w:cs="Times New Roman"/>
                <w:sz w:val="24"/>
                <w:szCs w:val="24"/>
                <w:vertAlign w:val="baseline"/>
                <w:lang w:eastAsia="zh-CN"/>
              </w:rPr>
            </w:pPr>
            <w:r>
              <w:rPr>
                <w:rFonts w:hint="default" w:ascii="Times New Roman" w:hAnsi="Times New Roman" w:eastAsia="仿宋" w:cs="Times New Roman"/>
                <w:iCs/>
                <w:sz w:val="24"/>
                <w:szCs w:val="24"/>
                <w:lang w:eastAsia="zh-CN" w:bidi="en-US"/>
              </w:rPr>
              <w:t>电解液泄漏</w:t>
            </w:r>
          </w:p>
        </w:tc>
        <w:tc>
          <w:tcPr>
            <w:tcW w:w="1335" w:type="dxa"/>
          </w:tcPr>
          <w:p>
            <w:pPr>
              <w:rPr>
                <w:rFonts w:hint="default" w:ascii="Times New Roman" w:hAnsi="Times New Roman" w:eastAsia="仿宋" w:cs="Times New Roman"/>
                <w:sz w:val="24"/>
                <w:szCs w:val="24"/>
                <w:vertAlign w:val="baseline"/>
              </w:rPr>
            </w:pPr>
            <w:r>
              <w:rPr>
                <w:rFonts w:hint="default" w:ascii="Times New Roman" w:hAnsi="Times New Roman" w:eastAsia="仿宋" w:cs="Times New Roman"/>
                <w:iCs/>
                <w:sz w:val="24"/>
                <w:szCs w:val="24"/>
                <w:lang w:eastAsia="zh-CN" w:bidi="en-US"/>
              </w:rPr>
              <w:t>电解液泄漏</w:t>
            </w:r>
          </w:p>
        </w:tc>
        <w:tc>
          <w:tcPr>
            <w:tcW w:w="2166" w:type="dxa"/>
          </w:tcPr>
          <w:p>
            <w:pPr>
              <w:rPr>
                <w:rFonts w:hint="default" w:ascii="Times New Roman" w:hAnsi="Times New Roman" w:eastAsia="仿宋" w:cs="Times New Roman"/>
                <w:sz w:val="24"/>
                <w:szCs w:val="24"/>
                <w:vertAlign w:val="baseline"/>
              </w:rPr>
            </w:pPr>
            <w:r>
              <w:rPr>
                <w:rFonts w:hint="default" w:ascii="Times New Roman" w:hAnsi="Times New Roman" w:eastAsia="仿宋" w:cs="Times New Roman"/>
                <w:color w:val="auto"/>
                <w:sz w:val="24"/>
                <w:szCs w:val="24"/>
                <w:lang w:eastAsia="zh-CN"/>
              </w:rPr>
              <w:t>泄露产生的少量硫酸雾经厂区设置的微负压换气系统以及酸雾净化器后经</w:t>
            </w:r>
            <w:r>
              <w:rPr>
                <w:rFonts w:hint="default" w:ascii="Times New Roman" w:hAnsi="Times New Roman" w:eastAsia="仿宋" w:cs="Times New Roman"/>
                <w:color w:val="auto"/>
                <w:sz w:val="24"/>
                <w:szCs w:val="24"/>
                <w:lang w:val="en-US" w:eastAsia="zh-CN"/>
              </w:rPr>
              <w:t>15m高排气筒</w:t>
            </w:r>
            <w:r>
              <w:rPr>
                <w:rFonts w:hint="default" w:ascii="Times New Roman" w:hAnsi="Times New Roman" w:eastAsia="仿宋" w:cs="Times New Roman"/>
                <w:color w:val="auto"/>
                <w:sz w:val="24"/>
                <w:szCs w:val="24"/>
                <w:lang w:eastAsia="zh-CN"/>
              </w:rPr>
              <w:t>排放，排放口朝向厂区外侧开阔绿地</w:t>
            </w:r>
          </w:p>
        </w:tc>
        <w:tc>
          <w:tcPr>
            <w:tcW w:w="1705" w:type="dxa"/>
          </w:tcPr>
          <w:p>
            <w:pPr>
              <w:rPr>
                <w:rFonts w:hint="default" w:ascii="Times New Roman" w:hAnsi="Times New Roman" w:eastAsia="仿宋" w:cs="Times New Roman"/>
                <w:sz w:val="24"/>
                <w:szCs w:val="24"/>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86" w:type="dxa"/>
            <w:vMerge w:val="restart"/>
          </w:tcPr>
          <w:p>
            <w:pPr>
              <w:jc w:val="center"/>
              <w:rPr>
                <w:rFonts w:hint="default" w:ascii="Times New Roman" w:hAnsi="Times New Roman" w:eastAsia="仿宋" w:cs="Times New Roman"/>
                <w:sz w:val="24"/>
                <w:szCs w:val="24"/>
                <w:vertAlign w:val="baseline"/>
                <w:lang w:val="en-US" w:eastAsia="zh-CN"/>
              </w:rPr>
            </w:pPr>
            <w:r>
              <w:rPr>
                <w:rFonts w:hint="default" w:ascii="Times New Roman" w:hAnsi="Times New Roman" w:eastAsia="仿宋" w:cs="Times New Roman"/>
                <w:sz w:val="24"/>
                <w:szCs w:val="24"/>
                <w:vertAlign w:val="baseline"/>
                <w:lang w:val="en-US" w:eastAsia="zh-CN"/>
              </w:rPr>
              <w:t>3</w:t>
            </w:r>
          </w:p>
        </w:tc>
        <w:tc>
          <w:tcPr>
            <w:tcW w:w="1035" w:type="dxa"/>
            <w:vMerge w:val="restart"/>
          </w:tcPr>
          <w:p>
            <w:pPr>
              <w:jc w:val="center"/>
              <w:rPr>
                <w:rFonts w:hint="default" w:ascii="Times New Roman" w:hAnsi="Times New Roman" w:eastAsia="仿宋" w:cs="Times New Roman"/>
                <w:sz w:val="24"/>
                <w:szCs w:val="24"/>
                <w:vertAlign w:val="baseline"/>
                <w:lang w:eastAsia="zh-CN"/>
              </w:rPr>
            </w:pPr>
            <w:r>
              <w:rPr>
                <w:rFonts w:hint="default" w:ascii="Times New Roman" w:hAnsi="Times New Roman" w:eastAsia="仿宋" w:cs="Times New Roman"/>
                <w:sz w:val="24"/>
                <w:szCs w:val="24"/>
                <w:vertAlign w:val="baseline"/>
                <w:lang w:eastAsia="zh-CN"/>
              </w:rPr>
              <w:t>固废</w:t>
            </w:r>
          </w:p>
        </w:tc>
        <w:tc>
          <w:tcPr>
            <w:tcW w:w="1395" w:type="dxa"/>
          </w:tcPr>
          <w:p>
            <w:pPr>
              <w:rPr>
                <w:rFonts w:hint="default" w:ascii="Times New Roman" w:hAnsi="Times New Roman" w:eastAsia="仿宋" w:cs="Times New Roman"/>
                <w:sz w:val="24"/>
                <w:szCs w:val="24"/>
                <w:vertAlign w:val="baseline"/>
                <w:lang w:eastAsia="zh-CN"/>
              </w:rPr>
            </w:pPr>
            <w:r>
              <w:rPr>
                <w:rFonts w:hint="default" w:ascii="Times New Roman" w:hAnsi="Times New Roman" w:eastAsia="仿宋" w:cs="Times New Roman"/>
                <w:sz w:val="24"/>
                <w:szCs w:val="24"/>
                <w:vertAlign w:val="baseline"/>
                <w:lang w:eastAsia="zh-CN"/>
              </w:rPr>
              <w:t>生活垃圾</w:t>
            </w:r>
          </w:p>
        </w:tc>
        <w:tc>
          <w:tcPr>
            <w:tcW w:w="1335" w:type="dxa"/>
          </w:tcPr>
          <w:p>
            <w:pPr>
              <w:rPr>
                <w:rFonts w:hint="default" w:ascii="Times New Roman" w:hAnsi="Times New Roman" w:eastAsia="仿宋" w:cs="Times New Roman"/>
                <w:sz w:val="24"/>
                <w:szCs w:val="24"/>
                <w:vertAlign w:val="baseline"/>
              </w:rPr>
            </w:pPr>
            <w:r>
              <w:rPr>
                <w:rFonts w:hint="default" w:ascii="Times New Roman" w:hAnsi="Times New Roman" w:eastAsia="仿宋" w:cs="Times New Roman"/>
                <w:color w:val="000000"/>
                <w:sz w:val="24"/>
                <w:szCs w:val="24"/>
                <w:lang w:eastAsia="zh-CN"/>
              </w:rPr>
              <w:t>统一收集后</w:t>
            </w:r>
            <w:r>
              <w:rPr>
                <w:rFonts w:hint="default" w:ascii="Times New Roman" w:hAnsi="Times New Roman" w:eastAsia="仿宋" w:cs="Times New Roman"/>
                <w:color w:val="000000"/>
                <w:sz w:val="24"/>
                <w:szCs w:val="24"/>
                <w:lang w:val="en-US" w:eastAsia="zh-CN"/>
              </w:rPr>
              <w:t>由环卫部门处理</w:t>
            </w:r>
          </w:p>
        </w:tc>
        <w:tc>
          <w:tcPr>
            <w:tcW w:w="2166" w:type="dxa"/>
          </w:tcPr>
          <w:p>
            <w:pPr>
              <w:rPr>
                <w:rFonts w:hint="default" w:ascii="Times New Roman" w:hAnsi="Times New Roman" w:eastAsia="仿宋" w:cs="Times New Roman"/>
                <w:sz w:val="24"/>
                <w:szCs w:val="24"/>
                <w:vertAlign w:val="baseline"/>
              </w:rPr>
            </w:pPr>
          </w:p>
        </w:tc>
        <w:tc>
          <w:tcPr>
            <w:tcW w:w="1705" w:type="dxa"/>
          </w:tcPr>
          <w:p>
            <w:pPr>
              <w:rPr>
                <w:rFonts w:hint="default" w:ascii="Times New Roman" w:hAnsi="Times New Roman" w:eastAsia="仿宋" w:cs="Times New Roman"/>
                <w:sz w:val="24"/>
                <w:szCs w:val="24"/>
                <w:vertAlign w:val="baseline"/>
                <w:lang w:eastAsia="zh-CN"/>
              </w:rPr>
            </w:pPr>
            <w:r>
              <w:rPr>
                <w:rFonts w:hint="default" w:ascii="Times New Roman" w:hAnsi="Times New Roman" w:eastAsia="仿宋" w:cs="Times New Roman"/>
                <w:sz w:val="24"/>
                <w:szCs w:val="24"/>
                <w:vertAlign w:val="baseline"/>
                <w:lang w:eastAsia="zh-CN"/>
              </w:rPr>
              <w:t>一般固废</w:t>
            </w:r>
          </w:p>
          <w:p>
            <w:pPr>
              <w:rPr>
                <w:rFonts w:hint="default" w:ascii="Times New Roman" w:hAnsi="Times New Roman" w:eastAsia="仿宋" w:cs="Times New Roman"/>
                <w:sz w:val="24"/>
                <w:szCs w:val="24"/>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86" w:type="dxa"/>
            <w:vMerge w:val="continue"/>
          </w:tcPr>
          <w:p>
            <w:pPr>
              <w:rPr>
                <w:rFonts w:hint="default" w:ascii="Times New Roman" w:hAnsi="Times New Roman" w:eastAsia="仿宋" w:cs="Times New Roman"/>
                <w:sz w:val="24"/>
                <w:szCs w:val="24"/>
                <w:vertAlign w:val="baseline"/>
              </w:rPr>
            </w:pPr>
          </w:p>
        </w:tc>
        <w:tc>
          <w:tcPr>
            <w:tcW w:w="1035" w:type="dxa"/>
            <w:vMerge w:val="continue"/>
          </w:tcPr>
          <w:p>
            <w:pPr>
              <w:rPr>
                <w:rFonts w:hint="default" w:ascii="Times New Roman" w:hAnsi="Times New Roman" w:eastAsia="仿宋" w:cs="Times New Roman"/>
                <w:sz w:val="24"/>
                <w:szCs w:val="24"/>
                <w:vertAlign w:val="baseline"/>
                <w:lang w:eastAsia="zh-CN"/>
              </w:rPr>
            </w:pPr>
          </w:p>
        </w:tc>
        <w:tc>
          <w:tcPr>
            <w:tcW w:w="1395" w:type="dxa"/>
          </w:tcPr>
          <w:p>
            <w:pPr>
              <w:rPr>
                <w:rFonts w:hint="default" w:ascii="Times New Roman" w:hAnsi="Times New Roman" w:eastAsia="仿宋" w:cs="Times New Roman"/>
                <w:sz w:val="24"/>
                <w:szCs w:val="24"/>
                <w:vertAlign w:val="baseline"/>
                <w:lang w:eastAsia="zh-CN"/>
              </w:rPr>
            </w:pPr>
            <w:r>
              <w:rPr>
                <w:rFonts w:hint="default" w:ascii="Times New Roman" w:hAnsi="Times New Roman" w:eastAsia="仿宋" w:cs="Times New Roman"/>
                <w:sz w:val="24"/>
                <w:szCs w:val="24"/>
                <w:vertAlign w:val="baseline"/>
                <w:lang w:eastAsia="zh-CN"/>
              </w:rPr>
              <w:t>危险固废</w:t>
            </w:r>
          </w:p>
        </w:tc>
        <w:tc>
          <w:tcPr>
            <w:tcW w:w="1335" w:type="dxa"/>
          </w:tcPr>
          <w:p>
            <w:pPr>
              <w:rPr>
                <w:rFonts w:hint="default" w:ascii="Times New Roman" w:hAnsi="Times New Roman" w:eastAsia="仿宋" w:cs="Times New Roman"/>
                <w:sz w:val="24"/>
                <w:szCs w:val="24"/>
                <w:vertAlign w:val="baseline"/>
              </w:rPr>
            </w:pPr>
            <w:r>
              <w:rPr>
                <w:rFonts w:hint="eastAsia" w:ascii="Times New Roman" w:hAnsi="Times New Roman" w:eastAsia="仿宋" w:cs="Times New Roman"/>
                <w:sz w:val="24"/>
                <w:szCs w:val="24"/>
                <w:vertAlign w:val="baseline"/>
                <w:lang w:eastAsia="zh-CN"/>
              </w:rPr>
              <w:t>交河南豫光金铅股份有限公司处理</w:t>
            </w:r>
          </w:p>
        </w:tc>
        <w:tc>
          <w:tcPr>
            <w:tcW w:w="2166" w:type="dxa"/>
          </w:tcPr>
          <w:p>
            <w:pPr>
              <w:rPr>
                <w:rFonts w:hint="eastAsia" w:ascii="Times New Roman" w:hAnsi="Times New Roman" w:eastAsia="仿宋" w:cs="Times New Roman"/>
                <w:sz w:val="24"/>
                <w:szCs w:val="24"/>
                <w:vertAlign w:val="baseline"/>
                <w:lang w:eastAsia="zh-CN"/>
              </w:rPr>
            </w:pPr>
            <w:r>
              <w:rPr>
                <w:rFonts w:hint="eastAsia" w:ascii="Times New Roman" w:hAnsi="Times New Roman" w:eastAsia="仿宋" w:cs="Times New Roman"/>
                <w:sz w:val="24"/>
                <w:szCs w:val="24"/>
                <w:vertAlign w:val="baseline"/>
                <w:lang w:eastAsia="zh-CN"/>
              </w:rPr>
              <w:t>危废暂存间</w:t>
            </w:r>
          </w:p>
        </w:tc>
        <w:tc>
          <w:tcPr>
            <w:tcW w:w="1705" w:type="dxa"/>
          </w:tcPr>
          <w:p>
            <w:pPr>
              <w:rPr>
                <w:rFonts w:hint="default" w:ascii="Times New Roman" w:hAnsi="Times New Roman" w:eastAsia="仿宋" w:cs="Times New Roman"/>
                <w:sz w:val="24"/>
                <w:szCs w:val="24"/>
                <w:vertAlign w:val="baseline"/>
              </w:rPr>
            </w:pPr>
            <w:r>
              <w:rPr>
                <w:rFonts w:hint="default" w:ascii="Times New Roman" w:hAnsi="Times New Roman" w:eastAsia="仿宋" w:cs="Times New Roman"/>
                <w:sz w:val="24"/>
                <w:szCs w:val="24"/>
                <w:vertAlign w:val="baseline"/>
                <w:lang w:eastAsia="zh-CN"/>
              </w:rPr>
              <w:t>危险</w:t>
            </w:r>
            <w:r>
              <w:rPr>
                <w:rFonts w:hint="eastAsia" w:ascii="Times New Roman" w:hAnsi="Times New Roman" w:eastAsia="仿宋" w:cs="Times New Roman"/>
                <w:sz w:val="24"/>
                <w:szCs w:val="24"/>
                <w:vertAlign w:val="baseline"/>
                <w:lang w:eastAsia="zh-CN"/>
              </w:rPr>
              <w:t>废物</w:t>
            </w:r>
          </w:p>
        </w:tc>
      </w:tr>
    </w:tbl>
    <w:p>
      <w:pPr>
        <w:pStyle w:val="10"/>
        <w:ind w:left="0" w:leftChars="0" w:firstLine="0" w:firstLineChars="0"/>
        <w:rPr>
          <w:rFonts w:hint="default"/>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仿宋" w:cs="Times New Roman"/>
          <w:sz w:val="28"/>
          <w:szCs w:val="28"/>
        </w:rPr>
      </w:pPr>
      <w:r>
        <w:rPr>
          <w:rFonts w:hint="default" w:ascii="Times New Roman" w:hAnsi="Times New Roman" w:eastAsia="仿宋" w:cs="Times New Roman"/>
          <w:sz w:val="28"/>
          <w:szCs w:val="28"/>
          <w:lang w:val="en-US" w:eastAsia="zh-CN"/>
        </w:rPr>
        <w:t>2.1、</w:t>
      </w:r>
      <w:r>
        <w:rPr>
          <w:rFonts w:hint="default" w:ascii="Times New Roman" w:hAnsi="Times New Roman" w:eastAsia="仿宋" w:cs="Times New Roman"/>
          <w:sz w:val="28"/>
          <w:szCs w:val="28"/>
        </w:rPr>
        <w:t>废气污染源及其防治措施</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仿宋" w:cs="Times New Roman"/>
          <w:sz w:val="28"/>
          <w:szCs w:val="28"/>
        </w:rPr>
      </w:pPr>
      <w:r>
        <w:rPr>
          <w:rFonts w:hint="default" w:ascii="Times New Roman" w:hAnsi="Times New Roman" w:eastAsia="仿宋" w:cs="Times New Roman"/>
          <w:sz w:val="28"/>
          <w:szCs w:val="28"/>
          <w:lang w:eastAsia="zh-CN"/>
        </w:rPr>
        <w:t>废气的主要来源是发生泄漏时产生的硫酸雾等废气和项目车辆进出及搬卸过程中将产生微量粉尘（不含重金属物质）排放量很小。</w:t>
      </w:r>
    </w:p>
    <w:p>
      <w:pPr>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b w:val="0"/>
          <w:bCs w:val="0"/>
          <w:sz w:val="28"/>
          <w:szCs w:val="28"/>
        </w:rPr>
        <w:t>废气处理措施</w:t>
      </w:r>
      <w:r>
        <w:rPr>
          <w:rFonts w:hint="default" w:ascii="Times New Roman" w:hAnsi="Times New Roman" w:eastAsia="仿宋" w:cs="Times New Roman"/>
          <w:b/>
          <w:bCs/>
          <w:sz w:val="28"/>
          <w:szCs w:val="28"/>
        </w:rPr>
        <w:t>：</w:t>
      </w:r>
      <w:r>
        <w:rPr>
          <w:rFonts w:hint="default" w:ascii="Times New Roman" w:hAnsi="Times New Roman" w:eastAsia="仿宋" w:cs="Times New Roman"/>
          <w:sz w:val="28"/>
          <w:szCs w:val="28"/>
        </w:rPr>
        <w:t>为防止破损废铅酸蓄电池电解液泄漏后硫酸雾挥发，破损废电池贮存区设置为密闭空间，内加装有专用负压抽风装置及硫酸雾净化装置；负压抽风装置风量为</w:t>
      </w:r>
      <w:r>
        <w:rPr>
          <w:rFonts w:hint="default" w:ascii="Times New Roman" w:hAnsi="Times New Roman" w:eastAsia="仿宋" w:cs="Times New Roman"/>
          <w:sz w:val="28"/>
          <w:szCs w:val="28"/>
          <w:lang w:val="en-US" w:eastAsia="zh-CN"/>
        </w:rPr>
        <w:t>1</w:t>
      </w:r>
      <w:r>
        <w:rPr>
          <w:rFonts w:hint="default" w:ascii="Times New Roman" w:hAnsi="Times New Roman" w:eastAsia="仿宋" w:cs="Times New Roman"/>
          <w:sz w:val="28"/>
          <w:szCs w:val="28"/>
        </w:rPr>
        <w:t>000m</w:t>
      </w:r>
      <w:r>
        <w:rPr>
          <w:rFonts w:hint="default" w:ascii="Times New Roman" w:hAnsi="Times New Roman" w:eastAsia="仿宋" w:cs="Times New Roman"/>
          <w:sz w:val="28"/>
          <w:szCs w:val="28"/>
          <w:vertAlign w:val="superscript"/>
        </w:rPr>
        <w:t>3</w:t>
      </w:r>
      <w:r>
        <w:rPr>
          <w:rFonts w:hint="default" w:ascii="Times New Roman" w:hAnsi="Times New Roman" w:eastAsia="仿宋" w:cs="Times New Roman"/>
          <w:sz w:val="28"/>
          <w:szCs w:val="28"/>
        </w:rPr>
        <w:t>/h，收集率约为</w:t>
      </w:r>
      <w:r>
        <w:rPr>
          <w:rFonts w:hint="default" w:ascii="Times New Roman" w:hAnsi="Times New Roman" w:eastAsia="仿宋" w:cs="Times New Roman"/>
          <w:sz w:val="28"/>
          <w:szCs w:val="28"/>
          <w:lang w:val="en-US" w:eastAsia="zh-CN"/>
        </w:rPr>
        <w:t>90</w:t>
      </w:r>
      <w:r>
        <w:rPr>
          <w:rFonts w:hint="default" w:ascii="Times New Roman" w:hAnsi="Times New Roman" w:eastAsia="仿宋" w:cs="Times New Roman"/>
          <w:sz w:val="28"/>
          <w:szCs w:val="28"/>
        </w:rPr>
        <w:t>%，经酸雾净化器处理，净化效率为95%以上，由15m高排气筒引至厂房屋顶排放</w:t>
      </w:r>
      <w:r>
        <w:rPr>
          <w:rFonts w:hint="default" w:ascii="Times New Roman" w:hAnsi="Times New Roman" w:eastAsia="仿宋" w:cs="Times New Roman"/>
          <w:color w:val="000000"/>
          <w:sz w:val="28"/>
          <w:szCs w:val="28"/>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仿宋" w:cs="Times New Roman"/>
          <w:sz w:val="28"/>
          <w:szCs w:val="28"/>
        </w:rPr>
      </w:pPr>
      <w:r>
        <w:rPr>
          <w:rFonts w:hint="default" w:ascii="Times New Roman" w:hAnsi="Times New Roman" w:eastAsia="仿宋" w:cs="Times New Roman"/>
          <w:sz w:val="28"/>
          <w:szCs w:val="28"/>
          <w:lang w:val="en-US" w:eastAsia="zh-CN"/>
        </w:rPr>
        <w:t>2.2、</w:t>
      </w:r>
      <w:r>
        <w:rPr>
          <w:rFonts w:hint="default" w:ascii="Times New Roman" w:hAnsi="Times New Roman" w:eastAsia="仿宋" w:cs="Times New Roman"/>
          <w:sz w:val="28"/>
          <w:szCs w:val="28"/>
        </w:rPr>
        <w:t>废水污染源及防治措施</w:t>
      </w:r>
    </w:p>
    <w:p>
      <w:pPr>
        <w:numPr>
          <w:ilvl w:val="0"/>
          <w:numId w:val="0"/>
        </w:numPr>
        <w:spacing w:line="360" w:lineRule="auto"/>
        <w:ind w:firstLine="560" w:firstLineChars="200"/>
        <w:rPr>
          <w:rFonts w:hint="default" w:ascii="Times New Roman" w:hAnsi="Times New Roman" w:eastAsia="仿宋" w:cs="Times New Roman"/>
          <w:color w:val="auto"/>
          <w:sz w:val="28"/>
          <w:szCs w:val="28"/>
          <w:lang w:eastAsia="zh-CN"/>
        </w:rPr>
      </w:pPr>
      <w:bookmarkStart w:id="109" w:name="_Toc365553650"/>
      <w:bookmarkEnd w:id="109"/>
      <w:r>
        <w:rPr>
          <w:rFonts w:hint="default" w:ascii="Times New Roman" w:hAnsi="Times New Roman" w:eastAsia="仿宋" w:cs="Times New Roman"/>
          <w:sz w:val="28"/>
          <w:szCs w:val="28"/>
        </w:rPr>
        <w:t>本企</w:t>
      </w:r>
      <w:r>
        <w:rPr>
          <w:rFonts w:hint="eastAsia" w:ascii="Times New Roman" w:hAnsi="Times New Roman" w:eastAsia="仿宋" w:cs="Times New Roman"/>
          <w:sz w:val="28"/>
          <w:szCs w:val="28"/>
          <w:lang w:eastAsia="zh-CN"/>
        </w:rPr>
        <w:t>业</w:t>
      </w:r>
      <w:r>
        <w:rPr>
          <w:rFonts w:hint="default" w:ascii="Times New Roman" w:hAnsi="Times New Roman" w:eastAsia="仿宋" w:cs="Times New Roman"/>
          <w:sz w:val="28"/>
          <w:szCs w:val="28"/>
          <w:lang w:eastAsia="zh-CN"/>
        </w:rPr>
        <w:t>废水主要有生活污水和发生泄漏时的冲洗废水，生活污水排入原厂房的化粪池，定期清运不外排</w:t>
      </w:r>
      <w:r>
        <w:rPr>
          <w:rFonts w:hint="eastAsia" w:ascii="Times New Roman" w:hAnsi="Times New Roman" w:eastAsia="仿宋" w:cs="Times New Roman"/>
          <w:sz w:val="28"/>
          <w:szCs w:val="28"/>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仿宋" w:cs="Times New Roman"/>
          <w:sz w:val="28"/>
          <w:szCs w:val="28"/>
          <w:lang w:val="en-US" w:eastAsia="zh-CN"/>
        </w:rPr>
      </w:pPr>
      <w:r>
        <w:rPr>
          <w:rFonts w:hint="default" w:ascii="Times New Roman" w:hAnsi="Times New Roman" w:eastAsia="仿宋" w:cs="Times New Roman"/>
          <w:sz w:val="28"/>
          <w:szCs w:val="28"/>
          <w:lang w:val="en-US" w:eastAsia="zh-CN"/>
        </w:rPr>
        <w:t>2.3、固体废物污染分析及防治措施</w:t>
      </w:r>
    </w:p>
    <w:p>
      <w:pPr>
        <w:spacing w:line="360" w:lineRule="auto"/>
        <w:ind w:firstLine="560" w:firstLineChars="200"/>
        <w:rPr>
          <w:rFonts w:hint="default" w:ascii="Times New Roman" w:hAnsi="Times New Roman" w:eastAsia="仿宋" w:cs="Times New Roman"/>
          <w:b/>
          <w:color w:val="000000"/>
          <w:sz w:val="28"/>
          <w:szCs w:val="28"/>
        </w:rPr>
      </w:pPr>
      <w:r>
        <w:rPr>
          <w:rFonts w:hint="default" w:ascii="Times New Roman" w:hAnsi="Times New Roman" w:eastAsia="仿宋" w:cs="Times New Roman"/>
          <w:sz w:val="28"/>
          <w:szCs w:val="28"/>
        </w:rPr>
        <w:t>公司生产过程中产生的固体废物按照不同类别采取不同的处置方式。其中办公生活垃圾统一收集，由环卫处清运；</w:t>
      </w:r>
      <w:r>
        <w:rPr>
          <w:rFonts w:hint="eastAsia" w:ascii="Times New Roman" w:hAnsi="Times New Roman" w:eastAsia="仿宋" w:cs="Times New Roman"/>
          <w:sz w:val="28"/>
          <w:szCs w:val="28"/>
          <w:lang w:eastAsia="zh-CN"/>
        </w:rPr>
        <w:t>危险废物交有资质的单位处理</w:t>
      </w:r>
      <w:r>
        <w:rPr>
          <w:rFonts w:hint="default" w:ascii="Times New Roman" w:hAnsi="Times New Roman" w:eastAsia="仿宋" w:cs="Times New Roman"/>
          <w:sz w:val="28"/>
          <w:szCs w:val="28"/>
        </w:rPr>
        <w:t>；</w:t>
      </w:r>
    </w:p>
    <w:p>
      <w:pPr>
        <w:jc w:val="center"/>
        <w:rPr>
          <w:rFonts w:hint="default" w:ascii="Times New Roman" w:hAnsi="Times New Roman" w:eastAsia="仿宋" w:cs="Times New Roman"/>
          <w:b/>
          <w:color w:val="auto"/>
          <w:sz w:val="24"/>
          <w:szCs w:val="24"/>
        </w:rPr>
      </w:pPr>
    </w:p>
    <w:p>
      <w:pPr>
        <w:ind w:firstLine="482" w:firstLineChars="200"/>
        <w:jc w:val="center"/>
        <w:rPr>
          <w:rFonts w:hint="default" w:ascii="Times New Roman" w:hAnsi="Times New Roman" w:eastAsia="仿宋" w:cs="Times New Roman"/>
          <w:b/>
          <w:color w:val="auto"/>
          <w:sz w:val="24"/>
          <w:szCs w:val="24"/>
        </w:rPr>
      </w:pPr>
      <w:r>
        <w:rPr>
          <w:rFonts w:hint="default" w:ascii="Times New Roman" w:hAnsi="Times New Roman" w:eastAsia="仿宋" w:cs="Times New Roman"/>
          <w:b/>
          <w:color w:val="auto"/>
          <w:sz w:val="24"/>
          <w:szCs w:val="24"/>
        </w:rPr>
        <w:t>表</w:t>
      </w:r>
      <w:r>
        <w:rPr>
          <w:rFonts w:hint="default" w:ascii="Times New Roman" w:hAnsi="Times New Roman" w:eastAsia="仿宋" w:cs="Times New Roman"/>
          <w:b/>
          <w:bCs/>
          <w:iCs/>
          <w:sz w:val="24"/>
          <w:lang w:bidi="en-US"/>
        </w:rPr>
        <w:t>2.1-</w:t>
      </w:r>
      <w:r>
        <w:rPr>
          <w:rFonts w:hint="default" w:ascii="Times New Roman" w:hAnsi="Times New Roman" w:eastAsia="仿宋" w:cs="Times New Roman"/>
          <w:b/>
          <w:bCs/>
          <w:iCs/>
          <w:sz w:val="24"/>
          <w:lang w:val="en-US" w:eastAsia="zh-CN" w:bidi="en-US"/>
        </w:rPr>
        <w:t>4</w:t>
      </w:r>
      <w:r>
        <w:rPr>
          <w:rFonts w:hint="default" w:ascii="Times New Roman" w:hAnsi="Times New Roman" w:eastAsia="仿宋" w:cs="Times New Roman"/>
          <w:b/>
          <w:bCs/>
          <w:iCs/>
          <w:sz w:val="24"/>
          <w:lang w:bidi="en-US"/>
        </w:rPr>
        <w:t xml:space="preserve"> </w:t>
      </w:r>
      <w:r>
        <w:rPr>
          <w:rFonts w:hint="default" w:ascii="Times New Roman" w:hAnsi="Times New Roman" w:eastAsia="仿宋" w:cs="Times New Roman"/>
          <w:b/>
          <w:color w:val="auto"/>
          <w:sz w:val="24"/>
          <w:szCs w:val="24"/>
        </w:rPr>
        <w:t xml:space="preserve"> 污染物</w:t>
      </w:r>
      <w:r>
        <w:rPr>
          <w:rFonts w:hint="default" w:ascii="Times New Roman" w:hAnsi="Times New Roman" w:eastAsia="仿宋" w:cs="Times New Roman"/>
          <w:b/>
          <w:color w:val="auto"/>
          <w:sz w:val="24"/>
          <w:szCs w:val="24"/>
          <w:lang w:eastAsia="zh-CN"/>
        </w:rPr>
        <w:t>排放</w:t>
      </w:r>
      <w:r>
        <w:rPr>
          <w:rFonts w:hint="default" w:ascii="Times New Roman" w:hAnsi="Times New Roman" w:eastAsia="仿宋" w:cs="Times New Roman"/>
          <w:b/>
          <w:color w:val="auto"/>
          <w:sz w:val="24"/>
          <w:szCs w:val="24"/>
        </w:rPr>
        <w:t>情况</w:t>
      </w:r>
    </w:p>
    <w:tbl>
      <w:tblPr>
        <w:tblStyle w:val="16"/>
        <w:tblW w:w="8499"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514"/>
        <w:gridCol w:w="465"/>
        <w:gridCol w:w="1021"/>
        <w:gridCol w:w="1365"/>
        <w:gridCol w:w="1420"/>
        <w:gridCol w:w="1"/>
        <w:gridCol w:w="1859"/>
        <w:gridCol w:w="1"/>
        <w:gridCol w:w="1852"/>
        <w:gridCol w:w="1"/>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587" w:hRule="atLeast"/>
          <w:jc w:val="center"/>
        </w:trPr>
        <w:tc>
          <w:tcPr>
            <w:tcW w:w="979" w:type="dxa"/>
            <w:gridSpan w:val="2"/>
            <w:tcBorders>
              <w:tl2br w:val="nil"/>
              <w:tr2bl w:val="nil"/>
            </w:tcBorders>
            <w:vAlign w:val="top"/>
          </w:tcPr>
          <w:p>
            <w:pPr>
              <w:spacing w:line="300" w:lineRule="exact"/>
              <w:jc w:val="center"/>
              <w:rPr>
                <w:rFonts w:hint="default" w:ascii="Times New Roman" w:hAnsi="Times New Roman" w:eastAsia="仿宋" w:cs="Times New Roman"/>
                <w:b/>
                <w:color w:val="auto"/>
                <w:sz w:val="24"/>
                <w:szCs w:val="24"/>
              </w:rPr>
            </w:pPr>
            <w:r>
              <w:rPr>
                <w:rFonts w:hint="default" w:ascii="Times New Roman" w:hAnsi="Times New Roman" w:eastAsia="仿宋" w:cs="Times New Roman"/>
                <w:b/>
                <w:color w:val="auto"/>
                <w:sz w:val="24"/>
                <w:szCs w:val="24"/>
              </w:rPr>
              <w:t>内容</w:t>
            </w:r>
          </w:p>
          <w:p>
            <w:pPr>
              <w:spacing w:before="120" w:line="300" w:lineRule="exact"/>
              <w:jc w:val="center"/>
              <w:rPr>
                <w:rFonts w:hint="default" w:ascii="Times New Roman" w:hAnsi="Times New Roman" w:eastAsia="仿宋" w:cs="Times New Roman"/>
                <w:b/>
                <w:color w:val="auto"/>
                <w:sz w:val="24"/>
                <w:szCs w:val="24"/>
              </w:rPr>
            </w:pPr>
            <w:r>
              <w:rPr>
                <w:rFonts w:hint="default" w:ascii="Times New Roman" w:hAnsi="Times New Roman" w:eastAsia="仿宋" w:cs="Times New Roman"/>
                <w:b/>
                <w:color w:val="auto"/>
                <w:sz w:val="24"/>
                <w:szCs w:val="24"/>
              </w:rPr>
              <w:t>类型</w:t>
            </w:r>
          </w:p>
          <w:p>
            <w:pPr>
              <w:spacing w:line="300" w:lineRule="exact"/>
              <w:jc w:val="center"/>
              <w:rPr>
                <w:rFonts w:hint="default" w:ascii="Times New Roman" w:hAnsi="Times New Roman" w:eastAsia="仿宋" w:cs="Times New Roman"/>
                <w:b/>
                <w:color w:val="auto"/>
                <w:sz w:val="24"/>
                <w:szCs w:val="24"/>
                <w:lang w:eastAsia="zh-CN"/>
              </w:rPr>
            </w:pPr>
          </w:p>
        </w:tc>
        <w:tc>
          <w:tcPr>
            <w:tcW w:w="1021" w:type="dxa"/>
            <w:tcBorders>
              <w:tl2br w:val="nil"/>
              <w:tr2bl w:val="nil"/>
            </w:tcBorders>
            <w:vAlign w:val="center"/>
          </w:tcPr>
          <w:p>
            <w:pPr>
              <w:spacing w:line="300" w:lineRule="exact"/>
              <w:jc w:val="center"/>
              <w:rPr>
                <w:rFonts w:hint="default" w:ascii="Times New Roman" w:hAnsi="Times New Roman" w:eastAsia="仿宋" w:cs="Times New Roman"/>
                <w:b/>
                <w:color w:val="auto"/>
                <w:sz w:val="24"/>
                <w:szCs w:val="24"/>
              </w:rPr>
            </w:pPr>
            <w:r>
              <w:rPr>
                <w:rFonts w:hint="default" w:ascii="Times New Roman" w:hAnsi="Times New Roman" w:eastAsia="仿宋" w:cs="Times New Roman"/>
                <w:b/>
                <w:color w:val="auto"/>
                <w:sz w:val="24"/>
                <w:szCs w:val="24"/>
              </w:rPr>
              <w:t>排放源</w:t>
            </w:r>
            <w:r>
              <w:rPr>
                <w:rFonts w:hint="default" w:ascii="Times New Roman" w:hAnsi="Times New Roman" w:eastAsia="仿宋" w:cs="Times New Roman"/>
                <w:b/>
                <w:color w:val="auto"/>
                <w:sz w:val="24"/>
                <w:szCs w:val="24"/>
                <w:lang w:eastAsia="zh-CN"/>
              </w:rPr>
              <w:t>（</w:t>
            </w:r>
            <w:r>
              <w:rPr>
                <w:rFonts w:hint="default" w:ascii="Times New Roman" w:hAnsi="Times New Roman" w:eastAsia="仿宋" w:cs="Times New Roman"/>
                <w:b/>
                <w:color w:val="auto"/>
                <w:sz w:val="24"/>
                <w:szCs w:val="24"/>
              </w:rPr>
              <w:t>编号）</w:t>
            </w:r>
          </w:p>
        </w:tc>
        <w:tc>
          <w:tcPr>
            <w:tcW w:w="1365" w:type="dxa"/>
            <w:tcBorders>
              <w:tl2br w:val="nil"/>
              <w:tr2bl w:val="nil"/>
            </w:tcBorders>
            <w:vAlign w:val="center"/>
          </w:tcPr>
          <w:p>
            <w:pPr>
              <w:spacing w:line="300" w:lineRule="exact"/>
              <w:jc w:val="both"/>
              <w:rPr>
                <w:rFonts w:hint="default" w:ascii="Times New Roman" w:hAnsi="Times New Roman" w:eastAsia="仿宋" w:cs="Times New Roman"/>
                <w:b/>
                <w:color w:val="auto"/>
                <w:sz w:val="24"/>
                <w:szCs w:val="24"/>
              </w:rPr>
            </w:pPr>
            <w:r>
              <w:rPr>
                <w:rFonts w:hint="default" w:ascii="Times New Roman" w:hAnsi="Times New Roman" w:eastAsia="仿宋" w:cs="Times New Roman"/>
                <w:b/>
                <w:color w:val="auto"/>
                <w:sz w:val="24"/>
                <w:szCs w:val="24"/>
              </w:rPr>
              <w:t>污染物名称</w:t>
            </w:r>
          </w:p>
        </w:tc>
        <w:tc>
          <w:tcPr>
            <w:tcW w:w="1421" w:type="dxa"/>
            <w:gridSpan w:val="2"/>
            <w:tcBorders>
              <w:tl2br w:val="nil"/>
              <w:tr2bl w:val="nil"/>
            </w:tcBorders>
            <w:vAlign w:val="center"/>
          </w:tcPr>
          <w:p>
            <w:pPr>
              <w:spacing w:line="300" w:lineRule="exact"/>
              <w:jc w:val="both"/>
              <w:rPr>
                <w:rFonts w:hint="default" w:ascii="Times New Roman" w:hAnsi="Times New Roman" w:eastAsia="仿宋" w:cs="Times New Roman"/>
                <w:b/>
                <w:color w:val="auto"/>
                <w:sz w:val="24"/>
                <w:szCs w:val="24"/>
              </w:rPr>
            </w:pPr>
            <w:r>
              <w:rPr>
                <w:rFonts w:hint="default" w:ascii="Times New Roman" w:hAnsi="Times New Roman" w:eastAsia="仿宋" w:cs="Times New Roman"/>
                <w:b/>
                <w:color w:val="auto"/>
                <w:sz w:val="24"/>
                <w:szCs w:val="24"/>
              </w:rPr>
              <w:t>处理前产生浓度及产生量</w:t>
            </w:r>
          </w:p>
        </w:tc>
        <w:tc>
          <w:tcPr>
            <w:tcW w:w="1860" w:type="dxa"/>
            <w:gridSpan w:val="2"/>
            <w:tcBorders>
              <w:tl2br w:val="nil"/>
              <w:tr2bl w:val="nil"/>
            </w:tcBorders>
            <w:vAlign w:val="center"/>
          </w:tcPr>
          <w:p>
            <w:pPr>
              <w:spacing w:line="300" w:lineRule="exact"/>
              <w:jc w:val="center"/>
              <w:rPr>
                <w:rFonts w:hint="default" w:ascii="Times New Roman" w:hAnsi="Times New Roman" w:eastAsia="仿宋" w:cs="Times New Roman"/>
                <w:b/>
                <w:color w:val="auto"/>
                <w:sz w:val="24"/>
                <w:szCs w:val="24"/>
              </w:rPr>
            </w:pPr>
            <w:r>
              <w:rPr>
                <w:rFonts w:hint="default" w:ascii="Times New Roman" w:hAnsi="Times New Roman" w:eastAsia="仿宋" w:cs="Times New Roman"/>
                <w:b/>
                <w:color w:val="auto"/>
                <w:sz w:val="24"/>
                <w:szCs w:val="24"/>
              </w:rPr>
              <w:t>排放浓度及排放量（单位）</w:t>
            </w:r>
          </w:p>
        </w:tc>
        <w:tc>
          <w:tcPr>
            <w:tcW w:w="1853" w:type="dxa"/>
            <w:gridSpan w:val="2"/>
            <w:tcBorders>
              <w:tl2br w:val="nil"/>
              <w:tr2bl w:val="nil"/>
            </w:tcBorders>
            <w:vAlign w:val="center"/>
          </w:tcPr>
          <w:p>
            <w:pPr>
              <w:spacing w:line="300" w:lineRule="exact"/>
              <w:jc w:val="center"/>
              <w:rPr>
                <w:rFonts w:hint="default" w:ascii="Times New Roman" w:hAnsi="Times New Roman" w:eastAsia="仿宋" w:cs="Times New Roman"/>
                <w:b/>
                <w:color w:val="auto"/>
                <w:sz w:val="24"/>
                <w:szCs w:val="24"/>
                <w:lang w:eastAsia="zh-CN"/>
              </w:rPr>
            </w:pPr>
            <w:r>
              <w:rPr>
                <w:rFonts w:hint="default" w:ascii="Times New Roman" w:hAnsi="Times New Roman" w:eastAsia="仿宋" w:cs="Times New Roman"/>
                <w:b/>
                <w:color w:val="auto"/>
                <w:sz w:val="24"/>
                <w:szCs w:val="24"/>
                <w:lang w:eastAsia="zh-CN"/>
              </w:rPr>
              <w:t>备注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04" w:hRule="atLeast"/>
          <w:jc w:val="center"/>
        </w:trPr>
        <w:tc>
          <w:tcPr>
            <w:tcW w:w="514" w:type="dxa"/>
            <w:vMerge w:val="restart"/>
            <w:tcBorders>
              <w:left w:val="single" w:color="auto" w:sz="4" w:space="0"/>
              <w:tl2br w:val="nil"/>
              <w:tr2bl w:val="nil"/>
            </w:tcBorders>
            <w:vAlign w:val="center"/>
          </w:tcPr>
          <w:p>
            <w:pPr>
              <w:jc w:val="center"/>
              <w:rPr>
                <w:rFonts w:hint="default" w:ascii="Times New Roman" w:hAnsi="Times New Roman" w:eastAsia="仿宋" w:cs="Times New Roman"/>
                <w:bCs/>
                <w:color w:val="auto"/>
                <w:sz w:val="24"/>
                <w:szCs w:val="24"/>
                <w:lang w:val="en-US" w:eastAsia="zh-CN"/>
              </w:rPr>
            </w:pPr>
            <w:r>
              <w:rPr>
                <w:rFonts w:hint="default" w:ascii="Times New Roman" w:hAnsi="Times New Roman" w:eastAsia="仿宋" w:cs="Times New Roman"/>
                <w:bCs/>
                <w:color w:val="auto"/>
                <w:sz w:val="24"/>
                <w:szCs w:val="24"/>
                <w:lang w:val="en-US" w:eastAsia="zh-CN"/>
              </w:rPr>
              <w:t>1</w:t>
            </w:r>
          </w:p>
        </w:tc>
        <w:tc>
          <w:tcPr>
            <w:tcW w:w="465" w:type="dxa"/>
            <w:vMerge w:val="restart"/>
            <w:tcBorders>
              <w:tl2br w:val="nil"/>
              <w:tr2bl w:val="nil"/>
            </w:tcBorders>
            <w:vAlign w:val="center"/>
          </w:tcPr>
          <w:p>
            <w:pPr>
              <w:ind w:firstLine="480" w:firstLineChars="200"/>
              <w:jc w:val="center"/>
              <w:rPr>
                <w:rFonts w:hint="default" w:ascii="Times New Roman" w:hAnsi="Times New Roman" w:eastAsia="仿宋" w:cs="Times New Roman"/>
                <w:bCs/>
                <w:color w:val="auto"/>
                <w:sz w:val="24"/>
                <w:szCs w:val="24"/>
                <w:lang w:eastAsia="zh-CN"/>
              </w:rPr>
            </w:pPr>
            <w:r>
              <w:rPr>
                <w:rFonts w:hint="default" w:ascii="Times New Roman" w:hAnsi="Times New Roman" w:eastAsia="仿宋" w:cs="Times New Roman"/>
                <w:bCs/>
                <w:color w:val="auto"/>
                <w:sz w:val="24"/>
                <w:szCs w:val="24"/>
                <w:lang w:eastAsia="zh-CN"/>
              </w:rPr>
              <w:t>营</w:t>
            </w:r>
          </w:p>
          <w:p>
            <w:pPr>
              <w:ind w:firstLine="480" w:firstLineChars="200"/>
              <w:jc w:val="center"/>
              <w:rPr>
                <w:rFonts w:hint="default" w:ascii="Times New Roman" w:hAnsi="Times New Roman" w:eastAsia="仿宋" w:cs="Times New Roman"/>
                <w:bCs/>
                <w:color w:val="auto"/>
                <w:sz w:val="24"/>
                <w:szCs w:val="24"/>
                <w:lang w:eastAsia="zh-CN"/>
              </w:rPr>
            </w:pPr>
            <w:r>
              <w:rPr>
                <w:rFonts w:hint="default" w:ascii="Times New Roman" w:hAnsi="Times New Roman" w:eastAsia="仿宋" w:cs="Times New Roman"/>
                <w:bCs/>
                <w:color w:val="auto"/>
                <w:sz w:val="24"/>
                <w:szCs w:val="24"/>
                <w:lang w:eastAsia="zh-CN"/>
              </w:rPr>
              <w:t>废废气</w:t>
            </w:r>
          </w:p>
          <w:p>
            <w:pPr>
              <w:ind w:firstLine="480" w:firstLineChars="200"/>
              <w:jc w:val="center"/>
              <w:rPr>
                <w:rFonts w:hint="default" w:ascii="Times New Roman" w:hAnsi="Times New Roman" w:eastAsia="仿宋" w:cs="Times New Roman"/>
                <w:bCs/>
                <w:color w:val="auto"/>
                <w:sz w:val="24"/>
                <w:szCs w:val="24"/>
                <w:lang w:eastAsia="zh-CN"/>
              </w:rPr>
            </w:pPr>
            <w:r>
              <w:rPr>
                <w:rFonts w:hint="default" w:ascii="Times New Roman" w:hAnsi="Times New Roman" w:eastAsia="仿宋" w:cs="Times New Roman"/>
                <w:bCs/>
                <w:color w:val="auto"/>
                <w:sz w:val="24"/>
                <w:szCs w:val="24"/>
                <w:lang w:eastAsia="zh-CN"/>
              </w:rPr>
              <w:t>期</w:t>
            </w:r>
          </w:p>
        </w:tc>
        <w:tc>
          <w:tcPr>
            <w:tcW w:w="1021" w:type="dxa"/>
            <w:vMerge w:val="restart"/>
            <w:tcBorders>
              <w:tl2br w:val="nil"/>
              <w:tr2bl w:val="nil"/>
            </w:tcBorders>
            <w:vAlign w:val="center"/>
          </w:tcPr>
          <w:p>
            <w:pPr>
              <w:jc w:val="both"/>
              <w:rPr>
                <w:rFonts w:hint="default" w:ascii="Times New Roman" w:hAnsi="Times New Roman" w:eastAsia="仿宋" w:cs="Times New Roman"/>
                <w:bCs/>
                <w:color w:val="auto"/>
                <w:sz w:val="24"/>
                <w:szCs w:val="24"/>
                <w:lang w:eastAsia="zh-CN"/>
              </w:rPr>
            </w:pPr>
            <w:r>
              <w:rPr>
                <w:rFonts w:hint="default" w:ascii="Times New Roman" w:hAnsi="Times New Roman" w:eastAsia="仿宋" w:cs="Times New Roman"/>
                <w:bCs/>
                <w:color w:val="auto"/>
                <w:sz w:val="24"/>
                <w:szCs w:val="24"/>
                <w:lang w:eastAsia="zh-CN"/>
              </w:rPr>
              <w:t>电解液泄漏（非工况）</w:t>
            </w:r>
          </w:p>
        </w:tc>
        <w:tc>
          <w:tcPr>
            <w:tcW w:w="1365" w:type="dxa"/>
            <w:tcBorders>
              <w:tl2br w:val="nil"/>
              <w:tr2bl w:val="nil"/>
            </w:tcBorders>
            <w:vAlign w:val="center"/>
          </w:tcPr>
          <w:p>
            <w:pPr>
              <w:jc w:val="center"/>
              <w:rPr>
                <w:rFonts w:hint="default" w:ascii="Times New Roman" w:hAnsi="Times New Roman" w:eastAsia="仿宋" w:cs="Times New Roman"/>
                <w:bCs/>
                <w:color w:val="auto"/>
                <w:sz w:val="24"/>
                <w:szCs w:val="24"/>
                <w:lang w:eastAsia="zh-CN"/>
              </w:rPr>
            </w:pPr>
            <w:r>
              <w:rPr>
                <w:rFonts w:hint="default" w:ascii="Times New Roman" w:hAnsi="Times New Roman" w:eastAsia="仿宋" w:cs="Times New Roman"/>
                <w:bCs/>
                <w:color w:val="auto"/>
                <w:sz w:val="24"/>
                <w:szCs w:val="24"/>
                <w:lang w:eastAsia="zh-CN"/>
              </w:rPr>
              <w:t>硫酸雾（有组织）</w:t>
            </w:r>
          </w:p>
        </w:tc>
        <w:tc>
          <w:tcPr>
            <w:tcW w:w="1421" w:type="dxa"/>
            <w:gridSpan w:val="2"/>
            <w:tcBorders>
              <w:tl2br w:val="nil"/>
              <w:tr2bl w:val="nil"/>
            </w:tcBorders>
            <w:vAlign w:val="center"/>
          </w:tcPr>
          <w:p>
            <w:pPr>
              <w:jc w:val="center"/>
              <w:rPr>
                <w:rStyle w:val="13"/>
                <w:rFonts w:hint="default" w:ascii="Times New Roman" w:hAnsi="Times New Roman" w:eastAsia="仿宋" w:cs="Times New Roman"/>
                <w:color w:val="auto"/>
                <w:spacing w:val="0"/>
                <w:sz w:val="24"/>
                <w:szCs w:val="24"/>
                <w:lang w:val="en-US" w:eastAsia="zh-CN"/>
              </w:rPr>
            </w:pPr>
            <w:r>
              <w:rPr>
                <w:rStyle w:val="13"/>
                <w:rFonts w:hint="default" w:ascii="Times New Roman" w:hAnsi="Times New Roman" w:eastAsia="仿宋" w:cs="Times New Roman"/>
                <w:color w:val="auto"/>
                <w:spacing w:val="0"/>
                <w:sz w:val="24"/>
                <w:szCs w:val="24"/>
                <w:lang w:val="en-US" w:eastAsia="zh-CN"/>
              </w:rPr>
              <w:t>2.47kg/a</w:t>
            </w:r>
          </w:p>
        </w:tc>
        <w:tc>
          <w:tcPr>
            <w:tcW w:w="1860" w:type="dxa"/>
            <w:gridSpan w:val="2"/>
            <w:tcBorders>
              <w:tl2br w:val="nil"/>
              <w:tr2bl w:val="nil"/>
            </w:tcBorders>
            <w:vAlign w:val="center"/>
          </w:tcPr>
          <w:p>
            <w:pPr>
              <w:jc w:val="center"/>
              <w:rPr>
                <w:rFonts w:hint="default" w:ascii="Times New Roman" w:hAnsi="Times New Roman" w:eastAsia="仿宋" w:cs="Times New Roman"/>
                <w:color w:val="auto"/>
                <w:sz w:val="24"/>
                <w:szCs w:val="24"/>
                <w:lang w:val="en-US" w:eastAsia="zh-CN"/>
              </w:rPr>
            </w:pPr>
            <w:r>
              <w:rPr>
                <w:rFonts w:hint="default" w:ascii="Times New Roman" w:hAnsi="Times New Roman" w:eastAsia="仿宋" w:cs="Times New Roman"/>
                <w:color w:val="auto"/>
                <w:sz w:val="24"/>
                <w:szCs w:val="24"/>
                <w:lang w:val="en-US" w:eastAsia="zh-CN"/>
              </w:rPr>
              <w:t>14</w:t>
            </w:r>
            <w:r>
              <w:rPr>
                <w:rFonts w:hint="default" w:ascii="Times New Roman" w:hAnsi="Times New Roman" w:eastAsia="仿宋" w:cs="Times New Roman"/>
                <w:color w:val="auto"/>
                <w:sz w:val="24"/>
                <w:szCs w:val="24"/>
              </w:rPr>
              <w:t>mg/</w:t>
            </w:r>
            <w:r>
              <w:rPr>
                <w:rStyle w:val="13"/>
                <w:rFonts w:hint="default" w:ascii="Times New Roman" w:hAnsi="Times New Roman" w:eastAsia="仿宋" w:cs="Times New Roman"/>
                <w:color w:val="auto"/>
                <w:spacing w:val="0"/>
                <w:sz w:val="24"/>
                <w:szCs w:val="24"/>
                <w:lang w:val="en-US" w:eastAsia="zh-CN"/>
              </w:rPr>
              <w:t>m³</w:t>
            </w:r>
            <w:r>
              <w:rPr>
                <w:rFonts w:hint="default" w:ascii="Times New Roman" w:hAnsi="Times New Roman" w:eastAsia="仿宋" w:cs="Times New Roman"/>
                <w:color w:val="auto"/>
                <w:sz w:val="24"/>
                <w:szCs w:val="24"/>
                <w:lang w:val="en-US" w:eastAsia="zh-CN"/>
              </w:rPr>
              <w:t>，</w:t>
            </w:r>
            <w:r>
              <w:rPr>
                <w:rStyle w:val="13"/>
                <w:rFonts w:hint="default" w:ascii="Times New Roman" w:hAnsi="Times New Roman" w:eastAsia="仿宋" w:cs="Times New Roman"/>
                <w:color w:val="auto"/>
                <w:spacing w:val="0"/>
                <w:sz w:val="24"/>
                <w:szCs w:val="24"/>
                <w:lang w:val="en-US" w:eastAsia="zh-CN"/>
              </w:rPr>
              <w:t>0.11kg/a</w:t>
            </w:r>
          </w:p>
        </w:tc>
        <w:tc>
          <w:tcPr>
            <w:tcW w:w="1853" w:type="dxa"/>
            <w:gridSpan w:val="2"/>
            <w:tcBorders>
              <w:tl2br w:val="nil"/>
              <w:tr2bl w:val="nil"/>
            </w:tcBorders>
            <w:vAlign w:val="center"/>
          </w:tcPr>
          <w:p>
            <w:pPr>
              <w:jc w:val="center"/>
              <w:rPr>
                <w:rFonts w:hint="default" w:ascii="Times New Roman" w:hAnsi="Times New Roman" w:eastAsia="仿宋" w:cs="Times New Roman"/>
                <w:color w:val="auto"/>
                <w:sz w:val="24"/>
                <w:szCs w:val="24"/>
                <w:lang w:val="en-US" w:eastAsia="zh-CN"/>
              </w:rPr>
            </w:pPr>
            <w:r>
              <w:rPr>
                <w:rFonts w:hint="default" w:ascii="Times New Roman" w:hAnsi="Times New Roman" w:eastAsia="仿宋" w:cs="Times New Roman"/>
                <w:color w:val="auto"/>
                <w:sz w:val="24"/>
                <w:szCs w:val="24"/>
                <w:lang w:val="en-US" w:eastAsia="zh-CN"/>
              </w:rPr>
              <w:t>采用负压抽风装置及硫酸雾净化装置处理后由15m高排气筒引至厂房屋顶排放</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jc w:val="center"/>
        </w:trPr>
        <w:tc>
          <w:tcPr>
            <w:tcW w:w="514" w:type="dxa"/>
            <w:vMerge w:val="continue"/>
            <w:tcBorders>
              <w:left w:val="single" w:color="auto" w:sz="4" w:space="0"/>
              <w:tl2br w:val="nil"/>
              <w:tr2bl w:val="nil"/>
            </w:tcBorders>
            <w:vAlign w:val="center"/>
          </w:tcPr>
          <w:p>
            <w:pPr>
              <w:jc w:val="center"/>
              <w:rPr>
                <w:rFonts w:hint="default" w:ascii="Times New Roman" w:hAnsi="Times New Roman" w:eastAsia="仿宋" w:cs="Times New Roman"/>
                <w:bCs/>
                <w:color w:val="auto"/>
                <w:sz w:val="24"/>
                <w:szCs w:val="24"/>
                <w:lang w:eastAsia="zh-CN"/>
              </w:rPr>
            </w:pPr>
          </w:p>
        </w:tc>
        <w:tc>
          <w:tcPr>
            <w:tcW w:w="465" w:type="dxa"/>
            <w:vMerge w:val="continue"/>
            <w:tcBorders>
              <w:tl2br w:val="nil"/>
              <w:tr2bl w:val="nil"/>
            </w:tcBorders>
            <w:vAlign w:val="center"/>
          </w:tcPr>
          <w:p>
            <w:pPr>
              <w:jc w:val="center"/>
              <w:rPr>
                <w:rFonts w:hint="default" w:ascii="Times New Roman" w:hAnsi="Times New Roman" w:eastAsia="仿宋" w:cs="Times New Roman"/>
                <w:bCs/>
                <w:color w:val="auto"/>
                <w:sz w:val="24"/>
                <w:szCs w:val="24"/>
                <w:lang w:eastAsia="zh-CN"/>
              </w:rPr>
            </w:pPr>
          </w:p>
        </w:tc>
        <w:tc>
          <w:tcPr>
            <w:tcW w:w="1021" w:type="dxa"/>
            <w:vMerge w:val="continue"/>
            <w:tcBorders>
              <w:tl2br w:val="nil"/>
              <w:tr2bl w:val="nil"/>
            </w:tcBorders>
            <w:vAlign w:val="center"/>
          </w:tcPr>
          <w:p>
            <w:pPr>
              <w:jc w:val="center"/>
              <w:rPr>
                <w:rFonts w:hint="default" w:ascii="Times New Roman" w:hAnsi="Times New Roman" w:eastAsia="仿宋" w:cs="Times New Roman"/>
                <w:bCs/>
                <w:color w:val="auto"/>
                <w:sz w:val="24"/>
                <w:szCs w:val="24"/>
                <w:lang w:eastAsia="zh-CN"/>
              </w:rPr>
            </w:pPr>
          </w:p>
        </w:tc>
        <w:tc>
          <w:tcPr>
            <w:tcW w:w="1365" w:type="dxa"/>
            <w:tcBorders>
              <w:tl2br w:val="nil"/>
              <w:tr2bl w:val="nil"/>
            </w:tcBorders>
            <w:vAlign w:val="center"/>
          </w:tcPr>
          <w:p>
            <w:pPr>
              <w:jc w:val="center"/>
              <w:rPr>
                <w:rFonts w:hint="default" w:ascii="Times New Roman" w:hAnsi="Times New Roman" w:eastAsia="仿宋" w:cs="Times New Roman"/>
                <w:bCs/>
                <w:color w:val="auto"/>
                <w:sz w:val="24"/>
                <w:szCs w:val="24"/>
                <w:lang w:eastAsia="zh-CN"/>
              </w:rPr>
            </w:pPr>
            <w:r>
              <w:rPr>
                <w:rFonts w:hint="default" w:ascii="Times New Roman" w:hAnsi="Times New Roman" w:eastAsia="仿宋" w:cs="Times New Roman"/>
                <w:bCs/>
                <w:color w:val="auto"/>
                <w:sz w:val="24"/>
                <w:szCs w:val="24"/>
                <w:lang w:eastAsia="zh-CN"/>
              </w:rPr>
              <w:t>硫酸雾（无组织）</w:t>
            </w:r>
          </w:p>
        </w:tc>
        <w:tc>
          <w:tcPr>
            <w:tcW w:w="1421" w:type="dxa"/>
            <w:gridSpan w:val="2"/>
            <w:tcBorders>
              <w:tl2br w:val="nil"/>
              <w:tr2bl w:val="nil"/>
            </w:tcBorders>
            <w:vAlign w:val="center"/>
          </w:tcPr>
          <w:p>
            <w:pPr>
              <w:jc w:val="center"/>
              <w:rPr>
                <w:rStyle w:val="13"/>
                <w:rFonts w:hint="default" w:ascii="Times New Roman" w:hAnsi="Times New Roman" w:eastAsia="仿宋" w:cs="Times New Roman"/>
                <w:color w:val="auto"/>
                <w:spacing w:val="0"/>
                <w:sz w:val="24"/>
                <w:szCs w:val="24"/>
                <w:lang w:val="en-US" w:eastAsia="zh-CN"/>
              </w:rPr>
            </w:pPr>
            <w:r>
              <w:rPr>
                <w:rFonts w:hint="default" w:ascii="Times New Roman" w:hAnsi="Times New Roman" w:eastAsia="仿宋" w:cs="Times New Roman"/>
                <w:color w:val="auto"/>
                <w:sz w:val="24"/>
                <w:szCs w:val="24"/>
              </w:rPr>
              <w:t>0.</w:t>
            </w:r>
            <w:r>
              <w:rPr>
                <w:rFonts w:hint="default" w:ascii="Times New Roman" w:hAnsi="Times New Roman" w:eastAsia="仿宋" w:cs="Times New Roman"/>
                <w:color w:val="auto"/>
                <w:sz w:val="24"/>
                <w:szCs w:val="24"/>
                <w:lang w:val="en-US" w:eastAsia="zh-CN"/>
              </w:rPr>
              <w:t>247</w:t>
            </w:r>
            <w:r>
              <w:rPr>
                <w:rFonts w:hint="default" w:ascii="Times New Roman" w:hAnsi="Times New Roman" w:eastAsia="仿宋" w:cs="Times New Roman"/>
                <w:color w:val="auto"/>
                <w:sz w:val="24"/>
                <w:szCs w:val="24"/>
              </w:rPr>
              <w:t>kg/a</w:t>
            </w:r>
          </w:p>
        </w:tc>
        <w:tc>
          <w:tcPr>
            <w:tcW w:w="1860" w:type="dxa"/>
            <w:gridSpan w:val="2"/>
            <w:tcBorders>
              <w:tl2br w:val="nil"/>
              <w:tr2bl w:val="nil"/>
            </w:tcBorders>
            <w:vAlign w:val="center"/>
          </w:tcPr>
          <w:p>
            <w:pPr>
              <w:jc w:val="center"/>
              <w:rPr>
                <w:rFonts w:hint="default" w:ascii="Times New Roman" w:hAnsi="Times New Roman" w:eastAsia="仿宋" w:cs="Times New Roman"/>
                <w:color w:val="auto"/>
                <w:sz w:val="24"/>
                <w:szCs w:val="24"/>
                <w:lang w:val="en-US" w:eastAsia="zh-CN"/>
              </w:rPr>
            </w:pPr>
            <w:r>
              <w:rPr>
                <w:rFonts w:hint="default" w:ascii="Times New Roman" w:hAnsi="Times New Roman" w:eastAsia="仿宋" w:cs="Times New Roman"/>
                <w:color w:val="auto"/>
                <w:sz w:val="24"/>
                <w:szCs w:val="24"/>
              </w:rPr>
              <w:t>0.001817mg/m</w:t>
            </w:r>
            <w:r>
              <w:rPr>
                <w:rFonts w:hint="default" w:ascii="Times New Roman" w:hAnsi="Times New Roman" w:eastAsia="仿宋" w:cs="Times New Roman"/>
                <w:color w:val="auto"/>
                <w:sz w:val="24"/>
                <w:szCs w:val="24"/>
                <w:vertAlign w:val="superscript"/>
              </w:rPr>
              <w:t>3</w:t>
            </w:r>
            <w:r>
              <w:rPr>
                <w:rFonts w:hint="default" w:ascii="Times New Roman" w:hAnsi="Times New Roman" w:eastAsia="仿宋" w:cs="Times New Roman"/>
                <w:color w:val="auto"/>
                <w:sz w:val="24"/>
                <w:szCs w:val="24"/>
                <w:lang w:val="en-US" w:eastAsia="zh-CN"/>
              </w:rPr>
              <w:t>，</w:t>
            </w:r>
            <w:r>
              <w:rPr>
                <w:rFonts w:hint="default" w:ascii="Times New Roman" w:hAnsi="Times New Roman" w:eastAsia="仿宋" w:cs="Times New Roman"/>
                <w:color w:val="auto"/>
                <w:sz w:val="24"/>
                <w:szCs w:val="24"/>
              </w:rPr>
              <w:t>0.</w:t>
            </w:r>
            <w:r>
              <w:rPr>
                <w:rFonts w:hint="default" w:ascii="Times New Roman" w:hAnsi="Times New Roman" w:eastAsia="仿宋" w:cs="Times New Roman"/>
                <w:color w:val="auto"/>
                <w:sz w:val="24"/>
                <w:szCs w:val="24"/>
                <w:lang w:val="en-US" w:eastAsia="zh-CN"/>
              </w:rPr>
              <w:t>247</w:t>
            </w:r>
            <w:r>
              <w:rPr>
                <w:rFonts w:hint="default" w:ascii="Times New Roman" w:hAnsi="Times New Roman" w:eastAsia="仿宋" w:cs="Times New Roman"/>
                <w:color w:val="auto"/>
                <w:sz w:val="24"/>
                <w:szCs w:val="24"/>
              </w:rPr>
              <w:t>kg/a</w:t>
            </w:r>
          </w:p>
        </w:tc>
        <w:tc>
          <w:tcPr>
            <w:tcW w:w="1853" w:type="dxa"/>
            <w:gridSpan w:val="2"/>
            <w:tcBorders>
              <w:tl2br w:val="nil"/>
              <w:tr2bl w:val="nil"/>
            </w:tcBorders>
            <w:vAlign w:val="center"/>
          </w:tcPr>
          <w:p>
            <w:pPr>
              <w:jc w:val="center"/>
              <w:rPr>
                <w:rFonts w:hint="default" w:ascii="Times New Roman" w:hAnsi="Times New Roman" w:eastAsia="仿宋" w:cs="Times New Roman"/>
                <w:color w:val="auto"/>
                <w:sz w:val="24"/>
                <w:szCs w:val="24"/>
                <w:lang w:eastAsia="zh-CN"/>
              </w:rPr>
            </w:pPr>
            <w:r>
              <w:rPr>
                <w:rStyle w:val="13"/>
                <w:rFonts w:hint="default" w:ascii="Times New Roman" w:hAnsi="Times New Roman" w:eastAsia="仿宋" w:cs="Times New Roman"/>
                <w:color w:val="auto"/>
                <w:spacing w:val="0"/>
                <w:sz w:val="24"/>
                <w:szCs w:val="24"/>
                <w:lang w:val="en-US" w:eastAsia="zh-CN"/>
              </w:rPr>
              <w:t>无组织排放</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514" w:hRule="atLeast"/>
          <w:jc w:val="center"/>
        </w:trPr>
        <w:tc>
          <w:tcPr>
            <w:tcW w:w="514" w:type="dxa"/>
            <w:vMerge w:val="restart"/>
            <w:tcBorders>
              <w:left w:val="single" w:color="auto" w:sz="4" w:space="0"/>
              <w:tl2br w:val="nil"/>
              <w:tr2bl w:val="nil"/>
            </w:tcBorders>
            <w:vAlign w:val="center"/>
          </w:tcPr>
          <w:p>
            <w:pPr>
              <w:jc w:val="center"/>
              <w:rPr>
                <w:rFonts w:hint="eastAsia" w:ascii="Times New Roman" w:hAnsi="Times New Roman" w:eastAsia="仿宋" w:cs="Times New Roman"/>
                <w:color w:val="C0504D"/>
                <w:sz w:val="24"/>
                <w:szCs w:val="24"/>
                <w:lang w:val="en-US" w:eastAsia="zh-CN"/>
              </w:rPr>
            </w:pPr>
            <w:r>
              <w:rPr>
                <w:rFonts w:hint="eastAsia" w:ascii="Times New Roman" w:hAnsi="Times New Roman" w:eastAsia="仿宋" w:cs="Times New Roman"/>
                <w:color w:val="000000"/>
                <w:sz w:val="24"/>
                <w:szCs w:val="24"/>
                <w:lang w:val="en-US" w:eastAsia="zh-CN"/>
              </w:rPr>
              <w:t>2</w:t>
            </w:r>
          </w:p>
        </w:tc>
        <w:tc>
          <w:tcPr>
            <w:tcW w:w="465" w:type="dxa"/>
            <w:vMerge w:val="restart"/>
            <w:tcBorders>
              <w:tl2br w:val="nil"/>
              <w:tr2bl w:val="nil"/>
            </w:tcBorders>
            <w:vAlign w:val="center"/>
          </w:tcPr>
          <w:p>
            <w:pPr>
              <w:ind w:firstLine="480" w:firstLineChars="200"/>
              <w:jc w:val="center"/>
              <w:rPr>
                <w:rFonts w:hint="default" w:ascii="Times New Roman" w:hAnsi="Times New Roman" w:eastAsia="仿宋" w:cs="Times New Roman"/>
                <w:bCs/>
                <w:color w:val="auto"/>
                <w:sz w:val="24"/>
                <w:szCs w:val="24"/>
                <w:highlight w:val="none"/>
                <w:lang w:eastAsia="zh-CN"/>
              </w:rPr>
            </w:pPr>
            <w:r>
              <w:rPr>
                <w:rFonts w:hint="default" w:ascii="Times New Roman" w:hAnsi="Times New Roman" w:eastAsia="仿宋" w:cs="Times New Roman"/>
                <w:bCs/>
                <w:color w:val="auto"/>
                <w:sz w:val="24"/>
                <w:szCs w:val="24"/>
                <w:highlight w:val="none"/>
                <w:lang w:eastAsia="zh-CN"/>
              </w:rPr>
              <w:t>营</w:t>
            </w:r>
          </w:p>
          <w:p>
            <w:pPr>
              <w:ind w:firstLine="480" w:firstLineChars="200"/>
              <w:jc w:val="center"/>
              <w:rPr>
                <w:rFonts w:hint="default" w:ascii="Times New Roman" w:hAnsi="Times New Roman" w:eastAsia="仿宋" w:cs="Times New Roman"/>
                <w:bCs/>
                <w:color w:val="auto"/>
                <w:sz w:val="24"/>
                <w:szCs w:val="24"/>
                <w:highlight w:val="none"/>
                <w:lang w:eastAsia="zh-CN"/>
              </w:rPr>
            </w:pPr>
            <w:r>
              <w:rPr>
                <w:rFonts w:hint="eastAsia" w:ascii="Times New Roman" w:hAnsi="Times New Roman" w:eastAsia="仿宋" w:cs="Times New Roman"/>
                <w:bCs/>
                <w:color w:val="auto"/>
                <w:sz w:val="24"/>
                <w:szCs w:val="24"/>
                <w:highlight w:val="none"/>
                <w:lang w:val="en-US" w:eastAsia="zh-CN"/>
              </w:rPr>
              <w:t>废废水</w:t>
            </w:r>
          </w:p>
          <w:p>
            <w:pPr>
              <w:ind w:firstLine="480" w:firstLineChars="200"/>
              <w:jc w:val="center"/>
              <w:rPr>
                <w:rFonts w:hint="default" w:ascii="Times New Roman" w:hAnsi="Times New Roman" w:eastAsia="仿宋" w:cs="Times New Roman"/>
                <w:bCs/>
                <w:color w:val="auto"/>
                <w:sz w:val="24"/>
                <w:szCs w:val="24"/>
                <w:highlight w:val="none"/>
              </w:rPr>
            </w:pPr>
            <w:r>
              <w:rPr>
                <w:rFonts w:hint="default" w:ascii="Times New Roman" w:hAnsi="Times New Roman" w:eastAsia="仿宋" w:cs="Times New Roman"/>
                <w:bCs/>
                <w:color w:val="auto"/>
                <w:sz w:val="24"/>
                <w:szCs w:val="24"/>
                <w:highlight w:val="none"/>
                <w:lang w:eastAsia="zh-CN"/>
              </w:rPr>
              <w:t>期</w:t>
            </w:r>
          </w:p>
        </w:tc>
        <w:tc>
          <w:tcPr>
            <w:tcW w:w="1021" w:type="dxa"/>
            <w:vMerge w:val="restart"/>
            <w:tcBorders>
              <w:tl2br w:val="nil"/>
              <w:tr2bl w:val="nil"/>
            </w:tcBorders>
            <w:vAlign w:val="center"/>
          </w:tcPr>
          <w:p>
            <w:pPr>
              <w:jc w:val="both"/>
              <w:rPr>
                <w:rFonts w:hint="default" w:ascii="Times New Roman" w:hAnsi="Times New Roman" w:eastAsia="仿宋" w:cs="Times New Roman"/>
                <w:bCs/>
                <w:color w:val="auto"/>
                <w:sz w:val="24"/>
                <w:szCs w:val="24"/>
                <w:highlight w:val="none"/>
              </w:rPr>
            </w:pPr>
            <w:r>
              <w:rPr>
                <w:rFonts w:hint="default" w:ascii="Times New Roman" w:hAnsi="Times New Roman" w:eastAsia="仿宋" w:cs="Times New Roman"/>
                <w:bCs/>
                <w:color w:val="auto"/>
                <w:sz w:val="24"/>
                <w:szCs w:val="24"/>
                <w:highlight w:val="none"/>
              </w:rPr>
              <w:t>生活污水</w:t>
            </w:r>
          </w:p>
          <w:p>
            <w:pPr>
              <w:jc w:val="both"/>
              <w:rPr>
                <w:rFonts w:hint="default" w:ascii="Times New Roman" w:hAnsi="Times New Roman" w:eastAsia="仿宋" w:cs="Times New Roman"/>
                <w:bCs/>
                <w:color w:val="auto"/>
                <w:sz w:val="24"/>
                <w:szCs w:val="24"/>
                <w:highlight w:val="none"/>
              </w:rPr>
            </w:pPr>
            <w:r>
              <w:rPr>
                <w:rFonts w:hint="default" w:ascii="Times New Roman" w:hAnsi="Times New Roman" w:eastAsia="仿宋" w:cs="Times New Roman"/>
                <w:bCs/>
                <w:color w:val="auto"/>
                <w:sz w:val="24"/>
                <w:szCs w:val="24"/>
                <w:highlight w:val="none"/>
                <w:lang w:val="en-US" w:eastAsia="zh-CN"/>
              </w:rPr>
              <w:t>0.096</w:t>
            </w:r>
            <w:r>
              <w:rPr>
                <w:rFonts w:hint="default" w:ascii="Times New Roman" w:hAnsi="Times New Roman" w:eastAsia="仿宋" w:cs="Times New Roman"/>
                <w:bCs/>
                <w:color w:val="auto"/>
                <w:sz w:val="24"/>
                <w:szCs w:val="24"/>
                <w:highlight w:val="none"/>
              </w:rPr>
              <w:t>m</w:t>
            </w:r>
            <w:r>
              <w:rPr>
                <w:rFonts w:hint="default" w:ascii="Times New Roman" w:hAnsi="Times New Roman" w:eastAsia="仿宋" w:cs="Times New Roman"/>
                <w:bCs/>
                <w:color w:val="auto"/>
                <w:sz w:val="24"/>
                <w:szCs w:val="24"/>
                <w:highlight w:val="none"/>
                <w:vertAlign w:val="superscript"/>
              </w:rPr>
              <w:t>3</w:t>
            </w:r>
            <w:r>
              <w:rPr>
                <w:rFonts w:hint="default" w:ascii="Times New Roman" w:hAnsi="Times New Roman" w:eastAsia="仿宋" w:cs="Times New Roman"/>
                <w:bCs/>
                <w:color w:val="auto"/>
                <w:sz w:val="24"/>
                <w:szCs w:val="24"/>
                <w:highlight w:val="none"/>
              </w:rPr>
              <w:t>/d，</w:t>
            </w:r>
            <w:r>
              <w:rPr>
                <w:rFonts w:hint="default" w:ascii="Times New Roman" w:hAnsi="Times New Roman" w:eastAsia="仿宋" w:cs="Times New Roman"/>
                <w:bCs/>
                <w:color w:val="auto"/>
                <w:sz w:val="24"/>
                <w:szCs w:val="24"/>
                <w:highlight w:val="none"/>
                <w:lang w:val="en-US" w:eastAsia="zh-CN"/>
              </w:rPr>
              <w:t>28.8</w:t>
            </w:r>
            <w:r>
              <w:rPr>
                <w:rFonts w:hint="default" w:ascii="Times New Roman" w:hAnsi="Times New Roman" w:eastAsia="仿宋" w:cs="Times New Roman"/>
                <w:bCs/>
                <w:color w:val="auto"/>
                <w:sz w:val="24"/>
                <w:szCs w:val="24"/>
                <w:highlight w:val="none"/>
              </w:rPr>
              <w:t>m</w:t>
            </w:r>
            <w:r>
              <w:rPr>
                <w:rFonts w:hint="default" w:ascii="Times New Roman" w:hAnsi="Times New Roman" w:eastAsia="仿宋" w:cs="Times New Roman"/>
                <w:bCs/>
                <w:color w:val="auto"/>
                <w:sz w:val="24"/>
                <w:szCs w:val="24"/>
                <w:highlight w:val="none"/>
                <w:vertAlign w:val="superscript"/>
              </w:rPr>
              <w:t>3</w:t>
            </w:r>
            <w:r>
              <w:rPr>
                <w:rFonts w:hint="default" w:ascii="Times New Roman" w:hAnsi="Times New Roman" w:eastAsia="仿宋" w:cs="Times New Roman"/>
                <w:bCs/>
                <w:color w:val="auto"/>
                <w:sz w:val="24"/>
                <w:szCs w:val="24"/>
                <w:highlight w:val="none"/>
              </w:rPr>
              <w:t>/a</w:t>
            </w:r>
          </w:p>
        </w:tc>
        <w:tc>
          <w:tcPr>
            <w:tcW w:w="1365" w:type="dxa"/>
            <w:tcBorders>
              <w:tl2br w:val="nil"/>
              <w:tr2bl w:val="nil"/>
            </w:tcBorders>
            <w:vAlign w:val="center"/>
          </w:tcPr>
          <w:p>
            <w:pPr>
              <w:spacing w:line="360" w:lineRule="auto"/>
              <w:jc w:val="center"/>
              <w:rPr>
                <w:rFonts w:hint="default" w:ascii="Times New Roman" w:hAnsi="Times New Roman" w:eastAsia="仿宋" w:cs="Times New Roman"/>
                <w:bCs/>
                <w:color w:val="auto"/>
                <w:sz w:val="24"/>
                <w:szCs w:val="24"/>
                <w:highlight w:val="none"/>
                <w:lang w:val="en-US" w:eastAsia="zh-CN"/>
              </w:rPr>
            </w:pPr>
            <w:r>
              <w:rPr>
                <w:rFonts w:hint="default" w:ascii="Times New Roman" w:hAnsi="Times New Roman" w:eastAsia="仿宋" w:cs="Times New Roman"/>
                <w:color w:val="auto"/>
                <w:sz w:val="24"/>
                <w:szCs w:val="24"/>
                <w:highlight w:val="none"/>
              </w:rPr>
              <w:t>COD</w:t>
            </w:r>
          </w:p>
        </w:tc>
        <w:tc>
          <w:tcPr>
            <w:tcW w:w="1421" w:type="dxa"/>
            <w:gridSpan w:val="2"/>
            <w:tcBorders>
              <w:tl2br w:val="nil"/>
              <w:tr2bl w:val="nil"/>
            </w:tcBorders>
            <w:vAlign w:val="center"/>
          </w:tcPr>
          <w:p>
            <w:pPr>
              <w:jc w:val="center"/>
              <w:rPr>
                <w:rFonts w:hint="default" w:ascii="Times New Roman" w:hAnsi="Times New Roman" w:eastAsia="仿宋" w:cs="Times New Roman"/>
                <w:bCs/>
                <w:color w:val="auto"/>
                <w:sz w:val="24"/>
                <w:szCs w:val="24"/>
                <w:highlight w:val="none"/>
              </w:rPr>
            </w:pPr>
            <w:r>
              <w:rPr>
                <w:rFonts w:hint="default" w:ascii="Times New Roman" w:hAnsi="Times New Roman" w:eastAsia="仿宋" w:cs="Times New Roman"/>
                <w:color w:val="auto"/>
                <w:sz w:val="24"/>
                <w:szCs w:val="24"/>
                <w:highlight w:val="none"/>
                <w:lang w:val="en-US" w:eastAsia="zh-CN"/>
              </w:rPr>
              <w:t>300</w:t>
            </w:r>
            <w:r>
              <w:rPr>
                <w:rFonts w:hint="default" w:ascii="Times New Roman" w:hAnsi="Times New Roman" w:eastAsia="仿宋" w:cs="Times New Roman"/>
                <w:color w:val="auto"/>
                <w:sz w:val="24"/>
                <w:szCs w:val="24"/>
                <w:highlight w:val="none"/>
              </w:rPr>
              <w:t xml:space="preserve">mg/L  </w:t>
            </w:r>
            <w:r>
              <w:rPr>
                <w:rFonts w:hint="default" w:ascii="Times New Roman" w:hAnsi="Times New Roman" w:eastAsia="仿宋" w:cs="Times New Roman"/>
                <w:color w:val="auto"/>
                <w:sz w:val="24"/>
                <w:szCs w:val="24"/>
                <w:highlight w:val="none"/>
                <w:lang w:val="en-US" w:eastAsia="zh-CN"/>
              </w:rPr>
              <w:t>0.009</w:t>
            </w:r>
            <w:r>
              <w:rPr>
                <w:rFonts w:hint="default" w:ascii="Times New Roman" w:hAnsi="Times New Roman" w:eastAsia="仿宋" w:cs="Times New Roman"/>
                <w:color w:val="auto"/>
                <w:sz w:val="24"/>
                <w:szCs w:val="24"/>
                <w:highlight w:val="none"/>
              </w:rPr>
              <w:t>t/a</w:t>
            </w:r>
          </w:p>
        </w:tc>
        <w:tc>
          <w:tcPr>
            <w:tcW w:w="1860" w:type="dxa"/>
            <w:gridSpan w:val="2"/>
            <w:tcBorders>
              <w:tl2br w:val="nil"/>
              <w:tr2bl w:val="nil"/>
            </w:tcBorders>
            <w:vAlign w:val="center"/>
          </w:tcPr>
          <w:p>
            <w:pPr>
              <w:jc w:val="center"/>
              <w:rPr>
                <w:rFonts w:hint="default" w:ascii="Times New Roman" w:hAnsi="Times New Roman" w:eastAsia="仿宋" w:cs="Times New Roman"/>
                <w:bCs/>
                <w:color w:val="auto"/>
                <w:sz w:val="24"/>
                <w:szCs w:val="24"/>
                <w:highlight w:val="none"/>
                <w:lang w:eastAsia="zh-CN"/>
              </w:rPr>
            </w:pPr>
            <w:r>
              <w:rPr>
                <w:rFonts w:hint="default" w:ascii="Times New Roman" w:hAnsi="Times New Roman" w:eastAsia="仿宋" w:cs="Times New Roman"/>
                <w:color w:val="auto"/>
                <w:sz w:val="24"/>
                <w:szCs w:val="24"/>
                <w:highlight w:val="none"/>
                <w:lang w:val="en-US" w:eastAsia="zh-CN"/>
              </w:rPr>
              <w:t>255</w:t>
            </w:r>
            <w:r>
              <w:rPr>
                <w:rFonts w:hint="default" w:ascii="Times New Roman" w:hAnsi="Times New Roman" w:eastAsia="仿宋" w:cs="Times New Roman"/>
                <w:color w:val="auto"/>
                <w:sz w:val="24"/>
                <w:szCs w:val="24"/>
                <w:highlight w:val="none"/>
              </w:rPr>
              <w:t xml:space="preserve">mg/L   </w:t>
            </w:r>
            <w:r>
              <w:rPr>
                <w:rFonts w:hint="default" w:ascii="Times New Roman" w:hAnsi="Times New Roman" w:eastAsia="仿宋" w:cs="Times New Roman"/>
                <w:color w:val="auto"/>
                <w:sz w:val="24"/>
                <w:szCs w:val="24"/>
                <w:highlight w:val="none"/>
                <w:lang w:val="en-US" w:eastAsia="zh-CN"/>
              </w:rPr>
              <w:t>0.007</w:t>
            </w:r>
            <w:r>
              <w:rPr>
                <w:rFonts w:hint="default" w:ascii="Times New Roman" w:hAnsi="Times New Roman" w:eastAsia="仿宋" w:cs="Times New Roman"/>
                <w:color w:val="auto"/>
                <w:sz w:val="24"/>
                <w:szCs w:val="24"/>
                <w:highlight w:val="none"/>
              </w:rPr>
              <w:t>t/a</w:t>
            </w:r>
          </w:p>
        </w:tc>
        <w:tc>
          <w:tcPr>
            <w:tcW w:w="1853" w:type="dxa"/>
            <w:gridSpan w:val="2"/>
            <w:vMerge w:val="restart"/>
            <w:tcBorders>
              <w:tl2br w:val="nil"/>
              <w:tr2bl w:val="nil"/>
            </w:tcBorders>
            <w:vAlign w:val="center"/>
          </w:tcPr>
          <w:p>
            <w:pPr>
              <w:jc w:val="center"/>
              <w:rPr>
                <w:rFonts w:hint="default" w:ascii="Times New Roman" w:hAnsi="Times New Roman" w:eastAsia="仿宋" w:cs="Times New Roman"/>
                <w:color w:val="auto"/>
                <w:sz w:val="24"/>
                <w:szCs w:val="24"/>
                <w:highlight w:val="none"/>
                <w:lang w:val="en-US" w:eastAsia="zh-CN"/>
              </w:rPr>
            </w:pPr>
            <w:r>
              <w:rPr>
                <w:rFonts w:hint="default" w:ascii="Times New Roman" w:hAnsi="Times New Roman" w:eastAsia="仿宋" w:cs="Times New Roman"/>
                <w:color w:val="auto"/>
                <w:sz w:val="24"/>
                <w:szCs w:val="24"/>
                <w:highlight w:val="none"/>
                <w:lang w:val="en-US" w:eastAsia="zh-CN"/>
              </w:rPr>
              <w:t>排入厂区化粪池，定期由村民进行清掏不外排</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511" w:hRule="atLeast"/>
          <w:jc w:val="center"/>
        </w:trPr>
        <w:tc>
          <w:tcPr>
            <w:tcW w:w="514" w:type="dxa"/>
            <w:vMerge w:val="continue"/>
            <w:tcBorders>
              <w:left w:val="single" w:color="auto" w:sz="4" w:space="0"/>
              <w:tl2br w:val="nil"/>
              <w:tr2bl w:val="nil"/>
            </w:tcBorders>
            <w:vAlign w:val="center"/>
          </w:tcPr>
          <w:p>
            <w:pPr>
              <w:spacing w:line="300" w:lineRule="exact"/>
              <w:jc w:val="center"/>
              <w:rPr>
                <w:rFonts w:hint="default" w:ascii="Times New Roman" w:hAnsi="Times New Roman" w:eastAsia="仿宋" w:cs="Times New Roman"/>
                <w:bCs/>
                <w:color w:val="C0504D"/>
                <w:sz w:val="24"/>
                <w:szCs w:val="24"/>
              </w:rPr>
            </w:pPr>
          </w:p>
        </w:tc>
        <w:tc>
          <w:tcPr>
            <w:tcW w:w="465" w:type="dxa"/>
            <w:vMerge w:val="continue"/>
            <w:tcBorders>
              <w:tl2br w:val="nil"/>
              <w:tr2bl w:val="nil"/>
            </w:tcBorders>
            <w:vAlign w:val="center"/>
          </w:tcPr>
          <w:p>
            <w:pPr>
              <w:jc w:val="center"/>
              <w:rPr>
                <w:rFonts w:hint="default" w:ascii="Times New Roman" w:hAnsi="Times New Roman" w:eastAsia="仿宋" w:cs="Times New Roman"/>
                <w:color w:val="auto"/>
                <w:sz w:val="24"/>
                <w:szCs w:val="24"/>
                <w:highlight w:val="none"/>
                <w:lang w:val="en-US" w:eastAsia="zh-CN"/>
              </w:rPr>
            </w:pPr>
          </w:p>
        </w:tc>
        <w:tc>
          <w:tcPr>
            <w:tcW w:w="1021" w:type="dxa"/>
            <w:vMerge w:val="continue"/>
            <w:tcBorders>
              <w:tl2br w:val="nil"/>
              <w:tr2bl w:val="nil"/>
            </w:tcBorders>
            <w:vAlign w:val="center"/>
          </w:tcPr>
          <w:p>
            <w:pPr>
              <w:jc w:val="center"/>
              <w:rPr>
                <w:rFonts w:hint="default" w:ascii="Times New Roman" w:hAnsi="Times New Roman" w:eastAsia="仿宋" w:cs="Times New Roman"/>
                <w:bCs/>
                <w:color w:val="auto"/>
                <w:sz w:val="24"/>
                <w:szCs w:val="24"/>
                <w:highlight w:val="none"/>
              </w:rPr>
            </w:pPr>
          </w:p>
        </w:tc>
        <w:tc>
          <w:tcPr>
            <w:tcW w:w="1365" w:type="dxa"/>
            <w:tcBorders>
              <w:tl2br w:val="nil"/>
              <w:tr2bl w:val="nil"/>
            </w:tcBorders>
            <w:vAlign w:val="center"/>
          </w:tcPr>
          <w:p>
            <w:pPr>
              <w:spacing w:line="240" w:lineRule="auto"/>
              <w:jc w:val="center"/>
              <w:rPr>
                <w:rFonts w:hint="default" w:ascii="Times New Roman" w:hAnsi="Times New Roman" w:eastAsia="仿宋" w:cs="Times New Roman"/>
                <w:bCs/>
                <w:color w:val="auto"/>
                <w:sz w:val="24"/>
                <w:szCs w:val="24"/>
                <w:highlight w:val="none"/>
                <w:lang w:val="en-US" w:eastAsia="zh-CN"/>
              </w:rPr>
            </w:pPr>
            <w:r>
              <w:rPr>
                <w:rFonts w:hint="default" w:ascii="Times New Roman" w:hAnsi="Times New Roman" w:eastAsia="仿宋" w:cs="Times New Roman"/>
                <w:bCs/>
                <w:color w:val="auto"/>
                <w:sz w:val="24"/>
                <w:szCs w:val="24"/>
                <w:highlight w:val="none"/>
                <w:lang w:val="en-US" w:eastAsia="zh-CN"/>
              </w:rPr>
              <w:t>BOD</w:t>
            </w:r>
            <w:r>
              <w:rPr>
                <w:rFonts w:hint="default" w:ascii="Times New Roman" w:hAnsi="Times New Roman" w:eastAsia="仿宋" w:cs="Times New Roman"/>
                <w:bCs/>
                <w:color w:val="auto"/>
                <w:sz w:val="24"/>
                <w:szCs w:val="24"/>
                <w:highlight w:val="none"/>
                <w:vertAlign w:val="subscript"/>
                <w:lang w:val="en-US" w:eastAsia="zh-CN"/>
              </w:rPr>
              <w:t>5</w:t>
            </w:r>
          </w:p>
        </w:tc>
        <w:tc>
          <w:tcPr>
            <w:tcW w:w="1421" w:type="dxa"/>
            <w:gridSpan w:val="2"/>
            <w:tcBorders>
              <w:tl2br w:val="nil"/>
              <w:tr2bl w:val="nil"/>
            </w:tcBorders>
            <w:vAlign w:val="center"/>
          </w:tcPr>
          <w:p>
            <w:pPr>
              <w:jc w:val="center"/>
              <w:rPr>
                <w:rFonts w:hint="default" w:ascii="Times New Roman" w:hAnsi="Times New Roman" w:eastAsia="仿宋" w:cs="Times New Roman"/>
                <w:bCs/>
                <w:color w:val="auto"/>
                <w:sz w:val="24"/>
                <w:szCs w:val="24"/>
                <w:highlight w:val="none"/>
                <w:lang w:val="en-US" w:eastAsia="zh-CN"/>
              </w:rPr>
            </w:pPr>
            <w:r>
              <w:rPr>
                <w:rFonts w:hint="default" w:ascii="Times New Roman" w:hAnsi="Times New Roman" w:eastAsia="仿宋" w:cs="Times New Roman"/>
                <w:color w:val="auto"/>
                <w:sz w:val="24"/>
                <w:szCs w:val="24"/>
                <w:highlight w:val="none"/>
                <w:lang w:val="en-US" w:eastAsia="zh-CN"/>
              </w:rPr>
              <w:t>200</w:t>
            </w:r>
            <w:r>
              <w:rPr>
                <w:rFonts w:hint="default" w:ascii="Times New Roman" w:hAnsi="Times New Roman" w:eastAsia="仿宋" w:cs="Times New Roman"/>
                <w:color w:val="auto"/>
                <w:sz w:val="24"/>
                <w:szCs w:val="24"/>
                <w:highlight w:val="none"/>
              </w:rPr>
              <w:t xml:space="preserve">mg/L  </w:t>
            </w:r>
            <w:r>
              <w:rPr>
                <w:rFonts w:hint="default" w:ascii="Times New Roman" w:hAnsi="Times New Roman" w:eastAsia="仿宋" w:cs="Times New Roman"/>
                <w:color w:val="auto"/>
                <w:sz w:val="24"/>
                <w:szCs w:val="24"/>
                <w:highlight w:val="none"/>
                <w:lang w:val="en-US" w:eastAsia="zh-CN"/>
              </w:rPr>
              <w:t>0.006</w:t>
            </w:r>
            <w:r>
              <w:rPr>
                <w:rFonts w:hint="default" w:ascii="Times New Roman" w:hAnsi="Times New Roman" w:eastAsia="仿宋" w:cs="Times New Roman"/>
                <w:color w:val="auto"/>
                <w:sz w:val="24"/>
                <w:szCs w:val="24"/>
                <w:highlight w:val="none"/>
              </w:rPr>
              <w:t>t/a</w:t>
            </w:r>
          </w:p>
        </w:tc>
        <w:tc>
          <w:tcPr>
            <w:tcW w:w="1860" w:type="dxa"/>
            <w:gridSpan w:val="2"/>
            <w:tcBorders>
              <w:tl2br w:val="nil"/>
              <w:tr2bl w:val="nil"/>
            </w:tcBorders>
            <w:vAlign w:val="center"/>
          </w:tcPr>
          <w:p>
            <w:pPr>
              <w:jc w:val="center"/>
              <w:rPr>
                <w:rFonts w:hint="default" w:ascii="Times New Roman" w:hAnsi="Times New Roman" w:eastAsia="仿宋" w:cs="Times New Roman"/>
                <w:bCs/>
                <w:color w:val="auto"/>
                <w:sz w:val="24"/>
                <w:szCs w:val="24"/>
                <w:highlight w:val="none"/>
                <w:lang w:val="fr-FR"/>
              </w:rPr>
            </w:pPr>
            <w:r>
              <w:rPr>
                <w:rFonts w:hint="default" w:ascii="Times New Roman" w:hAnsi="Times New Roman" w:eastAsia="仿宋" w:cs="Times New Roman"/>
                <w:color w:val="auto"/>
                <w:sz w:val="24"/>
                <w:szCs w:val="24"/>
                <w:highlight w:val="none"/>
                <w:lang w:val="en-US" w:eastAsia="zh-CN"/>
              </w:rPr>
              <w:t>180</w:t>
            </w:r>
            <w:r>
              <w:rPr>
                <w:rFonts w:hint="default" w:ascii="Times New Roman" w:hAnsi="Times New Roman" w:eastAsia="仿宋" w:cs="Times New Roman"/>
                <w:color w:val="auto"/>
                <w:sz w:val="24"/>
                <w:szCs w:val="24"/>
                <w:highlight w:val="none"/>
              </w:rPr>
              <w:t xml:space="preserve">mg/l    </w:t>
            </w:r>
            <w:r>
              <w:rPr>
                <w:rFonts w:hint="default" w:ascii="Times New Roman" w:hAnsi="Times New Roman" w:eastAsia="仿宋" w:cs="Times New Roman"/>
                <w:color w:val="auto"/>
                <w:sz w:val="24"/>
                <w:szCs w:val="24"/>
                <w:highlight w:val="none"/>
                <w:lang w:val="en-US" w:eastAsia="zh-CN"/>
              </w:rPr>
              <w:t>0.005</w:t>
            </w:r>
            <w:r>
              <w:rPr>
                <w:rFonts w:hint="default" w:ascii="Times New Roman" w:hAnsi="Times New Roman" w:eastAsia="仿宋" w:cs="Times New Roman"/>
                <w:color w:val="auto"/>
                <w:sz w:val="24"/>
                <w:szCs w:val="24"/>
                <w:highlight w:val="none"/>
              </w:rPr>
              <w:t>t/a</w:t>
            </w:r>
          </w:p>
        </w:tc>
        <w:tc>
          <w:tcPr>
            <w:tcW w:w="1853" w:type="dxa"/>
            <w:gridSpan w:val="2"/>
            <w:vMerge w:val="continue"/>
            <w:tcBorders>
              <w:tl2br w:val="nil"/>
              <w:tr2bl w:val="nil"/>
            </w:tcBorders>
            <w:vAlign w:val="center"/>
          </w:tcPr>
          <w:p>
            <w:pPr>
              <w:jc w:val="center"/>
              <w:rPr>
                <w:rFonts w:hint="default" w:ascii="Times New Roman" w:hAnsi="Times New Roman" w:eastAsia="仿宋" w:cs="Times New Roman"/>
                <w:color w:val="auto"/>
                <w:sz w:val="24"/>
                <w:szCs w:val="24"/>
                <w:highlight w:val="none"/>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86" w:hRule="atLeast"/>
          <w:jc w:val="center"/>
        </w:trPr>
        <w:tc>
          <w:tcPr>
            <w:tcW w:w="514" w:type="dxa"/>
            <w:vMerge w:val="continue"/>
            <w:tcBorders>
              <w:left w:val="single" w:color="auto" w:sz="4" w:space="0"/>
              <w:tl2br w:val="nil"/>
              <w:tr2bl w:val="nil"/>
            </w:tcBorders>
            <w:vAlign w:val="center"/>
          </w:tcPr>
          <w:p>
            <w:pPr>
              <w:spacing w:line="300" w:lineRule="exact"/>
              <w:jc w:val="center"/>
              <w:rPr>
                <w:rFonts w:hint="default" w:ascii="Times New Roman" w:hAnsi="Times New Roman" w:eastAsia="仿宋" w:cs="Times New Roman"/>
                <w:bCs/>
                <w:color w:val="C0504D"/>
                <w:sz w:val="24"/>
                <w:szCs w:val="24"/>
              </w:rPr>
            </w:pPr>
          </w:p>
        </w:tc>
        <w:tc>
          <w:tcPr>
            <w:tcW w:w="465" w:type="dxa"/>
            <w:vMerge w:val="continue"/>
            <w:tcBorders>
              <w:tl2br w:val="nil"/>
              <w:tr2bl w:val="nil"/>
            </w:tcBorders>
            <w:vAlign w:val="center"/>
          </w:tcPr>
          <w:p>
            <w:pPr>
              <w:jc w:val="center"/>
              <w:rPr>
                <w:rFonts w:hint="default" w:ascii="Times New Roman" w:hAnsi="Times New Roman" w:eastAsia="仿宋" w:cs="Times New Roman"/>
                <w:color w:val="auto"/>
                <w:sz w:val="24"/>
                <w:szCs w:val="24"/>
                <w:highlight w:val="none"/>
                <w:lang w:val="en-US" w:eastAsia="zh-CN"/>
              </w:rPr>
            </w:pPr>
          </w:p>
        </w:tc>
        <w:tc>
          <w:tcPr>
            <w:tcW w:w="1021" w:type="dxa"/>
            <w:vMerge w:val="continue"/>
            <w:tcBorders>
              <w:tl2br w:val="nil"/>
              <w:tr2bl w:val="nil"/>
            </w:tcBorders>
            <w:vAlign w:val="center"/>
          </w:tcPr>
          <w:p>
            <w:pPr>
              <w:jc w:val="center"/>
              <w:rPr>
                <w:rFonts w:hint="default" w:ascii="Times New Roman" w:hAnsi="Times New Roman" w:eastAsia="仿宋" w:cs="Times New Roman"/>
                <w:bCs/>
                <w:color w:val="auto"/>
                <w:sz w:val="24"/>
                <w:szCs w:val="24"/>
                <w:highlight w:val="none"/>
              </w:rPr>
            </w:pPr>
          </w:p>
        </w:tc>
        <w:tc>
          <w:tcPr>
            <w:tcW w:w="1365" w:type="dxa"/>
            <w:tcBorders>
              <w:tl2br w:val="nil"/>
              <w:tr2bl w:val="nil"/>
            </w:tcBorders>
            <w:vAlign w:val="center"/>
          </w:tcPr>
          <w:p>
            <w:pPr>
              <w:spacing w:line="240" w:lineRule="auto"/>
              <w:jc w:val="center"/>
              <w:rPr>
                <w:rFonts w:hint="default" w:ascii="Times New Roman" w:hAnsi="Times New Roman" w:eastAsia="仿宋" w:cs="Times New Roman"/>
                <w:color w:val="auto"/>
                <w:sz w:val="24"/>
                <w:szCs w:val="24"/>
                <w:highlight w:val="none"/>
              </w:rPr>
            </w:pPr>
            <w:r>
              <w:rPr>
                <w:rFonts w:hint="default" w:ascii="Times New Roman" w:hAnsi="Times New Roman" w:eastAsia="仿宋" w:cs="Times New Roman"/>
                <w:color w:val="auto"/>
                <w:sz w:val="24"/>
                <w:szCs w:val="24"/>
                <w:highlight w:val="none"/>
                <w:lang w:val="en-US" w:eastAsia="zh-CN"/>
              </w:rPr>
              <w:t>SS</w:t>
            </w:r>
          </w:p>
        </w:tc>
        <w:tc>
          <w:tcPr>
            <w:tcW w:w="1421" w:type="dxa"/>
            <w:gridSpan w:val="2"/>
            <w:tcBorders>
              <w:tl2br w:val="nil"/>
              <w:tr2bl w:val="nil"/>
            </w:tcBorders>
            <w:vAlign w:val="center"/>
          </w:tcPr>
          <w:p>
            <w:pPr>
              <w:jc w:val="center"/>
              <w:rPr>
                <w:rFonts w:hint="default" w:ascii="Times New Roman" w:hAnsi="Times New Roman" w:eastAsia="仿宋" w:cs="Times New Roman"/>
                <w:color w:val="auto"/>
                <w:sz w:val="24"/>
                <w:szCs w:val="24"/>
                <w:highlight w:val="none"/>
                <w:lang w:val="en-US" w:eastAsia="zh-CN"/>
              </w:rPr>
            </w:pPr>
            <w:r>
              <w:rPr>
                <w:rFonts w:hint="default" w:ascii="Times New Roman" w:hAnsi="Times New Roman" w:eastAsia="仿宋" w:cs="Times New Roman"/>
                <w:color w:val="auto"/>
                <w:sz w:val="24"/>
                <w:szCs w:val="24"/>
                <w:highlight w:val="none"/>
                <w:lang w:val="en-US" w:eastAsia="zh-CN"/>
              </w:rPr>
              <w:t>200</w:t>
            </w:r>
            <w:r>
              <w:rPr>
                <w:rFonts w:hint="default" w:ascii="Times New Roman" w:hAnsi="Times New Roman" w:eastAsia="仿宋" w:cs="Times New Roman"/>
                <w:color w:val="auto"/>
                <w:sz w:val="24"/>
                <w:szCs w:val="24"/>
                <w:highlight w:val="none"/>
              </w:rPr>
              <w:t xml:space="preserve">mg/L  </w:t>
            </w:r>
            <w:r>
              <w:rPr>
                <w:rFonts w:hint="default" w:ascii="Times New Roman" w:hAnsi="Times New Roman" w:eastAsia="仿宋" w:cs="Times New Roman"/>
                <w:color w:val="auto"/>
                <w:sz w:val="24"/>
                <w:szCs w:val="24"/>
                <w:highlight w:val="none"/>
                <w:lang w:val="en-US" w:eastAsia="zh-CN"/>
              </w:rPr>
              <w:t>0.006</w:t>
            </w:r>
            <w:r>
              <w:rPr>
                <w:rFonts w:hint="default" w:ascii="Times New Roman" w:hAnsi="Times New Roman" w:eastAsia="仿宋" w:cs="Times New Roman"/>
                <w:color w:val="auto"/>
                <w:sz w:val="24"/>
                <w:szCs w:val="24"/>
                <w:highlight w:val="none"/>
              </w:rPr>
              <w:t>t/a</w:t>
            </w:r>
          </w:p>
        </w:tc>
        <w:tc>
          <w:tcPr>
            <w:tcW w:w="1860" w:type="dxa"/>
            <w:gridSpan w:val="2"/>
            <w:tcBorders>
              <w:tl2br w:val="nil"/>
              <w:tr2bl w:val="nil"/>
            </w:tcBorders>
            <w:vAlign w:val="center"/>
          </w:tcPr>
          <w:p>
            <w:pPr>
              <w:jc w:val="center"/>
              <w:rPr>
                <w:rFonts w:hint="default" w:ascii="Times New Roman" w:hAnsi="Times New Roman" w:eastAsia="仿宋" w:cs="Times New Roman"/>
                <w:color w:val="auto"/>
                <w:sz w:val="24"/>
                <w:szCs w:val="24"/>
                <w:highlight w:val="none"/>
                <w:lang w:val="en-US" w:eastAsia="zh-CN"/>
              </w:rPr>
            </w:pPr>
            <w:r>
              <w:rPr>
                <w:rFonts w:hint="default" w:ascii="Times New Roman" w:hAnsi="Times New Roman" w:eastAsia="仿宋" w:cs="Times New Roman"/>
                <w:color w:val="auto"/>
                <w:sz w:val="24"/>
                <w:szCs w:val="24"/>
                <w:highlight w:val="none"/>
                <w:lang w:val="en-US" w:eastAsia="zh-CN"/>
              </w:rPr>
              <w:t>140</w:t>
            </w:r>
            <w:r>
              <w:rPr>
                <w:rFonts w:hint="default" w:ascii="Times New Roman" w:hAnsi="Times New Roman" w:eastAsia="仿宋" w:cs="Times New Roman"/>
                <w:color w:val="auto"/>
                <w:sz w:val="24"/>
                <w:szCs w:val="24"/>
                <w:highlight w:val="none"/>
              </w:rPr>
              <w:t xml:space="preserve">mg/L   </w:t>
            </w:r>
            <w:r>
              <w:rPr>
                <w:rFonts w:hint="default" w:ascii="Times New Roman" w:hAnsi="Times New Roman" w:eastAsia="仿宋" w:cs="Times New Roman"/>
                <w:color w:val="auto"/>
                <w:sz w:val="24"/>
                <w:szCs w:val="24"/>
                <w:highlight w:val="none"/>
                <w:lang w:val="en-US" w:eastAsia="zh-CN"/>
              </w:rPr>
              <w:t>0.004</w:t>
            </w:r>
            <w:r>
              <w:rPr>
                <w:rFonts w:hint="default" w:ascii="Times New Roman" w:hAnsi="Times New Roman" w:eastAsia="仿宋" w:cs="Times New Roman"/>
                <w:color w:val="auto"/>
                <w:sz w:val="24"/>
                <w:szCs w:val="24"/>
                <w:highlight w:val="none"/>
              </w:rPr>
              <w:t>t/a</w:t>
            </w:r>
          </w:p>
        </w:tc>
        <w:tc>
          <w:tcPr>
            <w:tcW w:w="1853" w:type="dxa"/>
            <w:gridSpan w:val="2"/>
            <w:vMerge w:val="continue"/>
            <w:tcBorders>
              <w:tl2br w:val="nil"/>
              <w:tr2bl w:val="nil"/>
            </w:tcBorders>
            <w:vAlign w:val="center"/>
          </w:tcPr>
          <w:p>
            <w:pPr>
              <w:jc w:val="center"/>
              <w:rPr>
                <w:rFonts w:hint="default" w:ascii="Times New Roman" w:hAnsi="Times New Roman" w:eastAsia="仿宋" w:cs="Times New Roman"/>
                <w:color w:val="auto"/>
                <w:sz w:val="24"/>
                <w:szCs w:val="24"/>
                <w:highlight w:val="none"/>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541" w:hRule="atLeast"/>
          <w:jc w:val="center"/>
        </w:trPr>
        <w:tc>
          <w:tcPr>
            <w:tcW w:w="514" w:type="dxa"/>
            <w:vMerge w:val="continue"/>
            <w:tcBorders>
              <w:left w:val="single" w:color="auto" w:sz="4" w:space="0"/>
              <w:tl2br w:val="nil"/>
              <w:tr2bl w:val="nil"/>
            </w:tcBorders>
            <w:vAlign w:val="center"/>
          </w:tcPr>
          <w:p>
            <w:pPr>
              <w:spacing w:line="300" w:lineRule="exact"/>
              <w:jc w:val="center"/>
              <w:rPr>
                <w:rFonts w:hint="default" w:ascii="Times New Roman" w:hAnsi="Times New Roman" w:eastAsia="仿宋" w:cs="Times New Roman"/>
                <w:bCs/>
                <w:color w:val="C0504D"/>
                <w:sz w:val="24"/>
                <w:szCs w:val="24"/>
              </w:rPr>
            </w:pPr>
          </w:p>
        </w:tc>
        <w:tc>
          <w:tcPr>
            <w:tcW w:w="465" w:type="dxa"/>
            <w:vMerge w:val="continue"/>
            <w:tcBorders>
              <w:tl2br w:val="nil"/>
              <w:tr2bl w:val="nil"/>
            </w:tcBorders>
            <w:vAlign w:val="center"/>
          </w:tcPr>
          <w:p>
            <w:pPr>
              <w:jc w:val="center"/>
              <w:rPr>
                <w:rFonts w:hint="default" w:ascii="Times New Roman" w:hAnsi="Times New Roman" w:eastAsia="仿宋" w:cs="Times New Roman"/>
                <w:color w:val="auto"/>
                <w:sz w:val="24"/>
                <w:szCs w:val="24"/>
                <w:highlight w:val="none"/>
                <w:lang w:val="en-US" w:eastAsia="zh-CN"/>
              </w:rPr>
            </w:pPr>
          </w:p>
        </w:tc>
        <w:tc>
          <w:tcPr>
            <w:tcW w:w="1021" w:type="dxa"/>
            <w:vMerge w:val="continue"/>
            <w:tcBorders>
              <w:tl2br w:val="nil"/>
              <w:tr2bl w:val="nil"/>
            </w:tcBorders>
            <w:vAlign w:val="center"/>
          </w:tcPr>
          <w:p>
            <w:pPr>
              <w:jc w:val="center"/>
              <w:rPr>
                <w:rFonts w:hint="default" w:ascii="Times New Roman" w:hAnsi="Times New Roman" w:eastAsia="仿宋" w:cs="Times New Roman"/>
                <w:bCs/>
                <w:color w:val="auto"/>
                <w:sz w:val="24"/>
                <w:szCs w:val="24"/>
                <w:highlight w:val="none"/>
              </w:rPr>
            </w:pPr>
          </w:p>
        </w:tc>
        <w:tc>
          <w:tcPr>
            <w:tcW w:w="1365" w:type="dxa"/>
            <w:tcBorders>
              <w:tl2br w:val="nil"/>
              <w:tr2bl w:val="nil"/>
            </w:tcBorders>
            <w:vAlign w:val="center"/>
          </w:tcPr>
          <w:p>
            <w:pPr>
              <w:spacing w:line="240" w:lineRule="auto"/>
              <w:jc w:val="center"/>
              <w:rPr>
                <w:rFonts w:hint="default" w:ascii="Times New Roman" w:hAnsi="Times New Roman" w:eastAsia="仿宋" w:cs="Times New Roman"/>
                <w:color w:val="auto"/>
                <w:sz w:val="24"/>
                <w:szCs w:val="24"/>
                <w:highlight w:val="none"/>
                <w:lang w:val="en-US" w:eastAsia="zh-CN"/>
              </w:rPr>
            </w:pPr>
            <w:r>
              <w:rPr>
                <w:rFonts w:hint="default" w:ascii="Times New Roman" w:hAnsi="Times New Roman" w:eastAsia="仿宋" w:cs="Times New Roman"/>
                <w:color w:val="auto"/>
                <w:sz w:val="24"/>
                <w:szCs w:val="24"/>
                <w:highlight w:val="none"/>
              </w:rPr>
              <w:t>氨氮</w:t>
            </w:r>
          </w:p>
        </w:tc>
        <w:tc>
          <w:tcPr>
            <w:tcW w:w="1421" w:type="dxa"/>
            <w:gridSpan w:val="2"/>
            <w:tcBorders>
              <w:tl2br w:val="nil"/>
              <w:tr2bl w:val="nil"/>
            </w:tcBorders>
            <w:vAlign w:val="center"/>
          </w:tcPr>
          <w:p>
            <w:pPr>
              <w:jc w:val="center"/>
              <w:rPr>
                <w:rFonts w:hint="default" w:ascii="Times New Roman" w:hAnsi="Times New Roman" w:eastAsia="仿宋" w:cs="Times New Roman"/>
                <w:color w:val="auto"/>
                <w:sz w:val="24"/>
                <w:szCs w:val="24"/>
                <w:highlight w:val="none"/>
                <w:lang w:val="en-US" w:eastAsia="zh-CN"/>
              </w:rPr>
            </w:pPr>
            <w:r>
              <w:rPr>
                <w:rFonts w:hint="default" w:ascii="Times New Roman" w:hAnsi="Times New Roman" w:eastAsia="仿宋" w:cs="Times New Roman"/>
                <w:color w:val="auto"/>
                <w:sz w:val="24"/>
                <w:szCs w:val="24"/>
                <w:highlight w:val="none"/>
                <w:lang w:val="en-US" w:eastAsia="zh-CN"/>
              </w:rPr>
              <w:t>40</w:t>
            </w:r>
            <w:r>
              <w:rPr>
                <w:rFonts w:hint="default" w:ascii="Times New Roman" w:hAnsi="Times New Roman" w:eastAsia="仿宋" w:cs="Times New Roman"/>
                <w:color w:val="auto"/>
                <w:sz w:val="24"/>
                <w:szCs w:val="24"/>
                <w:highlight w:val="none"/>
              </w:rPr>
              <w:t xml:space="preserve">mg/L  </w:t>
            </w:r>
            <w:r>
              <w:rPr>
                <w:rFonts w:hint="default" w:ascii="Times New Roman" w:hAnsi="Times New Roman" w:eastAsia="仿宋" w:cs="Times New Roman"/>
                <w:color w:val="auto"/>
                <w:sz w:val="24"/>
                <w:szCs w:val="24"/>
                <w:highlight w:val="none"/>
                <w:lang w:val="en-US" w:eastAsia="zh-CN"/>
              </w:rPr>
              <w:t xml:space="preserve"> 0.001</w:t>
            </w:r>
            <w:r>
              <w:rPr>
                <w:rFonts w:hint="default" w:ascii="Times New Roman" w:hAnsi="Times New Roman" w:eastAsia="仿宋" w:cs="Times New Roman"/>
                <w:color w:val="auto"/>
                <w:sz w:val="24"/>
                <w:szCs w:val="24"/>
                <w:highlight w:val="none"/>
              </w:rPr>
              <w:t>t/a</w:t>
            </w:r>
          </w:p>
        </w:tc>
        <w:tc>
          <w:tcPr>
            <w:tcW w:w="1860" w:type="dxa"/>
            <w:gridSpan w:val="2"/>
            <w:tcBorders>
              <w:tl2br w:val="nil"/>
              <w:tr2bl w:val="nil"/>
            </w:tcBorders>
            <w:vAlign w:val="center"/>
          </w:tcPr>
          <w:p>
            <w:pPr>
              <w:jc w:val="center"/>
              <w:rPr>
                <w:rFonts w:hint="default" w:ascii="Times New Roman" w:hAnsi="Times New Roman" w:eastAsia="仿宋" w:cs="Times New Roman"/>
                <w:color w:val="auto"/>
                <w:sz w:val="24"/>
                <w:szCs w:val="24"/>
                <w:highlight w:val="none"/>
                <w:lang w:val="en-US" w:eastAsia="zh-CN"/>
              </w:rPr>
            </w:pPr>
            <w:r>
              <w:rPr>
                <w:rFonts w:hint="default" w:ascii="Times New Roman" w:hAnsi="Times New Roman" w:eastAsia="仿宋" w:cs="Times New Roman"/>
                <w:color w:val="auto"/>
                <w:sz w:val="24"/>
                <w:szCs w:val="24"/>
                <w:highlight w:val="none"/>
                <w:lang w:val="en-US" w:eastAsia="zh-CN"/>
              </w:rPr>
              <w:t>40</w:t>
            </w:r>
            <w:r>
              <w:rPr>
                <w:rFonts w:hint="default" w:ascii="Times New Roman" w:hAnsi="Times New Roman" w:eastAsia="仿宋" w:cs="Times New Roman"/>
                <w:color w:val="auto"/>
                <w:sz w:val="24"/>
                <w:szCs w:val="24"/>
                <w:highlight w:val="none"/>
              </w:rPr>
              <w:t xml:space="preserve">mg/L    </w:t>
            </w:r>
            <w:r>
              <w:rPr>
                <w:rFonts w:hint="default" w:ascii="Times New Roman" w:hAnsi="Times New Roman" w:eastAsia="仿宋" w:cs="Times New Roman"/>
                <w:color w:val="auto"/>
                <w:sz w:val="24"/>
                <w:szCs w:val="24"/>
                <w:highlight w:val="none"/>
                <w:lang w:val="en-US" w:eastAsia="zh-CN"/>
              </w:rPr>
              <w:t>0.001</w:t>
            </w:r>
            <w:r>
              <w:rPr>
                <w:rFonts w:hint="default" w:ascii="Times New Roman" w:hAnsi="Times New Roman" w:eastAsia="仿宋" w:cs="Times New Roman"/>
                <w:color w:val="auto"/>
                <w:sz w:val="24"/>
                <w:szCs w:val="24"/>
                <w:highlight w:val="none"/>
              </w:rPr>
              <w:t>t/a</w:t>
            </w:r>
          </w:p>
        </w:tc>
        <w:tc>
          <w:tcPr>
            <w:tcW w:w="1853" w:type="dxa"/>
            <w:gridSpan w:val="2"/>
            <w:vMerge w:val="continue"/>
            <w:tcBorders>
              <w:tl2br w:val="nil"/>
              <w:tr2bl w:val="nil"/>
            </w:tcBorders>
            <w:vAlign w:val="center"/>
          </w:tcPr>
          <w:p>
            <w:pPr>
              <w:jc w:val="center"/>
              <w:rPr>
                <w:rFonts w:hint="default" w:ascii="Times New Roman" w:hAnsi="Times New Roman" w:eastAsia="仿宋" w:cs="Times New Roman"/>
                <w:color w:val="auto"/>
                <w:sz w:val="24"/>
                <w:szCs w:val="24"/>
                <w:highlight w:val="none"/>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trHeight w:val="569" w:hRule="atLeast"/>
          <w:jc w:val="center"/>
        </w:trPr>
        <w:tc>
          <w:tcPr>
            <w:tcW w:w="514" w:type="dxa"/>
            <w:vMerge w:val="restart"/>
            <w:tcBorders>
              <w:left w:val="single" w:color="auto" w:sz="4" w:space="0"/>
              <w:tl2br w:val="nil"/>
              <w:tr2bl w:val="nil"/>
            </w:tcBorders>
            <w:vAlign w:val="center"/>
          </w:tcPr>
          <w:p>
            <w:pPr>
              <w:spacing w:line="300" w:lineRule="exact"/>
              <w:jc w:val="center"/>
              <w:rPr>
                <w:rFonts w:hint="eastAsia" w:ascii="Times New Roman" w:hAnsi="Times New Roman" w:eastAsia="仿宋" w:cs="Times New Roman"/>
                <w:bCs/>
                <w:color w:val="auto"/>
                <w:sz w:val="24"/>
                <w:szCs w:val="24"/>
                <w:lang w:val="en-US" w:eastAsia="zh-CN"/>
              </w:rPr>
            </w:pPr>
            <w:r>
              <w:rPr>
                <w:rFonts w:hint="eastAsia" w:ascii="Times New Roman" w:hAnsi="Times New Roman" w:eastAsia="仿宋" w:cs="Times New Roman"/>
                <w:bCs/>
                <w:color w:val="auto"/>
                <w:sz w:val="24"/>
                <w:szCs w:val="24"/>
                <w:lang w:val="en-US" w:eastAsia="zh-CN"/>
              </w:rPr>
              <w:t>3</w:t>
            </w:r>
          </w:p>
        </w:tc>
        <w:tc>
          <w:tcPr>
            <w:tcW w:w="465" w:type="dxa"/>
            <w:vMerge w:val="restart"/>
            <w:tcBorders>
              <w:tl2br w:val="nil"/>
              <w:tr2bl w:val="nil"/>
            </w:tcBorders>
            <w:vAlign w:val="center"/>
          </w:tcPr>
          <w:p>
            <w:pPr>
              <w:spacing w:line="300" w:lineRule="exact"/>
              <w:jc w:val="both"/>
              <w:rPr>
                <w:rFonts w:hint="default" w:ascii="Times New Roman" w:hAnsi="Times New Roman" w:eastAsia="仿宋" w:cs="Times New Roman"/>
                <w:bCs/>
                <w:color w:val="auto"/>
                <w:sz w:val="24"/>
                <w:szCs w:val="24"/>
                <w:lang w:eastAsia="zh-CN"/>
              </w:rPr>
            </w:pPr>
            <w:r>
              <w:rPr>
                <w:rFonts w:hint="eastAsia" w:ascii="Times New Roman" w:hAnsi="Times New Roman" w:eastAsia="仿宋" w:cs="Times New Roman"/>
                <w:bCs/>
                <w:color w:val="auto"/>
                <w:sz w:val="24"/>
                <w:szCs w:val="24"/>
                <w:lang w:eastAsia="zh-CN"/>
              </w:rPr>
              <w:t>固废</w:t>
            </w:r>
          </w:p>
        </w:tc>
        <w:tc>
          <w:tcPr>
            <w:tcW w:w="1021" w:type="dxa"/>
            <w:tcBorders>
              <w:tl2br w:val="nil"/>
              <w:tr2bl w:val="nil"/>
            </w:tcBorders>
            <w:vAlign w:val="center"/>
          </w:tcPr>
          <w:p>
            <w:pPr>
              <w:jc w:val="center"/>
              <w:rPr>
                <w:rFonts w:hint="default" w:ascii="Times New Roman" w:hAnsi="Times New Roman" w:eastAsia="仿宋" w:cs="Times New Roman"/>
                <w:bCs/>
                <w:color w:val="auto"/>
                <w:sz w:val="24"/>
                <w:szCs w:val="24"/>
                <w:lang w:eastAsia="zh-CN"/>
              </w:rPr>
            </w:pPr>
          </w:p>
        </w:tc>
        <w:tc>
          <w:tcPr>
            <w:tcW w:w="1365" w:type="dxa"/>
            <w:tcBorders>
              <w:tl2br w:val="nil"/>
              <w:tr2bl w:val="nil"/>
            </w:tcBorders>
            <w:vAlign w:val="center"/>
          </w:tcPr>
          <w:p>
            <w:pPr>
              <w:jc w:val="center"/>
              <w:rPr>
                <w:rFonts w:hint="default" w:ascii="Times New Roman" w:hAnsi="Times New Roman" w:eastAsia="仿宋" w:cs="Times New Roman"/>
                <w:bCs/>
                <w:color w:val="auto"/>
                <w:sz w:val="24"/>
                <w:szCs w:val="24"/>
                <w:lang w:eastAsia="zh-CN"/>
              </w:rPr>
            </w:pPr>
            <w:r>
              <w:rPr>
                <w:rFonts w:hint="default" w:ascii="Times New Roman" w:hAnsi="Times New Roman" w:eastAsia="仿宋" w:cs="Times New Roman"/>
                <w:bCs/>
                <w:color w:val="auto"/>
                <w:sz w:val="24"/>
                <w:szCs w:val="24"/>
                <w:lang w:eastAsia="zh-CN"/>
              </w:rPr>
              <w:t>一般固废</w:t>
            </w:r>
          </w:p>
        </w:tc>
        <w:tc>
          <w:tcPr>
            <w:tcW w:w="1420" w:type="dxa"/>
            <w:tcBorders>
              <w:tl2br w:val="nil"/>
              <w:tr2bl w:val="nil"/>
            </w:tcBorders>
            <w:vAlign w:val="center"/>
          </w:tcPr>
          <w:p>
            <w:pPr>
              <w:jc w:val="center"/>
              <w:rPr>
                <w:rFonts w:hint="default" w:ascii="Times New Roman" w:hAnsi="Times New Roman" w:eastAsia="仿宋" w:cs="Times New Roman"/>
                <w:bCs/>
                <w:color w:val="auto"/>
                <w:sz w:val="24"/>
                <w:szCs w:val="24"/>
                <w:lang w:val="en-US" w:eastAsia="zh-CN"/>
              </w:rPr>
            </w:pPr>
            <w:r>
              <w:rPr>
                <w:rFonts w:hint="default" w:ascii="Times New Roman" w:hAnsi="Times New Roman" w:eastAsia="仿宋" w:cs="Times New Roman"/>
                <w:color w:val="auto"/>
                <w:sz w:val="24"/>
                <w:szCs w:val="24"/>
                <w:lang w:val="en-US" w:eastAsia="zh-CN"/>
              </w:rPr>
              <w:t>0.63t/a</w:t>
            </w:r>
          </w:p>
        </w:tc>
        <w:tc>
          <w:tcPr>
            <w:tcW w:w="1860" w:type="dxa"/>
            <w:gridSpan w:val="2"/>
            <w:tcBorders>
              <w:tl2br w:val="nil"/>
              <w:tr2bl w:val="nil"/>
            </w:tcBorders>
            <w:vAlign w:val="center"/>
          </w:tcPr>
          <w:p>
            <w:pPr>
              <w:jc w:val="center"/>
              <w:rPr>
                <w:rFonts w:hint="default" w:ascii="Times New Roman" w:hAnsi="Times New Roman" w:eastAsia="仿宋" w:cs="Times New Roman"/>
                <w:bCs/>
                <w:color w:val="auto"/>
                <w:sz w:val="24"/>
                <w:szCs w:val="24"/>
              </w:rPr>
            </w:pPr>
            <w:r>
              <w:rPr>
                <w:rFonts w:hint="default" w:ascii="Times New Roman" w:hAnsi="Times New Roman" w:eastAsia="仿宋" w:cs="Times New Roman"/>
                <w:color w:val="auto"/>
                <w:sz w:val="24"/>
                <w:szCs w:val="24"/>
                <w:lang w:val="en-US" w:eastAsia="zh-CN"/>
              </w:rPr>
              <w:t>0.63t/a</w:t>
            </w:r>
          </w:p>
        </w:tc>
        <w:tc>
          <w:tcPr>
            <w:tcW w:w="1853" w:type="dxa"/>
            <w:gridSpan w:val="2"/>
            <w:tcBorders>
              <w:tl2br w:val="nil"/>
              <w:tr2bl w:val="nil"/>
            </w:tcBorders>
            <w:vAlign w:val="center"/>
          </w:tcPr>
          <w:p>
            <w:pPr>
              <w:jc w:val="center"/>
              <w:rPr>
                <w:rFonts w:hint="default" w:ascii="Times New Roman" w:hAnsi="Times New Roman" w:eastAsia="仿宋" w:cs="Times New Roman"/>
                <w:color w:val="auto"/>
                <w:sz w:val="24"/>
                <w:szCs w:val="24"/>
                <w:lang w:val="en-US" w:eastAsia="zh-CN"/>
              </w:rPr>
            </w:pPr>
            <w:r>
              <w:rPr>
                <w:rFonts w:hint="default" w:ascii="Times New Roman" w:hAnsi="Times New Roman" w:eastAsia="仿宋" w:cs="Times New Roman"/>
                <w:bCs/>
                <w:color w:val="auto"/>
                <w:sz w:val="24"/>
                <w:szCs w:val="24"/>
                <w:lang w:val="en-US" w:eastAsia="zh-CN"/>
              </w:rPr>
              <w:t>交环卫部门处理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trHeight w:val="311" w:hRule="atLeast"/>
          <w:jc w:val="center"/>
        </w:trPr>
        <w:tc>
          <w:tcPr>
            <w:tcW w:w="514" w:type="dxa"/>
            <w:vMerge w:val="continue"/>
            <w:tcBorders>
              <w:left w:val="single" w:color="auto" w:sz="4" w:space="0"/>
              <w:tl2br w:val="nil"/>
              <w:tr2bl w:val="nil"/>
            </w:tcBorders>
            <w:vAlign w:val="center"/>
          </w:tcPr>
          <w:p>
            <w:pPr>
              <w:spacing w:line="300" w:lineRule="exact"/>
              <w:jc w:val="center"/>
              <w:rPr>
                <w:rFonts w:hint="default" w:ascii="Times New Roman" w:hAnsi="Times New Roman" w:eastAsia="仿宋" w:cs="Times New Roman"/>
                <w:bCs/>
                <w:color w:val="auto"/>
                <w:sz w:val="24"/>
                <w:szCs w:val="24"/>
              </w:rPr>
            </w:pPr>
          </w:p>
        </w:tc>
        <w:tc>
          <w:tcPr>
            <w:tcW w:w="465" w:type="dxa"/>
            <w:vMerge w:val="continue"/>
            <w:tcBorders>
              <w:tl2br w:val="nil"/>
              <w:tr2bl w:val="nil"/>
            </w:tcBorders>
            <w:vAlign w:val="center"/>
          </w:tcPr>
          <w:p>
            <w:pPr>
              <w:spacing w:line="300" w:lineRule="exact"/>
              <w:jc w:val="center"/>
              <w:rPr>
                <w:rFonts w:hint="default" w:ascii="Times New Roman" w:hAnsi="Times New Roman" w:eastAsia="仿宋" w:cs="Times New Roman"/>
                <w:bCs/>
                <w:color w:val="auto"/>
                <w:sz w:val="24"/>
                <w:szCs w:val="24"/>
              </w:rPr>
            </w:pPr>
          </w:p>
        </w:tc>
        <w:tc>
          <w:tcPr>
            <w:tcW w:w="1021" w:type="dxa"/>
            <w:vMerge w:val="restart"/>
            <w:tcBorders>
              <w:tl2br w:val="nil"/>
              <w:tr2bl w:val="nil"/>
            </w:tcBorders>
            <w:vAlign w:val="center"/>
          </w:tcPr>
          <w:p>
            <w:pPr>
              <w:jc w:val="center"/>
              <w:rPr>
                <w:rFonts w:hint="default" w:ascii="Times New Roman" w:hAnsi="Times New Roman" w:eastAsia="仿宋" w:cs="Times New Roman"/>
                <w:bCs/>
                <w:color w:val="auto"/>
                <w:sz w:val="24"/>
                <w:szCs w:val="24"/>
                <w:lang w:eastAsia="zh-CN"/>
              </w:rPr>
            </w:pPr>
            <w:r>
              <w:rPr>
                <w:rFonts w:hint="eastAsia" w:ascii="Times New Roman" w:hAnsi="Times New Roman" w:eastAsia="仿宋" w:cs="Times New Roman"/>
                <w:bCs/>
                <w:color w:val="auto"/>
                <w:sz w:val="24"/>
                <w:szCs w:val="24"/>
                <w:lang w:eastAsia="zh-CN"/>
              </w:rPr>
              <w:t>危险废物</w:t>
            </w:r>
          </w:p>
        </w:tc>
        <w:tc>
          <w:tcPr>
            <w:tcW w:w="1365" w:type="dxa"/>
            <w:tcBorders>
              <w:tl2br w:val="nil"/>
              <w:tr2bl w:val="nil"/>
            </w:tcBorders>
            <w:vAlign w:val="center"/>
          </w:tcPr>
          <w:p>
            <w:pPr>
              <w:jc w:val="center"/>
              <w:rPr>
                <w:rFonts w:hint="default" w:ascii="Times New Roman" w:hAnsi="Times New Roman" w:eastAsia="仿宋" w:cs="Times New Roman"/>
                <w:bCs/>
                <w:color w:val="auto"/>
                <w:sz w:val="24"/>
                <w:szCs w:val="24"/>
                <w:lang w:val="en-US" w:eastAsia="zh-CN"/>
              </w:rPr>
            </w:pPr>
            <w:r>
              <w:rPr>
                <w:rFonts w:hint="eastAsia" w:ascii="Times New Roman" w:hAnsi="Times New Roman" w:eastAsia="仿宋" w:cs="Times New Roman"/>
                <w:bCs/>
                <w:color w:val="auto"/>
                <w:sz w:val="24"/>
                <w:szCs w:val="24"/>
                <w:lang w:val="en-US" w:eastAsia="zh-CN"/>
              </w:rPr>
              <w:t>电解液</w:t>
            </w:r>
          </w:p>
        </w:tc>
        <w:tc>
          <w:tcPr>
            <w:tcW w:w="1420" w:type="dxa"/>
            <w:tcBorders>
              <w:tl2br w:val="nil"/>
              <w:tr2bl w:val="nil"/>
            </w:tcBorders>
            <w:vAlign w:val="center"/>
          </w:tcPr>
          <w:p>
            <w:pPr>
              <w:jc w:val="center"/>
              <w:rPr>
                <w:rFonts w:hint="eastAsia" w:ascii="Times New Roman" w:hAnsi="Times New Roman" w:eastAsia="仿宋" w:cs="Times New Roman"/>
                <w:bCs/>
                <w:color w:val="auto"/>
                <w:sz w:val="24"/>
                <w:szCs w:val="24"/>
                <w:lang w:val="en-US" w:eastAsia="zh-CN"/>
              </w:rPr>
            </w:pPr>
            <w:r>
              <w:rPr>
                <w:rFonts w:hint="eastAsia" w:ascii="Times New Roman" w:hAnsi="Times New Roman" w:eastAsia="仿宋" w:cs="Times New Roman"/>
                <w:bCs/>
                <w:color w:val="auto"/>
                <w:sz w:val="24"/>
                <w:szCs w:val="24"/>
                <w:lang w:val="en-US" w:eastAsia="zh-CN"/>
              </w:rPr>
              <w:t>2.47kg/a</w:t>
            </w:r>
          </w:p>
        </w:tc>
        <w:tc>
          <w:tcPr>
            <w:tcW w:w="1860" w:type="dxa"/>
            <w:gridSpan w:val="2"/>
            <w:tcBorders>
              <w:tl2br w:val="nil"/>
              <w:tr2bl w:val="nil"/>
            </w:tcBorders>
            <w:vAlign w:val="center"/>
          </w:tcPr>
          <w:p>
            <w:pPr>
              <w:jc w:val="center"/>
              <w:rPr>
                <w:rFonts w:hint="default" w:ascii="Times New Roman" w:hAnsi="Times New Roman" w:eastAsia="仿宋" w:cs="Times New Roman"/>
                <w:bCs/>
                <w:color w:val="auto"/>
                <w:sz w:val="24"/>
                <w:szCs w:val="24"/>
              </w:rPr>
            </w:pPr>
            <w:r>
              <w:rPr>
                <w:rFonts w:hint="eastAsia" w:ascii="Times New Roman" w:hAnsi="Times New Roman" w:eastAsia="仿宋" w:cs="Times New Roman"/>
                <w:bCs/>
                <w:color w:val="auto"/>
                <w:sz w:val="24"/>
                <w:szCs w:val="24"/>
                <w:lang w:val="en-US" w:eastAsia="zh-CN"/>
              </w:rPr>
              <w:t>2.47kg/a</w:t>
            </w:r>
          </w:p>
        </w:tc>
        <w:tc>
          <w:tcPr>
            <w:tcW w:w="1853" w:type="dxa"/>
            <w:gridSpan w:val="2"/>
            <w:vMerge w:val="restart"/>
            <w:tcBorders>
              <w:tl2br w:val="nil"/>
              <w:tr2bl w:val="nil"/>
            </w:tcBorders>
            <w:vAlign w:val="center"/>
          </w:tcPr>
          <w:p>
            <w:pPr>
              <w:jc w:val="center"/>
              <w:rPr>
                <w:rFonts w:hint="default" w:ascii="Times New Roman" w:hAnsi="Times New Roman" w:eastAsia="仿宋" w:cs="Times New Roman"/>
                <w:bCs/>
                <w:color w:val="auto"/>
                <w:sz w:val="24"/>
                <w:szCs w:val="24"/>
                <w:lang w:val="en-US" w:eastAsia="zh-CN"/>
              </w:rPr>
            </w:pPr>
            <w:r>
              <w:rPr>
                <w:rFonts w:hint="eastAsia" w:ascii="Times New Roman" w:hAnsi="Times New Roman" w:eastAsia="仿宋" w:cs="Times New Roman"/>
                <w:sz w:val="24"/>
                <w:szCs w:val="24"/>
                <w:vertAlign w:val="baseline"/>
                <w:lang w:eastAsia="zh-CN"/>
              </w:rPr>
              <w:t>交河南豫光金铅股份有限公司处理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trHeight w:val="311" w:hRule="atLeast"/>
          <w:jc w:val="center"/>
        </w:trPr>
        <w:tc>
          <w:tcPr>
            <w:tcW w:w="514" w:type="dxa"/>
            <w:vMerge w:val="continue"/>
            <w:tcBorders>
              <w:left w:val="single" w:color="auto" w:sz="4" w:space="0"/>
              <w:tl2br w:val="nil"/>
              <w:tr2bl w:val="nil"/>
            </w:tcBorders>
            <w:vAlign w:val="center"/>
          </w:tcPr>
          <w:p>
            <w:pPr>
              <w:jc w:val="center"/>
            </w:pPr>
          </w:p>
        </w:tc>
        <w:tc>
          <w:tcPr>
            <w:tcW w:w="465" w:type="dxa"/>
            <w:vMerge w:val="continue"/>
            <w:tcBorders>
              <w:tl2br w:val="nil"/>
              <w:tr2bl w:val="nil"/>
            </w:tcBorders>
            <w:vAlign w:val="center"/>
          </w:tcPr>
          <w:p>
            <w:pPr>
              <w:jc w:val="center"/>
            </w:pPr>
          </w:p>
        </w:tc>
        <w:tc>
          <w:tcPr>
            <w:tcW w:w="1021" w:type="dxa"/>
            <w:vMerge w:val="continue"/>
            <w:tcBorders>
              <w:tl2br w:val="nil"/>
              <w:tr2bl w:val="nil"/>
            </w:tcBorders>
            <w:vAlign w:val="center"/>
          </w:tcPr>
          <w:p>
            <w:pPr>
              <w:jc w:val="center"/>
            </w:pPr>
          </w:p>
        </w:tc>
        <w:tc>
          <w:tcPr>
            <w:tcW w:w="1365" w:type="dxa"/>
            <w:tcBorders>
              <w:tl2br w:val="nil"/>
              <w:tr2bl w:val="nil"/>
            </w:tcBorders>
            <w:vAlign w:val="center"/>
          </w:tcPr>
          <w:p>
            <w:pPr>
              <w:jc w:val="center"/>
              <w:rPr>
                <w:rFonts w:hint="default" w:ascii="Times New Roman" w:hAnsi="Times New Roman" w:eastAsia="仿宋" w:cs="Times New Roman"/>
                <w:bCs/>
                <w:color w:val="auto"/>
                <w:sz w:val="24"/>
                <w:szCs w:val="24"/>
                <w:lang w:val="en-US" w:eastAsia="zh-CN"/>
              </w:rPr>
            </w:pPr>
            <w:r>
              <w:rPr>
                <w:rFonts w:hint="eastAsia" w:ascii="Times New Roman" w:hAnsi="Times New Roman" w:eastAsia="仿宋" w:cs="Times New Roman"/>
                <w:bCs/>
                <w:color w:val="auto"/>
                <w:sz w:val="24"/>
                <w:szCs w:val="24"/>
                <w:lang w:val="en-US" w:eastAsia="zh-CN"/>
              </w:rPr>
              <w:t>冲洗废水</w:t>
            </w:r>
          </w:p>
        </w:tc>
        <w:tc>
          <w:tcPr>
            <w:tcW w:w="1420" w:type="dxa"/>
            <w:tcBorders>
              <w:tl2br w:val="nil"/>
              <w:tr2bl w:val="nil"/>
            </w:tcBorders>
            <w:vAlign w:val="center"/>
          </w:tcPr>
          <w:p>
            <w:pPr>
              <w:jc w:val="center"/>
              <w:rPr>
                <w:rFonts w:hint="default" w:ascii="Times New Roman" w:hAnsi="Times New Roman" w:eastAsia="仿宋" w:cs="Times New Roman"/>
                <w:bCs/>
                <w:color w:val="auto"/>
                <w:sz w:val="24"/>
                <w:szCs w:val="24"/>
                <w:lang w:val="en-US" w:eastAsia="zh-CN"/>
              </w:rPr>
            </w:pPr>
            <w:r>
              <w:rPr>
                <w:rFonts w:hint="eastAsia" w:ascii="Times New Roman" w:hAnsi="Times New Roman" w:eastAsia="仿宋" w:cs="Times New Roman"/>
                <w:bCs/>
                <w:color w:val="auto"/>
                <w:sz w:val="24"/>
                <w:szCs w:val="24"/>
                <w:lang w:val="en-US" w:eastAsia="zh-CN"/>
              </w:rPr>
              <w:t>3m</w:t>
            </w:r>
            <w:r>
              <w:rPr>
                <w:rFonts w:hint="eastAsia" w:ascii="Times New Roman" w:hAnsi="Times New Roman" w:eastAsia="仿宋" w:cs="Times New Roman"/>
                <w:bCs/>
                <w:color w:val="auto"/>
                <w:sz w:val="24"/>
                <w:szCs w:val="24"/>
                <w:vertAlign w:val="superscript"/>
                <w:lang w:val="en-US" w:eastAsia="zh-CN"/>
              </w:rPr>
              <w:t>3</w:t>
            </w:r>
            <w:r>
              <w:rPr>
                <w:rFonts w:hint="eastAsia" w:ascii="Times New Roman" w:hAnsi="Times New Roman" w:eastAsia="仿宋" w:cs="Times New Roman"/>
                <w:bCs/>
                <w:color w:val="auto"/>
                <w:sz w:val="24"/>
                <w:szCs w:val="24"/>
                <w:lang w:val="en-US" w:eastAsia="zh-CN"/>
              </w:rPr>
              <w:t>/a</w:t>
            </w:r>
          </w:p>
        </w:tc>
        <w:tc>
          <w:tcPr>
            <w:tcW w:w="1860" w:type="dxa"/>
            <w:gridSpan w:val="2"/>
            <w:tcBorders>
              <w:tl2br w:val="nil"/>
              <w:tr2bl w:val="nil"/>
            </w:tcBorders>
            <w:vAlign w:val="center"/>
          </w:tcPr>
          <w:p>
            <w:pPr>
              <w:jc w:val="center"/>
              <w:rPr>
                <w:rFonts w:hint="default" w:ascii="Times New Roman" w:hAnsi="Times New Roman" w:eastAsia="仿宋" w:cs="Times New Roman"/>
                <w:bCs/>
                <w:color w:val="auto"/>
                <w:sz w:val="24"/>
                <w:szCs w:val="24"/>
                <w:lang w:val="en-US" w:eastAsia="zh-CN"/>
              </w:rPr>
            </w:pPr>
            <w:r>
              <w:rPr>
                <w:rFonts w:hint="eastAsia" w:ascii="Times New Roman" w:hAnsi="Times New Roman" w:eastAsia="仿宋" w:cs="Times New Roman"/>
                <w:bCs/>
                <w:color w:val="auto"/>
                <w:sz w:val="24"/>
                <w:szCs w:val="24"/>
                <w:lang w:val="en-US" w:eastAsia="zh-CN"/>
              </w:rPr>
              <w:t>3m</w:t>
            </w:r>
            <w:r>
              <w:rPr>
                <w:rFonts w:hint="eastAsia" w:ascii="Times New Roman" w:hAnsi="Times New Roman" w:eastAsia="仿宋" w:cs="Times New Roman"/>
                <w:bCs/>
                <w:color w:val="auto"/>
                <w:sz w:val="24"/>
                <w:szCs w:val="24"/>
                <w:vertAlign w:val="superscript"/>
                <w:lang w:val="en-US" w:eastAsia="zh-CN"/>
              </w:rPr>
              <w:t>3</w:t>
            </w:r>
            <w:r>
              <w:rPr>
                <w:rFonts w:hint="eastAsia" w:ascii="Times New Roman" w:hAnsi="Times New Roman" w:eastAsia="仿宋" w:cs="Times New Roman"/>
                <w:bCs/>
                <w:color w:val="auto"/>
                <w:sz w:val="24"/>
                <w:szCs w:val="24"/>
                <w:lang w:val="en-US" w:eastAsia="zh-CN"/>
              </w:rPr>
              <w:t>/a</w:t>
            </w:r>
          </w:p>
        </w:tc>
        <w:tc>
          <w:tcPr>
            <w:tcW w:w="1853" w:type="dxa"/>
            <w:gridSpan w:val="2"/>
            <w:vMerge w:val="continue"/>
            <w:tcBorders>
              <w:tl2br w:val="nil"/>
              <w:tr2bl w:val="nil"/>
            </w:tcBorders>
            <w:vAlign w:val="center"/>
          </w:tcPr>
          <w:p>
            <w:pPr>
              <w:jc w:val="center"/>
              <w:rPr>
                <w:rFonts w:hint="default" w:ascii="Times New Roman" w:hAnsi="Times New Roman" w:eastAsia="仿宋" w:cs="Times New Roman"/>
                <w:bCs/>
                <w:color w:val="auto"/>
                <w:sz w:val="24"/>
                <w:szCs w:val="24"/>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trHeight w:val="311" w:hRule="atLeast"/>
          <w:jc w:val="center"/>
        </w:trPr>
        <w:tc>
          <w:tcPr>
            <w:tcW w:w="514" w:type="dxa"/>
            <w:vMerge w:val="continue"/>
            <w:tcBorders>
              <w:left w:val="single" w:color="auto" w:sz="4" w:space="0"/>
              <w:tl2br w:val="nil"/>
              <w:tr2bl w:val="nil"/>
            </w:tcBorders>
            <w:vAlign w:val="center"/>
          </w:tcPr>
          <w:p>
            <w:pPr>
              <w:jc w:val="center"/>
              <w:rPr>
                <w:rFonts w:hint="default" w:ascii="Times New Roman" w:hAnsi="Times New Roman" w:eastAsia="仿宋" w:cs="Times New Roman"/>
                <w:bCs/>
                <w:color w:val="auto"/>
                <w:sz w:val="24"/>
                <w:szCs w:val="24"/>
                <w:lang w:val="en-US" w:eastAsia="zh-CN"/>
              </w:rPr>
            </w:pPr>
          </w:p>
        </w:tc>
        <w:tc>
          <w:tcPr>
            <w:tcW w:w="465" w:type="dxa"/>
            <w:vMerge w:val="continue"/>
            <w:tcBorders>
              <w:tl2br w:val="nil"/>
              <w:tr2bl w:val="nil"/>
            </w:tcBorders>
            <w:vAlign w:val="center"/>
          </w:tcPr>
          <w:p>
            <w:pPr>
              <w:jc w:val="center"/>
              <w:rPr>
                <w:rFonts w:hint="default" w:ascii="Times New Roman" w:hAnsi="Times New Roman" w:eastAsia="仿宋" w:cs="Times New Roman"/>
                <w:bCs/>
                <w:color w:val="auto"/>
                <w:sz w:val="24"/>
                <w:szCs w:val="24"/>
                <w:lang w:val="en-US" w:eastAsia="zh-CN"/>
              </w:rPr>
            </w:pPr>
          </w:p>
        </w:tc>
        <w:tc>
          <w:tcPr>
            <w:tcW w:w="1021" w:type="dxa"/>
            <w:vMerge w:val="continue"/>
            <w:tcBorders>
              <w:tl2br w:val="nil"/>
              <w:tr2bl w:val="nil"/>
            </w:tcBorders>
            <w:vAlign w:val="center"/>
          </w:tcPr>
          <w:p>
            <w:pPr>
              <w:jc w:val="center"/>
              <w:rPr>
                <w:rFonts w:hint="default" w:ascii="Times New Roman" w:hAnsi="Times New Roman" w:eastAsia="仿宋" w:cs="Times New Roman"/>
                <w:bCs/>
                <w:color w:val="auto"/>
                <w:sz w:val="24"/>
                <w:szCs w:val="24"/>
                <w:lang w:val="en-US" w:eastAsia="zh-CN"/>
              </w:rPr>
            </w:pPr>
          </w:p>
        </w:tc>
        <w:tc>
          <w:tcPr>
            <w:tcW w:w="1365" w:type="dxa"/>
            <w:tcBorders>
              <w:tl2br w:val="nil"/>
              <w:tr2bl w:val="nil"/>
            </w:tcBorders>
            <w:vAlign w:val="center"/>
          </w:tcPr>
          <w:p>
            <w:pPr>
              <w:jc w:val="center"/>
              <w:rPr>
                <w:rFonts w:hint="default" w:ascii="Times New Roman" w:hAnsi="Times New Roman" w:eastAsia="仿宋" w:cs="Times New Roman"/>
                <w:bCs/>
                <w:color w:val="auto"/>
                <w:sz w:val="24"/>
                <w:szCs w:val="24"/>
                <w:lang w:val="en-US" w:eastAsia="zh-CN"/>
              </w:rPr>
            </w:pPr>
            <w:r>
              <w:rPr>
                <w:rFonts w:hint="eastAsia" w:ascii="Times New Roman" w:hAnsi="Times New Roman" w:eastAsia="仿宋" w:cs="Times New Roman"/>
                <w:bCs/>
                <w:color w:val="auto"/>
                <w:sz w:val="24"/>
                <w:szCs w:val="24"/>
                <w:lang w:val="en-US" w:eastAsia="zh-CN"/>
              </w:rPr>
              <w:t>废吸附剂</w:t>
            </w:r>
          </w:p>
        </w:tc>
        <w:tc>
          <w:tcPr>
            <w:tcW w:w="1420" w:type="dxa"/>
            <w:tcBorders>
              <w:tl2br w:val="nil"/>
              <w:tr2bl w:val="nil"/>
            </w:tcBorders>
            <w:vAlign w:val="center"/>
          </w:tcPr>
          <w:p>
            <w:pPr>
              <w:jc w:val="center"/>
              <w:rPr>
                <w:rFonts w:hint="default" w:ascii="Times New Roman" w:hAnsi="Times New Roman" w:eastAsia="仿宋" w:cs="Times New Roman"/>
                <w:bCs/>
                <w:color w:val="auto"/>
                <w:sz w:val="24"/>
                <w:szCs w:val="24"/>
                <w:lang w:val="en-US" w:eastAsia="zh-CN"/>
              </w:rPr>
            </w:pPr>
            <w:r>
              <w:rPr>
                <w:rFonts w:hint="eastAsia" w:ascii="Times New Roman" w:hAnsi="Times New Roman" w:eastAsia="仿宋" w:cs="Times New Roman"/>
                <w:bCs/>
                <w:color w:val="auto"/>
                <w:sz w:val="24"/>
                <w:szCs w:val="24"/>
                <w:lang w:val="en-US" w:eastAsia="zh-CN"/>
              </w:rPr>
              <w:t>10kg/a</w:t>
            </w:r>
          </w:p>
        </w:tc>
        <w:tc>
          <w:tcPr>
            <w:tcW w:w="1860" w:type="dxa"/>
            <w:gridSpan w:val="2"/>
            <w:tcBorders>
              <w:tl2br w:val="nil"/>
              <w:tr2bl w:val="nil"/>
            </w:tcBorders>
            <w:vAlign w:val="center"/>
          </w:tcPr>
          <w:p>
            <w:pPr>
              <w:jc w:val="center"/>
              <w:rPr>
                <w:rFonts w:hint="default" w:ascii="Times New Roman" w:hAnsi="Times New Roman" w:eastAsia="仿宋" w:cs="Times New Roman"/>
                <w:bCs/>
                <w:color w:val="auto"/>
                <w:sz w:val="24"/>
                <w:szCs w:val="24"/>
                <w:lang w:val="en-US" w:eastAsia="zh-CN"/>
              </w:rPr>
            </w:pPr>
            <w:r>
              <w:rPr>
                <w:rFonts w:hint="eastAsia" w:ascii="Times New Roman" w:hAnsi="Times New Roman" w:eastAsia="仿宋" w:cs="Times New Roman"/>
                <w:bCs/>
                <w:color w:val="auto"/>
                <w:sz w:val="24"/>
                <w:szCs w:val="24"/>
                <w:lang w:val="en-US" w:eastAsia="zh-CN"/>
              </w:rPr>
              <w:t>10kg/a</w:t>
            </w:r>
          </w:p>
        </w:tc>
        <w:tc>
          <w:tcPr>
            <w:tcW w:w="1853" w:type="dxa"/>
            <w:gridSpan w:val="2"/>
            <w:vMerge w:val="continue"/>
            <w:tcBorders>
              <w:tl2br w:val="nil"/>
              <w:tr2bl w:val="nil"/>
            </w:tcBorders>
            <w:vAlign w:val="center"/>
          </w:tcPr>
          <w:p>
            <w:pPr>
              <w:jc w:val="center"/>
              <w:rPr>
                <w:rFonts w:hint="default" w:ascii="Times New Roman" w:hAnsi="Times New Roman" w:eastAsia="仿宋" w:cs="Times New Roman"/>
                <w:bCs/>
                <w:color w:val="auto"/>
                <w:sz w:val="24"/>
                <w:szCs w:val="24"/>
                <w:lang w:val="en-US" w:eastAsia="zh-CN"/>
              </w:rPr>
            </w:pPr>
          </w:p>
        </w:tc>
      </w:tr>
    </w:tbl>
    <w:p>
      <w:pPr>
        <w:pStyle w:val="10"/>
        <w:ind w:left="0" w:leftChars="0" w:firstLine="0" w:firstLineChars="0"/>
        <w:rPr>
          <w:rFonts w:hint="default" w:ascii="Times New Roman" w:hAnsi="Times New Roman" w:eastAsia="仿宋" w:cs="Times New Roman"/>
          <w:sz w:val="30"/>
          <w:szCs w:val="30"/>
        </w:rPr>
      </w:pPr>
    </w:p>
    <w:p>
      <w:pPr>
        <w:pStyle w:val="4"/>
        <w:keepNext w:val="0"/>
        <w:keepLines w:val="0"/>
        <w:overflowPunct w:val="0"/>
        <w:autoSpaceDE w:val="0"/>
        <w:autoSpaceDN w:val="0"/>
        <w:spacing w:after="156"/>
        <w:ind w:firstLine="602" w:firstLineChars="200"/>
        <w:rPr>
          <w:rFonts w:hint="default" w:ascii="Times New Roman" w:hAnsi="Times New Roman" w:eastAsia="仿宋" w:cs="Times New Roman"/>
          <w:sz w:val="30"/>
          <w:szCs w:val="30"/>
        </w:rPr>
      </w:pPr>
      <w:bookmarkStart w:id="110" w:name="_Toc25051"/>
      <w:bookmarkStart w:id="111" w:name="_Toc11111_WPSOffice_Level1"/>
      <w:r>
        <w:rPr>
          <w:rFonts w:hint="default" w:ascii="Times New Roman" w:hAnsi="Times New Roman" w:eastAsia="仿宋" w:cs="Times New Roman"/>
          <w:sz w:val="30"/>
          <w:szCs w:val="30"/>
        </w:rPr>
        <w:t>2.2周边环境敏感点</w:t>
      </w:r>
      <w:bookmarkEnd w:id="110"/>
      <w:bookmarkEnd w:id="111"/>
    </w:p>
    <w:p>
      <w:pPr>
        <w:pStyle w:val="5"/>
        <w:keepNext w:val="0"/>
        <w:keepLines w:val="0"/>
        <w:overflowPunct w:val="0"/>
        <w:autoSpaceDE w:val="0"/>
        <w:autoSpaceDN w:val="0"/>
        <w:spacing w:before="120" w:after="120" w:line="360" w:lineRule="auto"/>
        <w:ind w:firstLine="560" w:firstLineChars="200"/>
        <w:jc w:val="both"/>
        <w:rPr>
          <w:rFonts w:hint="default" w:ascii="Times New Roman" w:hAnsi="Times New Roman" w:eastAsia="仿宋" w:cs="Times New Roman"/>
          <w:kern w:val="1"/>
          <w:sz w:val="28"/>
          <w:szCs w:val="28"/>
        </w:rPr>
      </w:pPr>
      <w:bookmarkStart w:id="112" w:name="_Toc221975825"/>
      <w:bookmarkEnd w:id="112"/>
      <w:bookmarkStart w:id="113" w:name="_Toc351447621"/>
      <w:bookmarkEnd w:id="113"/>
      <w:bookmarkStart w:id="114" w:name="_Toc337479593"/>
      <w:bookmarkEnd w:id="114"/>
      <w:r>
        <w:rPr>
          <w:rFonts w:hint="default" w:ascii="Times New Roman" w:hAnsi="Times New Roman" w:eastAsia="仿宋" w:cs="Times New Roman"/>
          <w:b w:val="0"/>
          <w:bCs w:val="0"/>
          <w:kern w:val="1"/>
          <w:sz w:val="28"/>
          <w:szCs w:val="28"/>
        </w:rPr>
        <w:t>2.2.1环境敏感保</w:t>
      </w:r>
      <w:r>
        <w:rPr>
          <w:rFonts w:hint="default" w:ascii="Times New Roman" w:hAnsi="Times New Roman" w:eastAsia="仿宋" w:cs="Times New Roman"/>
          <w:kern w:val="1"/>
          <w:sz w:val="28"/>
          <w:szCs w:val="28"/>
        </w:rPr>
        <w:t>护目标</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color w:val="auto"/>
          <w:sz w:val="28"/>
          <w:szCs w:val="28"/>
        </w:rPr>
        <w:t>公</w:t>
      </w:r>
      <w:r>
        <w:rPr>
          <w:rFonts w:hint="default" w:ascii="Times New Roman" w:hAnsi="Times New Roman" w:eastAsia="仿宋" w:cs="Times New Roman"/>
          <w:sz w:val="28"/>
          <w:szCs w:val="28"/>
          <w:lang w:eastAsia="zh-CN"/>
        </w:rPr>
        <w:t>司厂区位于西安市西咸新区新秦汉新城双照街办北上召村五陵塬路以北，咸阳宇航机械有限公司以东，咸阳恒兴科工贸有限公司院内3号厂房</w:t>
      </w:r>
      <w:r>
        <w:rPr>
          <w:rFonts w:hint="default" w:ascii="Times New Roman" w:hAnsi="Times New Roman" w:eastAsia="仿宋" w:cs="Times New Roman"/>
          <w:sz w:val="28"/>
          <w:szCs w:val="28"/>
        </w:rPr>
        <w:t>，据现场调查，厂区及周边多为工业企业，无自然保护区、风景名胜区、饮用水源保护区等需特殊保护的区域。根据项目周围环境现状和敏感点的分布，确定的主要环境保护目标见表2.2-1。</w:t>
      </w:r>
    </w:p>
    <w:p>
      <w:pPr>
        <w:overflowPunct w:val="0"/>
        <w:autoSpaceDE w:val="0"/>
        <w:autoSpaceDN w:val="0"/>
        <w:ind w:right="420" w:firstLine="482" w:firstLineChars="200"/>
        <w:jc w:val="center"/>
        <w:rPr>
          <w:rFonts w:hint="default" w:ascii="Times New Roman" w:hAnsi="Times New Roman" w:eastAsia="仿宋" w:cs="Times New Roman"/>
          <w:b/>
          <w:kern w:val="1"/>
          <w:sz w:val="24"/>
          <w:szCs w:val="24"/>
        </w:rPr>
      </w:pPr>
      <w:r>
        <w:rPr>
          <w:rFonts w:hint="default" w:ascii="Times New Roman" w:hAnsi="Times New Roman" w:eastAsia="仿宋" w:cs="Times New Roman"/>
          <w:b/>
          <w:kern w:val="1"/>
          <w:sz w:val="24"/>
          <w:szCs w:val="24"/>
        </w:rPr>
        <w:t>表2.2-1      厂址周围主要环境敏感保护目标一览表</w:t>
      </w:r>
    </w:p>
    <w:tbl>
      <w:tblPr>
        <w:tblStyle w:val="16"/>
        <w:tblW w:w="880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
        <w:gridCol w:w="2559"/>
        <w:gridCol w:w="1023"/>
        <w:gridCol w:w="870"/>
        <w:gridCol w:w="1155"/>
        <w:gridCol w:w="21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55" w:hRule="exact"/>
          <w:jc w:val="center"/>
        </w:trPr>
        <w:tc>
          <w:tcPr>
            <w:tcW w:w="996" w:type="dxa"/>
            <w:vAlign w:val="center"/>
          </w:tcPr>
          <w:p>
            <w:pPr>
              <w:pStyle w:val="21"/>
              <w:spacing w:line="240" w:lineRule="auto"/>
              <w:ind w:left="0" w:leftChars="0" w:firstLine="0" w:firstLineChars="0"/>
              <w:jc w:val="center"/>
              <w:rPr>
                <w:rFonts w:hint="default" w:ascii="Times New Roman" w:hAnsi="Times New Roman" w:eastAsia="仿宋" w:cs="Times New Roman"/>
                <w:b/>
                <w:bCs/>
                <w:color w:val="auto"/>
                <w:sz w:val="24"/>
                <w:szCs w:val="24"/>
              </w:rPr>
            </w:pPr>
            <w:r>
              <w:rPr>
                <w:rFonts w:hint="default" w:ascii="Times New Roman" w:hAnsi="Times New Roman" w:eastAsia="仿宋" w:cs="Times New Roman"/>
                <w:b/>
                <w:bCs/>
                <w:color w:val="auto"/>
                <w:sz w:val="24"/>
                <w:szCs w:val="24"/>
              </w:rPr>
              <w:t>环境</w:t>
            </w:r>
          </w:p>
          <w:p>
            <w:pPr>
              <w:pStyle w:val="21"/>
              <w:spacing w:line="240" w:lineRule="auto"/>
              <w:ind w:left="0" w:leftChars="0" w:firstLine="0" w:firstLineChars="0"/>
              <w:jc w:val="center"/>
              <w:rPr>
                <w:rFonts w:hint="default" w:ascii="Times New Roman" w:hAnsi="Times New Roman" w:eastAsia="仿宋" w:cs="Times New Roman"/>
                <w:b/>
                <w:bCs/>
                <w:color w:val="auto"/>
                <w:sz w:val="24"/>
                <w:szCs w:val="24"/>
              </w:rPr>
            </w:pPr>
            <w:r>
              <w:rPr>
                <w:rFonts w:hint="default" w:ascii="Times New Roman" w:hAnsi="Times New Roman" w:eastAsia="仿宋" w:cs="Times New Roman"/>
                <w:b/>
                <w:bCs/>
                <w:color w:val="auto"/>
                <w:sz w:val="24"/>
                <w:szCs w:val="24"/>
              </w:rPr>
              <w:t>因素</w:t>
            </w:r>
          </w:p>
        </w:tc>
        <w:tc>
          <w:tcPr>
            <w:tcW w:w="2559" w:type="dxa"/>
            <w:vAlign w:val="center"/>
          </w:tcPr>
          <w:p>
            <w:pPr>
              <w:pStyle w:val="21"/>
              <w:spacing w:line="240" w:lineRule="auto"/>
              <w:rPr>
                <w:rFonts w:hint="default" w:ascii="Times New Roman" w:hAnsi="Times New Roman" w:eastAsia="仿宋" w:cs="Times New Roman"/>
                <w:b/>
                <w:bCs/>
                <w:color w:val="auto"/>
                <w:sz w:val="24"/>
                <w:szCs w:val="24"/>
              </w:rPr>
            </w:pPr>
            <w:r>
              <w:rPr>
                <w:rFonts w:hint="default" w:ascii="Times New Roman" w:hAnsi="Times New Roman" w:eastAsia="仿宋" w:cs="Times New Roman"/>
                <w:b/>
                <w:bCs/>
                <w:color w:val="auto"/>
                <w:sz w:val="24"/>
                <w:szCs w:val="24"/>
              </w:rPr>
              <w:t>保护目标</w:t>
            </w:r>
          </w:p>
        </w:tc>
        <w:tc>
          <w:tcPr>
            <w:tcW w:w="1023" w:type="dxa"/>
            <w:vAlign w:val="center"/>
          </w:tcPr>
          <w:p>
            <w:pPr>
              <w:pStyle w:val="21"/>
              <w:spacing w:line="240" w:lineRule="auto"/>
              <w:rPr>
                <w:rFonts w:hint="default" w:ascii="Times New Roman" w:hAnsi="Times New Roman" w:eastAsia="仿宋" w:cs="Times New Roman"/>
                <w:b/>
                <w:bCs/>
                <w:color w:val="auto"/>
                <w:sz w:val="24"/>
                <w:szCs w:val="24"/>
                <w:lang w:eastAsia="zh-CN"/>
              </w:rPr>
            </w:pPr>
            <w:r>
              <w:rPr>
                <w:rFonts w:hint="default" w:ascii="Times New Roman" w:hAnsi="Times New Roman" w:eastAsia="仿宋" w:cs="Times New Roman"/>
                <w:b/>
                <w:bCs/>
                <w:color w:val="auto"/>
                <w:sz w:val="24"/>
                <w:szCs w:val="24"/>
                <w:lang w:eastAsia="zh-CN"/>
              </w:rPr>
              <w:t>规模</w:t>
            </w:r>
          </w:p>
        </w:tc>
        <w:tc>
          <w:tcPr>
            <w:tcW w:w="870" w:type="dxa"/>
            <w:vAlign w:val="center"/>
          </w:tcPr>
          <w:p>
            <w:pPr>
              <w:pStyle w:val="21"/>
              <w:spacing w:line="240" w:lineRule="auto"/>
              <w:ind w:left="0" w:leftChars="0" w:firstLine="0" w:firstLineChars="0"/>
              <w:jc w:val="center"/>
              <w:rPr>
                <w:rFonts w:hint="default" w:ascii="Times New Roman" w:hAnsi="Times New Roman" w:eastAsia="仿宋" w:cs="Times New Roman"/>
                <w:b/>
                <w:bCs/>
                <w:color w:val="auto"/>
                <w:sz w:val="24"/>
                <w:szCs w:val="24"/>
              </w:rPr>
            </w:pPr>
            <w:r>
              <w:rPr>
                <w:rFonts w:hint="default" w:ascii="Times New Roman" w:hAnsi="Times New Roman" w:eastAsia="仿宋" w:cs="Times New Roman"/>
                <w:b/>
                <w:bCs/>
                <w:color w:val="auto"/>
                <w:sz w:val="24"/>
                <w:szCs w:val="24"/>
              </w:rPr>
              <w:t>相对场址方位</w:t>
            </w:r>
          </w:p>
        </w:tc>
        <w:tc>
          <w:tcPr>
            <w:tcW w:w="1155" w:type="dxa"/>
            <w:vAlign w:val="center"/>
          </w:tcPr>
          <w:p>
            <w:pPr>
              <w:pStyle w:val="21"/>
              <w:spacing w:line="240" w:lineRule="auto"/>
              <w:ind w:left="0" w:leftChars="0" w:firstLine="0" w:firstLineChars="0"/>
              <w:jc w:val="center"/>
              <w:rPr>
                <w:rFonts w:hint="default" w:ascii="Times New Roman" w:hAnsi="Times New Roman" w:eastAsia="仿宋" w:cs="Times New Roman"/>
                <w:b/>
                <w:bCs/>
                <w:color w:val="auto"/>
                <w:sz w:val="24"/>
                <w:szCs w:val="24"/>
              </w:rPr>
            </w:pPr>
            <w:r>
              <w:rPr>
                <w:rFonts w:hint="default" w:ascii="Times New Roman" w:hAnsi="Times New Roman" w:eastAsia="仿宋" w:cs="Times New Roman"/>
                <w:b/>
                <w:bCs/>
                <w:color w:val="auto"/>
                <w:sz w:val="24"/>
                <w:szCs w:val="24"/>
              </w:rPr>
              <w:t>相对临近场界距离</w:t>
            </w:r>
          </w:p>
        </w:tc>
        <w:tc>
          <w:tcPr>
            <w:tcW w:w="2197" w:type="dxa"/>
            <w:vAlign w:val="center"/>
          </w:tcPr>
          <w:p>
            <w:pPr>
              <w:pStyle w:val="21"/>
              <w:spacing w:line="240" w:lineRule="auto"/>
              <w:rPr>
                <w:rFonts w:hint="default" w:ascii="Times New Roman" w:hAnsi="Times New Roman" w:eastAsia="仿宋" w:cs="Times New Roman"/>
                <w:b/>
                <w:bCs/>
                <w:color w:val="auto"/>
                <w:sz w:val="24"/>
                <w:szCs w:val="24"/>
              </w:rPr>
            </w:pPr>
            <w:r>
              <w:rPr>
                <w:rFonts w:hint="default" w:ascii="Times New Roman" w:hAnsi="Times New Roman" w:eastAsia="仿宋" w:cs="Times New Roman"/>
                <w:b/>
                <w:bCs/>
                <w:color w:val="auto"/>
                <w:sz w:val="24"/>
                <w:szCs w:val="24"/>
              </w:rPr>
              <w:t>环境质量目标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40" w:hRule="exact"/>
          <w:jc w:val="center"/>
        </w:trPr>
        <w:tc>
          <w:tcPr>
            <w:tcW w:w="996" w:type="dxa"/>
            <w:vMerge w:val="restart"/>
            <w:vAlign w:val="center"/>
          </w:tcPr>
          <w:p>
            <w:pPr>
              <w:pStyle w:val="21"/>
              <w:spacing w:line="240" w:lineRule="auto"/>
              <w:rPr>
                <w:rFonts w:hint="default" w:ascii="Times New Roman" w:hAnsi="Times New Roman" w:eastAsia="仿宋" w:cs="Times New Roman"/>
                <w:color w:val="auto"/>
                <w:sz w:val="24"/>
                <w:szCs w:val="24"/>
                <w:lang w:eastAsia="zh-CN"/>
              </w:rPr>
            </w:pPr>
            <w:r>
              <w:rPr>
                <w:rFonts w:hint="default" w:ascii="Times New Roman" w:hAnsi="Times New Roman" w:eastAsia="仿宋" w:cs="Times New Roman"/>
                <w:color w:val="auto"/>
                <w:sz w:val="24"/>
                <w:szCs w:val="24"/>
                <w:lang w:eastAsia="zh-CN"/>
              </w:rPr>
              <w:t>大气</w:t>
            </w:r>
          </w:p>
        </w:tc>
        <w:tc>
          <w:tcPr>
            <w:tcW w:w="2559" w:type="dxa"/>
            <w:vAlign w:val="center"/>
          </w:tcPr>
          <w:p>
            <w:pPr>
              <w:pStyle w:val="21"/>
              <w:spacing w:line="240" w:lineRule="auto"/>
              <w:rPr>
                <w:rFonts w:hint="default" w:ascii="Times New Roman" w:hAnsi="Times New Roman" w:eastAsia="仿宋" w:cs="Times New Roman"/>
                <w:color w:val="auto"/>
                <w:sz w:val="24"/>
                <w:szCs w:val="24"/>
                <w:lang w:eastAsia="zh-CN"/>
              </w:rPr>
            </w:pPr>
            <w:r>
              <w:rPr>
                <w:rFonts w:hint="default" w:ascii="Times New Roman" w:hAnsi="Times New Roman" w:eastAsia="仿宋" w:cs="Times New Roman"/>
                <w:color w:val="auto"/>
                <w:sz w:val="24"/>
                <w:szCs w:val="24"/>
                <w:lang w:eastAsia="zh-CN"/>
              </w:rPr>
              <w:t>李都村</w:t>
            </w:r>
          </w:p>
        </w:tc>
        <w:tc>
          <w:tcPr>
            <w:tcW w:w="1023" w:type="dxa"/>
            <w:vAlign w:val="center"/>
          </w:tcPr>
          <w:p>
            <w:pPr>
              <w:pStyle w:val="21"/>
              <w:spacing w:line="240" w:lineRule="auto"/>
              <w:ind w:left="0" w:leftChars="0" w:firstLine="0" w:firstLineChars="0"/>
              <w:jc w:val="both"/>
              <w:rPr>
                <w:rFonts w:hint="default" w:ascii="Times New Roman" w:hAnsi="Times New Roman" w:eastAsia="仿宋" w:cs="Times New Roman"/>
                <w:color w:val="auto"/>
                <w:sz w:val="24"/>
                <w:szCs w:val="24"/>
                <w:lang w:val="en-US" w:eastAsia="zh-CN"/>
              </w:rPr>
            </w:pPr>
            <w:r>
              <w:rPr>
                <w:rFonts w:hint="default" w:ascii="Times New Roman" w:hAnsi="Times New Roman" w:eastAsia="仿宋" w:cs="Times New Roman"/>
                <w:color w:val="auto"/>
                <w:sz w:val="24"/>
                <w:szCs w:val="24"/>
                <w:lang w:val="en-US" w:eastAsia="zh-CN"/>
              </w:rPr>
              <w:t>1162人</w:t>
            </w:r>
          </w:p>
        </w:tc>
        <w:tc>
          <w:tcPr>
            <w:tcW w:w="870" w:type="dxa"/>
            <w:vAlign w:val="center"/>
          </w:tcPr>
          <w:p>
            <w:pPr>
              <w:pStyle w:val="21"/>
              <w:spacing w:line="240" w:lineRule="auto"/>
              <w:jc w:val="both"/>
              <w:rPr>
                <w:rFonts w:hint="default" w:ascii="Times New Roman" w:hAnsi="Times New Roman" w:eastAsia="仿宋" w:cs="Times New Roman"/>
                <w:color w:val="auto"/>
                <w:sz w:val="24"/>
                <w:szCs w:val="24"/>
                <w:lang w:eastAsia="zh-CN"/>
              </w:rPr>
            </w:pPr>
            <w:r>
              <w:rPr>
                <w:rFonts w:hint="default" w:ascii="Times New Roman" w:hAnsi="Times New Roman" w:eastAsia="仿宋" w:cs="Times New Roman"/>
                <w:color w:val="auto"/>
                <w:sz w:val="24"/>
                <w:szCs w:val="24"/>
                <w:lang w:eastAsia="zh-CN"/>
              </w:rPr>
              <w:t>西</w:t>
            </w:r>
          </w:p>
        </w:tc>
        <w:tc>
          <w:tcPr>
            <w:tcW w:w="1155" w:type="dxa"/>
            <w:vAlign w:val="center"/>
          </w:tcPr>
          <w:p>
            <w:pPr>
              <w:pStyle w:val="21"/>
              <w:spacing w:line="240" w:lineRule="auto"/>
              <w:jc w:val="both"/>
              <w:rPr>
                <w:rFonts w:hint="default" w:ascii="Times New Roman" w:hAnsi="Times New Roman" w:eastAsia="仿宋" w:cs="Times New Roman"/>
                <w:color w:val="auto"/>
                <w:sz w:val="24"/>
                <w:szCs w:val="24"/>
                <w:lang w:val="en-US" w:eastAsia="zh-CN"/>
              </w:rPr>
            </w:pPr>
            <w:r>
              <w:rPr>
                <w:rFonts w:hint="default" w:ascii="Times New Roman" w:hAnsi="Times New Roman" w:eastAsia="仿宋" w:cs="Times New Roman"/>
                <w:color w:val="auto"/>
                <w:sz w:val="24"/>
                <w:szCs w:val="24"/>
                <w:lang w:val="en-US" w:eastAsia="zh-CN"/>
              </w:rPr>
              <w:t>1600m</w:t>
            </w:r>
          </w:p>
        </w:tc>
        <w:tc>
          <w:tcPr>
            <w:tcW w:w="2197" w:type="dxa"/>
            <w:vMerge w:val="restart"/>
            <w:vAlign w:val="center"/>
          </w:tcPr>
          <w:p>
            <w:pPr>
              <w:spacing w:line="240" w:lineRule="auto"/>
              <w:rPr>
                <w:rFonts w:hint="default" w:ascii="Times New Roman" w:hAnsi="Times New Roman" w:eastAsia="仿宋" w:cs="Times New Roman"/>
                <w:color w:val="auto"/>
                <w:sz w:val="24"/>
                <w:szCs w:val="24"/>
              </w:rPr>
            </w:pPr>
            <w:r>
              <w:rPr>
                <w:rFonts w:hint="default" w:ascii="Times New Roman" w:hAnsi="Times New Roman" w:eastAsia="仿宋" w:cs="Times New Roman"/>
                <w:bCs/>
                <w:spacing w:val="-6"/>
                <w:sz w:val="24"/>
                <w:szCs w:val="24"/>
              </w:rPr>
              <w:t>《环境空气质量标准》（GB3095-2012）</w:t>
            </w:r>
            <w:r>
              <w:rPr>
                <w:rFonts w:hint="default" w:ascii="Times New Roman" w:hAnsi="Times New Roman" w:eastAsia="仿宋" w:cs="Times New Roman"/>
                <w:bCs/>
                <w:spacing w:val="-6"/>
                <w:sz w:val="24"/>
                <w:szCs w:val="24"/>
              </w:rPr>
              <w:fldChar w:fldCharType="begin"/>
            </w:r>
            <w:r>
              <w:rPr>
                <w:rFonts w:hint="default" w:ascii="Times New Roman" w:hAnsi="Times New Roman" w:eastAsia="仿宋" w:cs="Times New Roman"/>
                <w:bCs/>
                <w:spacing w:val="-6"/>
                <w:sz w:val="24"/>
                <w:szCs w:val="24"/>
              </w:rPr>
              <w:instrText xml:space="preserve"> = 2 \* ROMAN \* MERGEFORMAT </w:instrText>
            </w:r>
            <w:r>
              <w:rPr>
                <w:rFonts w:hint="default" w:ascii="Times New Roman" w:hAnsi="Times New Roman" w:eastAsia="仿宋" w:cs="Times New Roman"/>
                <w:bCs/>
                <w:spacing w:val="-6"/>
                <w:sz w:val="24"/>
                <w:szCs w:val="24"/>
              </w:rPr>
              <w:fldChar w:fldCharType="separate"/>
            </w:r>
            <w:r>
              <w:rPr>
                <w:rFonts w:hint="default" w:ascii="Times New Roman" w:hAnsi="Times New Roman" w:eastAsia="仿宋" w:cs="Times New Roman"/>
                <w:bCs/>
                <w:sz w:val="24"/>
                <w:szCs w:val="24"/>
              </w:rPr>
              <w:t>II</w:t>
            </w:r>
            <w:r>
              <w:rPr>
                <w:rFonts w:hint="default" w:ascii="Times New Roman" w:hAnsi="Times New Roman" w:eastAsia="仿宋" w:cs="Times New Roman"/>
                <w:bCs/>
                <w:spacing w:val="-6"/>
                <w:sz w:val="24"/>
                <w:szCs w:val="24"/>
              </w:rPr>
              <w:fldChar w:fldCharType="end"/>
            </w:r>
            <w:r>
              <w:rPr>
                <w:rFonts w:hint="default" w:ascii="Times New Roman" w:hAnsi="Times New Roman" w:eastAsia="仿宋" w:cs="Times New Roman"/>
                <w:bCs/>
                <w:spacing w:val="-6"/>
                <w:sz w:val="24"/>
                <w:szCs w:val="24"/>
              </w:rPr>
              <w:t>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45" w:hRule="exact"/>
          <w:jc w:val="center"/>
        </w:trPr>
        <w:tc>
          <w:tcPr>
            <w:tcW w:w="996" w:type="dxa"/>
            <w:vMerge w:val="continue"/>
            <w:vAlign w:val="center"/>
          </w:tcPr>
          <w:p>
            <w:pPr>
              <w:pStyle w:val="21"/>
              <w:spacing w:line="240" w:lineRule="auto"/>
              <w:rPr>
                <w:rFonts w:hint="default" w:ascii="Times New Roman" w:hAnsi="Times New Roman" w:eastAsia="仿宋" w:cs="Times New Roman"/>
                <w:color w:val="auto"/>
                <w:sz w:val="24"/>
                <w:szCs w:val="24"/>
              </w:rPr>
            </w:pPr>
          </w:p>
        </w:tc>
        <w:tc>
          <w:tcPr>
            <w:tcW w:w="2559" w:type="dxa"/>
            <w:vAlign w:val="center"/>
          </w:tcPr>
          <w:p>
            <w:pPr>
              <w:pStyle w:val="21"/>
              <w:spacing w:line="240" w:lineRule="auto"/>
              <w:rPr>
                <w:rFonts w:hint="default" w:ascii="Times New Roman" w:hAnsi="Times New Roman" w:eastAsia="仿宋" w:cs="Times New Roman"/>
                <w:color w:val="auto"/>
                <w:sz w:val="24"/>
                <w:szCs w:val="24"/>
                <w:lang w:eastAsia="zh-CN"/>
              </w:rPr>
            </w:pPr>
            <w:r>
              <w:rPr>
                <w:rFonts w:hint="default" w:ascii="Times New Roman" w:hAnsi="Times New Roman" w:eastAsia="仿宋" w:cs="Times New Roman"/>
                <w:color w:val="auto"/>
                <w:sz w:val="24"/>
                <w:szCs w:val="24"/>
                <w:lang w:eastAsia="zh-CN"/>
              </w:rPr>
              <w:t>北上召村</w:t>
            </w:r>
          </w:p>
        </w:tc>
        <w:tc>
          <w:tcPr>
            <w:tcW w:w="1023" w:type="dxa"/>
            <w:vAlign w:val="center"/>
          </w:tcPr>
          <w:p>
            <w:pPr>
              <w:pStyle w:val="21"/>
              <w:spacing w:line="240" w:lineRule="auto"/>
              <w:ind w:left="0" w:leftChars="0" w:firstLine="0" w:firstLineChars="0"/>
              <w:jc w:val="both"/>
              <w:rPr>
                <w:rFonts w:hint="default" w:ascii="Times New Roman" w:hAnsi="Times New Roman" w:eastAsia="仿宋" w:cs="Times New Roman"/>
                <w:color w:val="auto"/>
                <w:sz w:val="24"/>
                <w:szCs w:val="24"/>
                <w:lang w:val="en-US" w:eastAsia="zh-CN"/>
              </w:rPr>
            </w:pPr>
            <w:r>
              <w:rPr>
                <w:rFonts w:hint="default" w:ascii="Times New Roman" w:hAnsi="Times New Roman" w:eastAsia="仿宋" w:cs="Times New Roman"/>
                <w:color w:val="auto"/>
                <w:sz w:val="24"/>
                <w:szCs w:val="24"/>
                <w:lang w:val="en-US" w:eastAsia="zh-CN"/>
              </w:rPr>
              <w:t>980人</w:t>
            </w:r>
          </w:p>
        </w:tc>
        <w:tc>
          <w:tcPr>
            <w:tcW w:w="870" w:type="dxa"/>
            <w:vAlign w:val="center"/>
          </w:tcPr>
          <w:p>
            <w:pPr>
              <w:pStyle w:val="21"/>
              <w:spacing w:line="240" w:lineRule="auto"/>
              <w:ind w:left="0" w:leftChars="0" w:firstLine="0" w:firstLineChars="0"/>
              <w:jc w:val="center"/>
              <w:rPr>
                <w:rFonts w:hint="default" w:ascii="Times New Roman" w:hAnsi="Times New Roman" w:eastAsia="仿宋" w:cs="Times New Roman"/>
                <w:color w:val="auto"/>
                <w:sz w:val="24"/>
                <w:szCs w:val="24"/>
                <w:lang w:eastAsia="zh-CN"/>
              </w:rPr>
            </w:pPr>
            <w:r>
              <w:rPr>
                <w:rFonts w:hint="default" w:ascii="Times New Roman" w:hAnsi="Times New Roman" w:eastAsia="仿宋" w:cs="Times New Roman"/>
                <w:color w:val="auto"/>
                <w:sz w:val="24"/>
                <w:szCs w:val="24"/>
                <w:lang w:eastAsia="zh-CN"/>
              </w:rPr>
              <w:t>西南</w:t>
            </w:r>
          </w:p>
        </w:tc>
        <w:tc>
          <w:tcPr>
            <w:tcW w:w="1155" w:type="dxa"/>
            <w:vAlign w:val="center"/>
          </w:tcPr>
          <w:p>
            <w:pPr>
              <w:pStyle w:val="21"/>
              <w:spacing w:line="240" w:lineRule="auto"/>
              <w:jc w:val="both"/>
              <w:rPr>
                <w:rFonts w:hint="default" w:ascii="Times New Roman" w:hAnsi="Times New Roman" w:eastAsia="仿宋" w:cs="Times New Roman"/>
                <w:color w:val="auto"/>
                <w:sz w:val="24"/>
                <w:szCs w:val="24"/>
                <w:lang w:val="en-US" w:eastAsia="zh-CN"/>
              </w:rPr>
            </w:pPr>
            <w:r>
              <w:rPr>
                <w:rFonts w:hint="default" w:ascii="Times New Roman" w:hAnsi="Times New Roman" w:eastAsia="仿宋" w:cs="Times New Roman"/>
                <w:color w:val="auto"/>
                <w:sz w:val="24"/>
                <w:szCs w:val="24"/>
                <w:lang w:val="en-US" w:eastAsia="zh-CN"/>
              </w:rPr>
              <w:t>604m</w:t>
            </w:r>
          </w:p>
        </w:tc>
        <w:tc>
          <w:tcPr>
            <w:tcW w:w="2197" w:type="dxa"/>
            <w:vMerge w:val="continue"/>
            <w:vAlign w:val="center"/>
          </w:tcPr>
          <w:p>
            <w:pPr>
              <w:spacing w:line="240" w:lineRule="auto"/>
              <w:rPr>
                <w:rFonts w:hint="default" w:ascii="Times New Roman" w:hAnsi="Times New Roman" w:eastAsia="仿宋" w:cs="Times New Roman"/>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45" w:hRule="exact"/>
          <w:jc w:val="center"/>
        </w:trPr>
        <w:tc>
          <w:tcPr>
            <w:tcW w:w="996" w:type="dxa"/>
            <w:vMerge w:val="continue"/>
            <w:vAlign w:val="center"/>
          </w:tcPr>
          <w:p>
            <w:pPr>
              <w:pStyle w:val="21"/>
              <w:spacing w:line="240" w:lineRule="auto"/>
              <w:rPr>
                <w:rFonts w:hint="default" w:ascii="Times New Roman" w:hAnsi="Times New Roman" w:eastAsia="仿宋" w:cs="Times New Roman"/>
                <w:color w:val="auto"/>
                <w:sz w:val="24"/>
                <w:szCs w:val="24"/>
              </w:rPr>
            </w:pPr>
          </w:p>
        </w:tc>
        <w:tc>
          <w:tcPr>
            <w:tcW w:w="2559" w:type="dxa"/>
            <w:vAlign w:val="center"/>
          </w:tcPr>
          <w:p>
            <w:pPr>
              <w:pStyle w:val="21"/>
              <w:spacing w:line="240" w:lineRule="auto"/>
              <w:rPr>
                <w:rFonts w:hint="default" w:ascii="Times New Roman" w:hAnsi="Times New Roman" w:eastAsia="仿宋" w:cs="Times New Roman"/>
                <w:color w:val="auto"/>
                <w:sz w:val="24"/>
                <w:szCs w:val="24"/>
                <w:lang w:eastAsia="zh-CN"/>
              </w:rPr>
            </w:pPr>
            <w:r>
              <w:rPr>
                <w:rFonts w:hint="default" w:ascii="Times New Roman" w:hAnsi="Times New Roman" w:eastAsia="仿宋" w:cs="Times New Roman"/>
                <w:color w:val="auto"/>
                <w:sz w:val="24"/>
                <w:szCs w:val="24"/>
                <w:lang w:eastAsia="zh-CN"/>
              </w:rPr>
              <w:t>崔家村</w:t>
            </w:r>
          </w:p>
        </w:tc>
        <w:tc>
          <w:tcPr>
            <w:tcW w:w="1023" w:type="dxa"/>
            <w:vAlign w:val="center"/>
          </w:tcPr>
          <w:p>
            <w:pPr>
              <w:pStyle w:val="21"/>
              <w:spacing w:line="240" w:lineRule="auto"/>
              <w:ind w:left="0" w:leftChars="0" w:firstLine="0" w:firstLineChars="0"/>
              <w:jc w:val="both"/>
              <w:rPr>
                <w:rFonts w:hint="default" w:ascii="Times New Roman" w:hAnsi="Times New Roman" w:eastAsia="仿宋" w:cs="Times New Roman"/>
                <w:color w:val="auto"/>
                <w:sz w:val="24"/>
                <w:szCs w:val="24"/>
                <w:lang w:val="en-US" w:eastAsia="zh-CN"/>
              </w:rPr>
            </w:pPr>
            <w:r>
              <w:rPr>
                <w:rFonts w:hint="default" w:ascii="Times New Roman" w:hAnsi="Times New Roman" w:eastAsia="仿宋" w:cs="Times New Roman"/>
                <w:color w:val="auto"/>
                <w:sz w:val="24"/>
                <w:szCs w:val="24"/>
                <w:lang w:val="en-US" w:eastAsia="zh-CN"/>
              </w:rPr>
              <w:t>340人</w:t>
            </w:r>
          </w:p>
        </w:tc>
        <w:tc>
          <w:tcPr>
            <w:tcW w:w="870" w:type="dxa"/>
            <w:vAlign w:val="center"/>
          </w:tcPr>
          <w:p>
            <w:pPr>
              <w:pStyle w:val="21"/>
              <w:spacing w:line="240" w:lineRule="auto"/>
              <w:jc w:val="both"/>
              <w:rPr>
                <w:rFonts w:hint="default" w:ascii="Times New Roman" w:hAnsi="Times New Roman" w:eastAsia="仿宋" w:cs="Times New Roman"/>
                <w:color w:val="auto"/>
                <w:sz w:val="24"/>
                <w:szCs w:val="24"/>
                <w:lang w:eastAsia="zh-CN"/>
              </w:rPr>
            </w:pPr>
            <w:r>
              <w:rPr>
                <w:rFonts w:hint="default" w:ascii="Times New Roman" w:hAnsi="Times New Roman" w:eastAsia="仿宋" w:cs="Times New Roman"/>
                <w:color w:val="auto"/>
                <w:sz w:val="24"/>
                <w:szCs w:val="24"/>
                <w:lang w:eastAsia="zh-CN"/>
              </w:rPr>
              <w:t>南</w:t>
            </w:r>
          </w:p>
        </w:tc>
        <w:tc>
          <w:tcPr>
            <w:tcW w:w="1155" w:type="dxa"/>
            <w:vAlign w:val="center"/>
          </w:tcPr>
          <w:p>
            <w:pPr>
              <w:pStyle w:val="21"/>
              <w:spacing w:line="240" w:lineRule="auto"/>
              <w:jc w:val="both"/>
              <w:rPr>
                <w:rFonts w:hint="default" w:ascii="Times New Roman" w:hAnsi="Times New Roman" w:eastAsia="仿宋" w:cs="Times New Roman"/>
                <w:color w:val="auto"/>
                <w:sz w:val="24"/>
                <w:szCs w:val="24"/>
                <w:lang w:val="en-US" w:eastAsia="zh-CN"/>
              </w:rPr>
            </w:pPr>
            <w:r>
              <w:rPr>
                <w:rFonts w:hint="default" w:ascii="Times New Roman" w:hAnsi="Times New Roman" w:eastAsia="仿宋" w:cs="Times New Roman"/>
                <w:color w:val="auto"/>
                <w:sz w:val="24"/>
                <w:szCs w:val="24"/>
                <w:lang w:val="en-US" w:eastAsia="zh-CN"/>
              </w:rPr>
              <w:t>180m</w:t>
            </w:r>
          </w:p>
        </w:tc>
        <w:tc>
          <w:tcPr>
            <w:tcW w:w="2197" w:type="dxa"/>
            <w:vMerge w:val="continue"/>
            <w:vAlign w:val="center"/>
          </w:tcPr>
          <w:p>
            <w:pPr>
              <w:spacing w:line="240" w:lineRule="auto"/>
              <w:rPr>
                <w:rFonts w:hint="default" w:ascii="Times New Roman" w:hAnsi="Times New Roman" w:eastAsia="仿宋" w:cs="Times New Roman"/>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45" w:hRule="exact"/>
          <w:jc w:val="center"/>
        </w:trPr>
        <w:tc>
          <w:tcPr>
            <w:tcW w:w="996" w:type="dxa"/>
            <w:vMerge w:val="continue"/>
            <w:vAlign w:val="center"/>
          </w:tcPr>
          <w:p>
            <w:pPr>
              <w:pStyle w:val="21"/>
              <w:spacing w:line="240" w:lineRule="auto"/>
              <w:rPr>
                <w:rFonts w:hint="default" w:ascii="Times New Roman" w:hAnsi="Times New Roman" w:eastAsia="仿宋" w:cs="Times New Roman"/>
                <w:color w:val="auto"/>
                <w:sz w:val="24"/>
                <w:szCs w:val="24"/>
              </w:rPr>
            </w:pPr>
          </w:p>
        </w:tc>
        <w:tc>
          <w:tcPr>
            <w:tcW w:w="2559" w:type="dxa"/>
            <w:vAlign w:val="center"/>
          </w:tcPr>
          <w:p>
            <w:pPr>
              <w:pStyle w:val="21"/>
              <w:spacing w:line="240" w:lineRule="auto"/>
              <w:rPr>
                <w:rFonts w:hint="default" w:ascii="Times New Roman" w:hAnsi="Times New Roman" w:eastAsia="仿宋" w:cs="Times New Roman"/>
                <w:color w:val="auto"/>
                <w:sz w:val="24"/>
                <w:szCs w:val="24"/>
                <w:lang w:eastAsia="zh-CN"/>
              </w:rPr>
            </w:pPr>
            <w:r>
              <w:rPr>
                <w:rFonts w:hint="default" w:ascii="Times New Roman" w:hAnsi="Times New Roman" w:eastAsia="仿宋" w:cs="Times New Roman"/>
                <w:color w:val="auto"/>
                <w:sz w:val="24"/>
                <w:szCs w:val="24"/>
                <w:lang w:eastAsia="zh-CN"/>
              </w:rPr>
              <w:t>西石村</w:t>
            </w:r>
          </w:p>
        </w:tc>
        <w:tc>
          <w:tcPr>
            <w:tcW w:w="1023" w:type="dxa"/>
            <w:vAlign w:val="center"/>
          </w:tcPr>
          <w:p>
            <w:pPr>
              <w:pStyle w:val="21"/>
              <w:spacing w:line="240" w:lineRule="auto"/>
              <w:ind w:left="0" w:leftChars="0" w:firstLine="0" w:firstLineChars="0"/>
              <w:jc w:val="both"/>
              <w:rPr>
                <w:rFonts w:hint="default" w:ascii="Times New Roman" w:hAnsi="Times New Roman" w:eastAsia="仿宋" w:cs="Times New Roman"/>
                <w:color w:val="auto"/>
                <w:sz w:val="24"/>
                <w:szCs w:val="24"/>
                <w:lang w:val="en-US" w:eastAsia="zh-CN"/>
              </w:rPr>
            </w:pPr>
            <w:r>
              <w:rPr>
                <w:rFonts w:hint="default" w:ascii="Times New Roman" w:hAnsi="Times New Roman" w:eastAsia="仿宋" w:cs="Times New Roman"/>
                <w:color w:val="auto"/>
                <w:sz w:val="24"/>
                <w:szCs w:val="24"/>
                <w:lang w:val="en-US" w:eastAsia="zh-CN"/>
              </w:rPr>
              <w:t>980人</w:t>
            </w:r>
          </w:p>
        </w:tc>
        <w:tc>
          <w:tcPr>
            <w:tcW w:w="870" w:type="dxa"/>
            <w:vAlign w:val="center"/>
          </w:tcPr>
          <w:p>
            <w:pPr>
              <w:pStyle w:val="21"/>
              <w:spacing w:line="240" w:lineRule="auto"/>
              <w:ind w:left="0" w:leftChars="0" w:firstLine="0" w:firstLineChars="0"/>
              <w:jc w:val="center"/>
              <w:rPr>
                <w:rFonts w:hint="default" w:ascii="Times New Roman" w:hAnsi="Times New Roman" w:eastAsia="仿宋" w:cs="Times New Roman"/>
                <w:color w:val="auto"/>
                <w:sz w:val="24"/>
                <w:szCs w:val="24"/>
                <w:lang w:eastAsia="zh-CN"/>
              </w:rPr>
            </w:pPr>
            <w:r>
              <w:rPr>
                <w:rFonts w:hint="default" w:ascii="Times New Roman" w:hAnsi="Times New Roman" w:eastAsia="仿宋" w:cs="Times New Roman"/>
                <w:color w:val="auto"/>
                <w:sz w:val="24"/>
                <w:szCs w:val="24"/>
                <w:lang w:eastAsia="zh-CN"/>
              </w:rPr>
              <w:t>东北</w:t>
            </w:r>
          </w:p>
        </w:tc>
        <w:tc>
          <w:tcPr>
            <w:tcW w:w="1155" w:type="dxa"/>
            <w:vAlign w:val="center"/>
          </w:tcPr>
          <w:p>
            <w:pPr>
              <w:pStyle w:val="21"/>
              <w:spacing w:line="240" w:lineRule="auto"/>
              <w:jc w:val="both"/>
              <w:rPr>
                <w:rFonts w:hint="default" w:ascii="Times New Roman" w:hAnsi="Times New Roman" w:eastAsia="仿宋" w:cs="Times New Roman"/>
                <w:color w:val="auto"/>
                <w:sz w:val="24"/>
                <w:szCs w:val="24"/>
                <w:lang w:val="en-US" w:eastAsia="zh-CN"/>
              </w:rPr>
            </w:pPr>
            <w:r>
              <w:rPr>
                <w:rFonts w:hint="default" w:ascii="Times New Roman" w:hAnsi="Times New Roman" w:eastAsia="仿宋" w:cs="Times New Roman"/>
                <w:color w:val="auto"/>
                <w:sz w:val="24"/>
                <w:szCs w:val="24"/>
                <w:lang w:val="en-US" w:eastAsia="zh-CN"/>
              </w:rPr>
              <w:t>500</w:t>
            </w:r>
            <w:r>
              <w:rPr>
                <w:rFonts w:hint="eastAsia" w:ascii="Times New Roman" w:hAnsi="Times New Roman" w:eastAsia="仿宋" w:cs="Times New Roman"/>
                <w:color w:val="auto"/>
                <w:sz w:val="24"/>
                <w:szCs w:val="24"/>
                <w:lang w:val="en-US" w:eastAsia="zh-CN"/>
              </w:rPr>
              <w:t>m</w:t>
            </w:r>
          </w:p>
        </w:tc>
        <w:tc>
          <w:tcPr>
            <w:tcW w:w="2197" w:type="dxa"/>
            <w:vMerge w:val="continue"/>
            <w:vAlign w:val="center"/>
          </w:tcPr>
          <w:p>
            <w:pPr>
              <w:spacing w:line="240" w:lineRule="auto"/>
              <w:rPr>
                <w:rFonts w:hint="default" w:ascii="Times New Roman" w:hAnsi="Times New Roman" w:eastAsia="仿宋" w:cs="Times New Roman"/>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45" w:hRule="exact"/>
          <w:jc w:val="center"/>
        </w:trPr>
        <w:tc>
          <w:tcPr>
            <w:tcW w:w="996" w:type="dxa"/>
            <w:vMerge w:val="continue"/>
            <w:vAlign w:val="center"/>
          </w:tcPr>
          <w:p>
            <w:pPr>
              <w:pStyle w:val="21"/>
              <w:spacing w:line="240" w:lineRule="auto"/>
              <w:rPr>
                <w:rFonts w:hint="default" w:ascii="Times New Roman" w:hAnsi="Times New Roman" w:eastAsia="仿宋" w:cs="Times New Roman"/>
                <w:color w:val="auto"/>
                <w:sz w:val="24"/>
                <w:szCs w:val="24"/>
              </w:rPr>
            </w:pPr>
          </w:p>
        </w:tc>
        <w:tc>
          <w:tcPr>
            <w:tcW w:w="2559" w:type="dxa"/>
            <w:vAlign w:val="center"/>
          </w:tcPr>
          <w:p>
            <w:pPr>
              <w:pStyle w:val="21"/>
              <w:spacing w:line="240" w:lineRule="auto"/>
              <w:rPr>
                <w:rFonts w:hint="default" w:ascii="Times New Roman" w:hAnsi="Times New Roman" w:eastAsia="仿宋" w:cs="Times New Roman"/>
                <w:color w:val="auto"/>
                <w:sz w:val="24"/>
                <w:szCs w:val="24"/>
                <w:lang w:eastAsia="zh-CN"/>
              </w:rPr>
            </w:pPr>
            <w:r>
              <w:rPr>
                <w:rFonts w:hint="default" w:ascii="Times New Roman" w:hAnsi="Times New Roman" w:eastAsia="仿宋" w:cs="Times New Roman"/>
                <w:color w:val="auto"/>
                <w:sz w:val="24"/>
                <w:szCs w:val="24"/>
                <w:lang w:eastAsia="zh-CN"/>
              </w:rPr>
              <w:t>东石村</w:t>
            </w:r>
          </w:p>
        </w:tc>
        <w:tc>
          <w:tcPr>
            <w:tcW w:w="1023" w:type="dxa"/>
            <w:vAlign w:val="center"/>
          </w:tcPr>
          <w:p>
            <w:pPr>
              <w:pStyle w:val="21"/>
              <w:spacing w:line="240" w:lineRule="auto"/>
              <w:ind w:left="0" w:leftChars="0" w:firstLine="0" w:firstLineChars="0"/>
              <w:jc w:val="both"/>
              <w:rPr>
                <w:rFonts w:hint="default" w:ascii="Times New Roman" w:hAnsi="Times New Roman" w:eastAsia="仿宋" w:cs="Times New Roman"/>
                <w:color w:val="auto"/>
                <w:sz w:val="24"/>
                <w:szCs w:val="24"/>
                <w:lang w:val="en-US" w:eastAsia="zh-CN"/>
              </w:rPr>
            </w:pPr>
            <w:r>
              <w:rPr>
                <w:rFonts w:hint="default" w:ascii="Times New Roman" w:hAnsi="Times New Roman" w:eastAsia="仿宋" w:cs="Times New Roman"/>
                <w:color w:val="auto"/>
                <w:sz w:val="24"/>
                <w:szCs w:val="24"/>
                <w:lang w:val="en-US" w:eastAsia="zh-CN"/>
              </w:rPr>
              <w:t>504人</w:t>
            </w:r>
          </w:p>
        </w:tc>
        <w:tc>
          <w:tcPr>
            <w:tcW w:w="870" w:type="dxa"/>
            <w:vAlign w:val="center"/>
          </w:tcPr>
          <w:p>
            <w:pPr>
              <w:pStyle w:val="21"/>
              <w:spacing w:line="240" w:lineRule="auto"/>
              <w:ind w:left="0" w:leftChars="0" w:firstLine="0" w:firstLineChars="0"/>
              <w:jc w:val="center"/>
              <w:rPr>
                <w:rFonts w:hint="default" w:ascii="Times New Roman" w:hAnsi="Times New Roman" w:eastAsia="仿宋" w:cs="Times New Roman"/>
                <w:color w:val="auto"/>
                <w:sz w:val="24"/>
                <w:szCs w:val="24"/>
                <w:lang w:eastAsia="zh-CN"/>
              </w:rPr>
            </w:pPr>
            <w:r>
              <w:rPr>
                <w:rFonts w:hint="default" w:ascii="Times New Roman" w:hAnsi="Times New Roman" w:eastAsia="仿宋" w:cs="Times New Roman"/>
                <w:color w:val="auto"/>
                <w:sz w:val="24"/>
                <w:szCs w:val="24"/>
                <w:lang w:eastAsia="zh-CN"/>
              </w:rPr>
              <w:t>东北</w:t>
            </w:r>
          </w:p>
        </w:tc>
        <w:tc>
          <w:tcPr>
            <w:tcW w:w="1155" w:type="dxa"/>
            <w:vAlign w:val="center"/>
          </w:tcPr>
          <w:p>
            <w:pPr>
              <w:pStyle w:val="21"/>
              <w:spacing w:line="240" w:lineRule="auto"/>
              <w:ind w:left="0" w:leftChars="0" w:firstLine="0" w:firstLineChars="0"/>
              <w:jc w:val="center"/>
              <w:rPr>
                <w:rFonts w:hint="default" w:ascii="Times New Roman" w:hAnsi="Times New Roman" w:eastAsia="仿宋" w:cs="Times New Roman"/>
                <w:color w:val="auto"/>
                <w:sz w:val="24"/>
                <w:szCs w:val="24"/>
                <w:lang w:val="en-US" w:eastAsia="zh-CN"/>
              </w:rPr>
            </w:pPr>
            <w:r>
              <w:rPr>
                <w:rFonts w:hint="default" w:ascii="Times New Roman" w:hAnsi="Times New Roman" w:eastAsia="仿宋" w:cs="Times New Roman"/>
                <w:color w:val="auto"/>
                <w:sz w:val="24"/>
                <w:szCs w:val="24"/>
                <w:lang w:val="en-US" w:eastAsia="zh-CN"/>
              </w:rPr>
              <w:t>1700</w:t>
            </w:r>
            <w:r>
              <w:rPr>
                <w:rFonts w:hint="eastAsia" w:ascii="Times New Roman" w:hAnsi="Times New Roman" w:eastAsia="仿宋" w:cs="Times New Roman"/>
                <w:color w:val="auto"/>
                <w:sz w:val="24"/>
                <w:szCs w:val="24"/>
                <w:lang w:val="en-US" w:eastAsia="zh-CN"/>
              </w:rPr>
              <w:t>m</w:t>
            </w:r>
          </w:p>
        </w:tc>
        <w:tc>
          <w:tcPr>
            <w:tcW w:w="2197" w:type="dxa"/>
            <w:vMerge w:val="continue"/>
            <w:vAlign w:val="center"/>
          </w:tcPr>
          <w:p>
            <w:pPr>
              <w:spacing w:line="240" w:lineRule="auto"/>
              <w:rPr>
                <w:rFonts w:hint="default" w:ascii="Times New Roman" w:hAnsi="Times New Roman" w:eastAsia="仿宋" w:cs="Times New Roman"/>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45" w:hRule="exact"/>
          <w:jc w:val="center"/>
        </w:trPr>
        <w:tc>
          <w:tcPr>
            <w:tcW w:w="996" w:type="dxa"/>
            <w:vMerge w:val="continue"/>
            <w:vAlign w:val="center"/>
          </w:tcPr>
          <w:p>
            <w:pPr>
              <w:pStyle w:val="21"/>
              <w:spacing w:line="240" w:lineRule="auto"/>
              <w:rPr>
                <w:rFonts w:hint="default" w:ascii="Times New Roman" w:hAnsi="Times New Roman" w:eastAsia="仿宋" w:cs="Times New Roman"/>
                <w:color w:val="auto"/>
                <w:sz w:val="24"/>
                <w:szCs w:val="24"/>
              </w:rPr>
            </w:pPr>
          </w:p>
        </w:tc>
        <w:tc>
          <w:tcPr>
            <w:tcW w:w="2559" w:type="dxa"/>
            <w:vAlign w:val="center"/>
          </w:tcPr>
          <w:p>
            <w:pPr>
              <w:pStyle w:val="21"/>
              <w:spacing w:line="240" w:lineRule="auto"/>
              <w:rPr>
                <w:rFonts w:hint="default" w:ascii="Times New Roman" w:hAnsi="Times New Roman" w:eastAsia="仿宋" w:cs="Times New Roman"/>
                <w:color w:val="auto"/>
                <w:sz w:val="24"/>
                <w:szCs w:val="24"/>
                <w:lang w:eastAsia="zh-CN"/>
              </w:rPr>
            </w:pPr>
            <w:r>
              <w:rPr>
                <w:rFonts w:hint="default" w:ascii="Times New Roman" w:hAnsi="Times New Roman" w:eastAsia="仿宋" w:cs="Times New Roman"/>
                <w:color w:val="auto"/>
                <w:sz w:val="24"/>
                <w:szCs w:val="24"/>
                <w:lang w:eastAsia="zh-CN"/>
              </w:rPr>
              <w:t>黄家窑村</w:t>
            </w:r>
          </w:p>
        </w:tc>
        <w:tc>
          <w:tcPr>
            <w:tcW w:w="1023" w:type="dxa"/>
            <w:vAlign w:val="center"/>
          </w:tcPr>
          <w:p>
            <w:pPr>
              <w:pStyle w:val="21"/>
              <w:spacing w:line="240" w:lineRule="auto"/>
              <w:ind w:left="0" w:leftChars="0" w:firstLine="0" w:firstLineChars="0"/>
              <w:jc w:val="both"/>
              <w:rPr>
                <w:rFonts w:hint="default" w:ascii="Times New Roman" w:hAnsi="Times New Roman" w:eastAsia="仿宋" w:cs="Times New Roman"/>
                <w:color w:val="auto"/>
                <w:sz w:val="24"/>
                <w:szCs w:val="24"/>
                <w:lang w:val="en-US" w:eastAsia="zh-CN"/>
              </w:rPr>
            </w:pPr>
            <w:r>
              <w:rPr>
                <w:rFonts w:hint="default" w:ascii="Times New Roman" w:hAnsi="Times New Roman" w:eastAsia="仿宋" w:cs="Times New Roman"/>
                <w:color w:val="auto"/>
                <w:sz w:val="24"/>
                <w:szCs w:val="24"/>
                <w:lang w:val="en-US" w:eastAsia="zh-CN"/>
              </w:rPr>
              <w:t>154人</w:t>
            </w:r>
          </w:p>
        </w:tc>
        <w:tc>
          <w:tcPr>
            <w:tcW w:w="870" w:type="dxa"/>
            <w:vAlign w:val="center"/>
          </w:tcPr>
          <w:p>
            <w:pPr>
              <w:pStyle w:val="21"/>
              <w:spacing w:line="240" w:lineRule="auto"/>
              <w:ind w:left="0" w:leftChars="0" w:firstLine="0" w:firstLineChars="0"/>
              <w:jc w:val="center"/>
              <w:rPr>
                <w:rFonts w:hint="default" w:ascii="Times New Roman" w:hAnsi="Times New Roman" w:eastAsia="仿宋" w:cs="Times New Roman"/>
                <w:color w:val="auto"/>
                <w:sz w:val="24"/>
                <w:szCs w:val="24"/>
                <w:lang w:eastAsia="zh-CN"/>
              </w:rPr>
            </w:pPr>
            <w:r>
              <w:rPr>
                <w:rFonts w:hint="default" w:ascii="Times New Roman" w:hAnsi="Times New Roman" w:eastAsia="仿宋" w:cs="Times New Roman"/>
                <w:color w:val="auto"/>
                <w:sz w:val="24"/>
                <w:szCs w:val="24"/>
                <w:lang w:eastAsia="zh-CN"/>
              </w:rPr>
              <w:t>东南</w:t>
            </w:r>
          </w:p>
        </w:tc>
        <w:tc>
          <w:tcPr>
            <w:tcW w:w="1155" w:type="dxa"/>
            <w:vAlign w:val="center"/>
          </w:tcPr>
          <w:p>
            <w:pPr>
              <w:pStyle w:val="21"/>
              <w:spacing w:line="240" w:lineRule="auto"/>
              <w:ind w:left="0" w:leftChars="0" w:firstLine="0" w:firstLineChars="0"/>
              <w:jc w:val="center"/>
              <w:rPr>
                <w:rFonts w:hint="default" w:ascii="Times New Roman" w:hAnsi="Times New Roman" w:eastAsia="仿宋" w:cs="Times New Roman"/>
                <w:color w:val="auto"/>
                <w:sz w:val="24"/>
                <w:szCs w:val="24"/>
                <w:lang w:val="en-US" w:eastAsia="zh-CN"/>
              </w:rPr>
            </w:pPr>
            <w:r>
              <w:rPr>
                <w:rFonts w:hint="default" w:ascii="Times New Roman" w:hAnsi="Times New Roman" w:eastAsia="仿宋" w:cs="Times New Roman"/>
                <w:color w:val="auto"/>
                <w:sz w:val="24"/>
                <w:szCs w:val="24"/>
                <w:lang w:val="en-US" w:eastAsia="zh-CN"/>
              </w:rPr>
              <w:t>1250.4</w:t>
            </w:r>
            <w:r>
              <w:rPr>
                <w:rFonts w:hint="eastAsia" w:ascii="Times New Roman" w:hAnsi="Times New Roman" w:eastAsia="仿宋" w:cs="Times New Roman"/>
                <w:color w:val="auto"/>
                <w:sz w:val="24"/>
                <w:szCs w:val="24"/>
                <w:lang w:val="en-US" w:eastAsia="zh-CN"/>
              </w:rPr>
              <w:t>m</w:t>
            </w:r>
          </w:p>
        </w:tc>
        <w:tc>
          <w:tcPr>
            <w:tcW w:w="2197" w:type="dxa"/>
            <w:vMerge w:val="continue"/>
            <w:vAlign w:val="center"/>
          </w:tcPr>
          <w:p>
            <w:pPr>
              <w:spacing w:line="240" w:lineRule="auto"/>
              <w:rPr>
                <w:rFonts w:hint="default" w:ascii="Times New Roman" w:hAnsi="Times New Roman" w:eastAsia="仿宋" w:cs="Times New Roman"/>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45" w:hRule="exact"/>
          <w:jc w:val="center"/>
        </w:trPr>
        <w:tc>
          <w:tcPr>
            <w:tcW w:w="996" w:type="dxa"/>
            <w:vMerge w:val="continue"/>
            <w:vAlign w:val="center"/>
          </w:tcPr>
          <w:p>
            <w:pPr>
              <w:pStyle w:val="21"/>
              <w:spacing w:line="240" w:lineRule="auto"/>
              <w:rPr>
                <w:rFonts w:hint="default" w:ascii="Times New Roman" w:hAnsi="Times New Roman" w:eastAsia="仿宋" w:cs="Times New Roman"/>
                <w:color w:val="auto"/>
                <w:sz w:val="24"/>
                <w:szCs w:val="24"/>
              </w:rPr>
            </w:pPr>
          </w:p>
        </w:tc>
        <w:tc>
          <w:tcPr>
            <w:tcW w:w="2559" w:type="dxa"/>
            <w:vAlign w:val="center"/>
          </w:tcPr>
          <w:p>
            <w:pPr>
              <w:pStyle w:val="21"/>
              <w:spacing w:line="240" w:lineRule="auto"/>
              <w:rPr>
                <w:rFonts w:hint="default" w:ascii="Times New Roman" w:hAnsi="Times New Roman" w:eastAsia="仿宋" w:cs="Times New Roman"/>
                <w:color w:val="auto"/>
                <w:sz w:val="24"/>
                <w:szCs w:val="24"/>
                <w:lang w:val="en-US" w:eastAsia="zh-CN"/>
              </w:rPr>
            </w:pPr>
            <w:r>
              <w:rPr>
                <w:rFonts w:hint="eastAsia" w:ascii="Times New Roman" w:hAnsi="Times New Roman" w:eastAsia="仿宋" w:cs="Times New Roman"/>
                <w:color w:val="auto"/>
                <w:sz w:val="24"/>
                <w:szCs w:val="24"/>
                <w:lang w:val="en-US" w:eastAsia="zh-CN"/>
              </w:rPr>
              <w:t>府阳南村</w:t>
            </w:r>
          </w:p>
        </w:tc>
        <w:tc>
          <w:tcPr>
            <w:tcW w:w="1023" w:type="dxa"/>
            <w:vAlign w:val="center"/>
          </w:tcPr>
          <w:p>
            <w:pPr>
              <w:pStyle w:val="21"/>
              <w:spacing w:line="240" w:lineRule="auto"/>
              <w:ind w:left="0" w:leftChars="0" w:firstLine="0" w:firstLineChars="0"/>
              <w:jc w:val="both"/>
              <w:rPr>
                <w:rFonts w:hint="default" w:ascii="Times New Roman" w:hAnsi="Times New Roman" w:eastAsia="仿宋" w:cs="Times New Roman"/>
                <w:color w:val="auto"/>
                <w:sz w:val="24"/>
                <w:szCs w:val="24"/>
                <w:lang w:val="en-US" w:eastAsia="zh-CN"/>
              </w:rPr>
            </w:pPr>
            <w:r>
              <w:rPr>
                <w:rFonts w:hint="eastAsia" w:ascii="Times New Roman" w:hAnsi="Times New Roman" w:eastAsia="仿宋" w:cs="Times New Roman"/>
                <w:color w:val="auto"/>
                <w:sz w:val="24"/>
                <w:szCs w:val="24"/>
                <w:lang w:val="en-US" w:eastAsia="zh-CN"/>
              </w:rPr>
              <w:t>1100人</w:t>
            </w:r>
          </w:p>
        </w:tc>
        <w:tc>
          <w:tcPr>
            <w:tcW w:w="870" w:type="dxa"/>
            <w:vAlign w:val="center"/>
          </w:tcPr>
          <w:p>
            <w:pPr>
              <w:pStyle w:val="21"/>
              <w:spacing w:line="240" w:lineRule="auto"/>
              <w:ind w:left="0" w:leftChars="0" w:firstLine="0" w:firstLineChars="0"/>
              <w:jc w:val="center"/>
              <w:rPr>
                <w:rFonts w:hint="default" w:ascii="Times New Roman" w:hAnsi="Times New Roman" w:eastAsia="仿宋" w:cs="Times New Roman"/>
                <w:color w:val="auto"/>
                <w:sz w:val="24"/>
                <w:szCs w:val="24"/>
                <w:lang w:eastAsia="zh-CN"/>
              </w:rPr>
            </w:pPr>
            <w:r>
              <w:rPr>
                <w:rFonts w:hint="eastAsia" w:ascii="Times New Roman" w:hAnsi="Times New Roman" w:eastAsia="仿宋" w:cs="Times New Roman"/>
                <w:color w:val="auto"/>
                <w:sz w:val="24"/>
                <w:szCs w:val="24"/>
                <w:lang w:eastAsia="zh-CN"/>
              </w:rPr>
              <w:t>西北</w:t>
            </w:r>
          </w:p>
        </w:tc>
        <w:tc>
          <w:tcPr>
            <w:tcW w:w="1155" w:type="dxa"/>
            <w:vAlign w:val="center"/>
          </w:tcPr>
          <w:p>
            <w:pPr>
              <w:pStyle w:val="21"/>
              <w:spacing w:line="240" w:lineRule="auto"/>
              <w:ind w:left="0" w:leftChars="0" w:firstLine="0" w:firstLineChars="0"/>
              <w:jc w:val="center"/>
              <w:rPr>
                <w:rFonts w:hint="default" w:ascii="Times New Roman" w:hAnsi="Times New Roman" w:eastAsia="仿宋" w:cs="Times New Roman"/>
                <w:color w:val="auto"/>
                <w:sz w:val="24"/>
                <w:szCs w:val="24"/>
                <w:lang w:val="en-US" w:eastAsia="zh-CN"/>
              </w:rPr>
            </w:pPr>
            <w:r>
              <w:rPr>
                <w:rFonts w:hint="eastAsia" w:ascii="Times New Roman" w:hAnsi="Times New Roman" w:eastAsia="仿宋" w:cs="Times New Roman"/>
                <w:color w:val="auto"/>
                <w:sz w:val="24"/>
                <w:szCs w:val="24"/>
                <w:lang w:val="en-US" w:eastAsia="zh-CN"/>
              </w:rPr>
              <w:t>1660m</w:t>
            </w:r>
          </w:p>
        </w:tc>
        <w:tc>
          <w:tcPr>
            <w:tcW w:w="2197" w:type="dxa"/>
            <w:vMerge w:val="continue"/>
            <w:vAlign w:val="center"/>
          </w:tcPr>
          <w:p>
            <w:pPr>
              <w:spacing w:line="240" w:lineRule="auto"/>
              <w:rPr>
                <w:rFonts w:hint="default" w:ascii="Times New Roman" w:hAnsi="Times New Roman" w:eastAsia="仿宋" w:cs="Times New Roman"/>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45" w:hRule="exact"/>
          <w:jc w:val="center"/>
        </w:trPr>
        <w:tc>
          <w:tcPr>
            <w:tcW w:w="996" w:type="dxa"/>
            <w:vMerge w:val="continue"/>
            <w:vAlign w:val="center"/>
          </w:tcPr>
          <w:p>
            <w:pPr>
              <w:pStyle w:val="21"/>
              <w:spacing w:line="240" w:lineRule="auto"/>
              <w:rPr>
                <w:rFonts w:hint="default" w:ascii="Times New Roman" w:hAnsi="Times New Roman" w:eastAsia="仿宋" w:cs="Times New Roman"/>
                <w:color w:val="auto"/>
                <w:sz w:val="24"/>
                <w:szCs w:val="24"/>
              </w:rPr>
            </w:pPr>
          </w:p>
        </w:tc>
        <w:tc>
          <w:tcPr>
            <w:tcW w:w="2559" w:type="dxa"/>
            <w:vAlign w:val="center"/>
          </w:tcPr>
          <w:p>
            <w:pPr>
              <w:pStyle w:val="21"/>
              <w:spacing w:line="240" w:lineRule="auto"/>
              <w:jc w:val="center"/>
              <w:rPr>
                <w:rFonts w:hint="eastAsia" w:ascii="Times New Roman" w:hAnsi="Times New Roman" w:eastAsia="仿宋" w:cs="Times New Roman"/>
                <w:color w:val="auto"/>
                <w:sz w:val="24"/>
                <w:szCs w:val="24"/>
                <w:lang w:val="en-US" w:eastAsia="zh-CN"/>
              </w:rPr>
            </w:pPr>
            <w:r>
              <w:rPr>
                <w:rFonts w:hint="eastAsia" w:ascii="Times New Roman" w:hAnsi="Times New Roman" w:eastAsia="仿宋" w:cs="Times New Roman"/>
                <w:color w:val="auto"/>
                <w:sz w:val="24"/>
                <w:szCs w:val="24"/>
                <w:lang w:val="en-US" w:eastAsia="zh-CN"/>
              </w:rPr>
              <w:t>府阳北村</w:t>
            </w:r>
          </w:p>
        </w:tc>
        <w:tc>
          <w:tcPr>
            <w:tcW w:w="1023" w:type="dxa"/>
            <w:vAlign w:val="center"/>
          </w:tcPr>
          <w:p>
            <w:pPr>
              <w:pStyle w:val="21"/>
              <w:spacing w:line="240" w:lineRule="auto"/>
              <w:ind w:left="0" w:leftChars="0" w:firstLine="0" w:firstLineChars="0"/>
              <w:jc w:val="both"/>
              <w:rPr>
                <w:rFonts w:hint="eastAsia" w:ascii="Times New Roman" w:hAnsi="Times New Roman" w:eastAsia="仿宋" w:cs="Times New Roman"/>
                <w:color w:val="auto"/>
                <w:sz w:val="24"/>
                <w:szCs w:val="24"/>
                <w:lang w:val="en-US" w:eastAsia="zh-CN"/>
              </w:rPr>
            </w:pPr>
            <w:r>
              <w:rPr>
                <w:rFonts w:hint="eastAsia" w:ascii="Times New Roman" w:hAnsi="Times New Roman" w:eastAsia="仿宋" w:cs="Times New Roman"/>
                <w:color w:val="auto"/>
                <w:sz w:val="24"/>
                <w:szCs w:val="24"/>
                <w:lang w:val="en-US" w:eastAsia="zh-CN"/>
              </w:rPr>
              <w:t>960人</w:t>
            </w:r>
          </w:p>
        </w:tc>
        <w:tc>
          <w:tcPr>
            <w:tcW w:w="870" w:type="dxa"/>
            <w:vAlign w:val="center"/>
          </w:tcPr>
          <w:p>
            <w:pPr>
              <w:pStyle w:val="21"/>
              <w:spacing w:line="240" w:lineRule="auto"/>
              <w:ind w:left="0" w:leftChars="0" w:firstLine="0" w:firstLineChars="0"/>
              <w:jc w:val="center"/>
              <w:rPr>
                <w:rFonts w:hint="eastAsia" w:ascii="Times New Roman" w:hAnsi="Times New Roman" w:eastAsia="仿宋" w:cs="Times New Roman"/>
                <w:color w:val="auto"/>
                <w:sz w:val="24"/>
                <w:szCs w:val="24"/>
                <w:lang w:eastAsia="zh-CN"/>
              </w:rPr>
            </w:pPr>
            <w:r>
              <w:rPr>
                <w:rFonts w:hint="eastAsia" w:ascii="Times New Roman" w:hAnsi="Times New Roman" w:eastAsia="仿宋" w:cs="Times New Roman"/>
                <w:color w:val="auto"/>
                <w:sz w:val="24"/>
                <w:szCs w:val="24"/>
                <w:lang w:eastAsia="zh-CN"/>
              </w:rPr>
              <w:t>西北</w:t>
            </w:r>
          </w:p>
        </w:tc>
        <w:tc>
          <w:tcPr>
            <w:tcW w:w="1155" w:type="dxa"/>
            <w:vAlign w:val="center"/>
          </w:tcPr>
          <w:p>
            <w:pPr>
              <w:pStyle w:val="21"/>
              <w:spacing w:line="240" w:lineRule="auto"/>
              <w:ind w:left="0" w:leftChars="0" w:firstLine="0" w:firstLineChars="0"/>
              <w:jc w:val="center"/>
              <w:rPr>
                <w:rFonts w:hint="eastAsia" w:ascii="Times New Roman" w:hAnsi="Times New Roman" w:eastAsia="仿宋" w:cs="Times New Roman"/>
                <w:color w:val="auto"/>
                <w:sz w:val="24"/>
                <w:szCs w:val="24"/>
                <w:lang w:val="en-US" w:eastAsia="zh-CN"/>
              </w:rPr>
            </w:pPr>
            <w:r>
              <w:rPr>
                <w:rFonts w:hint="eastAsia" w:ascii="Times New Roman" w:hAnsi="Times New Roman" w:eastAsia="仿宋" w:cs="Times New Roman"/>
                <w:color w:val="auto"/>
                <w:sz w:val="24"/>
                <w:szCs w:val="24"/>
                <w:lang w:val="en-US" w:eastAsia="zh-CN"/>
              </w:rPr>
              <w:t>2282m</w:t>
            </w:r>
          </w:p>
        </w:tc>
        <w:tc>
          <w:tcPr>
            <w:tcW w:w="2197" w:type="dxa"/>
            <w:vMerge w:val="continue"/>
            <w:vAlign w:val="center"/>
          </w:tcPr>
          <w:p>
            <w:pPr>
              <w:spacing w:line="240" w:lineRule="auto"/>
              <w:rPr>
                <w:rFonts w:hint="default" w:ascii="Times New Roman" w:hAnsi="Times New Roman" w:eastAsia="仿宋" w:cs="Times New Roman"/>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45" w:hRule="exact"/>
          <w:jc w:val="center"/>
        </w:trPr>
        <w:tc>
          <w:tcPr>
            <w:tcW w:w="996" w:type="dxa"/>
            <w:vMerge w:val="continue"/>
            <w:vAlign w:val="center"/>
          </w:tcPr>
          <w:p>
            <w:pPr>
              <w:pStyle w:val="21"/>
              <w:spacing w:line="240" w:lineRule="auto"/>
              <w:rPr>
                <w:rFonts w:hint="default" w:ascii="Times New Roman" w:hAnsi="Times New Roman" w:eastAsia="仿宋" w:cs="Times New Roman"/>
                <w:color w:val="auto"/>
                <w:sz w:val="24"/>
                <w:szCs w:val="24"/>
              </w:rPr>
            </w:pPr>
          </w:p>
        </w:tc>
        <w:tc>
          <w:tcPr>
            <w:tcW w:w="2559" w:type="dxa"/>
            <w:vAlign w:val="center"/>
          </w:tcPr>
          <w:p>
            <w:pPr>
              <w:pStyle w:val="21"/>
              <w:spacing w:line="240" w:lineRule="auto"/>
              <w:jc w:val="center"/>
              <w:rPr>
                <w:rFonts w:hint="eastAsia" w:ascii="Times New Roman" w:hAnsi="Times New Roman" w:eastAsia="仿宋" w:cs="Times New Roman"/>
                <w:color w:val="auto"/>
                <w:sz w:val="24"/>
                <w:szCs w:val="24"/>
                <w:lang w:val="en-US" w:eastAsia="zh-CN"/>
              </w:rPr>
            </w:pPr>
            <w:r>
              <w:rPr>
                <w:rFonts w:hint="eastAsia" w:ascii="Times New Roman" w:hAnsi="Times New Roman" w:eastAsia="仿宋" w:cs="Times New Roman"/>
                <w:color w:val="auto"/>
                <w:sz w:val="24"/>
                <w:szCs w:val="24"/>
                <w:lang w:val="en-US" w:eastAsia="zh-CN"/>
              </w:rPr>
              <w:t>府阳村</w:t>
            </w:r>
          </w:p>
        </w:tc>
        <w:tc>
          <w:tcPr>
            <w:tcW w:w="1023" w:type="dxa"/>
            <w:vAlign w:val="center"/>
          </w:tcPr>
          <w:p>
            <w:pPr>
              <w:pStyle w:val="21"/>
              <w:spacing w:line="240" w:lineRule="auto"/>
              <w:ind w:left="0" w:leftChars="0" w:firstLine="0" w:firstLineChars="0"/>
              <w:jc w:val="both"/>
              <w:rPr>
                <w:rFonts w:hint="eastAsia" w:ascii="Times New Roman" w:hAnsi="Times New Roman" w:eastAsia="仿宋" w:cs="Times New Roman"/>
                <w:color w:val="auto"/>
                <w:sz w:val="24"/>
                <w:szCs w:val="24"/>
                <w:lang w:val="en-US" w:eastAsia="zh-CN"/>
              </w:rPr>
            </w:pPr>
            <w:r>
              <w:rPr>
                <w:rFonts w:hint="eastAsia" w:ascii="Times New Roman" w:hAnsi="Times New Roman" w:eastAsia="仿宋" w:cs="Times New Roman"/>
                <w:color w:val="auto"/>
                <w:sz w:val="24"/>
                <w:szCs w:val="24"/>
                <w:lang w:val="en-US" w:eastAsia="zh-CN"/>
              </w:rPr>
              <w:t>1500人</w:t>
            </w:r>
          </w:p>
        </w:tc>
        <w:tc>
          <w:tcPr>
            <w:tcW w:w="870" w:type="dxa"/>
            <w:vAlign w:val="center"/>
          </w:tcPr>
          <w:p>
            <w:pPr>
              <w:pStyle w:val="21"/>
              <w:spacing w:line="240" w:lineRule="auto"/>
              <w:ind w:left="0" w:leftChars="0" w:firstLine="0" w:firstLineChars="0"/>
              <w:jc w:val="center"/>
              <w:rPr>
                <w:rFonts w:hint="eastAsia" w:ascii="Times New Roman" w:hAnsi="Times New Roman" w:eastAsia="仿宋" w:cs="Times New Roman"/>
                <w:color w:val="auto"/>
                <w:sz w:val="24"/>
                <w:szCs w:val="24"/>
                <w:lang w:eastAsia="zh-CN"/>
              </w:rPr>
            </w:pPr>
            <w:r>
              <w:rPr>
                <w:rFonts w:hint="eastAsia" w:ascii="Times New Roman" w:hAnsi="Times New Roman" w:eastAsia="仿宋" w:cs="Times New Roman"/>
                <w:color w:val="auto"/>
                <w:sz w:val="24"/>
                <w:szCs w:val="24"/>
                <w:lang w:eastAsia="zh-CN"/>
              </w:rPr>
              <w:t>西北</w:t>
            </w:r>
          </w:p>
        </w:tc>
        <w:tc>
          <w:tcPr>
            <w:tcW w:w="1155" w:type="dxa"/>
            <w:vAlign w:val="center"/>
          </w:tcPr>
          <w:p>
            <w:pPr>
              <w:pStyle w:val="21"/>
              <w:spacing w:line="240" w:lineRule="auto"/>
              <w:ind w:left="0" w:leftChars="0" w:firstLine="0" w:firstLineChars="0"/>
              <w:jc w:val="center"/>
              <w:rPr>
                <w:rFonts w:hint="eastAsia" w:ascii="Times New Roman" w:hAnsi="Times New Roman" w:eastAsia="仿宋" w:cs="Times New Roman"/>
                <w:color w:val="auto"/>
                <w:sz w:val="24"/>
                <w:szCs w:val="24"/>
                <w:lang w:val="en-US" w:eastAsia="zh-CN"/>
              </w:rPr>
            </w:pPr>
            <w:r>
              <w:rPr>
                <w:rFonts w:hint="eastAsia" w:ascii="Times New Roman" w:hAnsi="Times New Roman" w:eastAsia="仿宋" w:cs="Times New Roman"/>
                <w:color w:val="auto"/>
                <w:sz w:val="24"/>
                <w:szCs w:val="24"/>
                <w:lang w:val="en-US" w:eastAsia="zh-CN"/>
              </w:rPr>
              <w:t>2008m</w:t>
            </w:r>
          </w:p>
        </w:tc>
        <w:tc>
          <w:tcPr>
            <w:tcW w:w="2197" w:type="dxa"/>
            <w:vMerge w:val="continue"/>
            <w:vAlign w:val="center"/>
          </w:tcPr>
          <w:p>
            <w:pPr>
              <w:spacing w:line="240" w:lineRule="auto"/>
              <w:rPr>
                <w:rFonts w:hint="default" w:ascii="Times New Roman" w:hAnsi="Times New Roman" w:eastAsia="仿宋" w:cs="Times New Roman"/>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45" w:hRule="exact"/>
          <w:jc w:val="center"/>
        </w:trPr>
        <w:tc>
          <w:tcPr>
            <w:tcW w:w="996" w:type="dxa"/>
            <w:vMerge w:val="continue"/>
            <w:vAlign w:val="center"/>
          </w:tcPr>
          <w:p>
            <w:pPr>
              <w:pStyle w:val="21"/>
              <w:spacing w:line="240" w:lineRule="auto"/>
              <w:rPr>
                <w:rFonts w:hint="default" w:ascii="Times New Roman" w:hAnsi="Times New Roman" w:eastAsia="仿宋" w:cs="Times New Roman"/>
                <w:color w:val="auto"/>
                <w:sz w:val="24"/>
                <w:szCs w:val="24"/>
              </w:rPr>
            </w:pPr>
          </w:p>
        </w:tc>
        <w:tc>
          <w:tcPr>
            <w:tcW w:w="2559" w:type="dxa"/>
            <w:vAlign w:val="center"/>
          </w:tcPr>
          <w:p>
            <w:pPr>
              <w:pStyle w:val="21"/>
              <w:spacing w:line="240" w:lineRule="auto"/>
              <w:jc w:val="center"/>
              <w:rPr>
                <w:rFonts w:hint="eastAsia" w:ascii="Times New Roman" w:hAnsi="Times New Roman" w:eastAsia="仿宋" w:cs="Times New Roman"/>
                <w:color w:val="auto"/>
                <w:sz w:val="24"/>
                <w:szCs w:val="24"/>
                <w:lang w:val="en-US" w:eastAsia="zh-CN"/>
              </w:rPr>
            </w:pPr>
            <w:r>
              <w:rPr>
                <w:rFonts w:hint="eastAsia" w:ascii="Times New Roman" w:hAnsi="Times New Roman" w:eastAsia="仿宋" w:cs="Times New Roman"/>
                <w:color w:val="auto"/>
                <w:sz w:val="24"/>
                <w:szCs w:val="24"/>
                <w:lang w:val="en-US" w:eastAsia="zh-CN"/>
              </w:rPr>
              <w:t>马家窑村</w:t>
            </w:r>
          </w:p>
        </w:tc>
        <w:tc>
          <w:tcPr>
            <w:tcW w:w="1023" w:type="dxa"/>
            <w:vAlign w:val="center"/>
          </w:tcPr>
          <w:p>
            <w:pPr>
              <w:pStyle w:val="21"/>
              <w:spacing w:line="240" w:lineRule="auto"/>
              <w:ind w:left="0" w:leftChars="0" w:firstLine="0" w:firstLineChars="0"/>
              <w:jc w:val="both"/>
              <w:rPr>
                <w:rFonts w:hint="eastAsia" w:ascii="Times New Roman" w:hAnsi="Times New Roman" w:eastAsia="仿宋" w:cs="Times New Roman"/>
                <w:color w:val="auto"/>
                <w:sz w:val="24"/>
                <w:szCs w:val="24"/>
                <w:lang w:val="en-US" w:eastAsia="zh-CN"/>
              </w:rPr>
            </w:pPr>
            <w:r>
              <w:rPr>
                <w:rFonts w:hint="eastAsia" w:ascii="Times New Roman" w:hAnsi="Times New Roman" w:eastAsia="仿宋" w:cs="Times New Roman"/>
                <w:color w:val="auto"/>
                <w:sz w:val="24"/>
                <w:szCs w:val="24"/>
                <w:lang w:val="en-US" w:eastAsia="zh-CN"/>
              </w:rPr>
              <w:t>120人</w:t>
            </w:r>
          </w:p>
        </w:tc>
        <w:tc>
          <w:tcPr>
            <w:tcW w:w="870" w:type="dxa"/>
            <w:vAlign w:val="center"/>
          </w:tcPr>
          <w:p>
            <w:pPr>
              <w:pStyle w:val="21"/>
              <w:spacing w:line="240" w:lineRule="auto"/>
              <w:ind w:left="0" w:leftChars="0" w:firstLine="0" w:firstLineChars="0"/>
              <w:jc w:val="center"/>
              <w:rPr>
                <w:rFonts w:hint="eastAsia" w:ascii="Times New Roman" w:hAnsi="Times New Roman" w:eastAsia="仿宋" w:cs="Times New Roman"/>
                <w:color w:val="auto"/>
                <w:sz w:val="24"/>
                <w:szCs w:val="24"/>
                <w:lang w:eastAsia="zh-CN"/>
              </w:rPr>
            </w:pPr>
            <w:r>
              <w:rPr>
                <w:rFonts w:hint="eastAsia" w:ascii="Times New Roman" w:hAnsi="Times New Roman" w:eastAsia="仿宋" w:cs="Times New Roman"/>
                <w:color w:val="auto"/>
                <w:sz w:val="24"/>
                <w:szCs w:val="24"/>
                <w:lang w:eastAsia="zh-CN"/>
              </w:rPr>
              <w:t>东南</w:t>
            </w:r>
          </w:p>
        </w:tc>
        <w:tc>
          <w:tcPr>
            <w:tcW w:w="1155" w:type="dxa"/>
            <w:vAlign w:val="center"/>
          </w:tcPr>
          <w:p>
            <w:pPr>
              <w:pStyle w:val="21"/>
              <w:spacing w:line="240" w:lineRule="auto"/>
              <w:ind w:left="0" w:leftChars="0" w:firstLine="0" w:firstLineChars="0"/>
              <w:jc w:val="center"/>
              <w:rPr>
                <w:rFonts w:hint="eastAsia" w:ascii="Times New Roman" w:hAnsi="Times New Roman" w:eastAsia="仿宋" w:cs="Times New Roman"/>
                <w:color w:val="auto"/>
                <w:sz w:val="24"/>
                <w:szCs w:val="24"/>
                <w:lang w:val="en-US" w:eastAsia="zh-CN"/>
              </w:rPr>
            </w:pPr>
            <w:r>
              <w:rPr>
                <w:rFonts w:hint="eastAsia" w:ascii="Times New Roman" w:hAnsi="Times New Roman" w:eastAsia="仿宋" w:cs="Times New Roman"/>
                <w:color w:val="auto"/>
                <w:sz w:val="24"/>
                <w:szCs w:val="24"/>
                <w:lang w:val="en-US" w:eastAsia="zh-CN"/>
              </w:rPr>
              <w:t>1448m</w:t>
            </w:r>
          </w:p>
        </w:tc>
        <w:tc>
          <w:tcPr>
            <w:tcW w:w="2197" w:type="dxa"/>
            <w:vMerge w:val="continue"/>
            <w:vAlign w:val="center"/>
          </w:tcPr>
          <w:p>
            <w:pPr>
              <w:spacing w:line="240" w:lineRule="auto"/>
              <w:rPr>
                <w:rFonts w:hint="default" w:ascii="Times New Roman" w:hAnsi="Times New Roman" w:eastAsia="仿宋" w:cs="Times New Roman"/>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45" w:hRule="exact"/>
          <w:jc w:val="center"/>
        </w:trPr>
        <w:tc>
          <w:tcPr>
            <w:tcW w:w="996" w:type="dxa"/>
            <w:vMerge w:val="continue"/>
            <w:vAlign w:val="center"/>
          </w:tcPr>
          <w:p>
            <w:pPr>
              <w:pStyle w:val="21"/>
              <w:spacing w:line="240" w:lineRule="auto"/>
              <w:rPr>
                <w:rFonts w:hint="default" w:ascii="Times New Roman" w:hAnsi="Times New Roman" w:eastAsia="仿宋" w:cs="Times New Roman"/>
                <w:color w:val="auto"/>
                <w:sz w:val="24"/>
                <w:szCs w:val="24"/>
              </w:rPr>
            </w:pPr>
          </w:p>
        </w:tc>
        <w:tc>
          <w:tcPr>
            <w:tcW w:w="2559" w:type="dxa"/>
            <w:vAlign w:val="center"/>
          </w:tcPr>
          <w:p>
            <w:pPr>
              <w:pStyle w:val="21"/>
              <w:spacing w:line="240" w:lineRule="auto"/>
              <w:jc w:val="center"/>
              <w:rPr>
                <w:rFonts w:hint="eastAsia" w:ascii="Times New Roman" w:hAnsi="Times New Roman" w:eastAsia="仿宋" w:cs="Times New Roman"/>
                <w:color w:val="auto"/>
                <w:sz w:val="24"/>
                <w:szCs w:val="24"/>
                <w:lang w:val="en-US" w:eastAsia="zh-CN"/>
              </w:rPr>
            </w:pPr>
            <w:r>
              <w:rPr>
                <w:rFonts w:hint="eastAsia" w:ascii="Times New Roman" w:hAnsi="Times New Roman" w:eastAsia="仿宋" w:cs="Times New Roman"/>
                <w:color w:val="auto"/>
                <w:sz w:val="24"/>
                <w:szCs w:val="24"/>
                <w:lang w:val="en-US" w:eastAsia="zh-CN"/>
              </w:rPr>
              <w:t>严家沟村</w:t>
            </w:r>
          </w:p>
        </w:tc>
        <w:tc>
          <w:tcPr>
            <w:tcW w:w="1023" w:type="dxa"/>
            <w:vAlign w:val="center"/>
          </w:tcPr>
          <w:p>
            <w:pPr>
              <w:pStyle w:val="21"/>
              <w:spacing w:line="240" w:lineRule="auto"/>
              <w:ind w:left="0" w:leftChars="0" w:firstLine="0" w:firstLineChars="0"/>
              <w:jc w:val="both"/>
              <w:rPr>
                <w:rFonts w:hint="eastAsia" w:ascii="Times New Roman" w:hAnsi="Times New Roman" w:eastAsia="仿宋" w:cs="Times New Roman"/>
                <w:color w:val="auto"/>
                <w:sz w:val="24"/>
                <w:szCs w:val="24"/>
                <w:lang w:val="en-US" w:eastAsia="zh-CN"/>
              </w:rPr>
            </w:pPr>
            <w:r>
              <w:rPr>
                <w:rFonts w:hint="eastAsia" w:ascii="Times New Roman" w:hAnsi="Times New Roman" w:eastAsia="仿宋" w:cs="Times New Roman"/>
                <w:color w:val="auto"/>
                <w:sz w:val="24"/>
                <w:szCs w:val="24"/>
                <w:lang w:val="en-US" w:eastAsia="zh-CN"/>
              </w:rPr>
              <w:t>180人</w:t>
            </w:r>
          </w:p>
        </w:tc>
        <w:tc>
          <w:tcPr>
            <w:tcW w:w="870" w:type="dxa"/>
            <w:vAlign w:val="center"/>
          </w:tcPr>
          <w:p>
            <w:pPr>
              <w:pStyle w:val="21"/>
              <w:spacing w:line="240" w:lineRule="auto"/>
              <w:ind w:left="0" w:leftChars="0" w:firstLine="0" w:firstLineChars="0"/>
              <w:jc w:val="center"/>
              <w:rPr>
                <w:rFonts w:hint="eastAsia" w:ascii="Times New Roman" w:hAnsi="Times New Roman" w:eastAsia="仿宋" w:cs="Times New Roman"/>
                <w:color w:val="auto"/>
                <w:sz w:val="24"/>
                <w:szCs w:val="24"/>
                <w:lang w:eastAsia="zh-CN"/>
              </w:rPr>
            </w:pPr>
            <w:r>
              <w:rPr>
                <w:rFonts w:hint="eastAsia" w:ascii="Times New Roman" w:hAnsi="Times New Roman" w:eastAsia="仿宋" w:cs="Times New Roman"/>
                <w:color w:val="auto"/>
                <w:sz w:val="24"/>
                <w:szCs w:val="24"/>
                <w:lang w:eastAsia="zh-CN"/>
              </w:rPr>
              <w:t>东南</w:t>
            </w:r>
          </w:p>
        </w:tc>
        <w:tc>
          <w:tcPr>
            <w:tcW w:w="1155" w:type="dxa"/>
            <w:vAlign w:val="center"/>
          </w:tcPr>
          <w:p>
            <w:pPr>
              <w:pStyle w:val="21"/>
              <w:spacing w:line="240" w:lineRule="auto"/>
              <w:ind w:left="0" w:leftChars="0" w:firstLine="0" w:firstLineChars="0"/>
              <w:jc w:val="center"/>
              <w:rPr>
                <w:rFonts w:hint="eastAsia" w:ascii="Times New Roman" w:hAnsi="Times New Roman" w:eastAsia="仿宋" w:cs="Times New Roman"/>
                <w:color w:val="auto"/>
                <w:sz w:val="24"/>
                <w:szCs w:val="24"/>
                <w:lang w:val="en-US" w:eastAsia="zh-CN"/>
              </w:rPr>
            </w:pPr>
            <w:r>
              <w:rPr>
                <w:rFonts w:hint="eastAsia" w:ascii="Times New Roman" w:hAnsi="Times New Roman" w:eastAsia="仿宋" w:cs="Times New Roman"/>
                <w:color w:val="auto"/>
                <w:sz w:val="24"/>
                <w:szCs w:val="24"/>
                <w:lang w:val="en-US" w:eastAsia="zh-CN"/>
              </w:rPr>
              <w:t>2463m</w:t>
            </w:r>
          </w:p>
        </w:tc>
        <w:tc>
          <w:tcPr>
            <w:tcW w:w="2197" w:type="dxa"/>
            <w:vMerge w:val="continue"/>
            <w:vAlign w:val="center"/>
          </w:tcPr>
          <w:p>
            <w:pPr>
              <w:spacing w:line="240" w:lineRule="auto"/>
              <w:rPr>
                <w:rFonts w:hint="default" w:ascii="Times New Roman" w:hAnsi="Times New Roman" w:eastAsia="仿宋" w:cs="Times New Roman"/>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79" w:hRule="exact"/>
          <w:jc w:val="center"/>
        </w:trPr>
        <w:tc>
          <w:tcPr>
            <w:tcW w:w="996" w:type="dxa"/>
            <w:vAlign w:val="center"/>
          </w:tcPr>
          <w:p>
            <w:pPr>
              <w:pStyle w:val="21"/>
              <w:spacing w:line="240" w:lineRule="auto"/>
              <w:rPr>
                <w:rFonts w:hint="default" w:ascii="Times New Roman" w:hAnsi="Times New Roman" w:eastAsia="仿宋" w:cs="Times New Roman"/>
                <w:color w:val="auto"/>
                <w:sz w:val="24"/>
                <w:szCs w:val="24"/>
              </w:rPr>
            </w:pPr>
            <w:r>
              <w:rPr>
                <w:rFonts w:hint="default" w:ascii="Times New Roman" w:hAnsi="Times New Roman" w:eastAsia="仿宋" w:cs="Times New Roman"/>
                <w:color w:val="auto"/>
                <w:sz w:val="24"/>
                <w:szCs w:val="24"/>
              </w:rPr>
              <w:t>声环境</w:t>
            </w:r>
          </w:p>
        </w:tc>
        <w:tc>
          <w:tcPr>
            <w:tcW w:w="2559" w:type="dxa"/>
            <w:vAlign w:val="center"/>
          </w:tcPr>
          <w:p>
            <w:pPr>
              <w:pStyle w:val="21"/>
              <w:spacing w:line="240" w:lineRule="auto"/>
              <w:rPr>
                <w:rFonts w:hint="default" w:ascii="Times New Roman" w:hAnsi="Times New Roman" w:eastAsia="仿宋" w:cs="Times New Roman"/>
                <w:color w:val="auto"/>
                <w:sz w:val="24"/>
                <w:szCs w:val="24"/>
                <w:lang w:val="en-US" w:eastAsia="zh-CN"/>
              </w:rPr>
            </w:pPr>
            <w:r>
              <w:rPr>
                <w:rFonts w:hint="default" w:ascii="Times New Roman" w:hAnsi="Times New Roman" w:eastAsia="仿宋" w:cs="Times New Roman"/>
                <w:color w:val="auto"/>
                <w:sz w:val="24"/>
                <w:szCs w:val="24"/>
                <w:lang w:eastAsia="zh-CN"/>
              </w:rPr>
              <w:t>崔家村</w:t>
            </w:r>
          </w:p>
        </w:tc>
        <w:tc>
          <w:tcPr>
            <w:tcW w:w="1023" w:type="dxa"/>
            <w:vAlign w:val="center"/>
          </w:tcPr>
          <w:p>
            <w:pPr>
              <w:pStyle w:val="21"/>
              <w:spacing w:line="240" w:lineRule="auto"/>
              <w:ind w:left="0" w:leftChars="0" w:firstLine="0" w:firstLineChars="0"/>
              <w:jc w:val="both"/>
              <w:rPr>
                <w:rFonts w:hint="default" w:ascii="Times New Roman" w:hAnsi="Times New Roman" w:eastAsia="仿宋" w:cs="Times New Roman"/>
                <w:color w:val="auto"/>
                <w:sz w:val="24"/>
                <w:szCs w:val="24"/>
                <w:lang w:val="en-US" w:eastAsia="zh-CN"/>
              </w:rPr>
            </w:pPr>
            <w:r>
              <w:rPr>
                <w:rFonts w:hint="default" w:ascii="Times New Roman" w:hAnsi="Times New Roman" w:eastAsia="仿宋" w:cs="Times New Roman"/>
                <w:color w:val="auto"/>
                <w:sz w:val="24"/>
                <w:szCs w:val="24"/>
                <w:lang w:val="en-US" w:eastAsia="zh-CN"/>
              </w:rPr>
              <w:t>340人</w:t>
            </w:r>
          </w:p>
        </w:tc>
        <w:tc>
          <w:tcPr>
            <w:tcW w:w="870" w:type="dxa"/>
            <w:vAlign w:val="center"/>
          </w:tcPr>
          <w:p>
            <w:pPr>
              <w:pStyle w:val="21"/>
              <w:spacing w:line="240" w:lineRule="auto"/>
              <w:rPr>
                <w:rFonts w:hint="default" w:ascii="Times New Roman" w:hAnsi="Times New Roman" w:eastAsia="仿宋" w:cs="Times New Roman"/>
                <w:color w:val="auto"/>
                <w:sz w:val="24"/>
                <w:szCs w:val="24"/>
                <w:lang w:val="en-US" w:eastAsia="zh-CN"/>
              </w:rPr>
            </w:pPr>
            <w:r>
              <w:rPr>
                <w:rFonts w:hint="default" w:ascii="Times New Roman" w:hAnsi="Times New Roman" w:eastAsia="仿宋" w:cs="Times New Roman"/>
                <w:color w:val="auto"/>
                <w:sz w:val="24"/>
                <w:szCs w:val="24"/>
                <w:lang w:eastAsia="zh-CN"/>
              </w:rPr>
              <w:t>南</w:t>
            </w:r>
          </w:p>
        </w:tc>
        <w:tc>
          <w:tcPr>
            <w:tcW w:w="1155" w:type="dxa"/>
            <w:vAlign w:val="center"/>
          </w:tcPr>
          <w:p>
            <w:pPr>
              <w:pStyle w:val="21"/>
              <w:spacing w:line="240" w:lineRule="auto"/>
              <w:rPr>
                <w:rFonts w:hint="default" w:ascii="Times New Roman" w:hAnsi="Times New Roman" w:eastAsia="仿宋" w:cs="Times New Roman"/>
                <w:color w:val="auto"/>
                <w:sz w:val="24"/>
                <w:szCs w:val="24"/>
              </w:rPr>
            </w:pPr>
            <w:r>
              <w:rPr>
                <w:rFonts w:hint="default" w:ascii="Times New Roman" w:hAnsi="Times New Roman" w:eastAsia="仿宋" w:cs="Times New Roman"/>
                <w:color w:val="auto"/>
                <w:sz w:val="24"/>
                <w:szCs w:val="24"/>
                <w:lang w:val="en-US" w:eastAsia="zh-CN"/>
              </w:rPr>
              <w:t>180m</w:t>
            </w:r>
          </w:p>
        </w:tc>
        <w:tc>
          <w:tcPr>
            <w:tcW w:w="2197" w:type="dxa"/>
            <w:vAlign w:val="center"/>
          </w:tcPr>
          <w:p>
            <w:pPr>
              <w:pStyle w:val="21"/>
              <w:spacing w:line="240" w:lineRule="auto"/>
              <w:ind w:left="0" w:leftChars="0" w:firstLine="0" w:firstLineChars="0"/>
              <w:jc w:val="left"/>
              <w:rPr>
                <w:rFonts w:hint="default" w:ascii="Times New Roman" w:hAnsi="Times New Roman" w:eastAsia="仿宋" w:cs="Times New Roman"/>
                <w:color w:val="auto"/>
                <w:sz w:val="24"/>
                <w:szCs w:val="24"/>
              </w:rPr>
            </w:pPr>
            <w:r>
              <w:rPr>
                <w:rFonts w:hint="default" w:ascii="Times New Roman" w:hAnsi="Times New Roman" w:eastAsia="仿宋" w:cs="Times New Roman"/>
                <w:color w:val="auto"/>
                <w:sz w:val="24"/>
                <w:szCs w:val="24"/>
              </w:rPr>
              <w:t>《声环境质量准》（GB3096-2008）</w:t>
            </w:r>
            <w:r>
              <w:rPr>
                <w:rFonts w:hint="default" w:ascii="Times New Roman" w:hAnsi="Times New Roman" w:eastAsia="仿宋" w:cs="Times New Roman"/>
                <w:color w:val="auto"/>
                <w:sz w:val="24"/>
                <w:szCs w:val="24"/>
                <w:lang w:val="en-US" w:eastAsia="zh-CN"/>
              </w:rPr>
              <w:t>2</w:t>
            </w:r>
            <w:r>
              <w:rPr>
                <w:rFonts w:hint="default" w:ascii="Times New Roman" w:hAnsi="Times New Roman" w:eastAsia="仿宋" w:cs="Times New Roman"/>
                <w:color w:val="auto"/>
                <w:sz w:val="24"/>
                <w:szCs w:val="24"/>
              </w:rPr>
              <w:t>类</w:t>
            </w:r>
          </w:p>
        </w:tc>
      </w:tr>
    </w:tbl>
    <w:p>
      <w:pPr>
        <w:pStyle w:val="10"/>
        <w:keepNext w:val="0"/>
        <w:keepLines w:val="0"/>
        <w:pageBreakBefore w:val="0"/>
        <w:widowControl w:val="0"/>
        <w:kinsoku/>
        <w:wordWrap/>
        <w:topLinePunct w:val="0"/>
        <w:bidi w:val="0"/>
        <w:adjustRightInd w:val="0"/>
        <w:snapToGrid w:val="0"/>
        <w:ind w:left="0" w:leftChars="0" w:firstLine="0" w:firstLineChars="0"/>
        <w:textAlignment w:val="auto"/>
        <w:rPr>
          <w:rFonts w:hint="default" w:ascii="Times New Roman" w:hAnsi="Times New Roman" w:eastAsia="仿宋" w:cs="Times New Roman"/>
          <w:sz w:val="28"/>
          <w:szCs w:val="28"/>
          <w:lang w:val="en-US" w:eastAsia="zh-CN"/>
        </w:rPr>
      </w:pPr>
      <w:r>
        <w:rPr>
          <w:rFonts w:hint="default" w:ascii="Times New Roman" w:hAnsi="Times New Roman" w:eastAsia="仿宋" w:cs="Times New Roman"/>
          <w:sz w:val="28"/>
          <w:szCs w:val="28"/>
          <w:lang w:val="en-US" w:eastAsia="zh-CN"/>
        </w:rPr>
        <w:t>2.2.2公司周边环境功能区划</w:t>
      </w:r>
    </w:p>
    <w:p>
      <w:pPr>
        <w:keepNext w:val="0"/>
        <w:keepLines w:val="0"/>
        <w:pageBreakBefore w:val="0"/>
        <w:widowControl w:val="0"/>
        <w:kinsoku/>
        <w:wordWrap/>
        <w:overflowPunct w:val="0"/>
        <w:topLinePunct w:val="0"/>
        <w:autoSpaceDE w:val="0"/>
        <w:autoSpaceDN w:val="0"/>
        <w:bidi w:val="0"/>
        <w:adjustRightInd w:val="0"/>
        <w:snapToGrid w:val="0"/>
        <w:spacing w:line="360" w:lineRule="auto"/>
        <w:ind w:firstLine="560" w:firstLineChars="200"/>
        <w:textAlignment w:val="auto"/>
        <w:rPr>
          <w:rFonts w:hint="default" w:ascii="Times New Roman" w:hAnsi="Times New Roman" w:eastAsia="仿宋" w:cs="Times New Roman"/>
          <w:b/>
          <w:kern w:val="1"/>
          <w:sz w:val="28"/>
          <w:szCs w:val="28"/>
        </w:rPr>
      </w:pPr>
      <w:r>
        <w:rPr>
          <w:rFonts w:hint="default" w:ascii="Times New Roman" w:hAnsi="Times New Roman" w:eastAsia="仿宋" w:cs="Times New Roman"/>
          <w:sz w:val="28"/>
          <w:szCs w:val="28"/>
        </w:rPr>
        <w:t>厂区所在地环境功能区划及具体标准情况见表2.2-2。</w:t>
      </w:r>
    </w:p>
    <w:p>
      <w:pPr>
        <w:overflowPunct w:val="0"/>
        <w:autoSpaceDE w:val="0"/>
        <w:autoSpaceDN w:val="0"/>
        <w:ind w:right="420" w:firstLine="482" w:firstLineChars="200"/>
        <w:jc w:val="center"/>
        <w:rPr>
          <w:rFonts w:hint="default" w:ascii="Times New Roman" w:hAnsi="Times New Roman" w:eastAsia="仿宋" w:cs="Times New Roman"/>
          <w:sz w:val="24"/>
          <w:szCs w:val="24"/>
        </w:rPr>
      </w:pPr>
      <w:r>
        <w:rPr>
          <w:rFonts w:hint="default" w:ascii="Times New Roman" w:hAnsi="Times New Roman" w:eastAsia="仿宋" w:cs="Times New Roman"/>
          <w:b/>
          <w:kern w:val="1"/>
          <w:sz w:val="24"/>
          <w:szCs w:val="24"/>
        </w:rPr>
        <w:t>表2.2-2    厂区所在地环境功能区划及执行标准</w:t>
      </w:r>
    </w:p>
    <w:tbl>
      <w:tblPr>
        <w:tblStyle w:val="16"/>
        <w:tblW w:w="852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7"/>
        <w:gridCol w:w="834"/>
        <w:gridCol w:w="885"/>
        <w:gridCol w:w="5006"/>
        <w:gridCol w:w="11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647" w:type="dxa"/>
            <w:vAlign w:val="center"/>
          </w:tcPr>
          <w:p>
            <w:pPr>
              <w:pStyle w:val="20"/>
              <w:overflowPunct w:val="0"/>
              <w:autoSpaceDE w:val="0"/>
              <w:autoSpaceDN w:val="0"/>
              <w:ind w:firstLine="0" w:firstLineChars="0"/>
              <w:jc w:val="center"/>
              <w:outlineLvl w:val="2"/>
              <w:rPr>
                <w:rFonts w:hint="default" w:ascii="Times New Roman" w:hAnsi="Times New Roman" w:eastAsia="仿宋" w:cs="Times New Roman"/>
                <w:b/>
                <w:sz w:val="24"/>
                <w:szCs w:val="24"/>
              </w:rPr>
            </w:pPr>
            <w:r>
              <w:rPr>
                <w:rFonts w:hint="default" w:ascii="Times New Roman" w:hAnsi="Times New Roman" w:eastAsia="仿宋" w:cs="Times New Roman"/>
                <w:b/>
                <w:sz w:val="24"/>
                <w:szCs w:val="24"/>
              </w:rPr>
              <w:t>序号</w:t>
            </w:r>
          </w:p>
        </w:tc>
        <w:tc>
          <w:tcPr>
            <w:tcW w:w="1719" w:type="dxa"/>
            <w:gridSpan w:val="2"/>
            <w:vAlign w:val="center"/>
          </w:tcPr>
          <w:p>
            <w:pPr>
              <w:pStyle w:val="20"/>
              <w:overflowPunct w:val="0"/>
              <w:autoSpaceDE w:val="0"/>
              <w:autoSpaceDN w:val="0"/>
              <w:ind w:firstLine="482"/>
              <w:jc w:val="center"/>
              <w:outlineLvl w:val="2"/>
              <w:rPr>
                <w:rFonts w:hint="default" w:ascii="Times New Roman" w:hAnsi="Times New Roman" w:eastAsia="仿宋" w:cs="Times New Roman"/>
                <w:b/>
                <w:spacing w:val="-6"/>
                <w:sz w:val="24"/>
                <w:szCs w:val="24"/>
              </w:rPr>
            </w:pPr>
            <w:r>
              <w:rPr>
                <w:rFonts w:hint="default" w:ascii="Times New Roman" w:hAnsi="Times New Roman" w:eastAsia="仿宋" w:cs="Times New Roman"/>
                <w:b/>
                <w:sz w:val="24"/>
                <w:szCs w:val="24"/>
              </w:rPr>
              <w:t>类别</w:t>
            </w:r>
          </w:p>
        </w:tc>
        <w:tc>
          <w:tcPr>
            <w:tcW w:w="5006" w:type="dxa"/>
            <w:vAlign w:val="center"/>
          </w:tcPr>
          <w:p>
            <w:pPr>
              <w:pStyle w:val="20"/>
              <w:overflowPunct w:val="0"/>
              <w:autoSpaceDE w:val="0"/>
              <w:autoSpaceDN w:val="0"/>
              <w:ind w:firstLine="482"/>
              <w:jc w:val="center"/>
              <w:outlineLvl w:val="2"/>
              <w:rPr>
                <w:rFonts w:hint="default" w:ascii="Times New Roman" w:hAnsi="Times New Roman" w:eastAsia="仿宋" w:cs="Times New Roman"/>
                <w:b/>
                <w:spacing w:val="-6"/>
                <w:sz w:val="24"/>
                <w:szCs w:val="24"/>
              </w:rPr>
            </w:pPr>
            <w:r>
              <w:rPr>
                <w:rFonts w:hint="default" w:ascii="Times New Roman" w:hAnsi="Times New Roman" w:eastAsia="仿宋" w:cs="Times New Roman"/>
                <w:b/>
                <w:sz w:val="24"/>
                <w:szCs w:val="24"/>
              </w:rPr>
              <w:t>标准名称</w:t>
            </w:r>
          </w:p>
        </w:tc>
        <w:tc>
          <w:tcPr>
            <w:tcW w:w="1150" w:type="dxa"/>
            <w:vAlign w:val="center"/>
          </w:tcPr>
          <w:p>
            <w:pPr>
              <w:pStyle w:val="20"/>
              <w:overflowPunct w:val="0"/>
              <w:autoSpaceDE w:val="0"/>
              <w:autoSpaceDN w:val="0"/>
              <w:ind w:firstLine="0" w:firstLineChars="0"/>
              <w:jc w:val="center"/>
              <w:outlineLvl w:val="2"/>
              <w:rPr>
                <w:rFonts w:hint="default" w:ascii="Times New Roman" w:hAnsi="Times New Roman" w:eastAsia="仿宋" w:cs="Times New Roman"/>
                <w:b/>
                <w:spacing w:val="-6"/>
                <w:sz w:val="24"/>
                <w:szCs w:val="24"/>
              </w:rPr>
            </w:pPr>
            <w:r>
              <w:rPr>
                <w:rFonts w:hint="default" w:ascii="Times New Roman" w:hAnsi="Times New Roman" w:eastAsia="仿宋" w:cs="Times New Roman"/>
                <w:b/>
                <w:sz w:val="24"/>
                <w:szCs w:val="24"/>
              </w:rPr>
              <w:t>级(类)别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647" w:type="dxa"/>
            <w:vAlign w:val="center"/>
          </w:tcPr>
          <w:p>
            <w:pPr>
              <w:jc w:val="center"/>
              <w:rPr>
                <w:rFonts w:hint="default" w:ascii="Times New Roman" w:hAnsi="Times New Roman" w:eastAsia="仿宋" w:cs="Times New Roman"/>
                <w:bCs/>
                <w:spacing w:val="-6"/>
                <w:sz w:val="24"/>
                <w:szCs w:val="24"/>
              </w:rPr>
            </w:pPr>
            <w:r>
              <w:rPr>
                <w:rFonts w:hint="default" w:ascii="Times New Roman" w:hAnsi="Times New Roman" w:eastAsia="仿宋" w:cs="Times New Roman"/>
                <w:bCs/>
                <w:spacing w:val="-6"/>
                <w:sz w:val="24"/>
                <w:szCs w:val="24"/>
              </w:rPr>
              <w:t>一</w:t>
            </w:r>
          </w:p>
        </w:tc>
        <w:tc>
          <w:tcPr>
            <w:tcW w:w="7875" w:type="dxa"/>
            <w:gridSpan w:val="4"/>
            <w:vAlign w:val="center"/>
          </w:tcPr>
          <w:p>
            <w:pPr>
              <w:jc w:val="center"/>
              <w:rPr>
                <w:rFonts w:hint="default" w:ascii="Times New Roman" w:hAnsi="Times New Roman" w:eastAsia="仿宋" w:cs="Times New Roman"/>
                <w:bCs/>
                <w:spacing w:val="-6"/>
                <w:sz w:val="24"/>
                <w:szCs w:val="24"/>
              </w:rPr>
            </w:pPr>
            <w:r>
              <w:rPr>
                <w:rFonts w:hint="default" w:ascii="Times New Roman" w:hAnsi="Times New Roman" w:eastAsia="仿宋" w:cs="Times New Roman"/>
                <w:bCs/>
                <w:spacing w:val="-6"/>
                <w:sz w:val="24"/>
                <w:szCs w:val="24"/>
              </w:rPr>
              <w:t>环境质量标准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647" w:type="dxa"/>
            <w:vAlign w:val="center"/>
          </w:tcPr>
          <w:p>
            <w:pPr>
              <w:jc w:val="center"/>
              <w:rPr>
                <w:rFonts w:hint="default" w:ascii="Times New Roman" w:hAnsi="Times New Roman" w:eastAsia="仿宋" w:cs="Times New Roman"/>
                <w:bCs/>
                <w:spacing w:val="-6"/>
                <w:sz w:val="24"/>
                <w:szCs w:val="24"/>
              </w:rPr>
            </w:pPr>
            <w:r>
              <w:rPr>
                <w:rFonts w:hint="default" w:ascii="Times New Roman" w:hAnsi="Times New Roman" w:eastAsia="仿宋" w:cs="Times New Roman"/>
                <w:bCs/>
                <w:spacing w:val="-6"/>
                <w:sz w:val="24"/>
                <w:szCs w:val="24"/>
              </w:rPr>
              <w:t>1</w:t>
            </w:r>
          </w:p>
        </w:tc>
        <w:tc>
          <w:tcPr>
            <w:tcW w:w="1719" w:type="dxa"/>
            <w:gridSpan w:val="2"/>
            <w:vAlign w:val="center"/>
          </w:tcPr>
          <w:p>
            <w:pPr>
              <w:jc w:val="center"/>
              <w:rPr>
                <w:rFonts w:hint="default" w:ascii="Times New Roman" w:hAnsi="Times New Roman" w:eastAsia="仿宋" w:cs="Times New Roman"/>
                <w:bCs/>
                <w:spacing w:val="-6"/>
                <w:sz w:val="24"/>
                <w:szCs w:val="24"/>
              </w:rPr>
            </w:pPr>
            <w:r>
              <w:rPr>
                <w:rFonts w:hint="default" w:ascii="Times New Roman" w:hAnsi="Times New Roman" w:eastAsia="仿宋" w:cs="Times New Roman"/>
                <w:bCs/>
                <w:spacing w:val="-6"/>
                <w:sz w:val="24"/>
                <w:szCs w:val="24"/>
              </w:rPr>
              <w:t>环境空气</w:t>
            </w:r>
          </w:p>
        </w:tc>
        <w:tc>
          <w:tcPr>
            <w:tcW w:w="5006" w:type="dxa"/>
            <w:vAlign w:val="center"/>
          </w:tcPr>
          <w:p>
            <w:pPr>
              <w:jc w:val="center"/>
              <w:rPr>
                <w:rFonts w:hint="default" w:ascii="Times New Roman" w:hAnsi="Times New Roman" w:eastAsia="仿宋" w:cs="Times New Roman"/>
                <w:bCs/>
                <w:spacing w:val="-6"/>
                <w:sz w:val="24"/>
                <w:szCs w:val="24"/>
              </w:rPr>
            </w:pPr>
            <w:r>
              <w:rPr>
                <w:rFonts w:hint="default" w:ascii="Times New Roman" w:hAnsi="Times New Roman" w:eastAsia="仿宋" w:cs="Times New Roman"/>
                <w:bCs/>
                <w:spacing w:val="-6"/>
                <w:sz w:val="24"/>
                <w:szCs w:val="24"/>
              </w:rPr>
              <w:t>《环境空气质量标准》（GB3095-2012）</w:t>
            </w:r>
          </w:p>
        </w:tc>
        <w:tc>
          <w:tcPr>
            <w:tcW w:w="1150" w:type="dxa"/>
            <w:vAlign w:val="center"/>
          </w:tcPr>
          <w:p>
            <w:pPr>
              <w:jc w:val="center"/>
              <w:rPr>
                <w:rFonts w:hint="default" w:ascii="Times New Roman" w:hAnsi="Times New Roman" w:eastAsia="仿宋" w:cs="Times New Roman"/>
                <w:bCs/>
                <w:spacing w:val="-6"/>
                <w:sz w:val="24"/>
                <w:szCs w:val="24"/>
              </w:rPr>
            </w:pPr>
            <w:r>
              <w:rPr>
                <w:rFonts w:hint="default" w:ascii="Times New Roman" w:hAnsi="Times New Roman" w:eastAsia="仿宋" w:cs="Times New Roman"/>
                <w:bCs/>
                <w:spacing w:val="-6"/>
                <w:sz w:val="24"/>
                <w:szCs w:val="24"/>
              </w:rPr>
              <w:fldChar w:fldCharType="begin"/>
            </w:r>
            <w:r>
              <w:rPr>
                <w:rFonts w:hint="default" w:ascii="Times New Roman" w:hAnsi="Times New Roman" w:eastAsia="仿宋" w:cs="Times New Roman"/>
                <w:bCs/>
                <w:spacing w:val="-6"/>
                <w:sz w:val="24"/>
                <w:szCs w:val="24"/>
              </w:rPr>
              <w:instrText xml:space="preserve"> = 2 \* ROMAN \* MERGEFORMAT </w:instrText>
            </w:r>
            <w:r>
              <w:rPr>
                <w:rFonts w:hint="default" w:ascii="Times New Roman" w:hAnsi="Times New Roman" w:eastAsia="仿宋" w:cs="Times New Roman"/>
                <w:bCs/>
                <w:spacing w:val="-6"/>
                <w:sz w:val="24"/>
                <w:szCs w:val="24"/>
              </w:rPr>
              <w:fldChar w:fldCharType="separate"/>
            </w:r>
            <w:r>
              <w:rPr>
                <w:rFonts w:hint="default" w:ascii="Times New Roman" w:hAnsi="Times New Roman" w:eastAsia="仿宋" w:cs="Times New Roman"/>
                <w:bCs/>
                <w:sz w:val="24"/>
                <w:szCs w:val="24"/>
              </w:rPr>
              <w:t>II</w:t>
            </w:r>
            <w:r>
              <w:rPr>
                <w:rFonts w:hint="default" w:ascii="Times New Roman" w:hAnsi="Times New Roman" w:eastAsia="仿宋" w:cs="Times New Roman"/>
                <w:bCs/>
                <w:spacing w:val="-6"/>
                <w:sz w:val="24"/>
                <w:szCs w:val="24"/>
              </w:rPr>
              <w:fldChar w:fldCharType="end"/>
            </w:r>
            <w:r>
              <w:rPr>
                <w:rFonts w:hint="default" w:ascii="Times New Roman" w:hAnsi="Times New Roman" w:eastAsia="仿宋" w:cs="Times New Roman"/>
                <w:bCs/>
                <w:spacing w:val="-6"/>
                <w:sz w:val="24"/>
                <w:szCs w:val="24"/>
              </w:rPr>
              <w:t>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647" w:type="dxa"/>
            <w:vAlign w:val="center"/>
          </w:tcPr>
          <w:p>
            <w:pPr>
              <w:jc w:val="center"/>
              <w:rPr>
                <w:rFonts w:hint="default" w:ascii="Times New Roman" w:hAnsi="Times New Roman" w:eastAsia="仿宋" w:cs="Times New Roman"/>
                <w:bCs/>
                <w:spacing w:val="-6"/>
                <w:sz w:val="24"/>
                <w:szCs w:val="24"/>
              </w:rPr>
            </w:pPr>
            <w:r>
              <w:rPr>
                <w:rFonts w:hint="default" w:ascii="Times New Roman" w:hAnsi="Times New Roman" w:eastAsia="仿宋" w:cs="Times New Roman"/>
                <w:bCs/>
                <w:spacing w:val="-6"/>
                <w:sz w:val="24"/>
                <w:szCs w:val="24"/>
              </w:rPr>
              <w:t>2</w:t>
            </w:r>
          </w:p>
        </w:tc>
        <w:tc>
          <w:tcPr>
            <w:tcW w:w="1719" w:type="dxa"/>
            <w:gridSpan w:val="2"/>
            <w:vAlign w:val="center"/>
          </w:tcPr>
          <w:p>
            <w:pPr>
              <w:jc w:val="center"/>
              <w:rPr>
                <w:rFonts w:hint="default" w:ascii="Times New Roman" w:hAnsi="Times New Roman" w:eastAsia="仿宋" w:cs="Times New Roman"/>
                <w:bCs/>
                <w:spacing w:val="-6"/>
                <w:sz w:val="24"/>
                <w:szCs w:val="24"/>
              </w:rPr>
            </w:pPr>
            <w:r>
              <w:rPr>
                <w:rFonts w:hint="default" w:ascii="Times New Roman" w:hAnsi="Times New Roman" w:eastAsia="仿宋" w:cs="Times New Roman"/>
                <w:bCs/>
                <w:spacing w:val="-6"/>
                <w:sz w:val="24"/>
                <w:szCs w:val="24"/>
              </w:rPr>
              <w:t>地表水</w:t>
            </w:r>
          </w:p>
        </w:tc>
        <w:tc>
          <w:tcPr>
            <w:tcW w:w="5006" w:type="dxa"/>
            <w:vAlign w:val="center"/>
          </w:tcPr>
          <w:p>
            <w:pPr>
              <w:jc w:val="center"/>
              <w:rPr>
                <w:rFonts w:hint="default" w:ascii="Times New Roman" w:hAnsi="Times New Roman" w:eastAsia="仿宋" w:cs="Times New Roman"/>
                <w:bCs/>
                <w:spacing w:val="-6"/>
                <w:sz w:val="24"/>
                <w:szCs w:val="24"/>
              </w:rPr>
            </w:pPr>
            <w:r>
              <w:rPr>
                <w:rFonts w:hint="default" w:ascii="Times New Roman" w:hAnsi="Times New Roman" w:eastAsia="仿宋" w:cs="Times New Roman"/>
                <w:bCs/>
                <w:spacing w:val="-6"/>
                <w:sz w:val="24"/>
                <w:szCs w:val="24"/>
              </w:rPr>
              <w:t>《地表水环境质量标准》（GB3838-2002）</w:t>
            </w:r>
          </w:p>
        </w:tc>
        <w:tc>
          <w:tcPr>
            <w:tcW w:w="1150" w:type="dxa"/>
            <w:vAlign w:val="center"/>
          </w:tcPr>
          <w:p>
            <w:pPr>
              <w:jc w:val="center"/>
              <w:rPr>
                <w:rFonts w:hint="default" w:ascii="Times New Roman" w:hAnsi="Times New Roman" w:eastAsia="仿宋" w:cs="Times New Roman"/>
                <w:bCs/>
                <w:spacing w:val="-6"/>
                <w:sz w:val="24"/>
                <w:szCs w:val="24"/>
              </w:rPr>
            </w:pPr>
            <w:r>
              <w:rPr>
                <w:rFonts w:hint="default" w:ascii="Times New Roman" w:hAnsi="Times New Roman" w:eastAsia="仿宋" w:cs="Times New Roman"/>
                <w:kern w:val="1"/>
                <w:sz w:val="24"/>
                <w:szCs w:val="24"/>
              </w:rPr>
              <w:t>Ⅳ</w:t>
            </w:r>
            <w:r>
              <w:rPr>
                <w:rFonts w:hint="default" w:ascii="Times New Roman" w:hAnsi="Times New Roman" w:eastAsia="仿宋" w:cs="Times New Roman"/>
                <w:bCs/>
                <w:spacing w:val="-6"/>
                <w:sz w:val="24"/>
                <w:szCs w:val="24"/>
              </w:rPr>
              <w:t>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647" w:type="dxa"/>
            <w:vAlign w:val="center"/>
          </w:tcPr>
          <w:p>
            <w:pPr>
              <w:jc w:val="center"/>
              <w:rPr>
                <w:rFonts w:hint="default" w:ascii="Times New Roman" w:hAnsi="Times New Roman" w:eastAsia="仿宋" w:cs="Times New Roman"/>
                <w:bCs/>
                <w:spacing w:val="-6"/>
                <w:sz w:val="24"/>
                <w:szCs w:val="24"/>
              </w:rPr>
            </w:pPr>
            <w:r>
              <w:rPr>
                <w:rFonts w:hint="default" w:ascii="Times New Roman" w:hAnsi="Times New Roman" w:eastAsia="仿宋" w:cs="Times New Roman"/>
                <w:bCs/>
                <w:spacing w:val="-6"/>
                <w:sz w:val="24"/>
                <w:szCs w:val="24"/>
              </w:rPr>
              <w:t>3</w:t>
            </w:r>
          </w:p>
        </w:tc>
        <w:tc>
          <w:tcPr>
            <w:tcW w:w="1719" w:type="dxa"/>
            <w:gridSpan w:val="2"/>
            <w:vAlign w:val="center"/>
          </w:tcPr>
          <w:p>
            <w:pPr>
              <w:jc w:val="center"/>
              <w:rPr>
                <w:rFonts w:hint="default" w:ascii="Times New Roman" w:hAnsi="Times New Roman" w:eastAsia="仿宋" w:cs="Times New Roman"/>
                <w:bCs/>
                <w:spacing w:val="-6"/>
                <w:sz w:val="24"/>
                <w:szCs w:val="24"/>
              </w:rPr>
            </w:pPr>
            <w:r>
              <w:rPr>
                <w:rFonts w:hint="default" w:ascii="Times New Roman" w:hAnsi="Times New Roman" w:eastAsia="仿宋" w:cs="Times New Roman"/>
                <w:bCs/>
                <w:spacing w:val="-6"/>
                <w:sz w:val="24"/>
                <w:szCs w:val="24"/>
              </w:rPr>
              <w:t>地下水</w:t>
            </w:r>
          </w:p>
        </w:tc>
        <w:tc>
          <w:tcPr>
            <w:tcW w:w="5006" w:type="dxa"/>
            <w:vAlign w:val="center"/>
          </w:tcPr>
          <w:p>
            <w:pPr>
              <w:jc w:val="center"/>
              <w:rPr>
                <w:rFonts w:hint="default" w:ascii="Times New Roman" w:hAnsi="Times New Roman" w:eastAsia="仿宋" w:cs="Times New Roman"/>
                <w:bCs/>
                <w:spacing w:val="-6"/>
                <w:sz w:val="24"/>
                <w:szCs w:val="24"/>
              </w:rPr>
            </w:pPr>
            <w:r>
              <w:rPr>
                <w:rFonts w:hint="default" w:ascii="Times New Roman" w:hAnsi="Times New Roman" w:eastAsia="仿宋" w:cs="Times New Roman"/>
                <w:bCs/>
                <w:spacing w:val="-6"/>
                <w:sz w:val="24"/>
                <w:szCs w:val="24"/>
              </w:rPr>
              <w:t>《地下水质量标准》（GB/T 14848-2017）中标准；</w:t>
            </w:r>
          </w:p>
        </w:tc>
        <w:tc>
          <w:tcPr>
            <w:tcW w:w="1150" w:type="dxa"/>
            <w:vAlign w:val="center"/>
          </w:tcPr>
          <w:p>
            <w:pPr>
              <w:jc w:val="center"/>
              <w:rPr>
                <w:rFonts w:hint="default" w:ascii="Times New Roman" w:hAnsi="Times New Roman" w:eastAsia="仿宋" w:cs="Times New Roman"/>
                <w:bCs/>
                <w:spacing w:val="-6"/>
                <w:sz w:val="24"/>
                <w:szCs w:val="24"/>
              </w:rPr>
            </w:pPr>
            <w:r>
              <w:rPr>
                <w:rFonts w:hint="default" w:ascii="Times New Roman" w:hAnsi="Times New Roman" w:eastAsia="仿宋" w:cs="Times New Roman"/>
                <w:bCs/>
                <w:spacing w:val="-6"/>
                <w:sz w:val="24"/>
                <w:szCs w:val="24"/>
              </w:rPr>
              <w:t>Ⅲ类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647" w:type="dxa"/>
            <w:vAlign w:val="center"/>
          </w:tcPr>
          <w:p>
            <w:pPr>
              <w:jc w:val="center"/>
              <w:rPr>
                <w:rFonts w:hint="default" w:ascii="Times New Roman" w:hAnsi="Times New Roman" w:eastAsia="仿宋" w:cs="Times New Roman"/>
                <w:bCs/>
                <w:spacing w:val="-6"/>
                <w:sz w:val="24"/>
                <w:szCs w:val="24"/>
              </w:rPr>
            </w:pPr>
            <w:r>
              <w:rPr>
                <w:rFonts w:hint="default" w:ascii="Times New Roman" w:hAnsi="Times New Roman" w:eastAsia="仿宋" w:cs="Times New Roman"/>
                <w:bCs/>
                <w:spacing w:val="-6"/>
                <w:sz w:val="24"/>
                <w:szCs w:val="24"/>
              </w:rPr>
              <w:t>4</w:t>
            </w:r>
          </w:p>
        </w:tc>
        <w:tc>
          <w:tcPr>
            <w:tcW w:w="1719" w:type="dxa"/>
            <w:gridSpan w:val="2"/>
            <w:vAlign w:val="center"/>
          </w:tcPr>
          <w:p>
            <w:pPr>
              <w:jc w:val="center"/>
              <w:rPr>
                <w:rFonts w:hint="default" w:ascii="Times New Roman" w:hAnsi="Times New Roman" w:eastAsia="仿宋" w:cs="Times New Roman"/>
                <w:bCs/>
                <w:spacing w:val="-6"/>
                <w:sz w:val="24"/>
                <w:szCs w:val="24"/>
              </w:rPr>
            </w:pPr>
            <w:r>
              <w:rPr>
                <w:rFonts w:hint="default" w:ascii="Times New Roman" w:hAnsi="Times New Roman" w:eastAsia="仿宋" w:cs="Times New Roman"/>
                <w:bCs/>
                <w:spacing w:val="-6"/>
                <w:sz w:val="24"/>
                <w:szCs w:val="24"/>
              </w:rPr>
              <w:t>土壤</w:t>
            </w:r>
          </w:p>
        </w:tc>
        <w:tc>
          <w:tcPr>
            <w:tcW w:w="5006" w:type="dxa"/>
            <w:vAlign w:val="center"/>
          </w:tcPr>
          <w:p>
            <w:pPr>
              <w:jc w:val="center"/>
              <w:rPr>
                <w:rFonts w:hint="default" w:ascii="Times New Roman" w:hAnsi="Times New Roman" w:eastAsia="仿宋" w:cs="Times New Roman"/>
                <w:bCs/>
                <w:spacing w:val="-6"/>
                <w:sz w:val="24"/>
                <w:szCs w:val="24"/>
              </w:rPr>
            </w:pPr>
            <w:r>
              <w:rPr>
                <w:rFonts w:hint="default" w:ascii="Times New Roman" w:hAnsi="Times New Roman" w:eastAsia="仿宋" w:cs="Times New Roman"/>
                <w:bCs/>
                <w:spacing w:val="-6"/>
                <w:sz w:val="24"/>
                <w:szCs w:val="24"/>
              </w:rPr>
              <w:t>《</w:t>
            </w:r>
            <w:r>
              <w:rPr>
                <w:rFonts w:hint="default" w:ascii="Times New Roman" w:hAnsi="Times New Roman" w:eastAsia="仿宋" w:cs="Times New Roman"/>
                <w:bCs/>
                <w:spacing w:val="-6"/>
                <w:sz w:val="24"/>
                <w:szCs w:val="24"/>
                <w:lang w:val="en-US" w:eastAsia="zh-CN"/>
              </w:rPr>
              <w:t>土壤环境质量农用地土壤污染风险管控标准</w:t>
            </w:r>
            <w:r>
              <w:rPr>
                <w:rFonts w:hint="default" w:ascii="Times New Roman" w:hAnsi="Times New Roman" w:eastAsia="仿宋" w:cs="Times New Roman"/>
                <w:bCs/>
                <w:spacing w:val="-6"/>
                <w:sz w:val="24"/>
                <w:szCs w:val="24"/>
              </w:rPr>
              <w:t>》</w:t>
            </w:r>
            <w:r>
              <w:rPr>
                <w:rFonts w:hint="default" w:ascii="Times New Roman" w:hAnsi="Times New Roman" w:eastAsia="仿宋" w:cs="Times New Roman"/>
                <w:bCs/>
                <w:spacing w:val="-6"/>
                <w:sz w:val="24"/>
                <w:szCs w:val="24"/>
                <w:lang w:val="en-US" w:eastAsia="zh-CN"/>
              </w:rPr>
              <w:t>（</w:t>
            </w:r>
            <w:r>
              <w:rPr>
                <w:rFonts w:hint="default" w:ascii="Times New Roman" w:hAnsi="Times New Roman" w:eastAsia="仿宋" w:cs="Times New Roman"/>
                <w:bCs/>
                <w:spacing w:val="-6"/>
                <w:sz w:val="24"/>
                <w:szCs w:val="24"/>
              </w:rPr>
              <w:t>GB1</w:t>
            </w:r>
            <w:r>
              <w:rPr>
                <w:rFonts w:hint="default" w:ascii="Times New Roman" w:hAnsi="Times New Roman" w:eastAsia="仿宋" w:cs="Times New Roman"/>
                <w:bCs/>
                <w:spacing w:val="-6"/>
                <w:sz w:val="24"/>
                <w:szCs w:val="24"/>
                <w:lang w:val="en-US" w:eastAsia="zh-CN"/>
              </w:rPr>
              <w:t>5618</w:t>
            </w:r>
            <w:r>
              <w:rPr>
                <w:rFonts w:hint="default" w:ascii="Times New Roman" w:hAnsi="Times New Roman" w:eastAsia="仿宋" w:cs="Times New Roman"/>
                <w:bCs/>
                <w:spacing w:val="-6"/>
                <w:sz w:val="24"/>
                <w:szCs w:val="24"/>
              </w:rPr>
              <w:t>－</w:t>
            </w:r>
            <w:r>
              <w:rPr>
                <w:rFonts w:hint="default" w:ascii="Times New Roman" w:hAnsi="Times New Roman" w:eastAsia="仿宋" w:cs="Times New Roman"/>
                <w:bCs/>
                <w:spacing w:val="-6"/>
                <w:sz w:val="24"/>
                <w:szCs w:val="24"/>
                <w:lang w:val="en-US" w:eastAsia="zh-CN"/>
              </w:rPr>
              <w:t>2018</w:t>
            </w:r>
            <w:r>
              <w:rPr>
                <w:rFonts w:hint="default" w:ascii="Times New Roman" w:hAnsi="Times New Roman" w:eastAsia="仿宋" w:cs="Times New Roman"/>
                <w:color w:val="auto"/>
                <w:sz w:val="24"/>
                <w:szCs w:val="24"/>
                <w:highlight w:val="none"/>
                <w:lang w:val="en-US" w:eastAsia="zh-CN"/>
              </w:rPr>
              <w:t>）</w:t>
            </w:r>
          </w:p>
        </w:tc>
        <w:tc>
          <w:tcPr>
            <w:tcW w:w="1150" w:type="dxa"/>
            <w:vAlign w:val="center"/>
          </w:tcPr>
          <w:p>
            <w:pPr>
              <w:jc w:val="center"/>
              <w:rPr>
                <w:rFonts w:hint="default" w:ascii="Times New Roman" w:hAnsi="Times New Roman" w:eastAsia="仿宋" w:cs="Times New Roman"/>
                <w:bCs/>
                <w:spacing w:val="-6"/>
                <w:sz w:val="24"/>
                <w:szCs w:val="24"/>
              </w:rPr>
            </w:pPr>
            <w:r>
              <w:rPr>
                <w:rFonts w:hint="default" w:ascii="Times New Roman" w:hAnsi="Times New Roman" w:eastAsia="仿宋" w:cs="Times New Roman"/>
                <w:bCs/>
                <w:spacing w:val="-6"/>
                <w:sz w:val="24"/>
                <w:szCs w:val="24"/>
              </w:rPr>
              <w:t>三级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647" w:type="dxa"/>
            <w:vAlign w:val="center"/>
          </w:tcPr>
          <w:p>
            <w:pPr>
              <w:jc w:val="center"/>
              <w:rPr>
                <w:rFonts w:hint="default" w:ascii="Times New Roman" w:hAnsi="Times New Roman" w:eastAsia="仿宋" w:cs="Times New Roman"/>
                <w:bCs/>
                <w:spacing w:val="-6"/>
                <w:sz w:val="24"/>
                <w:szCs w:val="24"/>
              </w:rPr>
            </w:pPr>
            <w:r>
              <w:rPr>
                <w:rFonts w:hint="default" w:ascii="Times New Roman" w:hAnsi="Times New Roman" w:eastAsia="仿宋" w:cs="Times New Roman"/>
                <w:bCs/>
                <w:spacing w:val="-6"/>
                <w:sz w:val="24"/>
                <w:szCs w:val="24"/>
              </w:rPr>
              <w:t>5</w:t>
            </w:r>
          </w:p>
        </w:tc>
        <w:tc>
          <w:tcPr>
            <w:tcW w:w="1719" w:type="dxa"/>
            <w:gridSpan w:val="2"/>
            <w:vAlign w:val="center"/>
          </w:tcPr>
          <w:p>
            <w:pPr>
              <w:jc w:val="center"/>
              <w:rPr>
                <w:rFonts w:hint="default" w:ascii="Times New Roman" w:hAnsi="Times New Roman" w:eastAsia="仿宋" w:cs="Times New Roman"/>
                <w:bCs/>
                <w:spacing w:val="-6"/>
                <w:sz w:val="24"/>
                <w:szCs w:val="24"/>
              </w:rPr>
            </w:pPr>
            <w:r>
              <w:rPr>
                <w:rFonts w:hint="default" w:ascii="Times New Roman" w:hAnsi="Times New Roman" w:eastAsia="仿宋" w:cs="Times New Roman"/>
                <w:bCs/>
                <w:spacing w:val="-6"/>
                <w:sz w:val="24"/>
                <w:szCs w:val="24"/>
              </w:rPr>
              <w:t>噪声</w:t>
            </w:r>
          </w:p>
        </w:tc>
        <w:tc>
          <w:tcPr>
            <w:tcW w:w="5006" w:type="dxa"/>
            <w:vAlign w:val="center"/>
          </w:tcPr>
          <w:p>
            <w:pPr>
              <w:jc w:val="center"/>
              <w:rPr>
                <w:rFonts w:hint="default" w:ascii="Times New Roman" w:hAnsi="Times New Roman" w:eastAsia="仿宋" w:cs="Times New Roman"/>
                <w:bCs/>
                <w:spacing w:val="-6"/>
                <w:sz w:val="24"/>
                <w:szCs w:val="24"/>
              </w:rPr>
            </w:pPr>
            <w:r>
              <w:rPr>
                <w:rFonts w:hint="default" w:ascii="Times New Roman" w:hAnsi="Times New Roman" w:eastAsia="仿宋" w:cs="Times New Roman"/>
                <w:bCs/>
                <w:spacing w:val="-6"/>
                <w:sz w:val="24"/>
                <w:szCs w:val="24"/>
              </w:rPr>
              <w:t>《声环境质量标准》（GB3096-2008）</w:t>
            </w:r>
          </w:p>
        </w:tc>
        <w:tc>
          <w:tcPr>
            <w:tcW w:w="1150" w:type="dxa"/>
            <w:vAlign w:val="center"/>
          </w:tcPr>
          <w:p>
            <w:pPr>
              <w:jc w:val="center"/>
              <w:rPr>
                <w:rFonts w:hint="default" w:ascii="Times New Roman" w:hAnsi="Times New Roman" w:eastAsia="仿宋" w:cs="Times New Roman"/>
                <w:bCs/>
                <w:spacing w:val="-6"/>
                <w:sz w:val="24"/>
                <w:szCs w:val="24"/>
              </w:rPr>
            </w:pPr>
            <w:r>
              <w:rPr>
                <w:rFonts w:hint="default" w:ascii="Times New Roman" w:hAnsi="Times New Roman" w:eastAsia="仿宋" w:cs="Times New Roman"/>
                <w:bCs/>
                <w:spacing w:val="-6"/>
                <w:sz w:val="24"/>
                <w:szCs w:val="24"/>
              </w:rPr>
              <w:t>2类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647" w:type="dxa"/>
            <w:vAlign w:val="center"/>
          </w:tcPr>
          <w:p>
            <w:pPr>
              <w:jc w:val="center"/>
              <w:rPr>
                <w:rFonts w:hint="default" w:ascii="Times New Roman" w:hAnsi="Times New Roman" w:eastAsia="仿宋" w:cs="Times New Roman"/>
                <w:bCs/>
                <w:spacing w:val="-6"/>
                <w:sz w:val="24"/>
                <w:szCs w:val="24"/>
              </w:rPr>
            </w:pPr>
            <w:r>
              <w:rPr>
                <w:rFonts w:hint="default" w:ascii="Times New Roman" w:hAnsi="Times New Roman" w:eastAsia="仿宋" w:cs="Times New Roman"/>
                <w:bCs/>
                <w:spacing w:val="-6"/>
                <w:sz w:val="24"/>
                <w:szCs w:val="24"/>
              </w:rPr>
              <w:t>二</w:t>
            </w:r>
          </w:p>
        </w:tc>
        <w:tc>
          <w:tcPr>
            <w:tcW w:w="7875" w:type="dxa"/>
            <w:gridSpan w:val="4"/>
            <w:vAlign w:val="center"/>
          </w:tcPr>
          <w:p>
            <w:pPr>
              <w:jc w:val="center"/>
              <w:rPr>
                <w:rFonts w:hint="default" w:ascii="Times New Roman" w:hAnsi="Times New Roman" w:eastAsia="仿宋" w:cs="Times New Roman"/>
                <w:bCs/>
                <w:spacing w:val="-6"/>
                <w:sz w:val="24"/>
                <w:szCs w:val="24"/>
              </w:rPr>
            </w:pPr>
            <w:r>
              <w:rPr>
                <w:rFonts w:hint="default" w:ascii="Times New Roman" w:hAnsi="Times New Roman" w:eastAsia="仿宋" w:cs="Times New Roman"/>
                <w:bCs/>
                <w:spacing w:val="-6"/>
                <w:sz w:val="24"/>
                <w:szCs w:val="24"/>
              </w:rPr>
              <w:t>污染物排放标准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647" w:type="dxa"/>
            <w:vAlign w:val="center"/>
          </w:tcPr>
          <w:p>
            <w:pPr>
              <w:jc w:val="center"/>
              <w:rPr>
                <w:rFonts w:hint="default" w:ascii="Times New Roman" w:hAnsi="Times New Roman" w:eastAsia="仿宋" w:cs="Times New Roman"/>
                <w:bCs/>
                <w:spacing w:val="-6"/>
                <w:sz w:val="24"/>
                <w:szCs w:val="24"/>
              </w:rPr>
            </w:pPr>
            <w:r>
              <w:rPr>
                <w:rFonts w:hint="default" w:ascii="Times New Roman" w:hAnsi="Times New Roman" w:eastAsia="仿宋" w:cs="Times New Roman"/>
                <w:bCs/>
                <w:spacing w:val="-6"/>
                <w:sz w:val="24"/>
                <w:szCs w:val="24"/>
              </w:rPr>
              <w:t>1</w:t>
            </w:r>
          </w:p>
        </w:tc>
        <w:tc>
          <w:tcPr>
            <w:tcW w:w="1719" w:type="dxa"/>
            <w:gridSpan w:val="2"/>
            <w:vAlign w:val="center"/>
          </w:tcPr>
          <w:p>
            <w:pPr>
              <w:jc w:val="center"/>
              <w:rPr>
                <w:rFonts w:hint="default" w:ascii="Times New Roman" w:hAnsi="Times New Roman" w:eastAsia="仿宋" w:cs="Times New Roman"/>
                <w:bCs/>
                <w:spacing w:val="-6"/>
                <w:sz w:val="24"/>
                <w:szCs w:val="24"/>
              </w:rPr>
            </w:pPr>
            <w:r>
              <w:rPr>
                <w:rFonts w:hint="default" w:ascii="Times New Roman" w:hAnsi="Times New Roman" w:eastAsia="仿宋" w:cs="Times New Roman"/>
                <w:bCs/>
                <w:spacing w:val="-6"/>
                <w:sz w:val="24"/>
                <w:szCs w:val="24"/>
              </w:rPr>
              <w:t>废气</w:t>
            </w:r>
          </w:p>
        </w:tc>
        <w:tc>
          <w:tcPr>
            <w:tcW w:w="5006" w:type="dxa"/>
            <w:vAlign w:val="center"/>
          </w:tcPr>
          <w:p>
            <w:pPr>
              <w:jc w:val="center"/>
              <w:rPr>
                <w:rFonts w:hint="default" w:ascii="Times New Roman" w:hAnsi="Times New Roman" w:eastAsia="仿宋" w:cs="Times New Roman"/>
                <w:bCs/>
                <w:spacing w:val="-6"/>
                <w:sz w:val="24"/>
                <w:szCs w:val="24"/>
              </w:rPr>
            </w:pPr>
            <w:r>
              <w:rPr>
                <w:rFonts w:hint="default" w:ascii="Times New Roman" w:hAnsi="Times New Roman" w:eastAsia="仿宋" w:cs="Times New Roman"/>
                <w:bCs/>
                <w:spacing w:val="-6"/>
                <w:sz w:val="24"/>
                <w:szCs w:val="24"/>
              </w:rPr>
              <w:t>《大气污染物综合排放标准》（GB16297-1996）</w:t>
            </w:r>
          </w:p>
        </w:tc>
        <w:tc>
          <w:tcPr>
            <w:tcW w:w="1150" w:type="dxa"/>
            <w:vAlign w:val="center"/>
          </w:tcPr>
          <w:p>
            <w:pPr>
              <w:jc w:val="center"/>
              <w:rPr>
                <w:rFonts w:hint="default" w:ascii="Times New Roman" w:hAnsi="Times New Roman" w:eastAsia="仿宋" w:cs="Times New Roman"/>
                <w:bCs/>
                <w:spacing w:val="-6"/>
                <w:sz w:val="24"/>
                <w:szCs w:val="24"/>
              </w:rPr>
            </w:pPr>
            <w:r>
              <w:rPr>
                <w:rFonts w:hint="default" w:ascii="Times New Roman" w:hAnsi="Times New Roman" w:eastAsia="仿宋" w:cs="Times New Roman"/>
                <w:bCs/>
                <w:spacing w:val="-6"/>
                <w:sz w:val="24"/>
                <w:szCs w:val="24"/>
              </w:rPr>
              <w:t>表</w:t>
            </w:r>
            <w:r>
              <w:rPr>
                <w:rFonts w:hint="default" w:ascii="Times New Roman" w:hAnsi="Times New Roman" w:eastAsia="仿宋" w:cs="Times New Roman"/>
                <w:bCs/>
                <w:spacing w:val="-6"/>
                <w:sz w:val="24"/>
                <w:szCs w:val="24"/>
                <w:lang w:val="en-US" w:eastAsia="zh-CN"/>
              </w:rPr>
              <w:t>2级</w:t>
            </w:r>
            <w:r>
              <w:rPr>
                <w:rFonts w:hint="default" w:ascii="Times New Roman" w:hAnsi="Times New Roman" w:eastAsia="仿宋" w:cs="Times New Roman"/>
                <w:bCs/>
                <w:spacing w:val="-6"/>
                <w:sz w:val="24"/>
                <w:szCs w:val="24"/>
              </w:rPr>
              <w:t>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647" w:type="dxa"/>
            <w:vAlign w:val="center"/>
          </w:tcPr>
          <w:p>
            <w:pPr>
              <w:jc w:val="center"/>
              <w:rPr>
                <w:rFonts w:hint="default" w:ascii="Times New Roman" w:hAnsi="Times New Roman" w:eastAsia="仿宋" w:cs="Times New Roman"/>
                <w:bCs/>
                <w:spacing w:val="-6"/>
                <w:sz w:val="24"/>
                <w:szCs w:val="24"/>
              </w:rPr>
            </w:pPr>
            <w:r>
              <w:rPr>
                <w:rFonts w:hint="default" w:ascii="Times New Roman" w:hAnsi="Times New Roman" w:eastAsia="仿宋" w:cs="Times New Roman"/>
                <w:bCs/>
                <w:spacing w:val="-6"/>
                <w:sz w:val="24"/>
                <w:szCs w:val="24"/>
              </w:rPr>
              <w:t>2</w:t>
            </w:r>
          </w:p>
        </w:tc>
        <w:tc>
          <w:tcPr>
            <w:tcW w:w="1719" w:type="dxa"/>
            <w:gridSpan w:val="2"/>
            <w:vAlign w:val="center"/>
          </w:tcPr>
          <w:p>
            <w:pPr>
              <w:jc w:val="center"/>
              <w:rPr>
                <w:rFonts w:hint="default" w:ascii="Times New Roman" w:hAnsi="Times New Roman" w:eastAsia="仿宋" w:cs="Times New Roman"/>
                <w:bCs/>
                <w:spacing w:val="-6"/>
                <w:sz w:val="24"/>
                <w:szCs w:val="24"/>
              </w:rPr>
            </w:pPr>
            <w:r>
              <w:rPr>
                <w:rFonts w:hint="default" w:ascii="Times New Roman" w:hAnsi="Times New Roman" w:eastAsia="仿宋" w:cs="Times New Roman"/>
                <w:bCs/>
                <w:spacing w:val="-6"/>
                <w:sz w:val="24"/>
                <w:szCs w:val="24"/>
              </w:rPr>
              <w:t>噪声</w:t>
            </w:r>
          </w:p>
        </w:tc>
        <w:tc>
          <w:tcPr>
            <w:tcW w:w="5006" w:type="dxa"/>
            <w:vAlign w:val="center"/>
          </w:tcPr>
          <w:p>
            <w:pPr>
              <w:jc w:val="center"/>
              <w:rPr>
                <w:rFonts w:hint="default" w:ascii="Times New Roman" w:hAnsi="Times New Roman" w:eastAsia="仿宋" w:cs="Times New Roman"/>
                <w:bCs/>
                <w:spacing w:val="-6"/>
                <w:sz w:val="24"/>
                <w:szCs w:val="24"/>
              </w:rPr>
            </w:pPr>
            <w:r>
              <w:rPr>
                <w:rFonts w:hint="default" w:ascii="Times New Roman" w:hAnsi="Times New Roman" w:eastAsia="仿宋" w:cs="Times New Roman"/>
                <w:bCs/>
                <w:spacing w:val="-6"/>
                <w:sz w:val="24"/>
                <w:szCs w:val="24"/>
              </w:rPr>
              <w:t>《工业企业厂界环境噪声排放标准》（GB12348-2008）</w:t>
            </w:r>
          </w:p>
        </w:tc>
        <w:tc>
          <w:tcPr>
            <w:tcW w:w="1150" w:type="dxa"/>
            <w:vAlign w:val="center"/>
          </w:tcPr>
          <w:p>
            <w:pPr>
              <w:jc w:val="center"/>
              <w:rPr>
                <w:rFonts w:hint="default" w:ascii="Times New Roman" w:hAnsi="Times New Roman" w:eastAsia="仿宋" w:cs="Times New Roman"/>
                <w:bCs/>
                <w:spacing w:val="-6"/>
                <w:sz w:val="24"/>
                <w:szCs w:val="24"/>
              </w:rPr>
            </w:pPr>
            <w:r>
              <w:rPr>
                <w:rFonts w:hint="default" w:ascii="Times New Roman" w:hAnsi="Times New Roman" w:eastAsia="仿宋" w:cs="Times New Roman"/>
                <w:bCs/>
                <w:spacing w:val="-6"/>
                <w:sz w:val="24"/>
                <w:szCs w:val="24"/>
              </w:rPr>
              <w:t>2类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647" w:type="dxa"/>
            <w:vAlign w:val="center"/>
          </w:tcPr>
          <w:p>
            <w:pPr>
              <w:jc w:val="center"/>
              <w:rPr>
                <w:rFonts w:hint="default" w:ascii="Times New Roman" w:hAnsi="Times New Roman" w:eastAsia="仿宋" w:cs="Times New Roman"/>
                <w:bCs/>
                <w:spacing w:val="-6"/>
                <w:sz w:val="24"/>
                <w:szCs w:val="24"/>
              </w:rPr>
            </w:pPr>
            <w:r>
              <w:rPr>
                <w:rFonts w:hint="default" w:ascii="Times New Roman" w:hAnsi="Times New Roman" w:eastAsia="仿宋" w:cs="Times New Roman"/>
                <w:bCs/>
                <w:spacing w:val="-6"/>
                <w:sz w:val="24"/>
                <w:szCs w:val="24"/>
              </w:rPr>
              <w:t>3</w:t>
            </w:r>
          </w:p>
        </w:tc>
        <w:tc>
          <w:tcPr>
            <w:tcW w:w="1719" w:type="dxa"/>
            <w:gridSpan w:val="2"/>
            <w:vAlign w:val="center"/>
          </w:tcPr>
          <w:p>
            <w:pPr>
              <w:jc w:val="center"/>
              <w:rPr>
                <w:rFonts w:hint="default" w:ascii="Times New Roman" w:hAnsi="Times New Roman" w:eastAsia="仿宋" w:cs="Times New Roman"/>
                <w:bCs/>
                <w:spacing w:val="-6"/>
                <w:sz w:val="24"/>
                <w:szCs w:val="24"/>
              </w:rPr>
            </w:pPr>
            <w:r>
              <w:rPr>
                <w:rFonts w:hint="default" w:ascii="Times New Roman" w:hAnsi="Times New Roman" w:eastAsia="仿宋" w:cs="Times New Roman"/>
                <w:bCs/>
                <w:spacing w:val="-6"/>
                <w:sz w:val="24"/>
                <w:szCs w:val="24"/>
              </w:rPr>
              <w:t>废水</w:t>
            </w:r>
          </w:p>
        </w:tc>
        <w:tc>
          <w:tcPr>
            <w:tcW w:w="5006" w:type="dxa"/>
            <w:vAlign w:val="center"/>
          </w:tcPr>
          <w:p>
            <w:pPr>
              <w:jc w:val="center"/>
              <w:rPr>
                <w:rFonts w:hint="default" w:ascii="Times New Roman" w:hAnsi="Times New Roman" w:eastAsia="仿宋" w:cs="Times New Roman"/>
                <w:bCs/>
                <w:spacing w:val="-6"/>
                <w:sz w:val="24"/>
                <w:szCs w:val="24"/>
                <w:lang w:eastAsia="zh-CN"/>
              </w:rPr>
            </w:pPr>
            <w:r>
              <w:rPr>
                <w:rFonts w:hint="default" w:ascii="Times New Roman" w:hAnsi="Times New Roman" w:eastAsia="仿宋" w:cs="Times New Roman"/>
                <w:bCs/>
                <w:spacing w:val="-6"/>
                <w:sz w:val="24"/>
                <w:szCs w:val="24"/>
                <w:lang w:eastAsia="zh-CN"/>
              </w:rPr>
              <w:t>不外排</w:t>
            </w:r>
          </w:p>
        </w:tc>
        <w:tc>
          <w:tcPr>
            <w:tcW w:w="1150" w:type="dxa"/>
            <w:vAlign w:val="center"/>
          </w:tcPr>
          <w:p>
            <w:pPr>
              <w:jc w:val="center"/>
              <w:rPr>
                <w:rFonts w:hint="default" w:ascii="Times New Roman" w:hAnsi="Times New Roman" w:eastAsia="仿宋" w:cs="Times New Roman"/>
                <w:bCs/>
                <w:spacing w:val="-6"/>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647" w:type="dxa"/>
            <w:vMerge w:val="restart"/>
            <w:vAlign w:val="center"/>
          </w:tcPr>
          <w:p>
            <w:pPr>
              <w:jc w:val="center"/>
              <w:rPr>
                <w:rFonts w:hint="default" w:ascii="Times New Roman" w:hAnsi="Times New Roman" w:eastAsia="仿宋" w:cs="Times New Roman"/>
                <w:bCs/>
                <w:spacing w:val="-6"/>
                <w:sz w:val="24"/>
                <w:szCs w:val="24"/>
              </w:rPr>
            </w:pPr>
            <w:r>
              <w:rPr>
                <w:rFonts w:hint="default" w:ascii="Times New Roman" w:hAnsi="Times New Roman" w:eastAsia="仿宋" w:cs="Times New Roman"/>
                <w:bCs/>
                <w:spacing w:val="-6"/>
                <w:sz w:val="24"/>
                <w:szCs w:val="24"/>
              </w:rPr>
              <w:t>4</w:t>
            </w:r>
          </w:p>
        </w:tc>
        <w:tc>
          <w:tcPr>
            <w:tcW w:w="834" w:type="dxa"/>
            <w:vMerge w:val="restart"/>
            <w:vAlign w:val="center"/>
          </w:tcPr>
          <w:p>
            <w:pPr>
              <w:jc w:val="center"/>
              <w:rPr>
                <w:rFonts w:hint="default" w:ascii="Times New Roman" w:hAnsi="Times New Roman" w:eastAsia="仿宋" w:cs="Times New Roman"/>
                <w:bCs/>
                <w:spacing w:val="-6"/>
                <w:sz w:val="24"/>
                <w:szCs w:val="24"/>
              </w:rPr>
            </w:pPr>
            <w:r>
              <w:rPr>
                <w:rFonts w:hint="default" w:ascii="Times New Roman" w:hAnsi="Times New Roman" w:eastAsia="仿宋" w:cs="Times New Roman"/>
                <w:bCs/>
                <w:spacing w:val="-6"/>
                <w:sz w:val="24"/>
                <w:szCs w:val="24"/>
              </w:rPr>
              <w:t>固废</w:t>
            </w:r>
          </w:p>
        </w:tc>
        <w:tc>
          <w:tcPr>
            <w:tcW w:w="885" w:type="dxa"/>
            <w:vAlign w:val="center"/>
          </w:tcPr>
          <w:p>
            <w:pPr>
              <w:jc w:val="center"/>
              <w:rPr>
                <w:rFonts w:hint="default" w:ascii="Times New Roman" w:hAnsi="Times New Roman" w:eastAsia="仿宋" w:cs="Times New Roman"/>
                <w:bCs/>
                <w:spacing w:val="-6"/>
                <w:sz w:val="24"/>
                <w:szCs w:val="24"/>
              </w:rPr>
            </w:pPr>
            <w:r>
              <w:rPr>
                <w:rFonts w:hint="default" w:ascii="Times New Roman" w:hAnsi="Times New Roman" w:eastAsia="仿宋" w:cs="Times New Roman"/>
                <w:bCs/>
                <w:spacing w:val="-6"/>
                <w:sz w:val="24"/>
                <w:szCs w:val="24"/>
              </w:rPr>
              <w:t>一般固废</w:t>
            </w:r>
          </w:p>
        </w:tc>
        <w:tc>
          <w:tcPr>
            <w:tcW w:w="5006" w:type="dxa"/>
            <w:vAlign w:val="center"/>
          </w:tcPr>
          <w:p>
            <w:pPr>
              <w:jc w:val="center"/>
              <w:rPr>
                <w:rFonts w:hint="default" w:ascii="Times New Roman" w:hAnsi="Times New Roman" w:eastAsia="仿宋" w:cs="Times New Roman"/>
                <w:bCs/>
                <w:spacing w:val="-6"/>
                <w:sz w:val="24"/>
                <w:szCs w:val="24"/>
              </w:rPr>
            </w:pPr>
            <w:r>
              <w:rPr>
                <w:rFonts w:hint="default" w:ascii="Times New Roman" w:hAnsi="Times New Roman" w:eastAsia="仿宋" w:cs="Times New Roman"/>
                <w:bCs/>
                <w:spacing w:val="-6"/>
                <w:sz w:val="24"/>
                <w:szCs w:val="24"/>
              </w:rPr>
              <w:t>一般工业固体废物执行《一般工业固体废物贮存、处置场污染控制标准》（GB 18599-2001）及修改单（2013）相关规定</w:t>
            </w:r>
          </w:p>
        </w:tc>
        <w:tc>
          <w:tcPr>
            <w:tcW w:w="1150" w:type="dxa"/>
            <w:vAlign w:val="center"/>
          </w:tcPr>
          <w:p>
            <w:pPr>
              <w:jc w:val="center"/>
              <w:rPr>
                <w:rFonts w:hint="default" w:ascii="Times New Roman" w:hAnsi="Times New Roman" w:eastAsia="仿宋" w:cs="Times New Roman"/>
                <w:bCs/>
                <w:spacing w:val="-6"/>
                <w:sz w:val="24"/>
                <w:szCs w:val="24"/>
              </w:rPr>
            </w:pPr>
            <w:r>
              <w:rPr>
                <w:rFonts w:hint="default" w:ascii="Times New Roman" w:hAnsi="Times New Roman" w:eastAsia="仿宋" w:cs="Times New Roman"/>
                <w:bCs/>
                <w:spacing w:val="-6"/>
                <w:sz w:val="24"/>
                <w:szCs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647" w:type="dxa"/>
            <w:vMerge w:val="continue"/>
            <w:vAlign w:val="center"/>
          </w:tcPr>
          <w:p>
            <w:pPr>
              <w:jc w:val="center"/>
              <w:rPr>
                <w:rFonts w:hint="default" w:ascii="Times New Roman" w:hAnsi="Times New Roman" w:eastAsia="仿宋" w:cs="Times New Roman"/>
                <w:bCs/>
                <w:spacing w:val="-6"/>
                <w:sz w:val="24"/>
                <w:szCs w:val="24"/>
              </w:rPr>
            </w:pPr>
          </w:p>
        </w:tc>
        <w:tc>
          <w:tcPr>
            <w:tcW w:w="834" w:type="dxa"/>
            <w:vMerge w:val="continue"/>
            <w:vAlign w:val="center"/>
          </w:tcPr>
          <w:p>
            <w:pPr>
              <w:jc w:val="center"/>
              <w:rPr>
                <w:rFonts w:hint="default" w:ascii="Times New Roman" w:hAnsi="Times New Roman" w:eastAsia="仿宋" w:cs="Times New Roman"/>
                <w:bCs/>
                <w:spacing w:val="-6"/>
                <w:sz w:val="24"/>
                <w:szCs w:val="24"/>
              </w:rPr>
            </w:pPr>
          </w:p>
        </w:tc>
        <w:tc>
          <w:tcPr>
            <w:tcW w:w="885" w:type="dxa"/>
            <w:vAlign w:val="center"/>
          </w:tcPr>
          <w:p>
            <w:pPr>
              <w:jc w:val="center"/>
              <w:rPr>
                <w:rFonts w:hint="default" w:ascii="Times New Roman" w:hAnsi="Times New Roman" w:eastAsia="仿宋" w:cs="Times New Roman"/>
                <w:bCs/>
                <w:spacing w:val="-6"/>
                <w:sz w:val="24"/>
                <w:szCs w:val="24"/>
              </w:rPr>
            </w:pPr>
            <w:r>
              <w:rPr>
                <w:rFonts w:hint="default" w:ascii="Times New Roman" w:hAnsi="Times New Roman" w:eastAsia="仿宋" w:cs="Times New Roman"/>
                <w:bCs/>
                <w:spacing w:val="-6"/>
                <w:sz w:val="24"/>
                <w:szCs w:val="24"/>
              </w:rPr>
              <w:t>危险废物</w:t>
            </w:r>
          </w:p>
        </w:tc>
        <w:tc>
          <w:tcPr>
            <w:tcW w:w="5006" w:type="dxa"/>
            <w:vAlign w:val="center"/>
          </w:tcPr>
          <w:p>
            <w:pPr>
              <w:jc w:val="center"/>
              <w:rPr>
                <w:rFonts w:hint="default" w:ascii="Times New Roman" w:hAnsi="Times New Roman" w:eastAsia="仿宋" w:cs="Times New Roman"/>
                <w:bCs/>
                <w:spacing w:val="-6"/>
                <w:sz w:val="24"/>
                <w:szCs w:val="24"/>
              </w:rPr>
            </w:pPr>
            <w:r>
              <w:rPr>
                <w:rFonts w:hint="default" w:ascii="Times New Roman" w:hAnsi="Times New Roman" w:eastAsia="仿宋" w:cs="Times New Roman"/>
                <w:bCs/>
                <w:spacing w:val="-6"/>
                <w:sz w:val="24"/>
                <w:szCs w:val="24"/>
                <w:lang w:eastAsia="zh-CN"/>
              </w:rPr>
              <w:t>《危险废物贮存污染控制标准》（</w:t>
            </w:r>
            <w:r>
              <w:rPr>
                <w:rFonts w:hint="default" w:ascii="Times New Roman" w:hAnsi="Times New Roman" w:eastAsia="仿宋" w:cs="Times New Roman"/>
                <w:bCs/>
                <w:spacing w:val="-6"/>
                <w:sz w:val="24"/>
                <w:szCs w:val="24"/>
                <w:lang w:val="en-US" w:eastAsia="zh-CN"/>
              </w:rPr>
              <w:t>GB18597-2001</w:t>
            </w:r>
            <w:r>
              <w:rPr>
                <w:rFonts w:hint="default" w:ascii="Times New Roman" w:hAnsi="Times New Roman" w:eastAsia="仿宋" w:cs="Times New Roman"/>
                <w:bCs/>
                <w:spacing w:val="-6"/>
                <w:sz w:val="24"/>
                <w:szCs w:val="24"/>
                <w:lang w:eastAsia="zh-CN"/>
              </w:rPr>
              <w:t>）及《</w:t>
            </w:r>
            <w:r>
              <w:rPr>
                <w:rFonts w:hint="default" w:ascii="Times New Roman" w:hAnsi="Times New Roman" w:eastAsia="仿宋" w:cs="Times New Roman"/>
                <w:bCs/>
                <w:spacing w:val="-6"/>
                <w:sz w:val="24"/>
                <w:szCs w:val="24"/>
              </w:rPr>
              <w:t>危险废物转移联单管理办法</w:t>
            </w:r>
            <w:r>
              <w:rPr>
                <w:rFonts w:hint="default" w:ascii="Times New Roman" w:hAnsi="Times New Roman" w:eastAsia="仿宋" w:cs="Times New Roman"/>
                <w:bCs/>
                <w:spacing w:val="-6"/>
                <w:sz w:val="24"/>
                <w:szCs w:val="24"/>
                <w:lang w:eastAsia="zh-CN"/>
              </w:rPr>
              <w:t>》中相关规定</w:t>
            </w:r>
            <w:r>
              <w:rPr>
                <w:rFonts w:hint="default" w:ascii="Times New Roman" w:hAnsi="Times New Roman" w:eastAsia="仿宋" w:cs="Times New Roman"/>
                <w:bCs/>
                <w:spacing w:val="-6"/>
                <w:sz w:val="24"/>
                <w:szCs w:val="24"/>
              </w:rPr>
              <w:t>。</w:t>
            </w:r>
          </w:p>
        </w:tc>
        <w:tc>
          <w:tcPr>
            <w:tcW w:w="1150" w:type="dxa"/>
            <w:vAlign w:val="center"/>
          </w:tcPr>
          <w:p>
            <w:pPr>
              <w:jc w:val="center"/>
              <w:rPr>
                <w:rFonts w:hint="default" w:ascii="Times New Roman" w:hAnsi="Times New Roman" w:eastAsia="仿宋" w:cs="Times New Roman"/>
                <w:bCs/>
                <w:spacing w:val="-6"/>
                <w:sz w:val="24"/>
                <w:szCs w:val="24"/>
              </w:rPr>
            </w:pPr>
            <w:r>
              <w:rPr>
                <w:rFonts w:hint="default" w:ascii="Times New Roman" w:hAnsi="Times New Roman" w:eastAsia="仿宋" w:cs="Times New Roman"/>
                <w:bCs/>
                <w:spacing w:val="-6"/>
                <w:sz w:val="24"/>
                <w:szCs w:val="24"/>
              </w:rPr>
              <w:t>--</w:t>
            </w:r>
          </w:p>
        </w:tc>
      </w:tr>
    </w:tbl>
    <w:p>
      <w:pPr>
        <w:pStyle w:val="3"/>
        <w:keepNext w:val="0"/>
        <w:keepLines w:val="0"/>
        <w:overflowPunct w:val="0"/>
        <w:autoSpaceDE w:val="0"/>
        <w:autoSpaceDN w:val="0"/>
        <w:ind w:firstLine="723" w:firstLineChars="200"/>
        <w:rPr>
          <w:rFonts w:hint="default" w:ascii="Times New Roman" w:hAnsi="Times New Roman" w:eastAsia="仿宋" w:cs="Times New Roman"/>
          <w:bCs/>
          <w:sz w:val="36"/>
          <w:szCs w:val="36"/>
        </w:rPr>
      </w:pPr>
      <w:bookmarkStart w:id="115" w:name="_Toc10762_WPSOffice_Level1"/>
      <w:bookmarkStart w:id="116" w:name="_Toc6665"/>
      <w:r>
        <w:rPr>
          <w:rFonts w:hint="default" w:ascii="Times New Roman" w:hAnsi="Times New Roman" w:eastAsia="仿宋" w:cs="Times New Roman"/>
          <w:bCs/>
          <w:sz w:val="36"/>
          <w:szCs w:val="36"/>
        </w:rPr>
        <w:t>3应急组织体系</w:t>
      </w:r>
      <w:bookmarkEnd w:id="115"/>
      <w:bookmarkEnd w:id="116"/>
    </w:p>
    <w:p>
      <w:pPr>
        <w:pStyle w:val="4"/>
        <w:keepNext w:val="0"/>
        <w:keepLines w:val="0"/>
        <w:overflowPunct w:val="0"/>
        <w:autoSpaceDE w:val="0"/>
        <w:autoSpaceDN w:val="0"/>
        <w:spacing w:after="156"/>
        <w:ind w:firstLine="643" w:firstLineChars="200"/>
        <w:rPr>
          <w:rFonts w:hint="default" w:ascii="Times New Roman" w:hAnsi="Times New Roman" w:eastAsia="仿宋" w:cs="Times New Roman"/>
          <w:sz w:val="32"/>
          <w:szCs w:val="32"/>
        </w:rPr>
      </w:pPr>
      <w:bookmarkStart w:id="117" w:name="_Toc25175_WPSOffice_Level1"/>
      <w:bookmarkStart w:id="118" w:name="_Toc9074"/>
      <w:r>
        <w:rPr>
          <w:rFonts w:hint="default" w:ascii="Times New Roman" w:hAnsi="Times New Roman" w:eastAsia="仿宋" w:cs="Times New Roman"/>
          <w:sz w:val="32"/>
          <w:szCs w:val="32"/>
        </w:rPr>
        <w:t>3.1应急指挥机构</w:t>
      </w:r>
      <w:bookmarkEnd w:id="117"/>
      <w:bookmarkEnd w:id="118"/>
    </w:p>
    <w:p>
      <w:pPr>
        <w:overflowPunct w:val="0"/>
        <w:autoSpaceDE w:val="0"/>
        <w:autoSpaceDN w:val="0"/>
        <w:spacing w:line="360" w:lineRule="auto"/>
        <w:ind w:firstLine="560" w:firstLineChars="200"/>
        <w:rPr>
          <w:rFonts w:hint="default" w:ascii="Times New Roman" w:hAnsi="Times New Roman" w:eastAsia="宋体" w:cs="Times New Roman"/>
          <w:bCs/>
          <w:sz w:val="24"/>
          <w:szCs w:val="24"/>
        </w:rPr>
      </w:pPr>
      <w:r>
        <w:rPr>
          <w:rFonts w:hint="default" w:ascii="Times New Roman" w:hAnsi="Times New Roman" w:eastAsia="仿宋" w:cs="Times New Roman"/>
          <w:sz w:val="28"/>
          <w:szCs w:val="28"/>
        </w:rPr>
        <w:t>公司建立了以总经理为总指挥的内部应急组织机构，具体体系构成见图3-1。</w:t>
      </w:r>
      <w:r>
        <w:rPr>
          <w:rFonts w:hint="default" w:ascii="Times New Roman" w:hAnsi="Times New Roman" w:eastAsia="仿宋" w:cs="Times New Roman"/>
          <w:bCs/>
          <w:sz w:val="28"/>
          <w:szCs w:val="28"/>
        </w:rPr>
        <w:t>各部门组成人员见附件1</w:t>
      </w:r>
      <w:r>
        <w:rPr>
          <w:rFonts w:hint="default" w:ascii="Times New Roman" w:hAnsi="Times New Roman" w:eastAsia="宋体" w:cs="Times New Roman"/>
          <w:bCs/>
          <w:sz w:val="24"/>
          <w:szCs w:val="24"/>
        </w:rPr>
        <w:t>。</w:t>
      </w:r>
    </w:p>
    <w:p>
      <w:pPr>
        <w:ind w:firstLine="480" w:firstLineChars="200"/>
        <w:rPr>
          <w:rFonts w:hint="default" w:ascii="Times New Roman" w:hAnsi="Times New Roman" w:eastAsia="宋体" w:cs="Times New Roman"/>
          <w:sz w:val="24"/>
          <w:szCs w:val="24"/>
        </w:rPr>
      </w:pPr>
    </w:p>
    <w:p>
      <w:pPr>
        <w:overflowPunct w:val="0"/>
        <w:autoSpaceDE w:val="0"/>
        <w:autoSpaceDN w:val="0"/>
        <w:ind w:right="420" w:firstLine="482" w:firstLineChars="200"/>
        <w:jc w:val="center"/>
        <w:rPr>
          <w:rFonts w:hint="default" w:ascii="Times New Roman" w:hAnsi="Times New Roman" w:eastAsia="仿宋" w:cs="Times New Roman"/>
          <w:b/>
          <w:kern w:val="1"/>
          <w:sz w:val="24"/>
          <w:szCs w:val="24"/>
        </w:rPr>
      </w:pPr>
      <w:bookmarkStart w:id="119" w:name="_Toc272242492"/>
      <w:bookmarkEnd w:id="119"/>
    </w:p>
    <w:p>
      <w:pPr>
        <w:overflowPunct w:val="0"/>
        <w:autoSpaceDE w:val="0"/>
        <w:autoSpaceDN w:val="0"/>
        <w:ind w:right="420" w:firstLine="482" w:firstLineChars="200"/>
        <w:jc w:val="center"/>
        <w:rPr>
          <w:rFonts w:hint="default" w:ascii="Times New Roman" w:hAnsi="Times New Roman" w:eastAsia="仿宋" w:cs="Times New Roman"/>
          <w:b/>
          <w:kern w:val="1"/>
          <w:sz w:val="24"/>
          <w:szCs w:val="24"/>
        </w:rPr>
      </w:pPr>
    </w:p>
    <w:p>
      <w:pPr>
        <w:overflowPunct w:val="0"/>
        <w:autoSpaceDE w:val="0"/>
        <w:autoSpaceDN w:val="0"/>
        <w:ind w:right="420" w:firstLine="482" w:firstLineChars="200"/>
        <w:jc w:val="center"/>
        <w:rPr>
          <w:rFonts w:hint="default" w:ascii="Times New Roman" w:hAnsi="Times New Roman" w:eastAsia="仿宋" w:cs="Times New Roman"/>
          <w:b/>
          <w:kern w:val="1"/>
          <w:sz w:val="24"/>
          <w:szCs w:val="24"/>
        </w:rPr>
      </w:pPr>
    </w:p>
    <w:p>
      <w:pPr>
        <w:overflowPunct w:val="0"/>
        <w:autoSpaceDE w:val="0"/>
        <w:autoSpaceDN w:val="0"/>
        <w:ind w:right="420" w:firstLine="482" w:firstLineChars="200"/>
        <w:jc w:val="center"/>
        <w:rPr>
          <w:rFonts w:hint="default" w:ascii="Times New Roman" w:hAnsi="Times New Roman" w:eastAsia="仿宋" w:cs="Times New Roman"/>
          <w:b/>
          <w:kern w:val="1"/>
          <w:sz w:val="24"/>
          <w:szCs w:val="24"/>
        </w:rPr>
      </w:pPr>
    </w:p>
    <w:p>
      <w:pPr>
        <w:overflowPunct w:val="0"/>
        <w:autoSpaceDE w:val="0"/>
        <w:autoSpaceDN w:val="0"/>
        <w:ind w:right="420" w:firstLine="482" w:firstLineChars="200"/>
        <w:jc w:val="center"/>
        <w:rPr>
          <w:rFonts w:hint="default" w:ascii="Times New Roman" w:hAnsi="Times New Roman" w:eastAsia="仿宋" w:cs="Times New Roman"/>
          <w:b/>
          <w:kern w:val="1"/>
          <w:sz w:val="24"/>
          <w:szCs w:val="24"/>
        </w:rPr>
      </w:pPr>
    </w:p>
    <w:p>
      <w:pPr>
        <w:overflowPunct w:val="0"/>
        <w:autoSpaceDE w:val="0"/>
        <w:autoSpaceDN w:val="0"/>
        <w:ind w:right="420" w:firstLine="482" w:firstLineChars="200"/>
        <w:jc w:val="center"/>
        <w:rPr>
          <w:rFonts w:hint="default" w:ascii="Times New Roman" w:hAnsi="Times New Roman" w:eastAsia="仿宋" w:cs="Times New Roman"/>
          <w:b/>
          <w:kern w:val="1"/>
          <w:sz w:val="24"/>
          <w:szCs w:val="24"/>
        </w:rPr>
      </w:pPr>
    </w:p>
    <w:p>
      <w:pPr>
        <w:overflowPunct w:val="0"/>
        <w:autoSpaceDE w:val="0"/>
        <w:autoSpaceDN w:val="0"/>
        <w:ind w:right="420" w:firstLine="482" w:firstLineChars="200"/>
        <w:jc w:val="center"/>
        <w:rPr>
          <w:rFonts w:hint="default" w:ascii="Times New Roman" w:hAnsi="Times New Roman" w:eastAsia="仿宋" w:cs="Times New Roman"/>
          <w:b/>
          <w:kern w:val="1"/>
          <w:sz w:val="24"/>
          <w:szCs w:val="24"/>
        </w:rPr>
      </w:pPr>
    </w:p>
    <w:p>
      <w:pPr>
        <w:overflowPunct w:val="0"/>
        <w:autoSpaceDE w:val="0"/>
        <w:autoSpaceDN w:val="0"/>
        <w:ind w:right="420" w:firstLine="482" w:firstLineChars="200"/>
        <w:jc w:val="center"/>
        <w:rPr>
          <w:rFonts w:hint="default" w:ascii="Times New Roman" w:hAnsi="Times New Roman" w:eastAsia="仿宋" w:cs="Times New Roman"/>
          <w:b/>
          <w:kern w:val="1"/>
          <w:sz w:val="24"/>
          <w:szCs w:val="24"/>
        </w:rPr>
      </w:pPr>
    </w:p>
    <w:p>
      <w:pPr>
        <w:overflowPunct w:val="0"/>
        <w:autoSpaceDE w:val="0"/>
        <w:autoSpaceDN w:val="0"/>
        <w:ind w:right="420" w:firstLine="482" w:firstLineChars="200"/>
        <w:jc w:val="center"/>
        <w:rPr>
          <w:rFonts w:hint="default" w:ascii="Times New Roman" w:hAnsi="Times New Roman" w:eastAsia="仿宋" w:cs="Times New Roman"/>
          <w:b/>
          <w:kern w:val="1"/>
          <w:sz w:val="24"/>
          <w:szCs w:val="24"/>
        </w:rPr>
      </w:pPr>
    </w:p>
    <w:p>
      <w:pPr>
        <w:overflowPunct w:val="0"/>
        <w:autoSpaceDE w:val="0"/>
        <w:autoSpaceDN w:val="0"/>
        <w:ind w:right="420" w:firstLine="482" w:firstLineChars="200"/>
        <w:jc w:val="center"/>
        <w:rPr>
          <w:rFonts w:hint="default" w:ascii="Times New Roman" w:hAnsi="Times New Roman" w:eastAsia="仿宋" w:cs="Times New Roman"/>
          <w:b/>
          <w:kern w:val="1"/>
          <w:sz w:val="24"/>
          <w:szCs w:val="24"/>
        </w:rPr>
      </w:pPr>
    </w:p>
    <w:p>
      <w:pPr>
        <w:overflowPunct w:val="0"/>
        <w:autoSpaceDE w:val="0"/>
        <w:autoSpaceDN w:val="0"/>
        <w:ind w:right="420" w:firstLine="482" w:firstLineChars="200"/>
        <w:jc w:val="center"/>
        <w:rPr>
          <w:rFonts w:hint="default" w:ascii="Times New Roman" w:hAnsi="Times New Roman" w:eastAsia="仿宋" w:cs="Times New Roman"/>
          <w:b/>
          <w:kern w:val="1"/>
          <w:sz w:val="24"/>
          <w:szCs w:val="24"/>
        </w:rPr>
      </w:pPr>
    </w:p>
    <w:p>
      <w:pPr>
        <w:overflowPunct w:val="0"/>
        <w:autoSpaceDE w:val="0"/>
        <w:autoSpaceDN w:val="0"/>
        <w:ind w:right="420" w:firstLine="482" w:firstLineChars="200"/>
        <w:jc w:val="center"/>
        <w:rPr>
          <w:rFonts w:hint="default" w:ascii="Times New Roman" w:hAnsi="Times New Roman" w:eastAsia="仿宋" w:cs="Times New Roman"/>
          <w:b/>
          <w:kern w:val="1"/>
          <w:sz w:val="24"/>
          <w:szCs w:val="24"/>
        </w:rPr>
      </w:pPr>
    </w:p>
    <w:p>
      <w:pPr>
        <w:overflowPunct w:val="0"/>
        <w:autoSpaceDE w:val="0"/>
        <w:autoSpaceDN w:val="0"/>
        <w:ind w:right="420" w:firstLine="482" w:firstLineChars="200"/>
        <w:jc w:val="center"/>
        <w:rPr>
          <w:rFonts w:hint="default" w:ascii="Times New Roman" w:hAnsi="Times New Roman" w:eastAsia="仿宋" w:cs="Times New Roman"/>
          <w:b/>
          <w:kern w:val="1"/>
          <w:sz w:val="24"/>
          <w:szCs w:val="24"/>
        </w:rPr>
      </w:pPr>
      <w:r>
        <w:rPr>
          <w:rFonts w:hint="default" w:ascii="Times New Roman" w:hAnsi="Times New Roman" w:eastAsia="仿宋" w:cs="Times New Roman"/>
          <w:b/>
          <w:kern w:val="1"/>
          <w:sz w:val="24"/>
          <w:szCs w:val="24"/>
        </w:rPr>
        <w:t>图3-1  应急组织机构机构示意图</w:t>
      </w:r>
    </w:p>
    <w:p>
      <w:pPr>
        <w:pStyle w:val="4"/>
        <w:rPr>
          <w:rFonts w:hint="default"/>
        </w:rPr>
      </w:pPr>
      <w:r>
        <w:rPr>
          <w:rFonts w:hint="eastAsia" w:eastAsia="黑体"/>
          <w:lang w:eastAsia="zh-CN"/>
        </w:rPr>
        <w:drawing>
          <wp:inline distT="0" distB="0" distL="114300" distR="114300">
            <wp:extent cx="5756275" cy="3228975"/>
            <wp:effectExtent l="0" t="0" r="15875" b="9525"/>
            <wp:docPr id="90" name="图片 90" descr="20181203095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20181203095928"/>
                    <pic:cNvPicPr>
                      <a:picLocks noChangeAspect="1"/>
                    </pic:cNvPicPr>
                  </pic:nvPicPr>
                  <pic:blipFill>
                    <a:blip r:embed="rId13"/>
                    <a:stretch>
                      <a:fillRect/>
                    </a:stretch>
                  </pic:blipFill>
                  <pic:spPr>
                    <a:xfrm>
                      <a:off x="0" y="0"/>
                      <a:ext cx="5756275" cy="3228975"/>
                    </a:xfrm>
                    <a:prstGeom prst="rect">
                      <a:avLst/>
                    </a:prstGeom>
                  </pic:spPr>
                </pic:pic>
              </a:graphicData>
            </a:graphic>
          </wp:inline>
        </w:drawing>
      </w:r>
    </w:p>
    <w:p>
      <w:pPr>
        <w:pStyle w:val="5"/>
        <w:keepNext w:val="0"/>
        <w:keepLines w:val="0"/>
        <w:overflowPunct w:val="0"/>
        <w:autoSpaceDE w:val="0"/>
        <w:autoSpaceDN w:val="0"/>
        <w:spacing w:before="120" w:after="120" w:line="360" w:lineRule="auto"/>
        <w:ind w:firstLine="560" w:firstLineChars="200"/>
        <w:jc w:val="both"/>
        <w:rPr>
          <w:rFonts w:hint="default" w:ascii="Times New Roman" w:hAnsi="Times New Roman" w:eastAsia="仿宋" w:cs="Times New Roman"/>
          <w:color w:val="000000"/>
          <w:kern w:val="1"/>
          <w:sz w:val="28"/>
          <w:szCs w:val="28"/>
        </w:rPr>
      </w:pPr>
      <w:r>
        <w:rPr>
          <w:rFonts w:hint="default" w:ascii="Times New Roman" w:hAnsi="Times New Roman" w:eastAsia="仿宋" w:cs="Times New Roman"/>
          <w:color w:val="000000"/>
          <w:kern w:val="1"/>
          <w:sz w:val="28"/>
          <w:szCs w:val="28"/>
        </w:rPr>
        <w:t>3.1.1应急指挥机构及职责</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公司成立突发环境事件应急救援指挥部，由总指挥、副总指</w:t>
      </w:r>
      <w:r>
        <w:rPr>
          <w:rFonts w:hint="default" w:ascii="Times New Roman" w:hAnsi="Times New Roman" w:eastAsia="仿宋" w:cs="Times New Roman"/>
          <w:color w:val="auto"/>
          <w:sz w:val="28"/>
          <w:szCs w:val="28"/>
        </w:rPr>
        <w:t>挥、</w:t>
      </w:r>
      <w:r>
        <w:rPr>
          <w:rFonts w:hint="default" w:ascii="Times New Roman" w:hAnsi="Times New Roman" w:eastAsia="仿宋" w:cs="Times New Roman"/>
          <w:sz w:val="28"/>
          <w:szCs w:val="28"/>
        </w:rPr>
        <w:t>成员三部分构成，总指挥由总经理</w:t>
      </w:r>
      <w:r>
        <w:rPr>
          <w:rFonts w:hint="eastAsia" w:ascii="Times New Roman" w:hAnsi="Times New Roman" w:eastAsia="仿宋" w:cs="Times New Roman"/>
          <w:color w:val="000000" w:themeColor="text1"/>
          <w:sz w:val="28"/>
          <w:szCs w:val="28"/>
          <w:lang w:eastAsia="zh-CN"/>
          <w14:textFill>
            <w14:solidFill>
              <w14:schemeClr w14:val="tx1"/>
            </w14:solidFill>
          </w14:textFill>
        </w:rPr>
        <w:t>张会军</w:t>
      </w:r>
      <w:r>
        <w:rPr>
          <w:rFonts w:hint="default" w:ascii="Times New Roman" w:hAnsi="Times New Roman" w:eastAsia="仿宋" w:cs="Times New Roman"/>
          <w:sz w:val="28"/>
          <w:szCs w:val="28"/>
        </w:rPr>
        <w:t>担任，副总指挥由</w:t>
      </w:r>
      <w:r>
        <w:rPr>
          <w:rFonts w:hint="eastAsia" w:ascii="Times New Roman" w:hAnsi="Times New Roman" w:eastAsia="仿宋" w:cs="Times New Roman"/>
          <w:color w:val="000000" w:themeColor="text1"/>
          <w:sz w:val="28"/>
          <w:szCs w:val="28"/>
          <w:lang w:eastAsia="zh-CN"/>
          <w14:textFill>
            <w14:solidFill>
              <w14:schemeClr w14:val="tx1"/>
            </w14:solidFill>
          </w14:textFill>
        </w:rPr>
        <w:t>席晓峰</w:t>
      </w:r>
      <w:r>
        <w:rPr>
          <w:rFonts w:hint="default" w:ascii="Times New Roman" w:hAnsi="Times New Roman" w:eastAsia="仿宋" w:cs="Times New Roman"/>
          <w:color w:val="auto"/>
          <w:sz w:val="28"/>
          <w:szCs w:val="28"/>
        </w:rPr>
        <w:t>担</w:t>
      </w:r>
      <w:r>
        <w:rPr>
          <w:rFonts w:hint="default" w:ascii="Times New Roman" w:hAnsi="Times New Roman" w:eastAsia="仿宋" w:cs="Times New Roman"/>
          <w:sz w:val="28"/>
          <w:szCs w:val="28"/>
        </w:rPr>
        <w:t>任，成员由各部门领导担任，突发环境事件应急救援指挥部职责如下：</w:t>
      </w:r>
    </w:p>
    <w:p>
      <w:pPr>
        <w:numPr>
          <w:ilvl w:val="0"/>
          <w:numId w:val="4"/>
        </w:numPr>
        <w:overflowPunct w:val="0"/>
        <w:autoSpaceDE w:val="0"/>
        <w:autoSpaceDN w:val="0"/>
        <w:spacing w:line="360" w:lineRule="auto"/>
        <w:ind w:firstLine="560" w:firstLineChars="200"/>
        <w:rPr>
          <w:rFonts w:hint="eastAsia" w:eastAsia="黑体"/>
          <w:lang w:eastAsia="zh-CN"/>
        </w:rPr>
      </w:pPr>
      <w:r>
        <w:rPr>
          <w:rFonts w:hint="default" w:ascii="Times New Roman" w:hAnsi="Times New Roman" w:eastAsia="仿宋" w:cs="Times New Roman"/>
          <w:sz w:val="28"/>
          <w:szCs w:val="28"/>
        </w:rPr>
        <w:t>贯彻执行国家、当地政府、上级主管部门关于突发环境事件发生</w:t>
      </w:r>
    </w:p>
    <w:p>
      <w:pPr>
        <w:overflowPunct w:val="0"/>
        <w:autoSpaceDE w:val="0"/>
        <w:autoSpaceDN w:val="0"/>
        <w:spacing w:line="360" w:lineRule="auto"/>
        <w:rPr>
          <w:rFonts w:hint="default" w:ascii="Times New Roman" w:hAnsi="Times New Roman" w:eastAsia="仿宋" w:cs="Times New Roman"/>
          <w:sz w:val="28"/>
          <w:szCs w:val="28"/>
        </w:rPr>
      </w:pPr>
      <w:r>
        <w:rPr>
          <w:rFonts w:hint="default" w:ascii="Times New Roman" w:hAnsi="Times New Roman" w:eastAsia="仿宋" w:cs="Times New Roman"/>
          <w:sz w:val="28"/>
          <w:szCs w:val="28"/>
        </w:rPr>
        <w:t>和应急救援的方针、政策及有关规定。</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（2）组织制定、修改突发环境事件应急救援预案，组建突发环境事件应急救援组伍，有计划地组织实施突发环境事件应急救援的培训和演习。</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（3）审批并落实突发环境事件应急救援所需的监测仪器、防护器材、救援器材等的购置。</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（4）检查、督促做好突发环境事件的预防措施和应急救援的各项准备工作，督促、协助有关部门及时消除有毒有害介质的跑、冒、滴、漏。</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（5）批准应急救援的启动和终止。</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（6）及时向上级报告突发环境事件的具体情况，必要时向有关单位发出增援请求，并向周边单位通报相关情况。</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（7）组织指挥救援组伍实施救援行动，负责人员、资源配置、应急组伍的调动。</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（8）协调事故现场有关工作。配合政府部门对环境进行恢复、事故调查、经验教训总结。</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（9）负责对员工进行应急知识和基本防护方法的培训，向周边企业、村落提供本单位有关危险化学品特性、救援知识等的宣传材料。</w:t>
      </w:r>
    </w:p>
    <w:p>
      <w:pPr>
        <w:pStyle w:val="5"/>
        <w:keepNext w:val="0"/>
        <w:keepLines w:val="0"/>
        <w:overflowPunct w:val="0"/>
        <w:autoSpaceDE w:val="0"/>
        <w:autoSpaceDN w:val="0"/>
        <w:spacing w:before="0" w:after="0" w:line="360" w:lineRule="auto"/>
        <w:ind w:firstLine="560" w:firstLineChars="200"/>
        <w:jc w:val="both"/>
        <w:rPr>
          <w:rFonts w:hint="default" w:ascii="Times New Roman" w:hAnsi="Times New Roman" w:eastAsia="仿宋" w:cs="Times New Roman"/>
          <w:color w:val="000000"/>
          <w:kern w:val="1"/>
          <w:sz w:val="28"/>
          <w:szCs w:val="28"/>
        </w:rPr>
      </w:pPr>
      <w:r>
        <w:rPr>
          <w:rFonts w:hint="default" w:ascii="Times New Roman" w:hAnsi="Times New Roman" w:eastAsia="仿宋" w:cs="Times New Roman"/>
          <w:color w:val="000000"/>
          <w:kern w:val="1"/>
          <w:sz w:val="28"/>
          <w:szCs w:val="28"/>
        </w:rPr>
        <w:t>3.1.2应急救援指挥部成员职责</w:t>
      </w:r>
    </w:p>
    <w:p>
      <w:pPr>
        <w:overflowPunct w:val="0"/>
        <w:autoSpaceDE w:val="0"/>
        <w:autoSpaceDN w:val="0"/>
        <w:spacing w:line="360" w:lineRule="auto"/>
        <w:ind w:firstLine="560" w:firstLineChars="200"/>
        <w:rPr>
          <w:rFonts w:hint="eastAsia" w:ascii="Times New Roman" w:hAnsi="Times New Roman" w:eastAsia="仿宋" w:cs="Times New Roman"/>
          <w:color w:val="FF0000"/>
          <w:sz w:val="28"/>
          <w:szCs w:val="28"/>
          <w:lang w:eastAsia="zh-CN"/>
        </w:rPr>
      </w:pPr>
      <w:r>
        <w:rPr>
          <w:rFonts w:hint="default" w:ascii="Times New Roman" w:hAnsi="Times New Roman" w:eastAsia="仿宋" w:cs="Times New Roman"/>
          <w:sz w:val="28"/>
          <w:szCs w:val="28"/>
        </w:rPr>
        <w:t>（1）总指挥:</w:t>
      </w:r>
      <w:r>
        <w:rPr>
          <w:rFonts w:hint="eastAsia" w:ascii="Times New Roman" w:hAnsi="Times New Roman" w:eastAsia="仿宋" w:cs="Times New Roman"/>
          <w:sz w:val="28"/>
          <w:szCs w:val="28"/>
          <w:lang w:eastAsia="zh-CN"/>
        </w:rPr>
        <w:t>张会军</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职责：全面主持领导指挥部各项工作，批准应急救援的启动和终止，布置救护行动，全盘指挥救护工作，组织进行善后处理和事故调查工作。</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（2）副总指挥：</w:t>
      </w:r>
      <w:r>
        <w:rPr>
          <w:rFonts w:hint="eastAsia" w:ascii="Times New Roman" w:hAnsi="Times New Roman" w:eastAsia="仿宋" w:cs="Times New Roman"/>
          <w:color w:val="000000" w:themeColor="text1"/>
          <w:sz w:val="28"/>
          <w:szCs w:val="28"/>
          <w:lang w:eastAsia="zh-CN"/>
          <w14:textFill>
            <w14:solidFill>
              <w14:schemeClr w14:val="tx1"/>
            </w14:solidFill>
          </w14:textFill>
        </w:rPr>
        <w:t>席晓峰</w:t>
      </w:r>
      <w:r>
        <w:rPr>
          <w:rFonts w:hint="default" w:ascii="Times New Roman" w:hAnsi="Times New Roman" w:eastAsia="仿宋" w:cs="Times New Roman"/>
          <w:sz w:val="28"/>
          <w:szCs w:val="28"/>
        </w:rPr>
        <w:t xml:space="preserve"> </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职责：协助总指挥做好报警、人员疏散、撤离、应急救援救灾、医疗救护、物资保障等工作，参与善后处理和事故调查工作。</w:t>
      </w:r>
    </w:p>
    <w:p>
      <w:pPr>
        <w:numPr>
          <w:ilvl w:val="0"/>
          <w:numId w:val="0"/>
        </w:numPr>
        <w:overflowPunct w:val="0"/>
        <w:autoSpaceDE w:val="0"/>
        <w:autoSpaceDN w:val="0"/>
        <w:spacing w:line="360" w:lineRule="auto"/>
        <w:ind w:firstLine="560" w:firstLineChars="200"/>
        <w:rPr>
          <w:rFonts w:hint="eastAsia" w:ascii="Times New Roman" w:hAnsi="Times New Roman" w:eastAsia="仿宋" w:cs="Times New Roman"/>
          <w:sz w:val="28"/>
          <w:szCs w:val="28"/>
          <w:lang w:eastAsia="zh-CN"/>
        </w:rPr>
      </w:pPr>
      <w:r>
        <w:rPr>
          <w:rFonts w:hint="eastAsia" w:ascii="Times New Roman" w:hAnsi="Times New Roman" w:eastAsia="仿宋" w:cs="Times New Roman"/>
          <w:sz w:val="28"/>
          <w:szCs w:val="28"/>
          <w:lang w:eastAsia="zh-CN"/>
        </w:rPr>
        <w:t>（</w:t>
      </w:r>
      <w:r>
        <w:rPr>
          <w:rFonts w:hint="eastAsia" w:ascii="Times New Roman" w:hAnsi="Times New Roman" w:eastAsia="仿宋" w:cs="Times New Roman"/>
          <w:sz w:val="28"/>
          <w:szCs w:val="28"/>
          <w:lang w:val="en-US" w:eastAsia="zh-CN"/>
        </w:rPr>
        <w:t>3</w:t>
      </w:r>
      <w:r>
        <w:rPr>
          <w:rFonts w:hint="eastAsia" w:ascii="Times New Roman" w:hAnsi="Times New Roman" w:eastAsia="仿宋" w:cs="Times New Roman"/>
          <w:sz w:val="28"/>
          <w:szCs w:val="28"/>
          <w:lang w:eastAsia="zh-CN"/>
        </w:rPr>
        <w:t>）</w:t>
      </w:r>
      <w:r>
        <w:rPr>
          <w:rFonts w:hint="default" w:ascii="Times New Roman" w:hAnsi="Times New Roman" w:eastAsia="仿宋" w:cs="Times New Roman"/>
          <w:sz w:val="28"/>
          <w:szCs w:val="28"/>
        </w:rPr>
        <w:t>成员：</w:t>
      </w:r>
      <w:r>
        <w:rPr>
          <w:rFonts w:hint="eastAsia" w:ascii="Times New Roman" w:hAnsi="Times New Roman" w:eastAsia="仿宋" w:cs="Times New Roman"/>
          <w:sz w:val="28"/>
          <w:szCs w:val="28"/>
          <w:lang w:eastAsia="zh-CN"/>
        </w:rPr>
        <w:t>刘光伟、刘光涛</w:t>
      </w:r>
    </w:p>
    <w:p>
      <w:pPr>
        <w:numPr>
          <w:ilvl w:val="0"/>
          <w:numId w:val="0"/>
        </w:numPr>
        <w:overflowPunct w:val="0"/>
        <w:autoSpaceDE w:val="0"/>
        <w:autoSpaceDN w:val="0"/>
        <w:spacing w:line="360" w:lineRule="auto"/>
        <w:ind w:leftChars="200" w:firstLine="280" w:firstLineChars="100"/>
        <w:rPr>
          <w:rFonts w:hint="default" w:ascii="Times New Roman" w:hAnsi="Times New Roman" w:eastAsia="宋体" w:cs="Times New Roman"/>
          <w:sz w:val="24"/>
          <w:szCs w:val="24"/>
        </w:rPr>
      </w:pPr>
      <w:r>
        <w:rPr>
          <w:rFonts w:hint="default" w:ascii="Times New Roman" w:hAnsi="Times New Roman" w:eastAsia="仿宋" w:cs="Times New Roman"/>
          <w:sz w:val="28"/>
          <w:szCs w:val="28"/>
        </w:rPr>
        <w:t>职责：协助总指挥做好报警、人员疏散、撤离、应急救援救灾医疗救护、物资保障等工作，参与善后处理和事故调查工作。总指挥、副总指挥不在，第一名成员接替总指挥职务，以此类推。</w:t>
      </w:r>
    </w:p>
    <w:p>
      <w:pPr>
        <w:pStyle w:val="4"/>
        <w:keepNext w:val="0"/>
        <w:keepLines w:val="0"/>
        <w:overflowPunct w:val="0"/>
        <w:autoSpaceDE w:val="0"/>
        <w:autoSpaceDN w:val="0"/>
        <w:spacing w:before="0"/>
        <w:ind w:firstLine="562" w:firstLineChars="200"/>
        <w:rPr>
          <w:rFonts w:hint="default" w:ascii="Times New Roman" w:hAnsi="Times New Roman" w:eastAsia="仿宋" w:cs="Times New Roman"/>
          <w:sz w:val="28"/>
          <w:szCs w:val="28"/>
        </w:rPr>
      </w:pPr>
      <w:bookmarkStart w:id="120" w:name="_Toc22090"/>
      <w:bookmarkStart w:id="121" w:name="_Toc11840_WPSOffice_Level1"/>
      <w:r>
        <w:rPr>
          <w:rFonts w:hint="default" w:ascii="Times New Roman" w:hAnsi="Times New Roman" w:eastAsia="仿宋" w:cs="Times New Roman"/>
          <w:sz w:val="28"/>
          <w:szCs w:val="28"/>
        </w:rPr>
        <w:t>3.2应急救援专业组伍</w:t>
      </w:r>
      <w:bookmarkEnd w:id="120"/>
      <w:bookmarkEnd w:id="121"/>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公司结合自身实际条件和可能发生的突发环境事故的类型情况，为在发生重大突发环境事故时，能快速、及时、有效、有序的开展应急救援行动，控制事态扩大，最大程度的把事故的危害将到最低，特成立八个应急救援工作小组。</w:t>
      </w:r>
    </w:p>
    <w:p>
      <w:pPr>
        <w:pStyle w:val="5"/>
        <w:keepNext w:val="0"/>
        <w:keepLines w:val="0"/>
        <w:overflowPunct w:val="0"/>
        <w:autoSpaceDE w:val="0"/>
        <w:autoSpaceDN w:val="0"/>
        <w:spacing w:before="0" w:after="0" w:line="360" w:lineRule="auto"/>
        <w:ind w:firstLine="560" w:firstLineChars="200"/>
        <w:jc w:val="both"/>
        <w:rPr>
          <w:rFonts w:hint="default" w:ascii="Times New Roman" w:hAnsi="Times New Roman" w:eastAsia="仿宋" w:cs="Times New Roman"/>
          <w:color w:val="000000"/>
          <w:kern w:val="1"/>
          <w:sz w:val="28"/>
          <w:szCs w:val="28"/>
        </w:rPr>
      </w:pPr>
      <w:r>
        <w:rPr>
          <w:rFonts w:hint="default" w:ascii="Times New Roman" w:hAnsi="Times New Roman" w:eastAsia="仿宋" w:cs="Times New Roman"/>
          <w:color w:val="000000"/>
          <w:kern w:val="1"/>
          <w:sz w:val="28"/>
          <w:szCs w:val="28"/>
        </w:rPr>
        <w:t>3.2.1应急处置组</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组长：</w:t>
      </w:r>
      <w:r>
        <w:rPr>
          <w:rFonts w:hint="eastAsia" w:ascii="Times New Roman" w:hAnsi="Times New Roman" w:eastAsia="仿宋" w:cs="Times New Roman"/>
          <w:sz w:val="28"/>
          <w:szCs w:val="28"/>
          <w:lang w:eastAsia="zh-CN"/>
        </w:rPr>
        <w:t>胡建峰</w:t>
      </w:r>
      <w:r>
        <w:rPr>
          <w:rFonts w:hint="default" w:ascii="Times New Roman" w:hAnsi="Times New Roman" w:eastAsia="仿宋" w:cs="Times New Roman"/>
          <w:sz w:val="28"/>
          <w:szCs w:val="28"/>
        </w:rPr>
        <w:t xml:space="preserve"> </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eastAsia" w:ascii="Times New Roman" w:hAnsi="Times New Roman" w:eastAsia="仿宋" w:cs="Times New Roman"/>
          <w:sz w:val="28"/>
          <w:szCs w:val="28"/>
          <w:lang w:eastAsia="zh-CN"/>
        </w:rPr>
        <w:t>成员：刘光伟</w:t>
      </w:r>
      <w:r>
        <w:rPr>
          <w:rFonts w:hint="default" w:ascii="Times New Roman" w:hAnsi="Times New Roman" w:eastAsia="仿宋" w:cs="Times New Roman"/>
          <w:sz w:val="28"/>
          <w:szCs w:val="28"/>
        </w:rPr>
        <w:t xml:space="preserve">   </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职责：负责各类突发环境事件的现场处置工作，抢救被困人员和物资，对泄漏有毒有害物实施堵截、隔离等措施，负责火灾事故的扑救等工作，应急终止后，负责事故现场和救援人员的洗消。</w:t>
      </w:r>
    </w:p>
    <w:p>
      <w:pPr>
        <w:pStyle w:val="5"/>
        <w:keepNext w:val="0"/>
        <w:keepLines w:val="0"/>
        <w:overflowPunct w:val="0"/>
        <w:autoSpaceDE w:val="0"/>
        <w:autoSpaceDN w:val="0"/>
        <w:spacing w:before="0" w:after="0" w:line="360" w:lineRule="auto"/>
        <w:ind w:firstLine="560" w:firstLineChars="200"/>
        <w:jc w:val="both"/>
        <w:rPr>
          <w:rFonts w:hint="default" w:ascii="Times New Roman" w:hAnsi="Times New Roman" w:eastAsia="仿宋" w:cs="Times New Roman"/>
          <w:color w:val="000000"/>
          <w:kern w:val="1"/>
          <w:sz w:val="28"/>
          <w:szCs w:val="28"/>
        </w:rPr>
      </w:pPr>
      <w:r>
        <w:rPr>
          <w:rFonts w:hint="default" w:ascii="Times New Roman" w:hAnsi="Times New Roman" w:eastAsia="仿宋" w:cs="Times New Roman"/>
          <w:color w:val="000000"/>
          <w:kern w:val="1"/>
          <w:sz w:val="28"/>
          <w:szCs w:val="28"/>
        </w:rPr>
        <w:t>3.2.2物资</w:t>
      </w:r>
      <w:r>
        <w:rPr>
          <w:rFonts w:hint="eastAsia" w:eastAsia="仿宋" w:cs="Times New Roman"/>
          <w:color w:val="000000"/>
          <w:kern w:val="1"/>
          <w:sz w:val="28"/>
          <w:szCs w:val="28"/>
          <w:lang w:eastAsia="zh-CN"/>
        </w:rPr>
        <w:t>供应</w:t>
      </w:r>
      <w:r>
        <w:rPr>
          <w:rFonts w:hint="default" w:ascii="Times New Roman" w:hAnsi="Times New Roman" w:eastAsia="仿宋" w:cs="Times New Roman"/>
          <w:color w:val="000000"/>
          <w:kern w:val="1"/>
          <w:sz w:val="28"/>
          <w:szCs w:val="28"/>
        </w:rPr>
        <w:t>组</w:t>
      </w:r>
    </w:p>
    <w:p>
      <w:pPr>
        <w:overflowPunct w:val="0"/>
        <w:autoSpaceDE w:val="0"/>
        <w:autoSpaceDN w:val="0"/>
        <w:spacing w:line="360" w:lineRule="auto"/>
        <w:ind w:firstLine="560" w:firstLineChars="200"/>
        <w:rPr>
          <w:rFonts w:hint="eastAsia" w:ascii="Times New Roman" w:hAnsi="Times New Roman" w:eastAsia="仿宋" w:cs="Times New Roman"/>
          <w:sz w:val="28"/>
          <w:szCs w:val="28"/>
          <w:lang w:eastAsia="zh-CN"/>
        </w:rPr>
      </w:pPr>
      <w:r>
        <w:rPr>
          <w:rFonts w:hint="default" w:ascii="Times New Roman" w:hAnsi="Times New Roman" w:eastAsia="仿宋" w:cs="Times New Roman"/>
          <w:sz w:val="28"/>
          <w:szCs w:val="28"/>
        </w:rPr>
        <w:t>组长</w:t>
      </w:r>
      <w:r>
        <w:rPr>
          <w:rFonts w:hint="default" w:ascii="Times New Roman" w:hAnsi="Times New Roman" w:eastAsia="仿宋" w:cs="Times New Roman"/>
          <w:sz w:val="28"/>
          <w:szCs w:val="28"/>
          <w:lang w:eastAsia="zh-CN"/>
        </w:rPr>
        <w:t>：</w:t>
      </w:r>
      <w:r>
        <w:rPr>
          <w:rFonts w:hint="eastAsia" w:ascii="Times New Roman" w:hAnsi="Times New Roman" w:eastAsia="仿宋" w:cs="Times New Roman"/>
          <w:sz w:val="28"/>
          <w:szCs w:val="28"/>
          <w:lang w:eastAsia="zh-CN"/>
        </w:rPr>
        <w:t>宁怀慎</w:t>
      </w:r>
    </w:p>
    <w:p>
      <w:pPr>
        <w:overflowPunct w:val="0"/>
        <w:autoSpaceDE w:val="0"/>
        <w:autoSpaceDN w:val="0"/>
        <w:spacing w:line="360" w:lineRule="auto"/>
        <w:ind w:firstLine="560" w:firstLineChars="200"/>
        <w:rPr>
          <w:rFonts w:hint="eastAsia" w:ascii="Times New Roman" w:hAnsi="Times New Roman" w:eastAsia="仿宋" w:cs="Times New Roman"/>
          <w:sz w:val="28"/>
          <w:szCs w:val="28"/>
          <w:lang w:eastAsia="zh-CN"/>
        </w:rPr>
      </w:pPr>
      <w:r>
        <w:rPr>
          <w:rFonts w:hint="default" w:ascii="Times New Roman" w:hAnsi="Times New Roman" w:eastAsia="仿宋" w:cs="Times New Roman"/>
          <w:sz w:val="28"/>
          <w:szCs w:val="28"/>
        </w:rPr>
        <w:t>成员：</w:t>
      </w:r>
      <w:r>
        <w:rPr>
          <w:rFonts w:hint="eastAsia" w:ascii="Times New Roman" w:hAnsi="Times New Roman" w:eastAsia="仿宋" w:cs="Times New Roman"/>
          <w:sz w:val="28"/>
          <w:szCs w:val="28"/>
          <w:lang w:eastAsia="zh-CN"/>
        </w:rPr>
        <w:t>胡振江</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职责：负责调集应急救援物资、器材和设备，保障救援人员防护用品和疏散人员的生活必须品的供应。</w:t>
      </w:r>
    </w:p>
    <w:p>
      <w:pPr>
        <w:pStyle w:val="5"/>
        <w:keepNext w:val="0"/>
        <w:keepLines w:val="0"/>
        <w:overflowPunct w:val="0"/>
        <w:autoSpaceDE w:val="0"/>
        <w:autoSpaceDN w:val="0"/>
        <w:spacing w:before="0" w:after="0" w:line="360" w:lineRule="auto"/>
        <w:ind w:firstLine="560" w:firstLineChars="200"/>
        <w:jc w:val="both"/>
        <w:rPr>
          <w:rFonts w:hint="eastAsia" w:ascii="Times New Roman" w:hAnsi="Times New Roman" w:eastAsia="仿宋" w:cs="Times New Roman"/>
          <w:color w:val="000000"/>
          <w:kern w:val="1"/>
          <w:sz w:val="28"/>
          <w:szCs w:val="28"/>
          <w:lang w:eastAsia="zh-CN"/>
        </w:rPr>
      </w:pPr>
      <w:r>
        <w:rPr>
          <w:rFonts w:hint="default" w:ascii="Times New Roman" w:hAnsi="Times New Roman" w:eastAsia="仿宋" w:cs="Times New Roman"/>
          <w:color w:val="000000"/>
          <w:kern w:val="1"/>
          <w:sz w:val="28"/>
          <w:szCs w:val="28"/>
        </w:rPr>
        <w:t>3.2.3环</w:t>
      </w:r>
      <w:r>
        <w:rPr>
          <w:rFonts w:hint="eastAsia" w:eastAsia="仿宋" w:cs="Times New Roman"/>
          <w:color w:val="000000"/>
          <w:kern w:val="1"/>
          <w:sz w:val="28"/>
          <w:szCs w:val="28"/>
          <w:lang w:eastAsia="zh-CN"/>
        </w:rPr>
        <w:t>保</w:t>
      </w:r>
      <w:r>
        <w:rPr>
          <w:rFonts w:hint="default" w:ascii="Times New Roman" w:hAnsi="Times New Roman" w:eastAsia="仿宋" w:cs="Times New Roman"/>
          <w:color w:val="000000"/>
          <w:kern w:val="1"/>
          <w:sz w:val="28"/>
          <w:szCs w:val="28"/>
        </w:rPr>
        <w:t>监测</w:t>
      </w:r>
      <w:r>
        <w:rPr>
          <w:rFonts w:hint="eastAsia" w:eastAsia="仿宋" w:cs="Times New Roman"/>
          <w:color w:val="000000"/>
          <w:kern w:val="1"/>
          <w:sz w:val="28"/>
          <w:szCs w:val="28"/>
          <w:lang w:eastAsia="zh-CN"/>
        </w:rPr>
        <w:t>组</w:t>
      </w:r>
    </w:p>
    <w:p>
      <w:pPr>
        <w:overflowPunct w:val="0"/>
        <w:autoSpaceDE w:val="0"/>
        <w:autoSpaceDN w:val="0"/>
        <w:spacing w:line="360" w:lineRule="auto"/>
        <w:ind w:firstLine="560" w:firstLineChars="200"/>
        <w:rPr>
          <w:rFonts w:hint="eastAsia" w:ascii="Times New Roman" w:hAnsi="Times New Roman" w:eastAsia="仿宋" w:cs="Times New Roman"/>
          <w:sz w:val="28"/>
          <w:szCs w:val="28"/>
          <w:lang w:eastAsia="zh-CN"/>
        </w:rPr>
      </w:pPr>
      <w:r>
        <w:rPr>
          <w:rFonts w:hint="default" w:ascii="Times New Roman" w:hAnsi="Times New Roman" w:eastAsia="仿宋" w:cs="Times New Roman"/>
          <w:sz w:val="28"/>
          <w:szCs w:val="28"/>
        </w:rPr>
        <w:t>组长：</w:t>
      </w:r>
      <w:r>
        <w:rPr>
          <w:rFonts w:hint="eastAsia" w:ascii="Times New Roman" w:hAnsi="Times New Roman" w:eastAsia="仿宋" w:cs="Times New Roman"/>
          <w:sz w:val="28"/>
          <w:szCs w:val="28"/>
          <w:lang w:eastAsia="zh-CN"/>
        </w:rPr>
        <w:t>张会军</w:t>
      </w:r>
    </w:p>
    <w:p>
      <w:pPr>
        <w:overflowPunct w:val="0"/>
        <w:autoSpaceDE w:val="0"/>
        <w:autoSpaceDN w:val="0"/>
        <w:spacing w:line="360" w:lineRule="auto"/>
        <w:ind w:firstLine="560" w:firstLineChars="200"/>
        <w:rPr>
          <w:rFonts w:hint="default"/>
        </w:rPr>
      </w:pPr>
      <w:r>
        <w:rPr>
          <w:rFonts w:hint="default" w:ascii="Times New Roman" w:hAnsi="Times New Roman" w:eastAsia="仿宋" w:cs="Times New Roman"/>
          <w:sz w:val="28"/>
          <w:szCs w:val="28"/>
        </w:rPr>
        <w:t>成员：</w:t>
      </w:r>
      <w:r>
        <w:rPr>
          <w:rFonts w:hint="eastAsia" w:ascii="Times New Roman" w:hAnsi="Times New Roman" w:eastAsia="仿宋" w:cs="Times New Roman"/>
          <w:sz w:val="28"/>
          <w:szCs w:val="28"/>
          <w:lang w:eastAsia="zh-CN"/>
        </w:rPr>
        <w:t>许钢伟</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职责：发生突发环境事故后，负责联系</w:t>
      </w:r>
      <w:r>
        <w:rPr>
          <w:rFonts w:hint="eastAsia" w:ascii="Times New Roman" w:hAnsi="Times New Roman" w:eastAsia="仿宋" w:cs="Times New Roman"/>
          <w:sz w:val="28"/>
          <w:szCs w:val="28"/>
          <w:lang w:eastAsia="zh-CN"/>
        </w:rPr>
        <w:t>秦汉新城</w:t>
      </w:r>
      <w:r>
        <w:rPr>
          <w:rFonts w:hint="default" w:ascii="Times New Roman" w:hAnsi="Times New Roman" w:eastAsia="仿宋" w:cs="Times New Roman"/>
          <w:sz w:val="28"/>
          <w:szCs w:val="28"/>
        </w:rPr>
        <w:t>环境监测站，并对事故现场调查，分析主要污染物种类、污染程度和范围和对周边生态环境影响。配合</w:t>
      </w:r>
      <w:r>
        <w:rPr>
          <w:rFonts w:hint="eastAsia" w:ascii="Times New Roman" w:hAnsi="Times New Roman" w:eastAsia="仿宋" w:cs="Times New Roman"/>
          <w:sz w:val="28"/>
          <w:szCs w:val="28"/>
          <w:lang w:eastAsia="zh-CN"/>
        </w:rPr>
        <w:t>秦汉新城</w:t>
      </w:r>
      <w:r>
        <w:rPr>
          <w:rFonts w:hint="default" w:ascii="Times New Roman" w:hAnsi="Times New Roman" w:eastAsia="仿宋" w:cs="Times New Roman"/>
          <w:sz w:val="28"/>
          <w:szCs w:val="28"/>
        </w:rPr>
        <w:t>环境监测站对事故现场水、气、噪声、土壤等进行检测，协助制定污染物的处理技术方案。</w:t>
      </w:r>
    </w:p>
    <w:p>
      <w:pPr>
        <w:pStyle w:val="5"/>
        <w:keepNext w:val="0"/>
        <w:keepLines w:val="0"/>
        <w:overflowPunct w:val="0"/>
        <w:autoSpaceDE w:val="0"/>
        <w:autoSpaceDN w:val="0"/>
        <w:spacing w:before="0" w:after="0" w:line="360" w:lineRule="auto"/>
        <w:ind w:firstLine="560" w:firstLineChars="200"/>
        <w:jc w:val="both"/>
        <w:rPr>
          <w:rFonts w:hint="default" w:ascii="Times New Roman" w:hAnsi="Times New Roman" w:eastAsia="仿宋" w:cs="Times New Roman"/>
          <w:color w:val="000000"/>
          <w:kern w:val="1"/>
          <w:sz w:val="28"/>
          <w:szCs w:val="28"/>
        </w:rPr>
      </w:pPr>
      <w:r>
        <w:rPr>
          <w:rFonts w:hint="default" w:ascii="Times New Roman" w:hAnsi="Times New Roman" w:eastAsia="仿宋" w:cs="Times New Roman"/>
          <w:color w:val="000000"/>
          <w:kern w:val="1"/>
          <w:sz w:val="28"/>
          <w:szCs w:val="28"/>
        </w:rPr>
        <w:t>3.2.4医疗救</w:t>
      </w:r>
      <w:r>
        <w:rPr>
          <w:rFonts w:hint="eastAsia" w:eastAsia="仿宋" w:cs="Times New Roman"/>
          <w:color w:val="000000"/>
          <w:kern w:val="1"/>
          <w:sz w:val="28"/>
          <w:szCs w:val="28"/>
          <w:lang w:eastAsia="zh-CN"/>
        </w:rPr>
        <w:t>助</w:t>
      </w:r>
      <w:r>
        <w:rPr>
          <w:rFonts w:hint="default" w:ascii="Times New Roman" w:hAnsi="Times New Roman" w:eastAsia="仿宋" w:cs="Times New Roman"/>
          <w:color w:val="000000"/>
          <w:kern w:val="1"/>
          <w:sz w:val="28"/>
          <w:szCs w:val="28"/>
        </w:rPr>
        <w:t>组</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组长</w:t>
      </w:r>
      <w:r>
        <w:rPr>
          <w:rFonts w:hint="default" w:ascii="Times New Roman" w:hAnsi="Times New Roman" w:eastAsia="仿宋" w:cs="Times New Roman"/>
          <w:sz w:val="28"/>
          <w:szCs w:val="28"/>
          <w:lang w:eastAsia="zh-CN"/>
        </w:rPr>
        <w:t>：</w:t>
      </w:r>
      <w:r>
        <w:rPr>
          <w:rFonts w:hint="eastAsia" w:ascii="Times New Roman" w:hAnsi="Times New Roman" w:eastAsia="仿宋" w:cs="Times New Roman"/>
          <w:sz w:val="28"/>
          <w:szCs w:val="28"/>
          <w:lang w:eastAsia="zh-CN"/>
        </w:rPr>
        <w:t>刘光涛</w:t>
      </w:r>
      <w:r>
        <w:rPr>
          <w:rFonts w:hint="default" w:ascii="Times New Roman" w:hAnsi="Times New Roman" w:eastAsia="仿宋" w:cs="Times New Roman"/>
          <w:sz w:val="28"/>
          <w:szCs w:val="28"/>
        </w:rPr>
        <w:t xml:space="preserve"> </w:t>
      </w:r>
    </w:p>
    <w:p>
      <w:pPr>
        <w:overflowPunct w:val="0"/>
        <w:autoSpaceDE w:val="0"/>
        <w:autoSpaceDN w:val="0"/>
        <w:spacing w:line="360" w:lineRule="auto"/>
        <w:ind w:firstLine="560" w:firstLineChars="200"/>
        <w:rPr>
          <w:rFonts w:hint="eastAsia" w:ascii="Times New Roman" w:hAnsi="Times New Roman" w:eastAsia="仿宋" w:cs="Times New Roman"/>
          <w:sz w:val="28"/>
          <w:szCs w:val="28"/>
          <w:lang w:eastAsia="zh-CN"/>
        </w:rPr>
      </w:pPr>
      <w:r>
        <w:rPr>
          <w:rFonts w:hint="default" w:ascii="Times New Roman" w:hAnsi="Times New Roman" w:eastAsia="仿宋" w:cs="Times New Roman"/>
          <w:sz w:val="28"/>
          <w:szCs w:val="28"/>
        </w:rPr>
        <w:t>成员：</w:t>
      </w:r>
      <w:r>
        <w:rPr>
          <w:rFonts w:hint="eastAsia" w:ascii="Times New Roman" w:hAnsi="Times New Roman" w:eastAsia="仿宋" w:cs="Times New Roman"/>
          <w:sz w:val="28"/>
          <w:szCs w:val="28"/>
          <w:lang w:eastAsia="zh-CN"/>
        </w:rPr>
        <w:t>许钢伟</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职责：负责将事故现场伤员转移至安全区域，并对伤员医疗救护、止血、包扎等紧急处理，负责“120”外部医疗救援力量的联络，负责伤员的转运。</w:t>
      </w:r>
    </w:p>
    <w:p>
      <w:pPr>
        <w:pStyle w:val="5"/>
        <w:keepNext w:val="0"/>
        <w:keepLines w:val="0"/>
        <w:overflowPunct w:val="0"/>
        <w:autoSpaceDE w:val="0"/>
        <w:autoSpaceDN w:val="0"/>
        <w:spacing w:before="0" w:after="0" w:line="360" w:lineRule="auto"/>
        <w:ind w:firstLine="560" w:firstLineChars="200"/>
        <w:jc w:val="both"/>
        <w:rPr>
          <w:rFonts w:hint="eastAsia" w:ascii="Times New Roman" w:hAnsi="Times New Roman" w:eastAsia="仿宋" w:cs="Times New Roman"/>
          <w:color w:val="000000"/>
          <w:kern w:val="1"/>
          <w:sz w:val="28"/>
          <w:szCs w:val="28"/>
          <w:lang w:eastAsia="zh-CN"/>
        </w:rPr>
      </w:pPr>
      <w:r>
        <w:rPr>
          <w:rFonts w:hint="default" w:ascii="Times New Roman" w:hAnsi="Times New Roman" w:eastAsia="仿宋" w:cs="Times New Roman"/>
          <w:color w:val="000000"/>
          <w:kern w:val="1"/>
          <w:sz w:val="28"/>
          <w:szCs w:val="28"/>
        </w:rPr>
        <w:t>3.2.5警戒</w:t>
      </w:r>
      <w:r>
        <w:rPr>
          <w:rFonts w:hint="eastAsia" w:eastAsia="仿宋" w:cs="Times New Roman"/>
          <w:color w:val="000000"/>
          <w:kern w:val="1"/>
          <w:sz w:val="28"/>
          <w:szCs w:val="28"/>
          <w:lang w:eastAsia="zh-CN"/>
        </w:rPr>
        <w:t>疏散组</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组长：</w:t>
      </w:r>
      <w:r>
        <w:rPr>
          <w:rFonts w:hint="eastAsia" w:ascii="Times New Roman" w:hAnsi="Times New Roman" w:eastAsia="仿宋" w:cs="Times New Roman"/>
          <w:sz w:val="28"/>
          <w:szCs w:val="28"/>
          <w:lang w:eastAsia="zh-CN"/>
        </w:rPr>
        <w:t>宁怀慎</w:t>
      </w:r>
      <w:r>
        <w:rPr>
          <w:rFonts w:hint="default" w:ascii="Times New Roman" w:hAnsi="Times New Roman" w:eastAsia="仿宋" w:cs="Times New Roman"/>
          <w:sz w:val="28"/>
          <w:szCs w:val="28"/>
        </w:rPr>
        <w:tab/>
      </w:r>
    </w:p>
    <w:p>
      <w:pPr>
        <w:overflowPunct w:val="0"/>
        <w:autoSpaceDE w:val="0"/>
        <w:autoSpaceDN w:val="0"/>
        <w:spacing w:line="360" w:lineRule="auto"/>
        <w:ind w:firstLine="560" w:firstLineChars="200"/>
        <w:rPr>
          <w:rFonts w:hint="eastAsia" w:ascii="Times New Roman" w:hAnsi="Times New Roman" w:eastAsia="仿宋" w:cs="Times New Roman"/>
          <w:sz w:val="28"/>
          <w:szCs w:val="28"/>
          <w:lang w:eastAsia="zh-CN"/>
        </w:rPr>
      </w:pPr>
      <w:r>
        <w:rPr>
          <w:rFonts w:hint="default" w:ascii="Times New Roman" w:hAnsi="Times New Roman" w:eastAsia="仿宋" w:cs="Times New Roman"/>
          <w:sz w:val="28"/>
          <w:szCs w:val="28"/>
        </w:rPr>
        <w:t>成员：</w:t>
      </w:r>
      <w:r>
        <w:rPr>
          <w:rFonts w:hint="eastAsia" w:ascii="Times New Roman" w:hAnsi="Times New Roman" w:eastAsia="仿宋" w:cs="Times New Roman"/>
          <w:sz w:val="28"/>
          <w:szCs w:val="28"/>
          <w:lang w:eastAsia="zh-CN"/>
        </w:rPr>
        <w:t>李仲典</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职责：事故发生后，负责保障公司部门、外部的通讯联络，根据应急救援指挥部指令向当地环保、安监、公安、消防等部门报警；负责维持事故现场秩序，设置警戒区域，疏通道路，劝阻围观群众离开事发现场；应急终止后，负责事故现场的警戒。</w:t>
      </w:r>
    </w:p>
    <w:p>
      <w:pPr>
        <w:pStyle w:val="5"/>
        <w:keepNext w:val="0"/>
        <w:keepLines w:val="0"/>
        <w:overflowPunct w:val="0"/>
        <w:autoSpaceDE w:val="0"/>
        <w:autoSpaceDN w:val="0"/>
        <w:spacing w:before="0" w:after="0" w:line="360" w:lineRule="auto"/>
        <w:ind w:firstLine="560" w:firstLineChars="200"/>
        <w:jc w:val="both"/>
        <w:rPr>
          <w:rFonts w:hint="default" w:ascii="Times New Roman" w:hAnsi="Times New Roman" w:eastAsia="仿宋" w:cs="Times New Roman"/>
          <w:color w:val="000000"/>
          <w:kern w:val="1"/>
          <w:sz w:val="28"/>
          <w:szCs w:val="28"/>
        </w:rPr>
      </w:pPr>
      <w:r>
        <w:rPr>
          <w:rFonts w:hint="default" w:ascii="Times New Roman" w:hAnsi="Times New Roman" w:eastAsia="仿宋" w:cs="Times New Roman"/>
          <w:color w:val="000000"/>
          <w:kern w:val="1"/>
          <w:sz w:val="28"/>
          <w:szCs w:val="28"/>
        </w:rPr>
        <w:t>3.2.6</w:t>
      </w:r>
      <w:r>
        <w:rPr>
          <w:rFonts w:hint="eastAsia" w:eastAsia="仿宋" w:cs="Times New Roman"/>
          <w:color w:val="000000"/>
          <w:kern w:val="1"/>
          <w:sz w:val="28"/>
          <w:szCs w:val="28"/>
          <w:lang w:eastAsia="zh-CN"/>
        </w:rPr>
        <w:t>通讯联络</w:t>
      </w:r>
      <w:r>
        <w:rPr>
          <w:rFonts w:hint="default" w:ascii="Times New Roman" w:hAnsi="Times New Roman" w:eastAsia="仿宋" w:cs="Times New Roman"/>
          <w:color w:val="000000"/>
          <w:kern w:val="1"/>
          <w:sz w:val="28"/>
          <w:szCs w:val="28"/>
        </w:rPr>
        <w:t>组</w:t>
      </w:r>
    </w:p>
    <w:p>
      <w:pPr>
        <w:overflowPunct w:val="0"/>
        <w:autoSpaceDE w:val="0"/>
        <w:autoSpaceDN w:val="0"/>
        <w:spacing w:line="360" w:lineRule="auto"/>
        <w:ind w:firstLine="560" w:firstLineChars="200"/>
        <w:rPr>
          <w:rFonts w:hint="default" w:ascii="Times New Roman" w:hAnsi="Times New Roman" w:eastAsia="仿宋" w:cs="Times New Roman"/>
          <w:color w:val="000000" w:themeColor="text1"/>
          <w:sz w:val="28"/>
          <w:szCs w:val="28"/>
          <w14:textFill>
            <w14:solidFill>
              <w14:schemeClr w14:val="tx1"/>
            </w14:solidFill>
          </w14:textFill>
        </w:rPr>
      </w:pPr>
      <w:r>
        <w:rPr>
          <w:rFonts w:hint="default" w:ascii="Times New Roman" w:hAnsi="Times New Roman" w:eastAsia="仿宋" w:cs="Times New Roman"/>
          <w:color w:val="auto"/>
          <w:sz w:val="28"/>
          <w:szCs w:val="28"/>
        </w:rPr>
        <w:t>组长：</w:t>
      </w:r>
      <w:r>
        <w:rPr>
          <w:rFonts w:hint="eastAsia" w:ascii="Times New Roman" w:hAnsi="Times New Roman" w:eastAsia="仿宋" w:cs="Times New Roman"/>
          <w:color w:val="000000" w:themeColor="text1"/>
          <w:sz w:val="28"/>
          <w:szCs w:val="28"/>
          <w:lang w:eastAsia="zh-CN"/>
          <w14:textFill>
            <w14:solidFill>
              <w14:schemeClr w14:val="tx1"/>
            </w14:solidFill>
          </w14:textFill>
        </w:rPr>
        <w:t>刘光伟</w:t>
      </w:r>
    </w:p>
    <w:p>
      <w:pPr>
        <w:overflowPunct w:val="0"/>
        <w:autoSpaceDE w:val="0"/>
        <w:autoSpaceDN w:val="0"/>
        <w:spacing w:line="360" w:lineRule="auto"/>
        <w:ind w:firstLine="560" w:firstLineChars="200"/>
        <w:rPr>
          <w:rFonts w:hint="default" w:ascii="Times New Roman" w:hAnsi="Times New Roman" w:eastAsia="仿宋" w:cs="Times New Roman"/>
          <w:color w:val="000000" w:themeColor="text1"/>
          <w:sz w:val="28"/>
          <w:szCs w:val="28"/>
          <w14:textFill>
            <w14:solidFill>
              <w14:schemeClr w14:val="tx1"/>
            </w14:solidFill>
          </w14:textFill>
        </w:rPr>
      </w:pPr>
      <w:r>
        <w:rPr>
          <w:rFonts w:hint="default" w:ascii="Times New Roman" w:hAnsi="Times New Roman" w:eastAsia="仿宋" w:cs="Times New Roman"/>
          <w:color w:val="000000" w:themeColor="text1"/>
          <w:sz w:val="28"/>
          <w:szCs w:val="28"/>
          <w14:textFill>
            <w14:solidFill>
              <w14:schemeClr w14:val="tx1"/>
            </w14:solidFill>
          </w14:textFill>
        </w:rPr>
        <w:t>成员：</w:t>
      </w:r>
      <w:r>
        <w:rPr>
          <w:rFonts w:hint="eastAsia" w:ascii="Times New Roman" w:hAnsi="Times New Roman" w:eastAsia="仿宋" w:cs="Times New Roman"/>
          <w:color w:val="000000" w:themeColor="text1"/>
          <w:sz w:val="28"/>
          <w:szCs w:val="28"/>
          <w:lang w:eastAsia="zh-CN"/>
          <w14:textFill>
            <w14:solidFill>
              <w14:schemeClr w14:val="tx1"/>
            </w14:solidFill>
          </w14:textFill>
        </w:rPr>
        <w:t>李和平</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职责：事故发生后，负责通知和组织危险区域的人员和可能波及范围的居民撤离至安全区域，清点人数向应急救援指挥部报告。</w:t>
      </w:r>
    </w:p>
    <w:p>
      <w:pPr>
        <w:pStyle w:val="5"/>
        <w:keepNext w:val="0"/>
        <w:keepLines w:val="0"/>
        <w:overflowPunct w:val="0"/>
        <w:autoSpaceDE w:val="0"/>
        <w:autoSpaceDN w:val="0"/>
        <w:spacing w:before="0" w:after="0" w:line="360" w:lineRule="auto"/>
        <w:ind w:firstLine="560" w:firstLineChars="200"/>
        <w:jc w:val="both"/>
        <w:rPr>
          <w:rFonts w:hint="default" w:ascii="Times New Roman" w:hAnsi="Times New Roman" w:eastAsia="仿宋" w:cs="Times New Roman"/>
          <w:color w:val="000000"/>
          <w:kern w:val="1"/>
          <w:sz w:val="28"/>
          <w:szCs w:val="28"/>
        </w:rPr>
      </w:pPr>
      <w:r>
        <w:rPr>
          <w:rFonts w:hint="default" w:ascii="Times New Roman" w:hAnsi="Times New Roman" w:eastAsia="仿宋" w:cs="Times New Roman"/>
          <w:color w:val="000000"/>
          <w:kern w:val="1"/>
          <w:sz w:val="28"/>
          <w:szCs w:val="28"/>
        </w:rPr>
        <w:t>3.2.7善后处理组</w:t>
      </w:r>
    </w:p>
    <w:p>
      <w:pPr>
        <w:overflowPunct w:val="0"/>
        <w:autoSpaceDE w:val="0"/>
        <w:autoSpaceDN w:val="0"/>
        <w:spacing w:line="360" w:lineRule="auto"/>
        <w:ind w:firstLine="560" w:firstLineChars="200"/>
        <w:rPr>
          <w:rFonts w:hint="eastAsia" w:ascii="Times New Roman" w:hAnsi="Times New Roman" w:eastAsia="仿宋" w:cs="Times New Roman"/>
          <w:sz w:val="28"/>
          <w:szCs w:val="28"/>
          <w:lang w:eastAsia="zh-CN"/>
        </w:rPr>
      </w:pPr>
      <w:r>
        <w:rPr>
          <w:rFonts w:hint="default" w:ascii="Times New Roman" w:hAnsi="Times New Roman" w:eastAsia="仿宋" w:cs="Times New Roman"/>
          <w:sz w:val="28"/>
          <w:szCs w:val="28"/>
        </w:rPr>
        <w:t>组长：</w:t>
      </w:r>
      <w:r>
        <w:rPr>
          <w:rFonts w:hint="eastAsia" w:ascii="Times New Roman" w:hAnsi="Times New Roman" w:eastAsia="仿宋" w:cs="Times New Roman"/>
          <w:sz w:val="28"/>
          <w:szCs w:val="28"/>
          <w:lang w:eastAsia="zh-CN"/>
        </w:rPr>
        <w:t>胡建峰</w:t>
      </w:r>
    </w:p>
    <w:p>
      <w:pPr>
        <w:overflowPunct w:val="0"/>
        <w:autoSpaceDE w:val="0"/>
        <w:autoSpaceDN w:val="0"/>
        <w:spacing w:line="360" w:lineRule="auto"/>
        <w:ind w:firstLine="560" w:firstLineChars="200"/>
        <w:rPr>
          <w:rFonts w:hint="eastAsia" w:ascii="Times New Roman" w:hAnsi="Times New Roman" w:eastAsia="仿宋" w:cs="Times New Roman"/>
          <w:sz w:val="28"/>
          <w:szCs w:val="28"/>
          <w:lang w:eastAsia="zh-CN"/>
        </w:rPr>
      </w:pPr>
      <w:r>
        <w:rPr>
          <w:rFonts w:hint="default" w:ascii="Times New Roman" w:hAnsi="Times New Roman" w:eastAsia="仿宋" w:cs="Times New Roman"/>
          <w:sz w:val="28"/>
          <w:szCs w:val="28"/>
        </w:rPr>
        <w:t>成员：</w:t>
      </w:r>
      <w:r>
        <w:rPr>
          <w:rFonts w:hint="eastAsia" w:ascii="Times New Roman" w:hAnsi="Times New Roman" w:eastAsia="仿宋" w:cs="Times New Roman"/>
          <w:sz w:val="28"/>
          <w:szCs w:val="28"/>
          <w:lang w:eastAsia="zh-CN"/>
        </w:rPr>
        <w:t>许金刚</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职责：负责事故协调落实伤员的医疗费用等善后事宜，协助有关部门保护事故现场、查明事故原因，确定事件的性质，提出应对措施和处理意见。</w:t>
      </w:r>
    </w:p>
    <w:p>
      <w:pPr>
        <w:pStyle w:val="5"/>
        <w:keepNext w:val="0"/>
        <w:keepLines w:val="0"/>
        <w:overflowPunct w:val="0"/>
        <w:autoSpaceDE w:val="0"/>
        <w:autoSpaceDN w:val="0"/>
        <w:spacing w:before="0" w:after="0" w:line="360" w:lineRule="auto"/>
        <w:ind w:firstLine="560" w:firstLineChars="200"/>
        <w:jc w:val="both"/>
        <w:rPr>
          <w:rFonts w:hint="default" w:ascii="Times New Roman" w:hAnsi="Times New Roman" w:eastAsia="仿宋" w:cs="Times New Roman"/>
          <w:color w:val="000000"/>
          <w:kern w:val="1"/>
          <w:sz w:val="28"/>
          <w:szCs w:val="28"/>
        </w:rPr>
      </w:pPr>
      <w:r>
        <w:rPr>
          <w:rFonts w:hint="default" w:ascii="Times New Roman" w:hAnsi="Times New Roman" w:eastAsia="仿宋" w:cs="Times New Roman"/>
          <w:color w:val="000000"/>
          <w:kern w:val="1"/>
          <w:sz w:val="28"/>
          <w:szCs w:val="28"/>
        </w:rPr>
        <w:t>3.2.8</w:t>
      </w:r>
      <w:r>
        <w:rPr>
          <w:rFonts w:hint="eastAsia" w:eastAsia="仿宋" w:cs="Times New Roman"/>
          <w:color w:val="000000"/>
          <w:kern w:val="1"/>
          <w:sz w:val="28"/>
          <w:szCs w:val="28"/>
          <w:lang w:eastAsia="zh-CN"/>
        </w:rPr>
        <w:t>后期保障</w:t>
      </w:r>
      <w:r>
        <w:rPr>
          <w:rFonts w:hint="default" w:ascii="Times New Roman" w:hAnsi="Times New Roman" w:eastAsia="仿宋" w:cs="Times New Roman"/>
          <w:color w:val="000000"/>
          <w:kern w:val="1"/>
          <w:sz w:val="28"/>
          <w:szCs w:val="28"/>
        </w:rPr>
        <w:t>组</w:t>
      </w:r>
    </w:p>
    <w:p>
      <w:pPr>
        <w:overflowPunct w:val="0"/>
        <w:autoSpaceDE w:val="0"/>
        <w:autoSpaceDN w:val="0"/>
        <w:spacing w:line="360" w:lineRule="auto"/>
        <w:ind w:firstLine="560" w:firstLineChars="200"/>
        <w:rPr>
          <w:rFonts w:hint="default" w:ascii="Times New Roman" w:hAnsi="Times New Roman" w:eastAsia="仿宋" w:cs="Times New Roman"/>
          <w:color w:val="000000" w:themeColor="text1"/>
          <w:sz w:val="28"/>
          <w:szCs w:val="28"/>
          <w14:textFill>
            <w14:solidFill>
              <w14:schemeClr w14:val="tx1"/>
            </w14:solidFill>
          </w14:textFill>
        </w:rPr>
      </w:pPr>
      <w:r>
        <w:rPr>
          <w:rFonts w:hint="default" w:ascii="Times New Roman" w:hAnsi="Times New Roman" w:eastAsia="仿宋" w:cs="Times New Roman"/>
          <w:color w:val="auto"/>
          <w:sz w:val="28"/>
          <w:szCs w:val="28"/>
        </w:rPr>
        <w:t>组长：</w:t>
      </w:r>
      <w:r>
        <w:rPr>
          <w:rFonts w:hint="eastAsia" w:ascii="Times New Roman" w:hAnsi="Times New Roman" w:eastAsia="仿宋" w:cs="Times New Roman"/>
          <w:color w:val="000000" w:themeColor="text1"/>
          <w:sz w:val="28"/>
          <w:szCs w:val="28"/>
          <w:lang w:eastAsia="zh-CN"/>
          <w14:textFill>
            <w14:solidFill>
              <w14:schemeClr w14:val="tx1"/>
            </w14:solidFill>
          </w14:textFill>
        </w:rPr>
        <w:t>刘光伟</w:t>
      </w:r>
    </w:p>
    <w:p>
      <w:pPr>
        <w:overflowPunct w:val="0"/>
        <w:autoSpaceDE w:val="0"/>
        <w:autoSpaceDN w:val="0"/>
        <w:spacing w:line="360" w:lineRule="auto"/>
        <w:ind w:firstLine="560" w:firstLineChars="200"/>
        <w:rPr>
          <w:rFonts w:hint="default" w:ascii="Times New Roman" w:hAnsi="Times New Roman" w:eastAsia="仿宋" w:cs="Times New Roman"/>
          <w:color w:val="000000" w:themeColor="text1"/>
          <w:sz w:val="28"/>
          <w:szCs w:val="28"/>
          <w14:textFill>
            <w14:solidFill>
              <w14:schemeClr w14:val="tx1"/>
            </w14:solidFill>
          </w14:textFill>
        </w:rPr>
      </w:pPr>
      <w:r>
        <w:rPr>
          <w:rFonts w:hint="default" w:ascii="Times New Roman" w:hAnsi="Times New Roman" w:eastAsia="仿宋" w:cs="Times New Roman"/>
          <w:color w:val="000000" w:themeColor="text1"/>
          <w:sz w:val="28"/>
          <w:szCs w:val="28"/>
          <w14:textFill>
            <w14:solidFill>
              <w14:schemeClr w14:val="tx1"/>
            </w14:solidFill>
          </w14:textFill>
        </w:rPr>
        <w:t>成员：</w:t>
      </w:r>
      <w:r>
        <w:rPr>
          <w:rFonts w:hint="eastAsia" w:ascii="Times New Roman" w:hAnsi="Times New Roman" w:eastAsia="仿宋" w:cs="Times New Roman"/>
          <w:color w:val="000000" w:themeColor="text1"/>
          <w:sz w:val="28"/>
          <w:szCs w:val="28"/>
          <w:lang w:eastAsia="zh-CN"/>
          <w14:textFill>
            <w14:solidFill>
              <w14:schemeClr w14:val="tx1"/>
            </w14:solidFill>
          </w14:textFill>
        </w:rPr>
        <w:t>李和平</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职责：提出突发环境事件应急处置预案编制和修订意见、为突发环境事件应急处置过程中的重大技术问题和关键性的工程技术措施提供咨询意见，对事故的处理提出咨询意见。</w:t>
      </w:r>
    </w:p>
    <w:p>
      <w:pPr>
        <w:pStyle w:val="3"/>
        <w:keepNext w:val="0"/>
        <w:keepLines w:val="0"/>
        <w:overflowPunct w:val="0"/>
        <w:autoSpaceDE w:val="0"/>
        <w:autoSpaceDN w:val="0"/>
        <w:ind w:firstLine="643" w:firstLineChars="200"/>
        <w:rPr>
          <w:rFonts w:hint="default" w:ascii="Times New Roman" w:hAnsi="Times New Roman" w:eastAsia="仿宋" w:cs="Times New Roman"/>
          <w:bCs/>
          <w:sz w:val="32"/>
          <w:szCs w:val="32"/>
        </w:rPr>
      </w:pPr>
      <w:bookmarkStart w:id="122" w:name="_Toc25017"/>
      <w:bookmarkStart w:id="123" w:name="_Toc30663_WPSOffice_Level1"/>
      <w:r>
        <w:rPr>
          <w:rFonts w:hint="default" w:ascii="Times New Roman" w:hAnsi="Times New Roman" w:eastAsia="仿宋" w:cs="Times New Roman"/>
          <w:bCs/>
          <w:sz w:val="32"/>
          <w:szCs w:val="32"/>
        </w:rPr>
        <w:t>4环境风险分析</w:t>
      </w:r>
      <w:bookmarkEnd w:id="122"/>
      <w:bookmarkEnd w:id="123"/>
    </w:p>
    <w:p>
      <w:pPr>
        <w:pStyle w:val="4"/>
        <w:keepNext w:val="0"/>
        <w:keepLines w:val="0"/>
        <w:overflowPunct w:val="0"/>
        <w:autoSpaceDE w:val="0"/>
        <w:autoSpaceDN w:val="0"/>
        <w:spacing w:after="156"/>
        <w:ind w:firstLine="602" w:firstLineChars="200"/>
        <w:rPr>
          <w:rFonts w:hint="default" w:ascii="Times New Roman" w:hAnsi="Times New Roman" w:eastAsia="仿宋" w:cs="Times New Roman"/>
          <w:sz w:val="30"/>
          <w:szCs w:val="30"/>
        </w:rPr>
      </w:pPr>
      <w:bookmarkStart w:id="124" w:name="_Toc24564"/>
      <w:bookmarkStart w:id="125" w:name="_Toc12378_WPSOffice_Level1"/>
      <w:r>
        <w:rPr>
          <w:rFonts w:hint="default" w:ascii="Times New Roman" w:hAnsi="Times New Roman" w:eastAsia="仿宋" w:cs="Times New Roman"/>
          <w:sz w:val="30"/>
          <w:szCs w:val="30"/>
        </w:rPr>
        <w:t>4.1环境风险评价</w:t>
      </w:r>
      <w:bookmarkEnd w:id="124"/>
      <w:bookmarkEnd w:id="125"/>
    </w:p>
    <w:p>
      <w:pPr>
        <w:pStyle w:val="5"/>
        <w:keepNext w:val="0"/>
        <w:keepLines w:val="0"/>
        <w:overflowPunct w:val="0"/>
        <w:autoSpaceDE w:val="0"/>
        <w:autoSpaceDN w:val="0"/>
        <w:spacing w:before="120" w:line="360" w:lineRule="auto"/>
        <w:ind w:firstLine="560" w:firstLineChars="200"/>
        <w:jc w:val="both"/>
        <w:rPr>
          <w:rStyle w:val="18"/>
          <w:rFonts w:hint="default" w:ascii="Times New Roman" w:hAnsi="Times New Roman" w:eastAsia="仿宋" w:cs="Times New Roman"/>
          <w:b w:val="0"/>
          <w:color w:val="000000"/>
          <w:sz w:val="28"/>
          <w:szCs w:val="28"/>
        </w:rPr>
      </w:pPr>
      <w:bookmarkStart w:id="126" w:name="_Toc376962220"/>
      <w:bookmarkEnd w:id="126"/>
      <w:bookmarkStart w:id="127" w:name="_Toc376856350"/>
      <w:bookmarkEnd w:id="127"/>
      <w:bookmarkStart w:id="128" w:name="_Toc439802722"/>
      <w:r>
        <w:rPr>
          <w:rStyle w:val="18"/>
          <w:rFonts w:hint="default" w:ascii="Times New Roman" w:hAnsi="Times New Roman" w:eastAsia="仿宋" w:cs="Times New Roman"/>
          <w:b w:val="0"/>
          <w:color w:val="000000"/>
          <w:sz w:val="28"/>
          <w:szCs w:val="28"/>
        </w:rPr>
        <w:t>4.1.1环境风险评价目的</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环境风险评价的目的是分析和预测企业存在的潜在危险、有害因素、运行期可能发生的突发性事件或事故，引起有毒有害和易燃易爆等物质泄漏，所造成的人身安全与环境影响的损害程度，并提出合理可行的防范、应急与减缓措施。每一个功能单元要有边界和特定的功能，在泄漏事故中能有与其它单元分隔开的地方。</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本公司厂区环境风险源一旦发生环境风险事故，将会造成生命财产损失和环境污染。所以，对本公司厂区环境风险源的严格管理、防控，是防范危险事件发生的重要途径。</w:t>
      </w:r>
    </w:p>
    <w:p>
      <w:pPr>
        <w:pStyle w:val="5"/>
        <w:keepNext w:val="0"/>
        <w:keepLines w:val="0"/>
        <w:overflowPunct w:val="0"/>
        <w:autoSpaceDE w:val="0"/>
        <w:autoSpaceDN w:val="0"/>
        <w:spacing w:before="120" w:line="360" w:lineRule="auto"/>
        <w:ind w:firstLine="600" w:firstLineChars="200"/>
        <w:jc w:val="both"/>
        <w:rPr>
          <w:rStyle w:val="18"/>
          <w:rFonts w:hint="default" w:ascii="Times New Roman" w:hAnsi="Times New Roman" w:eastAsia="仿宋" w:cs="Times New Roman"/>
          <w:b w:val="0"/>
          <w:color w:val="000000"/>
          <w:sz w:val="30"/>
          <w:szCs w:val="30"/>
        </w:rPr>
      </w:pPr>
      <w:r>
        <w:rPr>
          <w:rStyle w:val="18"/>
          <w:rFonts w:hint="default" w:ascii="Times New Roman" w:hAnsi="Times New Roman" w:eastAsia="仿宋" w:cs="Times New Roman"/>
          <w:b w:val="0"/>
          <w:color w:val="000000"/>
          <w:sz w:val="30"/>
          <w:szCs w:val="30"/>
        </w:rPr>
        <w:t>4.1.2企业突发环境事件风险评估程序</w:t>
      </w:r>
      <w:bookmarkEnd w:id="128"/>
    </w:p>
    <w:p>
      <w:pPr>
        <w:overflowPunct w:val="0"/>
        <w:autoSpaceDE w:val="0"/>
        <w:autoSpaceDN w:val="0"/>
        <w:spacing w:line="500" w:lineRule="exact"/>
        <w:ind w:firstLine="560" w:firstLineChars="200"/>
        <w:rPr>
          <w:rFonts w:hint="default" w:ascii="Times New Roman" w:hAnsi="Times New Roman" w:eastAsia="仿宋" w:cs="Times New Roman"/>
          <w:kern w:val="44"/>
          <w:sz w:val="28"/>
          <w:szCs w:val="28"/>
          <w:lang w:val="zh-CN"/>
        </w:rPr>
      </w:pPr>
      <w:r>
        <w:rPr>
          <w:rFonts w:hint="default" w:ascii="Times New Roman" w:hAnsi="Times New Roman" w:eastAsia="仿宋" w:cs="Times New Roman"/>
          <w:kern w:val="44"/>
          <w:sz w:val="28"/>
          <w:szCs w:val="28"/>
          <w:lang w:val="zh-CN"/>
        </w:rPr>
        <w:t>企业突发环境事件风险评估程序见图4-1。</w:t>
      </w:r>
    </w:p>
    <w:p>
      <w:pPr>
        <w:overflowPunct w:val="0"/>
        <w:autoSpaceDE w:val="0"/>
        <w:autoSpaceDN w:val="0"/>
        <w:ind w:firstLine="420" w:firstLineChars="200"/>
        <w:jc w:val="center"/>
        <w:rPr>
          <w:rFonts w:hint="default" w:ascii="Times New Roman" w:hAnsi="Times New Roman" w:eastAsia="仿宋" w:cs="Times New Roman"/>
          <w:b/>
          <w:sz w:val="24"/>
        </w:rPr>
      </w:pPr>
      <w:r>
        <w:rPr>
          <w:rFonts w:hint="default" w:ascii="Times New Roman" w:hAnsi="Times New Roman" w:eastAsia="仿宋" w:cs="Times New Roman"/>
        </w:rPr>
        <w:drawing>
          <wp:inline distT="0" distB="0" distL="114300" distR="114300">
            <wp:extent cx="4880610" cy="4472940"/>
            <wp:effectExtent l="0" t="0" r="15240" b="3810"/>
            <wp:docPr id="4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
                    <pic:cNvPicPr>
                      <a:picLocks noChangeAspect="1"/>
                    </pic:cNvPicPr>
                  </pic:nvPicPr>
                  <pic:blipFill>
                    <a:blip r:embed="rId14"/>
                    <a:stretch>
                      <a:fillRect/>
                    </a:stretch>
                  </pic:blipFill>
                  <pic:spPr>
                    <a:xfrm>
                      <a:off x="0" y="0"/>
                      <a:ext cx="4880610" cy="4472940"/>
                    </a:xfrm>
                    <a:prstGeom prst="rect">
                      <a:avLst/>
                    </a:prstGeom>
                    <a:noFill/>
                    <a:ln w="9525">
                      <a:noFill/>
                    </a:ln>
                  </pic:spPr>
                </pic:pic>
              </a:graphicData>
            </a:graphic>
          </wp:inline>
        </w:drawing>
      </w:r>
      <w:r>
        <w:rPr>
          <w:rFonts w:hint="default" w:ascii="Times New Roman" w:hAnsi="Times New Roman" w:eastAsia="仿宋" w:cs="Times New Roman"/>
          <w:b/>
          <w:sz w:val="24"/>
        </w:rPr>
        <w:t xml:space="preserve"> </w:t>
      </w:r>
    </w:p>
    <w:p>
      <w:pPr>
        <w:overflowPunct w:val="0"/>
        <w:autoSpaceDE w:val="0"/>
        <w:autoSpaceDN w:val="0"/>
        <w:spacing w:line="360" w:lineRule="auto"/>
        <w:ind w:firstLine="482" w:firstLineChars="200"/>
        <w:jc w:val="center"/>
        <w:rPr>
          <w:rFonts w:hint="default" w:ascii="Times New Roman" w:hAnsi="Times New Roman" w:eastAsia="仿宋" w:cs="Times New Roman"/>
          <w:b/>
          <w:sz w:val="24"/>
        </w:rPr>
      </w:pPr>
      <w:r>
        <w:rPr>
          <w:rFonts w:hint="default" w:ascii="Times New Roman" w:hAnsi="Times New Roman" w:eastAsia="仿宋" w:cs="Times New Roman"/>
          <w:b/>
          <w:sz w:val="24"/>
        </w:rPr>
        <w:t>图4-1 企业突发环境事件风险等级划分流程示意图</w:t>
      </w:r>
      <w:bookmarkStart w:id="129" w:name="_Toc439802723"/>
      <w:bookmarkEnd w:id="129"/>
      <w:bookmarkStart w:id="130" w:name="_Toc439802612"/>
      <w:bookmarkEnd w:id="130"/>
      <w:bookmarkStart w:id="131" w:name="_Toc438126805"/>
      <w:bookmarkEnd w:id="131"/>
      <w:bookmarkStart w:id="132" w:name="_Toc438126682"/>
      <w:bookmarkEnd w:id="132"/>
      <w:bookmarkStart w:id="133" w:name="_Toc439802579"/>
      <w:bookmarkEnd w:id="133"/>
      <w:bookmarkStart w:id="134" w:name="_Toc438129635"/>
      <w:bookmarkEnd w:id="134"/>
      <w:bookmarkStart w:id="135" w:name="_Toc439802724"/>
      <w:bookmarkEnd w:id="135"/>
      <w:bookmarkStart w:id="136" w:name="_Toc439802611"/>
      <w:bookmarkEnd w:id="136"/>
      <w:bookmarkStart w:id="137" w:name="_Toc440622019"/>
      <w:bookmarkEnd w:id="137"/>
      <w:bookmarkStart w:id="138" w:name="_Toc440622018"/>
      <w:bookmarkEnd w:id="138"/>
      <w:bookmarkStart w:id="139" w:name="_Toc439802578"/>
      <w:bookmarkEnd w:id="139"/>
      <w:bookmarkStart w:id="140" w:name="_Toc438129634"/>
      <w:bookmarkEnd w:id="140"/>
      <w:bookmarkStart w:id="141" w:name="_Toc438126681"/>
      <w:bookmarkEnd w:id="141"/>
      <w:bookmarkStart w:id="142" w:name="_Toc438126806"/>
      <w:bookmarkEnd w:id="142"/>
    </w:p>
    <w:p>
      <w:pPr>
        <w:pStyle w:val="5"/>
        <w:keepNext w:val="0"/>
        <w:keepLines w:val="0"/>
        <w:overflowPunct w:val="0"/>
        <w:autoSpaceDE w:val="0"/>
        <w:autoSpaceDN w:val="0"/>
        <w:spacing w:before="0" w:after="0" w:line="360" w:lineRule="auto"/>
        <w:ind w:firstLine="560" w:firstLineChars="200"/>
        <w:jc w:val="both"/>
        <w:rPr>
          <w:rStyle w:val="18"/>
          <w:rFonts w:hint="default" w:ascii="Times New Roman" w:hAnsi="Times New Roman" w:eastAsia="仿宋" w:cs="Times New Roman"/>
          <w:b w:val="0"/>
          <w:color w:val="000000"/>
          <w:szCs w:val="28"/>
        </w:rPr>
      </w:pPr>
      <w:bookmarkStart w:id="143" w:name="_Toc16678"/>
      <w:bookmarkStart w:id="144" w:name="_Toc439802725"/>
      <w:r>
        <w:rPr>
          <w:rStyle w:val="18"/>
          <w:rFonts w:hint="default" w:ascii="Times New Roman" w:hAnsi="Times New Roman" w:eastAsia="仿宋" w:cs="Times New Roman"/>
          <w:b w:val="0"/>
          <w:color w:val="000000"/>
          <w:szCs w:val="28"/>
        </w:rPr>
        <w:t>4.1.3环境风险单元确定</w:t>
      </w:r>
      <w:bookmarkEnd w:id="143"/>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环境风险单元是指长期或临时生产、加工、使用或储存环境风险物质的一个（套）生产装置、设施或场所或同属于一个工厂的且边缘距离小于500 m的几个（套）生产装置、设施或场所。</w:t>
      </w:r>
    </w:p>
    <w:p>
      <w:pPr>
        <w:spacing w:line="360" w:lineRule="auto"/>
        <w:ind w:firstLine="560" w:firstLineChars="200"/>
        <w:rPr>
          <w:rFonts w:hint="default" w:ascii="Times New Roman" w:hAnsi="Times New Roman" w:eastAsia="仿宋" w:cs="Times New Roman"/>
          <w:color w:val="auto"/>
          <w:sz w:val="28"/>
          <w:szCs w:val="28"/>
          <w:lang w:bidi="en-US"/>
        </w:rPr>
      </w:pPr>
      <w:r>
        <w:rPr>
          <w:rFonts w:hint="default" w:ascii="Times New Roman" w:hAnsi="Times New Roman" w:eastAsia="仿宋" w:cs="Times New Roman"/>
          <w:color w:val="auto"/>
          <w:sz w:val="28"/>
          <w:szCs w:val="28"/>
        </w:rPr>
        <w:t>本公司厂区场地大致呈</w:t>
      </w:r>
      <w:r>
        <w:rPr>
          <w:rFonts w:hint="eastAsia" w:ascii="Times New Roman" w:hAnsi="Times New Roman" w:eastAsia="仿宋" w:cs="Times New Roman"/>
          <w:color w:val="auto"/>
          <w:sz w:val="28"/>
          <w:szCs w:val="28"/>
          <w:lang w:eastAsia="zh-CN"/>
        </w:rPr>
        <w:t>长方</w:t>
      </w:r>
      <w:r>
        <w:rPr>
          <w:rFonts w:hint="default" w:ascii="Times New Roman" w:hAnsi="Times New Roman" w:eastAsia="仿宋" w:cs="Times New Roman"/>
          <w:color w:val="auto"/>
          <w:sz w:val="28"/>
          <w:szCs w:val="28"/>
        </w:rPr>
        <w:t>形，其中</w:t>
      </w:r>
      <w:r>
        <w:rPr>
          <w:rFonts w:hint="eastAsia" w:ascii="Times New Roman" w:hAnsi="Times New Roman" w:eastAsia="仿宋" w:cs="Times New Roman"/>
          <w:color w:val="auto"/>
          <w:sz w:val="28"/>
          <w:szCs w:val="28"/>
          <w:lang w:eastAsia="zh-CN"/>
        </w:rPr>
        <w:t>长</w:t>
      </w:r>
      <w:r>
        <w:rPr>
          <w:rFonts w:hint="default" w:ascii="Times New Roman" w:hAnsi="Times New Roman" w:eastAsia="仿宋" w:cs="Times New Roman"/>
          <w:color w:val="auto"/>
          <w:sz w:val="28"/>
          <w:szCs w:val="28"/>
        </w:rPr>
        <w:t>约</w:t>
      </w:r>
      <w:r>
        <w:rPr>
          <w:rFonts w:hint="eastAsia" w:ascii="Times New Roman" w:hAnsi="Times New Roman" w:eastAsia="仿宋" w:cs="Times New Roman"/>
          <w:color w:val="auto"/>
          <w:sz w:val="28"/>
          <w:szCs w:val="28"/>
          <w:lang w:val="en-US" w:eastAsia="zh-CN"/>
        </w:rPr>
        <w:t>46</w:t>
      </w:r>
      <w:r>
        <w:rPr>
          <w:rFonts w:hint="default" w:ascii="Times New Roman" w:hAnsi="Times New Roman" w:eastAsia="仿宋" w:cs="Times New Roman"/>
          <w:color w:val="auto"/>
          <w:sz w:val="28"/>
          <w:szCs w:val="28"/>
        </w:rPr>
        <w:t>米，</w:t>
      </w:r>
      <w:r>
        <w:rPr>
          <w:rFonts w:hint="eastAsia" w:ascii="Times New Roman" w:hAnsi="Times New Roman" w:eastAsia="仿宋" w:cs="Times New Roman"/>
          <w:color w:val="auto"/>
          <w:sz w:val="28"/>
          <w:szCs w:val="28"/>
          <w:lang w:eastAsia="zh-CN"/>
        </w:rPr>
        <w:t>宽约为</w:t>
      </w:r>
      <w:r>
        <w:rPr>
          <w:rFonts w:hint="eastAsia" w:ascii="Times New Roman" w:hAnsi="Times New Roman" w:eastAsia="仿宋" w:cs="Times New Roman"/>
          <w:color w:val="auto"/>
          <w:sz w:val="28"/>
          <w:szCs w:val="28"/>
          <w:lang w:val="en-US" w:eastAsia="zh-CN"/>
        </w:rPr>
        <w:t>27</w:t>
      </w:r>
      <w:r>
        <w:rPr>
          <w:rFonts w:hint="default" w:ascii="Times New Roman" w:hAnsi="Times New Roman" w:eastAsia="仿宋" w:cs="Times New Roman"/>
          <w:color w:val="auto"/>
          <w:sz w:val="28"/>
          <w:szCs w:val="28"/>
        </w:rPr>
        <w:t>m，距离小于500m，所以本公司所有风险源属1个功能单元，即本公司存在1个环境风险单元，</w:t>
      </w:r>
      <w:r>
        <w:rPr>
          <w:rFonts w:hint="default" w:ascii="Times New Roman" w:hAnsi="Times New Roman" w:eastAsia="仿宋" w:cs="Times New Roman"/>
          <w:color w:val="auto"/>
          <w:sz w:val="28"/>
          <w:szCs w:val="28"/>
          <w:highlight w:val="none"/>
          <w:lang w:bidi="en-US"/>
        </w:rPr>
        <w:t>具体见附件9《环境风险源分布图》。</w:t>
      </w:r>
    </w:p>
    <w:p>
      <w:pPr>
        <w:pStyle w:val="5"/>
        <w:keepNext w:val="0"/>
        <w:keepLines w:val="0"/>
        <w:overflowPunct w:val="0"/>
        <w:autoSpaceDE w:val="0"/>
        <w:autoSpaceDN w:val="0"/>
        <w:spacing w:before="120" w:line="360" w:lineRule="auto"/>
        <w:ind w:firstLine="560" w:firstLineChars="200"/>
        <w:jc w:val="both"/>
        <w:rPr>
          <w:rStyle w:val="18"/>
          <w:rFonts w:hint="default" w:ascii="Times New Roman" w:hAnsi="Times New Roman" w:eastAsia="仿宋" w:cs="Times New Roman"/>
          <w:b w:val="0"/>
          <w:color w:val="000000"/>
          <w:szCs w:val="28"/>
        </w:rPr>
      </w:pPr>
      <w:bookmarkStart w:id="145" w:name="_Toc1678"/>
      <w:r>
        <w:rPr>
          <w:rStyle w:val="18"/>
          <w:rFonts w:hint="default" w:ascii="Times New Roman" w:hAnsi="Times New Roman" w:eastAsia="仿宋" w:cs="Times New Roman"/>
          <w:b w:val="0"/>
          <w:color w:val="000000"/>
          <w:szCs w:val="28"/>
        </w:rPr>
        <w:t>4.1.4环境风险物质辨识</w:t>
      </w:r>
      <w:bookmarkEnd w:id="145"/>
    </w:p>
    <w:p>
      <w:pPr>
        <w:keepNext w:val="0"/>
        <w:keepLines w:val="0"/>
        <w:pageBreakBefore w:val="0"/>
        <w:widowControl w:val="0"/>
        <w:kinsoku/>
        <w:topLinePunct w:val="0"/>
        <w:bidi w:val="0"/>
        <w:spacing w:before="120" w:after="120" w:line="360" w:lineRule="auto"/>
        <w:ind w:firstLine="560" w:firstLineChars="200"/>
        <w:textAlignment w:val="auto"/>
        <w:rPr>
          <w:rFonts w:hint="default" w:ascii="Times New Roman" w:hAnsi="Times New Roman" w:eastAsia="仿宋" w:cs="Times New Roman"/>
          <w:caps w:val="0"/>
          <w:smallCaps w:val="0"/>
          <w:sz w:val="28"/>
          <w:szCs w:val="28"/>
          <w:lang w:bidi="en-US"/>
        </w:rPr>
      </w:pPr>
      <w:r>
        <w:rPr>
          <w:rFonts w:hint="default" w:ascii="Times New Roman" w:hAnsi="Times New Roman" w:eastAsia="仿宋" w:cs="Times New Roman"/>
          <w:caps w:val="0"/>
          <w:smallCaps w:val="0"/>
          <w:sz w:val="28"/>
          <w:szCs w:val="28"/>
          <w:lang w:bidi="en-US"/>
        </w:rPr>
        <w:t>1、</w:t>
      </w:r>
      <w:r>
        <w:rPr>
          <w:rFonts w:hint="default" w:ascii="Times New Roman" w:hAnsi="Times New Roman" w:eastAsia="仿宋" w:cs="Times New Roman"/>
          <w:caps w:val="0"/>
          <w:smallCaps w:val="0"/>
          <w:sz w:val="28"/>
          <w:szCs w:val="28"/>
          <w:lang w:eastAsia="zh-CN" w:bidi="en-US"/>
        </w:rPr>
        <w:t>环境风险物质</w:t>
      </w:r>
      <w:r>
        <w:rPr>
          <w:rFonts w:hint="default" w:ascii="Times New Roman" w:hAnsi="Times New Roman" w:eastAsia="仿宋" w:cs="Times New Roman"/>
          <w:caps w:val="0"/>
          <w:smallCaps w:val="0"/>
          <w:sz w:val="28"/>
          <w:szCs w:val="28"/>
          <w:lang w:bidi="en-US"/>
        </w:rPr>
        <w:t>辨识</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对照《企业突发环境事件风险分级方法》附录A及其企业自身情况，公司现有涉气、涉水风险物质的数量与临界量见表4.1-1。</w:t>
      </w:r>
    </w:p>
    <w:bookmarkEnd w:id="144"/>
    <w:p>
      <w:pPr>
        <w:overflowPunct w:val="0"/>
        <w:autoSpaceDE w:val="0"/>
        <w:autoSpaceDN w:val="0"/>
        <w:snapToGrid w:val="0"/>
        <w:spacing w:line="360" w:lineRule="auto"/>
        <w:ind w:firstLine="482" w:firstLineChars="200"/>
        <w:jc w:val="center"/>
        <w:rPr>
          <w:rFonts w:hint="default" w:ascii="Times New Roman" w:hAnsi="Times New Roman" w:eastAsia="仿宋" w:cs="Times New Roman"/>
          <w:b/>
          <w:color w:val="auto"/>
          <w:sz w:val="24"/>
          <w:szCs w:val="24"/>
        </w:rPr>
      </w:pPr>
      <w:r>
        <w:rPr>
          <w:rFonts w:hint="default" w:ascii="Times New Roman" w:hAnsi="Times New Roman" w:eastAsia="仿宋" w:cs="Times New Roman"/>
          <w:b/>
          <w:color w:val="auto"/>
          <w:sz w:val="24"/>
          <w:szCs w:val="24"/>
        </w:rPr>
        <w:t>表4.1-1  环境风险物质辨识表</w:t>
      </w:r>
    </w:p>
    <w:tbl>
      <w:tblPr>
        <w:tblStyle w:val="16"/>
        <w:tblW w:w="9208" w:type="dxa"/>
        <w:jc w:val="center"/>
        <w:tblInd w:w="0"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fixed"/>
        <w:tblCellMar>
          <w:top w:w="0" w:type="dxa"/>
          <w:left w:w="108" w:type="dxa"/>
          <w:bottom w:w="0" w:type="dxa"/>
          <w:right w:w="108" w:type="dxa"/>
        </w:tblCellMar>
      </w:tblPr>
      <w:tblGrid>
        <w:gridCol w:w="724"/>
        <w:gridCol w:w="1004"/>
        <w:gridCol w:w="878"/>
        <w:gridCol w:w="1129"/>
        <w:gridCol w:w="2133"/>
        <w:gridCol w:w="1676"/>
        <w:gridCol w:w="1664"/>
      </w:tblGrid>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fixed"/>
          <w:tblCellMar>
            <w:top w:w="0" w:type="dxa"/>
            <w:left w:w="108" w:type="dxa"/>
            <w:bottom w:w="0" w:type="dxa"/>
            <w:right w:w="108" w:type="dxa"/>
          </w:tblCellMar>
        </w:tblPrEx>
        <w:trPr>
          <w:trHeight w:val="454" w:hRule="atLeast"/>
          <w:jc w:val="center"/>
        </w:trPr>
        <w:tc>
          <w:tcPr>
            <w:tcW w:w="724" w:type="dxa"/>
            <w:tcBorders>
              <w:tl2br w:val="nil"/>
              <w:tr2bl w:val="nil"/>
            </w:tcBorders>
            <w:vAlign w:val="center"/>
          </w:tcPr>
          <w:p>
            <w:pPr>
              <w:jc w:val="center"/>
              <w:rPr>
                <w:rFonts w:hint="default" w:ascii="Times New Roman" w:hAnsi="Times New Roman" w:eastAsia="仿宋" w:cs="Times New Roman"/>
                <w:color w:val="000000" w:themeColor="text1"/>
                <w:sz w:val="24"/>
                <w:szCs w:val="24"/>
                <w14:textFill>
                  <w14:solidFill>
                    <w14:schemeClr w14:val="tx1"/>
                  </w14:solidFill>
                </w14:textFill>
              </w:rPr>
            </w:pPr>
            <w:r>
              <w:rPr>
                <w:rFonts w:hint="default" w:ascii="Times New Roman" w:hAnsi="Times New Roman" w:eastAsia="仿宋" w:cs="Times New Roman"/>
                <w:color w:val="000000" w:themeColor="text1"/>
                <w:sz w:val="24"/>
                <w:szCs w:val="24"/>
                <w14:textFill>
                  <w14:solidFill>
                    <w14:schemeClr w14:val="tx1"/>
                  </w14:solidFill>
                </w14:textFill>
              </w:rPr>
              <w:t>序号</w:t>
            </w:r>
          </w:p>
        </w:tc>
        <w:tc>
          <w:tcPr>
            <w:tcW w:w="1004" w:type="dxa"/>
            <w:tcBorders>
              <w:tl2br w:val="nil"/>
              <w:tr2bl w:val="nil"/>
            </w:tcBorders>
            <w:vAlign w:val="center"/>
          </w:tcPr>
          <w:p>
            <w:pPr>
              <w:jc w:val="center"/>
              <w:rPr>
                <w:rFonts w:hint="default" w:ascii="Times New Roman" w:hAnsi="Times New Roman" w:eastAsia="仿宋" w:cs="Times New Roman"/>
                <w:color w:val="000000" w:themeColor="text1"/>
                <w:sz w:val="24"/>
                <w:szCs w:val="24"/>
                <w14:textFill>
                  <w14:solidFill>
                    <w14:schemeClr w14:val="tx1"/>
                  </w14:solidFill>
                </w14:textFill>
              </w:rPr>
            </w:pPr>
            <w:r>
              <w:rPr>
                <w:rFonts w:hint="default" w:ascii="Times New Roman" w:hAnsi="Times New Roman" w:eastAsia="仿宋" w:cs="Times New Roman"/>
                <w:color w:val="000000" w:themeColor="text1"/>
                <w:sz w:val="24"/>
                <w:szCs w:val="24"/>
                <w14:textFill>
                  <w14:solidFill>
                    <w14:schemeClr w14:val="tx1"/>
                  </w14:solidFill>
                </w14:textFill>
              </w:rPr>
              <w:t>名称</w:t>
            </w:r>
          </w:p>
        </w:tc>
        <w:tc>
          <w:tcPr>
            <w:tcW w:w="878" w:type="dxa"/>
            <w:tcBorders>
              <w:tl2br w:val="nil"/>
              <w:tr2bl w:val="nil"/>
            </w:tcBorders>
            <w:vAlign w:val="center"/>
          </w:tcPr>
          <w:p>
            <w:pPr>
              <w:jc w:val="center"/>
              <w:rPr>
                <w:rFonts w:hint="default" w:ascii="Times New Roman" w:hAnsi="Times New Roman" w:eastAsia="仿宋" w:cs="Times New Roman"/>
                <w:color w:val="000000" w:themeColor="text1"/>
                <w:sz w:val="24"/>
                <w:szCs w:val="24"/>
                <w14:textFill>
                  <w14:solidFill>
                    <w14:schemeClr w14:val="tx1"/>
                  </w14:solidFill>
                </w14:textFill>
              </w:rPr>
            </w:pPr>
            <w:r>
              <w:rPr>
                <w:rFonts w:hint="default" w:ascii="Times New Roman" w:hAnsi="Times New Roman" w:eastAsia="仿宋" w:cs="Times New Roman"/>
                <w:color w:val="000000" w:themeColor="text1"/>
                <w:sz w:val="24"/>
                <w:szCs w:val="24"/>
                <w:lang w:val="en-US"/>
                <w14:textFill>
                  <w14:solidFill>
                    <w14:schemeClr w14:val="tx1"/>
                  </w14:solidFill>
                </w14:textFill>
              </w:rPr>
              <w:t>临界量Q(t)</w:t>
            </w:r>
          </w:p>
        </w:tc>
        <w:tc>
          <w:tcPr>
            <w:tcW w:w="1129" w:type="dxa"/>
            <w:tcBorders>
              <w:tl2br w:val="nil"/>
              <w:tr2bl w:val="nil"/>
            </w:tcBorders>
            <w:vAlign w:val="center"/>
          </w:tcPr>
          <w:p>
            <w:pPr>
              <w:jc w:val="center"/>
              <w:rPr>
                <w:rFonts w:hint="default" w:ascii="Times New Roman" w:hAnsi="Times New Roman" w:eastAsia="仿宋" w:cs="Times New Roman"/>
                <w:color w:val="000000" w:themeColor="text1"/>
                <w:sz w:val="24"/>
                <w:szCs w:val="24"/>
                <w14:textFill>
                  <w14:solidFill>
                    <w14:schemeClr w14:val="tx1"/>
                  </w14:solidFill>
                </w14:textFill>
              </w:rPr>
            </w:pPr>
            <w:r>
              <w:rPr>
                <w:rFonts w:hint="default" w:ascii="Times New Roman" w:hAnsi="Times New Roman" w:eastAsia="仿宋" w:cs="Times New Roman"/>
                <w:color w:val="000000" w:themeColor="text1"/>
                <w:sz w:val="24"/>
                <w:szCs w:val="24"/>
                <w14:textFill>
                  <w14:solidFill>
                    <w14:schemeClr w14:val="tx1"/>
                  </w14:solidFill>
                </w14:textFill>
              </w:rPr>
              <w:t>最大储存量（t）</w:t>
            </w:r>
          </w:p>
        </w:tc>
        <w:tc>
          <w:tcPr>
            <w:tcW w:w="2133" w:type="dxa"/>
            <w:tcBorders>
              <w:tl2br w:val="nil"/>
              <w:tr2bl w:val="nil"/>
            </w:tcBorders>
            <w:vAlign w:val="center"/>
          </w:tcPr>
          <w:p>
            <w:pPr>
              <w:jc w:val="center"/>
              <w:rPr>
                <w:rFonts w:hint="default" w:ascii="Times New Roman" w:hAnsi="Times New Roman" w:eastAsia="仿宋" w:cs="Times New Roman"/>
                <w:color w:val="000000" w:themeColor="text1"/>
                <w:sz w:val="24"/>
                <w:szCs w:val="24"/>
                <w14:textFill>
                  <w14:solidFill>
                    <w14:schemeClr w14:val="tx1"/>
                  </w14:solidFill>
                </w14:textFill>
              </w:rPr>
            </w:pPr>
            <w:r>
              <w:rPr>
                <w:rFonts w:hint="default" w:ascii="Times New Roman" w:hAnsi="Times New Roman" w:eastAsia="仿宋" w:cs="Times New Roman"/>
                <w:color w:val="000000" w:themeColor="text1"/>
                <w:sz w:val="24"/>
                <w:szCs w:val="24"/>
                <w14:textFill>
                  <w14:solidFill>
                    <w14:schemeClr w14:val="tx1"/>
                  </w14:solidFill>
                </w14:textFill>
              </w:rPr>
              <w:t>来源</w:t>
            </w:r>
          </w:p>
        </w:tc>
        <w:tc>
          <w:tcPr>
            <w:tcW w:w="1676" w:type="dxa"/>
            <w:tcBorders>
              <w:tl2br w:val="nil"/>
              <w:tr2bl w:val="nil"/>
            </w:tcBorders>
            <w:vAlign w:val="center"/>
          </w:tcPr>
          <w:p>
            <w:pPr>
              <w:jc w:val="center"/>
              <w:rPr>
                <w:rFonts w:hint="default" w:ascii="Times New Roman" w:hAnsi="Times New Roman" w:eastAsia="仿宋" w:cs="Times New Roman"/>
                <w:color w:val="000000" w:themeColor="text1"/>
                <w:sz w:val="24"/>
                <w:szCs w:val="24"/>
                <w14:textFill>
                  <w14:solidFill>
                    <w14:schemeClr w14:val="tx1"/>
                  </w14:solidFill>
                </w14:textFill>
              </w:rPr>
            </w:pPr>
            <w:r>
              <w:rPr>
                <w:rFonts w:hint="default" w:ascii="Times New Roman" w:hAnsi="Times New Roman" w:eastAsia="仿宋" w:cs="Times New Roman"/>
                <w:color w:val="000000" w:themeColor="text1"/>
                <w:sz w:val="24"/>
                <w:szCs w:val="24"/>
                <w14:textFill>
                  <w14:solidFill>
                    <w14:schemeClr w14:val="tx1"/>
                  </w14:solidFill>
                </w14:textFill>
              </w:rPr>
              <w:t>储存（产生）</w:t>
            </w:r>
          </w:p>
          <w:p>
            <w:pPr>
              <w:jc w:val="center"/>
              <w:rPr>
                <w:rFonts w:hint="default" w:ascii="Times New Roman" w:hAnsi="Times New Roman" w:eastAsia="仿宋" w:cs="Times New Roman"/>
                <w:color w:val="000000" w:themeColor="text1"/>
                <w:sz w:val="24"/>
                <w:szCs w:val="24"/>
                <w14:textFill>
                  <w14:solidFill>
                    <w14:schemeClr w14:val="tx1"/>
                  </w14:solidFill>
                </w14:textFill>
              </w:rPr>
            </w:pPr>
            <w:r>
              <w:rPr>
                <w:rFonts w:hint="default" w:ascii="Times New Roman" w:hAnsi="Times New Roman" w:eastAsia="仿宋" w:cs="Times New Roman"/>
                <w:color w:val="000000" w:themeColor="text1"/>
                <w:sz w:val="24"/>
                <w:szCs w:val="24"/>
                <w14:textFill>
                  <w14:solidFill>
                    <w14:schemeClr w14:val="tx1"/>
                  </w14:solidFill>
                </w14:textFill>
              </w:rPr>
              <w:t>地点</w:t>
            </w:r>
          </w:p>
        </w:tc>
        <w:tc>
          <w:tcPr>
            <w:tcW w:w="1664" w:type="dxa"/>
            <w:tcBorders>
              <w:tl2br w:val="nil"/>
              <w:tr2bl w:val="nil"/>
            </w:tcBorders>
            <w:vAlign w:val="center"/>
          </w:tcPr>
          <w:p>
            <w:pPr>
              <w:jc w:val="center"/>
              <w:rPr>
                <w:rFonts w:hint="default" w:ascii="Times New Roman" w:hAnsi="Times New Roman" w:eastAsia="仿宋" w:cs="Times New Roman"/>
                <w:color w:val="000000" w:themeColor="text1"/>
                <w:sz w:val="24"/>
                <w:szCs w:val="24"/>
                <w14:textFill>
                  <w14:solidFill>
                    <w14:schemeClr w14:val="tx1"/>
                  </w14:solidFill>
                </w14:textFill>
              </w:rPr>
            </w:pPr>
            <w:r>
              <w:rPr>
                <w:rFonts w:hint="default" w:ascii="Times New Roman" w:hAnsi="Times New Roman" w:eastAsia="仿宋" w:cs="Times New Roman"/>
                <w:b/>
                <w:color w:val="auto"/>
                <w:kern w:val="1"/>
                <w:sz w:val="24"/>
                <w:szCs w:val="24"/>
              </w:rPr>
              <w:t>备注</w:t>
            </w:r>
          </w:p>
        </w:tc>
      </w:tr>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fixed"/>
          <w:tblCellMar>
            <w:top w:w="0" w:type="dxa"/>
            <w:left w:w="108" w:type="dxa"/>
            <w:bottom w:w="0" w:type="dxa"/>
            <w:right w:w="108" w:type="dxa"/>
          </w:tblCellMar>
        </w:tblPrEx>
        <w:trPr>
          <w:trHeight w:val="454" w:hRule="atLeast"/>
          <w:jc w:val="center"/>
        </w:trPr>
        <w:tc>
          <w:tcPr>
            <w:tcW w:w="724" w:type="dxa"/>
            <w:tcBorders>
              <w:tl2br w:val="nil"/>
              <w:tr2bl w:val="nil"/>
            </w:tcBorders>
            <w:vAlign w:val="center"/>
          </w:tcPr>
          <w:p>
            <w:pPr>
              <w:jc w:val="center"/>
              <w:rPr>
                <w:rFonts w:hint="default" w:ascii="Times New Roman" w:hAnsi="Times New Roman" w:eastAsia="仿宋" w:cs="Times New Roman"/>
                <w:color w:val="000000" w:themeColor="text1"/>
                <w:sz w:val="24"/>
                <w:szCs w:val="24"/>
                <w14:textFill>
                  <w14:solidFill>
                    <w14:schemeClr w14:val="tx1"/>
                  </w14:solidFill>
                </w14:textFill>
              </w:rPr>
            </w:pPr>
            <w:r>
              <w:rPr>
                <w:rFonts w:hint="default" w:ascii="Times New Roman" w:hAnsi="Times New Roman" w:eastAsia="仿宋" w:cs="Times New Roman"/>
                <w:color w:val="000000" w:themeColor="text1"/>
                <w:sz w:val="24"/>
                <w:szCs w:val="24"/>
                <w14:textFill>
                  <w14:solidFill>
                    <w14:schemeClr w14:val="tx1"/>
                  </w14:solidFill>
                </w14:textFill>
              </w:rPr>
              <w:t>1</w:t>
            </w:r>
          </w:p>
        </w:tc>
        <w:tc>
          <w:tcPr>
            <w:tcW w:w="1004" w:type="dxa"/>
            <w:tcBorders>
              <w:tl2br w:val="nil"/>
              <w:tr2bl w:val="nil"/>
            </w:tcBorders>
            <w:vAlign w:val="center"/>
          </w:tcPr>
          <w:p>
            <w:pPr>
              <w:jc w:val="center"/>
              <w:rPr>
                <w:rFonts w:hint="default" w:ascii="Times New Roman" w:hAnsi="Times New Roman" w:eastAsia="仿宋" w:cs="Times New Roman"/>
                <w:color w:val="000000" w:themeColor="text1"/>
                <w:sz w:val="24"/>
                <w:szCs w:val="24"/>
                <w:lang w:eastAsia="zh-CN"/>
                <w14:textFill>
                  <w14:solidFill>
                    <w14:schemeClr w14:val="tx1"/>
                  </w14:solidFill>
                </w14:textFill>
              </w:rPr>
            </w:pPr>
            <w:r>
              <w:rPr>
                <w:rFonts w:hint="default" w:ascii="Times New Roman" w:hAnsi="Times New Roman" w:eastAsia="仿宋" w:cs="Times New Roman"/>
                <w:color w:val="000000" w:themeColor="text1"/>
                <w:sz w:val="24"/>
                <w:szCs w:val="24"/>
                <w:lang w:val="en-US" w:eastAsia="zh-CN"/>
                <w14:textFill>
                  <w14:solidFill>
                    <w14:schemeClr w14:val="tx1"/>
                  </w14:solidFill>
                </w14:textFill>
              </w:rPr>
              <w:t>硫酸</w:t>
            </w:r>
          </w:p>
        </w:tc>
        <w:tc>
          <w:tcPr>
            <w:tcW w:w="878" w:type="dxa"/>
            <w:tcBorders>
              <w:tl2br w:val="nil"/>
              <w:tr2bl w:val="nil"/>
            </w:tcBorders>
            <w:vAlign w:val="center"/>
          </w:tcPr>
          <w:p>
            <w:pPr>
              <w:jc w:val="center"/>
              <w:rPr>
                <w:rFonts w:hint="default" w:ascii="Times New Roman" w:hAnsi="Times New Roman" w:eastAsia="仿宋" w:cs="Times New Roman"/>
                <w:strike/>
                <w:color w:val="000000" w:themeColor="text1"/>
                <w:sz w:val="24"/>
                <w:szCs w:val="24"/>
                <w:lang w:eastAsia="zh-CN"/>
                <w14:textFill>
                  <w14:solidFill>
                    <w14:schemeClr w14:val="tx1"/>
                  </w14:solidFill>
                </w14:textFill>
              </w:rPr>
            </w:pPr>
            <w:r>
              <w:rPr>
                <w:rFonts w:hint="default" w:ascii="Times New Roman" w:hAnsi="Times New Roman" w:eastAsia="仿宋" w:cs="Times New Roman"/>
                <w:color w:val="000000" w:themeColor="text1"/>
                <w:sz w:val="24"/>
                <w:szCs w:val="24"/>
                <w:lang w:val="en-US" w:eastAsia="zh-CN"/>
                <w14:textFill>
                  <w14:solidFill>
                    <w14:schemeClr w14:val="tx1"/>
                  </w14:solidFill>
                </w14:textFill>
              </w:rPr>
              <w:t>100</w:t>
            </w:r>
          </w:p>
        </w:tc>
        <w:tc>
          <w:tcPr>
            <w:tcW w:w="1129" w:type="dxa"/>
            <w:tcBorders>
              <w:tl2br w:val="nil"/>
              <w:tr2bl w:val="nil"/>
            </w:tcBorders>
            <w:vAlign w:val="center"/>
          </w:tcPr>
          <w:p>
            <w:pPr>
              <w:jc w:val="center"/>
              <w:rPr>
                <w:rFonts w:hint="default" w:ascii="Times New Roman" w:hAnsi="Times New Roman" w:eastAsia="仿宋" w:cs="Times New Roman"/>
                <w:color w:val="000000" w:themeColor="text1"/>
                <w:sz w:val="24"/>
                <w:szCs w:val="24"/>
                <w:lang w:eastAsia="zh-CN"/>
                <w14:textFill>
                  <w14:solidFill>
                    <w14:schemeClr w14:val="tx1"/>
                  </w14:solidFill>
                </w14:textFill>
              </w:rPr>
            </w:pPr>
            <w:r>
              <w:rPr>
                <w:rFonts w:hint="default" w:ascii="Times New Roman" w:hAnsi="Times New Roman" w:eastAsia="仿宋" w:cs="Times New Roman"/>
                <w:color w:val="000000" w:themeColor="text1"/>
                <w:sz w:val="24"/>
                <w:szCs w:val="24"/>
                <w:lang w:val="en-US" w:eastAsia="zh-CN"/>
                <w14:textFill>
                  <w14:solidFill>
                    <w14:schemeClr w14:val="tx1"/>
                  </w14:solidFill>
                </w14:textFill>
              </w:rPr>
              <w:t>3</w:t>
            </w:r>
          </w:p>
        </w:tc>
        <w:tc>
          <w:tcPr>
            <w:tcW w:w="2133" w:type="dxa"/>
            <w:tcBorders>
              <w:tl2br w:val="nil"/>
              <w:tr2bl w:val="nil"/>
            </w:tcBorders>
            <w:vAlign w:val="center"/>
          </w:tcPr>
          <w:p>
            <w:pPr>
              <w:jc w:val="center"/>
              <w:rPr>
                <w:rFonts w:hint="default" w:ascii="Times New Roman" w:hAnsi="Times New Roman" w:eastAsia="仿宋" w:cs="Times New Roman"/>
                <w:color w:val="000000" w:themeColor="text1"/>
                <w:sz w:val="24"/>
                <w:szCs w:val="24"/>
                <w:lang w:eastAsia="zh-CN"/>
                <w14:textFill>
                  <w14:solidFill>
                    <w14:schemeClr w14:val="tx1"/>
                  </w14:solidFill>
                </w14:textFill>
              </w:rPr>
            </w:pPr>
            <w:r>
              <w:rPr>
                <w:rFonts w:hint="default" w:ascii="Times New Roman" w:hAnsi="Times New Roman" w:eastAsia="仿宋" w:cs="Times New Roman"/>
                <w:color w:val="000000" w:themeColor="text1"/>
                <w:sz w:val="24"/>
                <w:szCs w:val="24"/>
                <w:lang w:val="en-US" w:eastAsia="zh-CN"/>
                <w14:textFill>
                  <w14:solidFill>
                    <w14:schemeClr w14:val="tx1"/>
                  </w14:solidFill>
                </w14:textFill>
              </w:rPr>
              <w:t>储存</w:t>
            </w:r>
          </w:p>
        </w:tc>
        <w:tc>
          <w:tcPr>
            <w:tcW w:w="1676" w:type="dxa"/>
            <w:vMerge w:val="restart"/>
            <w:tcBorders>
              <w:tl2br w:val="nil"/>
              <w:tr2bl w:val="nil"/>
            </w:tcBorders>
            <w:vAlign w:val="center"/>
          </w:tcPr>
          <w:p>
            <w:pPr>
              <w:jc w:val="center"/>
              <w:rPr>
                <w:rFonts w:hint="default" w:ascii="Times New Roman" w:hAnsi="Times New Roman" w:eastAsia="仿宋" w:cs="Times New Roman"/>
                <w:color w:val="000000" w:themeColor="text1"/>
                <w:sz w:val="24"/>
                <w:szCs w:val="24"/>
                <w:lang w:val="en-US" w:eastAsia="zh-CN"/>
                <w14:textFill>
                  <w14:solidFill>
                    <w14:schemeClr w14:val="tx1"/>
                  </w14:solidFill>
                </w14:textFill>
              </w:rPr>
            </w:pPr>
            <w:r>
              <w:rPr>
                <w:rFonts w:hint="default" w:ascii="Times New Roman" w:hAnsi="Times New Roman" w:eastAsia="仿宋" w:cs="Times New Roman"/>
                <w:color w:val="000000" w:themeColor="text1"/>
                <w:sz w:val="24"/>
                <w:szCs w:val="24"/>
                <w:lang w:val="en-US" w:eastAsia="zh-CN"/>
                <w14:textFill>
                  <w14:solidFill>
                    <w14:schemeClr w14:val="tx1"/>
                  </w14:solidFill>
                </w14:textFill>
              </w:rPr>
              <w:t>暂存间</w:t>
            </w:r>
          </w:p>
        </w:tc>
        <w:tc>
          <w:tcPr>
            <w:tcW w:w="1664" w:type="dxa"/>
            <w:tcBorders>
              <w:tl2br w:val="nil"/>
              <w:tr2bl w:val="nil"/>
            </w:tcBorders>
            <w:vAlign w:val="center"/>
          </w:tcPr>
          <w:p>
            <w:pPr>
              <w:jc w:val="center"/>
              <w:rPr>
                <w:rFonts w:hint="default" w:ascii="Times New Roman" w:hAnsi="Times New Roman" w:eastAsia="仿宋" w:cs="Times New Roman"/>
                <w:color w:val="000000" w:themeColor="text1"/>
                <w:sz w:val="24"/>
                <w:szCs w:val="24"/>
                <w:lang w:val="en-US" w:eastAsia="zh-CN"/>
                <w14:textFill>
                  <w14:solidFill>
                    <w14:schemeClr w14:val="tx1"/>
                  </w14:solidFill>
                </w14:textFill>
              </w:rPr>
            </w:pPr>
            <w:r>
              <w:rPr>
                <w:rFonts w:hint="default" w:ascii="Times New Roman" w:hAnsi="Times New Roman" w:eastAsia="仿宋" w:cs="Times New Roman"/>
                <w:bCs/>
                <w:color w:val="auto"/>
                <w:kern w:val="1"/>
                <w:sz w:val="24"/>
                <w:szCs w:val="24"/>
              </w:rPr>
              <w:t>涉气、涉水风险物质</w:t>
            </w:r>
          </w:p>
        </w:tc>
      </w:tr>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fixed"/>
          <w:tblCellMar>
            <w:top w:w="0" w:type="dxa"/>
            <w:left w:w="108" w:type="dxa"/>
            <w:bottom w:w="0" w:type="dxa"/>
            <w:right w:w="108" w:type="dxa"/>
          </w:tblCellMar>
        </w:tblPrEx>
        <w:trPr>
          <w:trHeight w:val="454" w:hRule="atLeast"/>
          <w:jc w:val="center"/>
        </w:trPr>
        <w:tc>
          <w:tcPr>
            <w:tcW w:w="724" w:type="dxa"/>
            <w:tcBorders>
              <w:tl2br w:val="nil"/>
              <w:tr2bl w:val="nil"/>
            </w:tcBorders>
            <w:vAlign w:val="center"/>
          </w:tcPr>
          <w:p>
            <w:pPr>
              <w:jc w:val="center"/>
              <w:rPr>
                <w:rFonts w:hint="default" w:ascii="Times New Roman" w:hAnsi="Times New Roman" w:eastAsia="仿宋" w:cs="Times New Roman"/>
                <w:color w:val="000000" w:themeColor="text1"/>
                <w:sz w:val="24"/>
                <w:szCs w:val="24"/>
                <w14:textFill>
                  <w14:solidFill>
                    <w14:schemeClr w14:val="tx1"/>
                  </w14:solidFill>
                </w14:textFill>
              </w:rPr>
            </w:pPr>
            <w:r>
              <w:rPr>
                <w:rFonts w:hint="default" w:ascii="Times New Roman" w:hAnsi="Times New Roman" w:eastAsia="仿宋" w:cs="Times New Roman"/>
                <w:color w:val="000000" w:themeColor="text1"/>
                <w:sz w:val="24"/>
                <w:szCs w:val="24"/>
                <w14:textFill>
                  <w14:solidFill>
                    <w14:schemeClr w14:val="tx1"/>
                  </w14:solidFill>
                </w14:textFill>
              </w:rPr>
              <w:t>2</w:t>
            </w:r>
          </w:p>
        </w:tc>
        <w:tc>
          <w:tcPr>
            <w:tcW w:w="1004" w:type="dxa"/>
            <w:tcBorders>
              <w:tl2br w:val="nil"/>
              <w:tr2bl w:val="nil"/>
            </w:tcBorders>
            <w:vAlign w:val="center"/>
          </w:tcPr>
          <w:p>
            <w:pPr>
              <w:jc w:val="center"/>
              <w:rPr>
                <w:rFonts w:hint="default" w:ascii="Times New Roman" w:hAnsi="Times New Roman" w:eastAsia="仿宋" w:cs="Times New Roman"/>
                <w:color w:val="000000" w:themeColor="text1"/>
                <w:sz w:val="24"/>
                <w:szCs w:val="24"/>
                <w:lang w:eastAsia="zh-CN"/>
                <w14:textFill>
                  <w14:solidFill>
                    <w14:schemeClr w14:val="tx1"/>
                  </w14:solidFill>
                </w14:textFill>
              </w:rPr>
            </w:pPr>
            <w:r>
              <w:rPr>
                <w:rFonts w:hint="default" w:ascii="Times New Roman" w:hAnsi="Times New Roman" w:eastAsia="仿宋" w:cs="Times New Roman"/>
                <w:color w:val="000000" w:themeColor="text1"/>
                <w:sz w:val="24"/>
                <w:szCs w:val="24"/>
                <w:lang w:val="en-US" w:eastAsia="zh-CN"/>
                <w14:textFill>
                  <w14:solidFill>
                    <w14:schemeClr w14:val="tx1"/>
                  </w14:solidFill>
                </w14:textFill>
              </w:rPr>
              <w:t>含铅物质</w:t>
            </w:r>
          </w:p>
        </w:tc>
        <w:tc>
          <w:tcPr>
            <w:tcW w:w="878" w:type="dxa"/>
            <w:tcBorders>
              <w:tl2br w:val="nil"/>
              <w:tr2bl w:val="nil"/>
            </w:tcBorders>
            <w:vAlign w:val="center"/>
          </w:tcPr>
          <w:p>
            <w:pPr>
              <w:jc w:val="center"/>
              <w:rPr>
                <w:rFonts w:hint="default" w:ascii="Times New Roman" w:hAnsi="Times New Roman" w:eastAsia="仿宋" w:cs="Times New Roman"/>
                <w:color w:val="000000" w:themeColor="text1"/>
                <w:sz w:val="24"/>
                <w:szCs w:val="24"/>
                <w:lang w:eastAsia="zh-CN"/>
                <w14:textFill>
                  <w14:solidFill>
                    <w14:schemeClr w14:val="tx1"/>
                  </w14:solidFill>
                </w14:textFill>
              </w:rPr>
            </w:pPr>
            <w:r>
              <w:rPr>
                <w:rFonts w:hint="default" w:ascii="Times New Roman" w:hAnsi="Times New Roman" w:eastAsia="仿宋" w:cs="Times New Roman"/>
                <w:color w:val="000000" w:themeColor="text1"/>
                <w:sz w:val="24"/>
                <w:szCs w:val="24"/>
                <w:lang w:val="en-US" w:eastAsia="zh-CN"/>
                <w14:textFill>
                  <w14:solidFill>
                    <w14:schemeClr w14:val="tx1"/>
                  </w14:solidFill>
                </w14:textFill>
              </w:rPr>
              <w:t>500</w:t>
            </w:r>
          </w:p>
        </w:tc>
        <w:tc>
          <w:tcPr>
            <w:tcW w:w="1129" w:type="dxa"/>
            <w:tcBorders>
              <w:tl2br w:val="nil"/>
              <w:tr2bl w:val="nil"/>
            </w:tcBorders>
            <w:vAlign w:val="center"/>
          </w:tcPr>
          <w:p>
            <w:pPr>
              <w:jc w:val="center"/>
              <w:rPr>
                <w:rFonts w:hint="default" w:ascii="Times New Roman" w:hAnsi="Times New Roman" w:eastAsia="仿宋" w:cs="Times New Roman"/>
                <w:color w:val="000000" w:themeColor="text1"/>
                <w:sz w:val="24"/>
                <w:szCs w:val="24"/>
                <w14:textFill>
                  <w14:solidFill>
                    <w14:schemeClr w14:val="tx1"/>
                  </w14:solidFill>
                </w14:textFill>
              </w:rPr>
            </w:pPr>
            <w:r>
              <w:rPr>
                <w:rFonts w:hint="default" w:ascii="Times New Roman" w:hAnsi="Times New Roman" w:eastAsia="仿宋" w:cs="Times New Roman"/>
                <w:color w:val="000000" w:themeColor="text1"/>
                <w:sz w:val="24"/>
                <w:szCs w:val="24"/>
                <w14:textFill>
                  <w14:solidFill>
                    <w14:schemeClr w14:val="tx1"/>
                  </w14:solidFill>
                </w14:textFill>
              </w:rPr>
              <w:t>2</w:t>
            </w:r>
            <w:r>
              <w:rPr>
                <w:rFonts w:hint="default" w:ascii="Times New Roman" w:hAnsi="Times New Roman" w:eastAsia="仿宋" w:cs="Times New Roman"/>
                <w:color w:val="000000" w:themeColor="text1"/>
                <w:sz w:val="24"/>
                <w:szCs w:val="24"/>
                <w:lang w:val="en-US" w:eastAsia="zh-CN"/>
                <w14:textFill>
                  <w14:solidFill>
                    <w14:schemeClr w14:val="tx1"/>
                  </w14:solidFill>
                </w14:textFill>
              </w:rPr>
              <w:t>1</w:t>
            </w:r>
          </w:p>
        </w:tc>
        <w:tc>
          <w:tcPr>
            <w:tcW w:w="2133" w:type="dxa"/>
            <w:tcBorders>
              <w:tl2br w:val="nil"/>
              <w:tr2bl w:val="nil"/>
            </w:tcBorders>
            <w:vAlign w:val="center"/>
          </w:tcPr>
          <w:p>
            <w:pPr>
              <w:jc w:val="center"/>
              <w:rPr>
                <w:rFonts w:hint="default" w:ascii="Times New Roman" w:hAnsi="Times New Roman" w:eastAsia="仿宋" w:cs="Times New Roman"/>
                <w:color w:val="000000" w:themeColor="text1"/>
                <w:sz w:val="24"/>
                <w:szCs w:val="24"/>
                <w:lang w:eastAsia="zh-CN"/>
                <w14:textFill>
                  <w14:solidFill>
                    <w14:schemeClr w14:val="tx1"/>
                  </w14:solidFill>
                </w14:textFill>
              </w:rPr>
            </w:pPr>
            <w:r>
              <w:rPr>
                <w:rFonts w:hint="default" w:ascii="Times New Roman" w:hAnsi="Times New Roman" w:eastAsia="仿宋" w:cs="Times New Roman"/>
                <w:color w:val="000000" w:themeColor="text1"/>
                <w:sz w:val="24"/>
                <w:szCs w:val="24"/>
                <w:lang w:val="en-US" w:eastAsia="zh-CN"/>
                <w14:textFill>
                  <w14:solidFill>
                    <w14:schemeClr w14:val="tx1"/>
                  </w14:solidFill>
                </w14:textFill>
              </w:rPr>
              <w:t>储存</w:t>
            </w:r>
          </w:p>
        </w:tc>
        <w:tc>
          <w:tcPr>
            <w:tcW w:w="1676" w:type="dxa"/>
            <w:vMerge w:val="continue"/>
            <w:tcBorders>
              <w:tl2br w:val="nil"/>
              <w:tr2bl w:val="nil"/>
            </w:tcBorders>
            <w:vAlign w:val="center"/>
          </w:tcPr>
          <w:p>
            <w:pPr>
              <w:jc w:val="center"/>
              <w:rPr>
                <w:rFonts w:hint="default" w:ascii="Times New Roman" w:hAnsi="Times New Roman" w:eastAsia="仿宋" w:cs="Times New Roman"/>
                <w:color w:val="000000" w:themeColor="text1"/>
                <w:sz w:val="24"/>
                <w:szCs w:val="24"/>
                <w14:textFill>
                  <w14:solidFill>
                    <w14:schemeClr w14:val="tx1"/>
                  </w14:solidFill>
                </w14:textFill>
              </w:rPr>
            </w:pPr>
          </w:p>
        </w:tc>
        <w:tc>
          <w:tcPr>
            <w:tcW w:w="1664" w:type="dxa"/>
            <w:tcBorders>
              <w:tl2br w:val="nil"/>
              <w:tr2bl w:val="nil"/>
            </w:tcBorders>
            <w:vAlign w:val="center"/>
          </w:tcPr>
          <w:p>
            <w:pPr>
              <w:jc w:val="center"/>
              <w:rPr>
                <w:rFonts w:hint="default" w:ascii="Times New Roman" w:hAnsi="Times New Roman" w:eastAsia="仿宋" w:cs="Times New Roman"/>
                <w:color w:val="000000" w:themeColor="text1"/>
                <w:sz w:val="24"/>
                <w:szCs w:val="24"/>
                <w14:textFill>
                  <w14:solidFill>
                    <w14:schemeClr w14:val="tx1"/>
                  </w14:solidFill>
                </w14:textFill>
              </w:rPr>
            </w:pPr>
            <w:r>
              <w:rPr>
                <w:rFonts w:hint="default" w:ascii="Times New Roman" w:hAnsi="Times New Roman" w:eastAsia="仿宋" w:cs="Times New Roman"/>
                <w:bCs/>
                <w:color w:val="auto"/>
                <w:kern w:val="1"/>
                <w:sz w:val="24"/>
                <w:szCs w:val="24"/>
              </w:rPr>
              <w:t>涉水风险物质</w:t>
            </w:r>
          </w:p>
        </w:tc>
      </w:tr>
    </w:tbl>
    <w:p>
      <w:pPr>
        <w:overflowPunct w:val="0"/>
        <w:autoSpaceDE w:val="0"/>
        <w:autoSpaceDN w:val="0"/>
        <w:spacing w:line="360" w:lineRule="auto"/>
        <w:ind w:firstLine="560" w:firstLineChars="200"/>
        <w:rPr>
          <w:rFonts w:hint="default" w:ascii="Times New Roman" w:hAnsi="Times New Roman" w:eastAsia="仿宋" w:cs="Times New Roman"/>
          <w:color w:val="auto"/>
          <w:sz w:val="28"/>
          <w:szCs w:val="28"/>
          <w:highlight w:val="none"/>
        </w:rPr>
      </w:pPr>
      <w:r>
        <w:rPr>
          <w:rFonts w:hint="default" w:ascii="Times New Roman" w:hAnsi="Times New Roman" w:eastAsia="仿宋" w:cs="Times New Roman"/>
          <w:color w:val="auto"/>
          <w:sz w:val="28"/>
          <w:szCs w:val="28"/>
          <w:lang w:eastAsia="zh-CN"/>
        </w:rPr>
        <w:t>本公司生产涉及环境风险物质如上表所示</w:t>
      </w:r>
      <w:r>
        <w:rPr>
          <w:rFonts w:hint="default" w:ascii="Times New Roman" w:hAnsi="Times New Roman" w:eastAsia="仿宋" w:cs="Times New Roman"/>
          <w:color w:val="auto"/>
          <w:sz w:val="28"/>
          <w:szCs w:val="28"/>
        </w:rPr>
        <w:t>，</w:t>
      </w:r>
      <w:r>
        <w:rPr>
          <w:rFonts w:hint="default" w:ascii="Times New Roman" w:hAnsi="Times New Roman" w:eastAsia="仿宋" w:cs="Times New Roman"/>
          <w:color w:val="auto"/>
          <w:sz w:val="28"/>
          <w:szCs w:val="28"/>
          <w:lang w:eastAsia="zh-CN"/>
        </w:rPr>
        <w:t>根据</w:t>
      </w:r>
      <w:r>
        <w:rPr>
          <w:rFonts w:hint="default" w:ascii="Times New Roman" w:hAnsi="Times New Roman" w:eastAsia="仿宋" w:cs="Times New Roman"/>
          <w:sz w:val="28"/>
          <w:szCs w:val="28"/>
          <w:lang w:bidi="en-US"/>
        </w:rPr>
        <w:t>《企业突发环境事件风险分级方法》</w:t>
      </w:r>
      <w:r>
        <w:rPr>
          <w:rFonts w:hint="default" w:ascii="Times New Roman" w:hAnsi="Times New Roman" w:eastAsia="仿宋" w:cs="Times New Roman"/>
          <w:sz w:val="28"/>
          <w:szCs w:val="28"/>
          <w:lang w:eastAsia="zh-CN" w:bidi="en-US"/>
        </w:rPr>
        <w:t>，公司</w:t>
      </w:r>
      <w:r>
        <w:rPr>
          <w:rFonts w:hint="default" w:ascii="Times New Roman" w:hAnsi="Times New Roman" w:eastAsia="仿宋" w:cs="Times New Roman"/>
          <w:color w:val="auto"/>
          <w:sz w:val="28"/>
          <w:szCs w:val="28"/>
        </w:rPr>
        <w:t>的环境风险等级为一般环境风险等级，表示为</w:t>
      </w:r>
      <w:r>
        <w:rPr>
          <w:rFonts w:hint="default" w:ascii="Times New Roman" w:hAnsi="Times New Roman" w:eastAsia="仿宋" w:cs="Times New Roman"/>
          <w:color w:val="auto"/>
          <w:sz w:val="28"/>
          <w:szCs w:val="28"/>
          <w:highlight w:val="none"/>
        </w:rPr>
        <w:t>：</w:t>
      </w:r>
      <w:r>
        <w:rPr>
          <w:rFonts w:hint="default" w:ascii="Times New Roman" w:hAnsi="Times New Roman" w:eastAsia="仿宋" w:cs="Times New Roman"/>
          <w:color w:val="000000"/>
          <w:sz w:val="28"/>
          <w:szCs w:val="28"/>
          <w:highlight w:val="none"/>
          <w:lang w:val="en-US" w:eastAsia="zh-CN"/>
        </w:rPr>
        <w:t>一般[一般-大气（Q0-M2-E2）+一般-水（Q0-M1-E3）]</w:t>
      </w:r>
      <w:r>
        <w:rPr>
          <w:rFonts w:hint="default" w:ascii="Times New Roman" w:hAnsi="Times New Roman" w:eastAsia="仿宋" w:cs="Times New Roman"/>
          <w:color w:val="auto"/>
          <w:sz w:val="28"/>
          <w:szCs w:val="28"/>
          <w:highlight w:val="none"/>
        </w:rPr>
        <w:t>，详见环境风险评估报告。</w:t>
      </w:r>
    </w:p>
    <w:p>
      <w:pPr>
        <w:pStyle w:val="4"/>
        <w:keepNext w:val="0"/>
        <w:keepLines w:val="0"/>
        <w:overflowPunct w:val="0"/>
        <w:autoSpaceDE w:val="0"/>
        <w:autoSpaceDN w:val="0"/>
        <w:spacing w:after="156"/>
        <w:ind w:firstLine="602" w:firstLineChars="200"/>
        <w:rPr>
          <w:rFonts w:hint="default" w:ascii="Times New Roman" w:hAnsi="Times New Roman" w:eastAsia="仿宋" w:cs="Times New Roman"/>
          <w:highlight w:val="none"/>
        </w:rPr>
      </w:pPr>
      <w:bookmarkStart w:id="146" w:name="_Toc7775"/>
      <w:bookmarkStart w:id="147" w:name="_Toc12376_WPSOffice_Level1"/>
      <w:r>
        <w:rPr>
          <w:rFonts w:hint="default" w:ascii="Times New Roman" w:hAnsi="Times New Roman" w:eastAsia="仿宋" w:cs="Times New Roman"/>
          <w:highlight w:val="none"/>
        </w:rPr>
        <w:t>4.2环境风险源分析</w:t>
      </w:r>
      <w:bookmarkEnd w:id="146"/>
      <w:bookmarkEnd w:id="147"/>
      <w:bookmarkStart w:id="148" w:name="_Toc375126138"/>
      <w:bookmarkEnd w:id="148"/>
      <w:bookmarkStart w:id="149" w:name="_Toc376856345"/>
      <w:bookmarkEnd w:id="149"/>
      <w:bookmarkStart w:id="150" w:name="_Toc375149367"/>
      <w:bookmarkEnd w:id="150"/>
      <w:bookmarkStart w:id="151" w:name="_Toc230142576"/>
      <w:bookmarkEnd w:id="151"/>
      <w:bookmarkStart w:id="152" w:name="_Toc376962215"/>
      <w:bookmarkEnd w:id="152"/>
      <w:bookmarkStart w:id="153" w:name="_Toc375153081"/>
      <w:bookmarkEnd w:id="153"/>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本应急预案根据我公司</w:t>
      </w:r>
      <w:r>
        <w:rPr>
          <w:rFonts w:hint="eastAsia" w:ascii="Times New Roman" w:hAnsi="Times New Roman" w:eastAsia="仿宋" w:cs="Times New Roman"/>
          <w:sz w:val="28"/>
          <w:szCs w:val="28"/>
          <w:lang w:eastAsia="zh-CN"/>
        </w:rPr>
        <w:t>实际情况和</w:t>
      </w:r>
      <w:r>
        <w:rPr>
          <w:rFonts w:hint="default" w:ascii="Times New Roman" w:hAnsi="Times New Roman" w:eastAsia="仿宋" w:cs="Times New Roman"/>
          <w:sz w:val="28"/>
          <w:szCs w:val="28"/>
        </w:rPr>
        <w:t>周围环境状况及环境保护目标分布特点，对公司可能存在的环境风险源进行了分析。</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经分析，厂区存在的主要环境风险源包括：</w:t>
      </w:r>
      <w:r>
        <w:rPr>
          <w:rFonts w:hint="eastAsia" w:ascii="Times New Roman" w:hAnsi="Times New Roman" w:eastAsia="仿宋" w:cs="Times New Roman"/>
          <w:sz w:val="28"/>
          <w:szCs w:val="28"/>
          <w:lang w:eastAsia="zh-CN"/>
        </w:rPr>
        <w:t>废旧铅酸蓄电池电解液和</w:t>
      </w:r>
      <w:r>
        <w:rPr>
          <w:rFonts w:hint="default" w:ascii="Times New Roman" w:hAnsi="Times New Roman" w:eastAsia="仿宋" w:cs="Times New Roman"/>
          <w:sz w:val="28"/>
          <w:szCs w:val="28"/>
        </w:rPr>
        <w:t>危废暂存间等。公司各环境风险源情况及突发环境事件情景见表4.2-1。</w:t>
      </w:r>
    </w:p>
    <w:p>
      <w:pPr>
        <w:rPr>
          <w:rFonts w:hint="default" w:ascii="Times New Roman" w:hAnsi="Times New Roman" w:eastAsia="仿宋" w:cs="Times New Roman"/>
        </w:rPr>
        <w:sectPr>
          <w:footerReference r:id="rId7" w:type="default"/>
          <w:pgSz w:w="11906" w:h="16838"/>
          <w:pgMar w:top="1440" w:right="1418" w:bottom="1440" w:left="1418" w:header="851" w:footer="992" w:gutter="0"/>
          <w:pgBorders w:offsetFrom="page">
            <w:top w:val="none" w:sz="0" w:space="0"/>
            <w:left w:val="none" w:sz="0" w:space="0"/>
            <w:bottom w:val="none" w:sz="0" w:space="0"/>
            <w:right w:val="none" w:sz="0" w:space="0"/>
          </w:pgBorders>
          <w:cols w:space="720" w:num="1"/>
        </w:sectPr>
      </w:pPr>
    </w:p>
    <w:p>
      <w:pPr>
        <w:spacing w:before="120" w:after="120" w:line="360" w:lineRule="auto"/>
        <w:ind w:firstLine="562" w:firstLineChars="200"/>
        <w:jc w:val="center"/>
        <w:rPr>
          <w:rFonts w:hint="default" w:ascii="Times New Roman" w:hAnsi="Times New Roman" w:eastAsia="仿宋" w:cs="Times New Roman"/>
        </w:rPr>
      </w:pPr>
      <w:bookmarkStart w:id="154" w:name="问问"/>
      <w:r>
        <w:rPr>
          <w:rFonts w:hint="default" w:ascii="Times New Roman" w:hAnsi="Times New Roman" w:eastAsia="仿宋" w:cs="Times New Roman"/>
          <w:b/>
          <w:bCs/>
          <w:sz w:val="28"/>
          <w:szCs w:val="28"/>
          <w:lang w:bidi="en-US"/>
        </w:rPr>
        <w:t>表4.2-1  厂区各环境风险源情况及突发环境事件情景一览表</w:t>
      </w:r>
    </w:p>
    <w:bookmarkEnd w:id="154"/>
    <w:p>
      <w:pPr>
        <w:overflowPunct w:val="0"/>
        <w:autoSpaceDE w:val="0"/>
        <w:autoSpaceDN w:val="0"/>
        <w:spacing w:line="360" w:lineRule="auto"/>
        <w:rPr>
          <w:rFonts w:hint="default" w:ascii="Times New Roman" w:hAnsi="Times New Roman" w:eastAsia="仿宋" w:cs="Times New Roman"/>
        </w:rPr>
      </w:pPr>
    </w:p>
    <w:tbl>
      <w:tblPr>
        <w:tblStyle w:val="16"/>
        <w:tblW w:w="14174"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33"/>
        <w:gridCol w:w="1569"/>
        <w:gridCol w:w="2856"/>
        <w:gridCol w:w="2206"/>
        <w:gridCol w:w="3606"/>
        <w:gridCol w:w="2057"/>
        <w:gridCol w:w="1247"/>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4" w:hRule="atLeast"/>
          <w:tblHeader/>
          <w:jc w:val="center"/>
        </w:trPr>
        <w:tc>
          <w:tcPr>
            <w:tcW w:w="633" w:type="dxa"/>
            <w:tcBorders>
              <w:tl2br w:val="nil"/>
              <w:tr2bl w:val="nil"/>
            </w:tcBorders>
            <w:vAlign w:val="center"/>
          </w:tcPr>
          <w:p>
            <w:pPr>
              <w:snapToGrid w:val="0"/>
              <w:jc w:val="center"/>
              <w:rPr>
                <w:rFonts w:hint="default" w:ascii="Times New Roman" w:hAnsi="Times New Roman" w:eastAsia="仿宋" w:cs="Times New Roman"/>
                <w:b/>
                <w:color w:val="auto"/>
                <w:sz w:val="24"/>
                <w:szCs w:val="24"/>
              </w:rPr>
            </w:pPr>
            <w:r>
              <w:rPr>
                <w:rFonts w:hint="default" w:ascii="Times New Roman" w:hAnsi="Times New Roman" w:eastAsia="仿宋" w:cs="Times New Roman"/>
                <w:b/>
                <w:color w:val="auto"/>
                <w:sz w:val="24"/>
                <w:szCs w:val="24"/>
              </w:rPr>
              <w:t>序号</w:t>
            </w:r>
          </w:p>
        </w:tc>
        <w:tc>
          <w:tcPr>
            <w:tcW w:w="1569" w:type="dxa"/>
            <w:tcBorders>
              <w:tl2br w:val="nil"/>
              <w:tr2bl w:val="nil"/>
            </w:tcBorders>
            <w:vAlign w:val="center"/>
          </w:tcPr>
          <w:p>
            <w:pPr>
              <w:snapToGrid w:val="0"/>
              <w:jc w:val="center"/>
              <w:rPr>
                <w:rFonts w:hint="default" w:ascii="Times New Roman" w:hAnsi="Times New Roman" w:eastAsia="仿宋" w:cs="Times New Roman"/>
                <w:b/>
                <w:color w:val="auto"/>
                <w:sz w:val="24"/>
                <w:szCs w:val="24"/>
              </w:rPr>
            </w:pPr>
            <w:r>
              <w:rPr>
                <w:rFonts w:hint="default" w:ascii="Times New Roman" w:hAnsi="Times New Roman" w:eastAsia="仿宋" w:cs="Times New Roman"/>
                <w:b/>
                <w:color w:val="auto"/>
                <w:sz w:val="24"/>
                <w:szCs w:val="24"/>
              </w:rPr>
              <w:t>环境风险源</w:t>
            </w:r>
          </w:p>
        </w:tc>
        <w:tc>
          <w:tcPr>
            <w:tcW w:w="2856" w:type="dxa"/>
            <w:tcBorders>
              <w:tl2br w:val="nil"/>
              <w:tr2bl w:val="nil"/>
            </w:tcBorders>
            <w:vAlign w:val="center"/>
          </w:tcPr>
          <w:p>
            <w:pPr>
              <w:snapToGrid w:val="0"/>
              <w:jc w:val="center"/>
              <w:rPr>
                <w:rFonts w:hint="default" w:ascii="Times New Roman" w:hAnsi="Times New Roman" w:eastAsia="仿宋" w:cs="Times New Roman"/>
                <w:b/>
                <w:color w:val="auto"/>
                <w:sz w:val="24"/>
                <w:szCs w:val="24"/>
              </w:rPr>
            </w:pPr>
            <w:r>
              <w:rPr>
                <w:rFonts w:hint="default" w:ascii="Times New Roman" w:hAnsi="Times New Roman" w:eastAsia="仿宋" w:cs="Times New Roman"/>
                <w:b/>
                <w:color w:val="auto"/>
                <w:sz w:val="24"/>
                <w:szCs w:val="24"/>
              </w:rPr>
              <w:t>类别、数量/规模</w:t>
            </w:r>
          </w:p>
        </w:tc>
        <w:tc>
          <w:tcPr>
            <w:tcW w:w="2206" w:type="dxa"/>
            <w:tcBorders>
              <w:tl2br w:val="nil"/>
              <w:tr2bl w:val="nil"/>
            </w:tcBorders>
            <w:vAlign w:val="center"/>
          </w:tcPr>
          <w:p>
            <w:pPr>
              <w:snapToGrid w:val="0"/>
              <w:jc w:val="center"/>
              <w:rPr>
                <w:rFonts w:hint="default" w:ascii="Times New Roman" w:hAnsi="Times New Roman" w:eastAsia="仿宋" w:cs="Times New Roman"/>
                <w:b/>
                <w:color w:val="auto"/>
                <w:sz w:val="24"/>
                <w:szCs w:val="24"/>
              </w:rPr>
            </w:pPr>
            <w:r>
              <w:rPr>
                <w:rFonts w:hint="default" w:ascii="Times New Roman" w:hAnsi="Times New Roman" w:eastAsia="仿宋" w:cs="Times New Roman"/>
                <w:b/>
                <w:color w:val="auto"/>
                <w:sz w:val="24"/>
                <w:szCs w:val="24"/>
              </w:rPr>
              <w:t>突发环境</w:t>
            </w:r>
          </w:p>
          <w:p>
            <w:pPr>
              <w:snapToGrid w:val="0"/>
              <w:jc w:val="center"/>
              <w:rPr>
                <w:rFonts w:hint="default" w:ascii="Times New Roman" w:hAnsi="Times New Roman" w:eastAsia="仿宋" w:cs="Times New Roman"/>
                <w:b/>
                <w:color w:val="auto"/>
                <w:sz w:val="24"/>
                <w:szCs w:val="24"/>
              </w:rPr>
            </w:pPr>
            <w:r>
              <w:rPr>
                <w:rFonts w:hint="default" w:ascii="Times New Roman" w:hAnsi="Times New Roman" w:eastAsia="仿宋" w:cs="Times New Roman"/>
                <w:b/>
                <w:color w:val="auto"/>
                <w:sz w:val="24"/>
                <w:szCs w:val="24"/>
              </w:rPr>
              <w:t>事件情景</w:t>
            </w:r>
          </w:p>
        </w:tc>
        <w:tc>
          <w:tcPr>
            <w:tcW w:w="3606" w:type="dxa"/>
            <w:tcBorders>
              <w:tl2br w:val="nil"/>
              <w:tr2bl w:val="nil"/>
            </w:tcBorders>
            <w:vAlign w:val="center"/>
          </w:tcPr>
          <w:p>
            <w:pPr>
              <w:snapToGrid w:val="0"/>
              <w:jc w:val="center"/>
              <w:rPr>
                <w:rFonts w:hint="default" w:ascii="Times New Roman" w:hAnsi="Times New Roman" w:eastAsia="仿宋" w:cs="Times New Roman"/>
                <w:b/>
                <w:color w:val="auto"/>
                <w:sz w:val="24"/>
                <w:szCs w:val="24"/>
              </w:rPr>
            </w:pPr>
            <w:r>
              <w:rPr>
                <w:rFonts w:hint="default" w:ascii="Times New Roman" w:hAnsi="Times New Roman" w:eastAsia="仿宋" w:cs="Times New Roman"/>
                <w:b/>
                <w:color w:val="auto"/>
                <w:sz w:val="24"/>
                <w:szCs w:val="24"/>
              </w:rPr>
              <w:t>事故原因</w:t>
            </w:r>
          </w:p>
        </w:tc>
        <w:tc>
          <w:tcPr>
            <w:tcW w:w="2057" w:type="dxa"/>
            <w:tcBorders>
              <w:tl2br w:val="nil"/>
              <w:tr2bl w:val="nil"/>
            </w:tcBorders>
            <w:vAlign w:val="center"/>
          </w:tcPr>
          <w:p>
            <w:pPr>
              <w:snapToGrid w:val="0"/>
              <w:jc w:val="center"/>
              <w:rPr>
                <w:rFonts w:hint="default" w:ascii="Times New Roman" w:hAnsi="Times New Roman" w:eastAsia="仿宋" w:cs="Times New Roman"/>
                <w:b/>
                <w:color w:val="auto"/>
                <w:sz w:val="24"/>
                <w:szCs w:val="24"/>
              </w:rPr>
            </w:pPr>
            <w:r>
              <w:rPr>
                <w:rFonts w:hint="default" w:ascii="Times New Roman" w:hAnsi="Times New Roman" w:eastAsia="仿宋" w:cs="Times New Roman"/>
                <w:b/>
                <w:color w:val="auto"/>
                <w:sz w:val="24"/>
                <w:szCs w:val="24"/>
              </w:rPr>
              <w:t>危害对象</w:t>
            </w:r>
          </w:p>
        </w:tc>
        <w:tc>
          <w:tcPr>
            <w:tcW w:w="1247" w:type="dxa"/>
            <w:tcBorders>
              <w:tl2br w:val="nil"/>
              <w:tr2bl w:val="nil"/>
            </w:tcBorders>
            <w:vAlign w:val="center"/>
          </w:tcPr>
          <w:p>
            <w:pPr>
              <w:snapToGrid w:val="0"/>
              <w:jc w:val="center"/>
              <w:rPr>
                <w:rFonts w:hint="default" w:ascii="Times New Roman" w:hAnsi="Times New Roman" w:eastAsia="仿宋" w:cs="Times New Roman"/>
                <w:b/>
                <w:color w:val="auto"/>
                <w:sz w:val="24"/>
                <w:szCs w:val="24"/>
              </w:rPr>
            </w:pPr>
            <w:r>
              <w:rPr>
                <w:rFonts w:hint="default" w:ascii="Times New Roman" w:hAnsi="Times New Roman" w:eastAsia="仿宋" w:cs="Times New Roman"/>
                <w:b/>
                <w:color w:val="auto"/>
                <w:sz w:val="24"/>
                <w:szCs w:val="24"/>
              </w:rPr>
              <w:t>是否为重大危险源</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4" w:hRule="atLeast"/>
          <w:jc w:val="center"/>
        </w:trPr>
        <w:tc>
          <w:tcPr>
            <w:tcW w:w="633" w:type="dxa"/>
            <w:tcBorders>
              <w:tl2br w:val="nil"/>
              <w:tr2bl w:val="nil"/>
            </w:tcBorders>
            <w:vAlign w:val="center"/>
          </w:tcPr>
          <w:p>
            <w:pPr>
              <w:snapToGrid w:val="0"/>
              <w:jc w:val="center"/>
              <w:rPr>
                <w:rFonts w:hint="default" w:ascii="Times New Roman" w:hAnsi="Times New Roman" w:eastAsia="仿宋" w:cs="Times New Roman"/>
                <w:bCs/>
                <w:color w:val="auto"/>
                <w:sz w:val="24"/>
                <w:szCs w:val="24"/>
              </w:rPr>
            </w:pPr>
            <w:r>
              <w:rPr>
                <w:rFonts w:hint="default" w:ascii="Times New Roman" w:hAnsi="Times New Roman" w:eastAsia="仿宋" w:cs="Times New Roman"/>
                <w:bCs/>
                <w:color w:val="auto"/>
                <w:sz w:val="24"/>
                <w:szCs w:val="24"/>
              </w:rPr>
              <w:t>1</w:t>
            </w:r>
          </w:p>
        </w:tc>
        <w:tc>
          <w:tcPr>
            <w:tcW w:w="1569" w:type="dxa"/>
            <w:tcBorders>
              <w:tl2br w:val="nil"/>
              <w:tr2bl w:val="nil"/>
            </w:tcBorders>
            <w:vAlign w:val="center"/>
          </w:tcPr>
          <w:p>
            <w:pPr>
              <w:snapToGrid w:val="0"/>
              <w:jc w:val="center"/>
              <w:rPr>
                <w:rFonts w:hint="default" w:ascii="Times New Roman" w:hAnsi="Times New Roman" w:eastAsia="仿宋" w:cs="Times New Roman"/>
                <w:bCs/>
                <w:color w:val="auto"/>
                <w:sz w:val="24"/>
                <w:szCs w:val="24"/>
                <w:lang w:eastAsia="zh-CN"/>
              </w:rPr>
            </w:pPr>
            <w:r>
              <w:rPr>
                <w:rFonts w:hint="eastAsia" w:ascii="Times New Roman" w:hAnsi="Times New Roman" w:eastAsia="仿宋" w:cs="Times New Roman"/>
                <w:bCs/>
                <w:color w:val="auto"/>
                <w:sz w:val="24"/>
                <w:szCs w:val="24"/>
                <w:lang w:eastAsia="zh-CN"/>
              </w:rPr>
              <w:t>储存和运输</w:t>
            </w:r>
          </w:p>
        </w:tc>
        <w:tc>
          <w:tcPr>
            <w:tcW w:w="2856" w:type="dxa"/>
            <w:tcBorders>
              <w:tl2br w:val="nil"/>
              <w:tr2bl w:val="nil"/>
            </w:tcBorders>
            <w:vAlign w:val="center"/>
          </w:tcPr>
          <w:p>
            <w:pPr>
              <w:snapToGrid w:val="0"/>
              <w:rPr>
                <w:rFonts w:hint="default" w:ascii="Times New Roman" w:hAnsi="Times New Roman" w:eastAsia="仿宋" w:cs="Times New Roman"/>
                <w:bCs/>
                <w:color w:val="auto"/>
                <w:sz w:val="24"/>
                <w:szCs w:val="24"/>
                <w:highlight w:val="red"/>
                <w:lang w:val="en-US" w:eastAsia="zh-CN"/>
              </w:rPr>
            </w:pPr>
            <w:r>
              <w:rPr>
                <w:rFonts w:hint="default" w:ascii="Times New Roman" w:hAnsi="Times New Roman" w:eastAsia="仿宋" w:cs="Times New Roman"/>
                <w:bCs/>
                <w:color w:val="auto"/>
                <w:sz w:val="24"/>
                <w:szCs w:val="24"/>
                <w:highlight w:val="none"/>
                <w:lang w:eastAsia="zh-CN"/>
              </w:rPr>
              <w:t>最大储存量为</w:t>
            </w:r>
            <w:r>
              <w:rPr>
                <w:rFonts w:hint="default" w:ascii="Times New Roman" w:hAnsi="Times New Roman" w:eastAsia="仿宋" w:cs="Times New Roman"/>
                <w:bCs/>
                <w:color w:val="auto"/>
                <w:sz w:val="24"/>
                <w:szCs w:val="24"/>
                <w:highlight w:val="none"/>
                <w:lang w:val="en-US" w:eastAsia="zh-CN"/>
              </w:rPr>
              <w:t>30t</w:t>
            </w:r>
          </w:p>
        </w:tc>
        <w:tc>
          <w:tcPr>
            <w:tcW w:w="2206" w:type="dxa"/>
            <w:tcBorders>
              <w:tl2br w:val="nil"/>
              <w:tr2bl w:val="nil"/>
            </w:tcBorders>
            <w:vAlign w:val="center"/>
          </w:tcPr>
          <w:p>
            <w:pPr>
              <w:snapToGrid w:val="0"/>
              <w:rPr>
                <w:rFonts w:hint="default" w:ascii="Times New Roman" w:hAnsi="Times New Roman" w:eastAsia="仿宋" w:cs="Times New Roman"/>
                <w:bCs/>
                <w:color w:val="auto"/>
                <w:sz w:val="24"/>
                <w:szCs w:val="24"/>
                <w:lang w:eastAsia="zh-CN"/>
              </w:rPr>
            </w:pPr>
            <w:r>
              <w:rPr>
                <w:rFonts w:hint="default" w:ascii="Times New Roman" w:hAnsi="Times New Roman" w:eastAsia="仿宋" w:cs="Times New Roman"/>
                <w:bCs/>
                <w:color w:val="auto"/>
                <w:sz w:val="24"/>
                <w:szCs w:val="24"/>
                <w:lang w:eastAsia="zh-CN"/>
              </w:rPr>
              <w:t>废旧铅酸蓄电池电解液的泄露</w:t>
            </w:r>
          </w:p>
        </w:tc>
        <w:tc>
          <w:tcPr>
            <w:tcW w:w="3606" w:type="dxa"/>
            <w:tcBorders>
              <w:tl2br w:val="nil"/>
              <w:tr2bl w:val="nil"/>
            </w:tcBorders>
            <w:vAlign w:val="center"/>
          </w:tcPr>
          <w:p>
            <w:pPr>
              <w:snapToGrid w:val="0"/>
              <w:rPr>
                <w:rFonts w:hint="default" w:ascii="Times New Roman" w:hAnsi="Times New Roman" w:eastAsia="仿宋" w:cs="Times New Roman"/>
                <w:bCs/>
                <w:color w:val="auto"/>
                <w:sz w:val="24"/>
                <w:szCs w:val="24"/>
                <w:highlight w:val="none"/>
              </w:rPr>
            </w:pPr>
            <w:r>
              <w:rPr>
                <w:rFonts w:hint="default" w:ascii="Times New Roman" w:hAnsi="Times New Roman" w:eastAsia="仿宋" w:cs="Times New Roman"/>
                <w:bCs/>
                <w:color w:val="auto"/>
                <w:sz w:val="24"/>
                <w:szCs w:val="24"/>
                <w:highlight w:val="none"/>
                <w:lang w:eastAsia="zh-CN"/>
              </w:rPr>
              <w:t>在运输或搬运及储存过程中</w:t>
            </w:r>
            <w:r>
              <w:rPr>
                <w:rFonts w:hint="default" w:ascii="Times New Roman" w:hAnsi="Times New Roman" w:eastAsia="仿宋" w:cs="Times New Roman"/>
                <w:bCs/>
                <w:color w:val="auto"/>
                <w:sz w:val="24"/>
                <w:szCs w:val="24"/>
                <w:lang w:eastAsia="zh-CN"/>
              </w:rPr>
              <w:t>废旧铅酸蓄电池</w:t>
            </w:r>
            <w:r>
              <w:rPr>
                <w:rFonts w:hint="eastAsia" w:ascii="Times New Roman" w:hAnsi="Times New Roman" w:eastAsia="仿宋" w:cs="Times New Roman"/>
                <w:bCs/>
                <w:color w:val="auto"/>
                <w:sz w:val="24"/>
                <w:szCs w:val="24"/>
                <w:lang w:eastAsia="zh-CN"/>
              </w:rPr>
              <w:t>多坏</w:t>
            </w:r>
            <w:r>
              <w:rPr>
                <w:rFonts w:hint="default" w:ascii="Times New Roman" w:hAnsi="Times New Roman" w:eastAsia="仿宋" w:cs="Times New Roman"/>
                <w:bCs/>
                <w:color w:val="auto"/>
                <w:sz w:val="24"/>
                <w:szCs w:val="24"/>
                <w:highlight w:val="none"/>
              </w:rPr>
              <w:t>。</w:t>
            </w:r>
          </w:p>
        </w:tc>
        <w:tc>
          <w:tcPr>
            <w:tcW w:w="2057" w:type="dxa"/>
            <w:tcBorders>
              <w:tl2br w:val="nil"/>
              <w:tr2bl w:val="nil"/>
            </w:tcBorders>
            <w:vAlign w:val="center"/>
          </w:tcPr>
          <w:p>
            <w:pPr>
              <w:snapToGrid w:val="0"/>
              <w:rPr>
                <w:rFonts w:hint="default" w:ascii="Times New Roman" w:hAnsi="Times New Roman" w:eastAsia="仿宋" w:cs="Times New Roman"/>
                <w:bCs/>
                <w:color w:val="auto"/>
                <w:sz w:val="24"/>
                <w:szCs w:val="24"/>
              </w:rPr>
            </w:pPr>
            <w:r>
              <w:rPr>
                <w:rFonts w:hint="default" w:ascii="Times New Roman" w:hAnsi="Times New Roman" w:eastAsia="仿宋" w:cs="Times New Roman"/>
                <w:bCs/>
                <w:color w:val="auto"/>
                <w:sz w:val="24"/>
                <w:szCs w:val="24"/>
                <w:lang w:eastAsia="zh-CN"/>
              </w:rPr>
              <w:t>运输及搬运过程中的</w:t>
            </w:r>
            <w:r>
              <w:rPr>
                <w:rFonts w:hint="default" w:ascii="Times New Roman" w:hAnsi="Times New Roman" w:eastAsia="仿宋" w:cs="Times New Roman"/>
                <w:bCs/>
                <w:color w:val="auto"/>
                <w:sz w:val="24"/>
                <w:szCs w:val="24"/>
                <w:highlight w:val="none"/>
                <w:lang w:eastAsia="zh-CN"/>
              </w:rPr>
              <w:t>工人</w:t>
            </w:r>
            <w:r>
              <w:rPr>
                <w:rFonts w:hint="default" w:ascii="Times New Roman" w:hAnsi="Times New Roman" w:eastAsia="仿宋" w:cs="Times New Roman"/>
                <w:bCs/>
                <w:color w:val="auto"/>
                <w:sz w:val="24"/>
                <w:szCs w:val="24"/>
                <w:lang w:eastAsia="zh-CN"/>
              </w:rPr>
              <w:t>及司机</w:t>
            </w:r>
            <w:r>
              <w:rPr>
                <w:rFonts w:hint="default" w:ascii="Times New Roman" w:hAnsi="Times New Roman" w:eastAsia="仿宋" w:cs="Times New Roman"/>
                <w:bCs/>
                <w:color w:val="auto"/>
                <w:sz w:val="24"/>
                <w:szCs w:val="24"/>
              </w:rPr>
              <w:t>、区域大气环境</w:t>
            </w:r>
          </w:p>
        </w:tc>
        <w:tc>
          <w:tcPr>
            <w:tcW w:w="1247" w:type="dxa"/>
            <w:tcBorders>
              <w:tl2br w:val="nil"/>
              <w:tr2bl w:val="nil"/>
            </w:tcBorders>
            <w:vAlign w:val="center"/>
          </w:tcPr>
          <w:p>
            <w:pPr>
              <w:snapToGrid w:val="0"/>
              <w:jc w:val="center"/>
              <w:rPr>
                <w:rFonts w:hint="default" w:ascii="Times New Roman" w:hAnsi="Times New Roman" w:eastAsia="仿宋" w:cs="Times New Roman"/>
                <w:bCs/>
                <w:color w:val="auto"/>
                <w:sz w:val="24"/>
                <w:szCs w:val="24"/>
              </w:rPr>
            </w:pPr>
            <w:r>
              <w:rPr>
                <w:rFonts w:hint="default" w:ascii="Times New Roman" w:hAnsi="Times New Roman" w:eastAsia="仿宋" w:cs="Times New Roman"/>
                <w:bCs/>
                <w:color w:val="auto"/>
                <w:sz w:val="24"/>
                <w:szCs w:val="24"/>
              </w:rPr>
              <w:t>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4" w:hRule="atLeast"/>
          <w:jc w:val="center"/>
        </w:trPr>
        <w:tc>
          <w:tcPr>
            <w:tcW w:w="633" w:type="dxa"/>
            <w:tcBorders>
              <w:tl2br w:val="nil"/>
              <w:tr2bl w:val="nil"/>
            </w:tcBorders>
            <w:vAlign w:val="center"/>
          </w:tcPr>
          <w:p>
            <w:pPr>
              <w:snapToGrid w:val="0"/>
              <w:jc w:val="center"/>
              <w:rPr>
                <w:rFonts w:hint="default" w:ascii="Times New Roman" w:hAnsi="Times New Roman" w:eastAsia="仿宋" w:cs="Times New Roman"/>
                <w:bCs/>
                <w:color w:val="auto"/>
                <w:sz w:val="24"/>
                <w:szCs w:val="24"/>
                <w:lang w:val="en-US" w:eastAsia="zh-CN"/>
              </w:rPr>
            </w:pPr>
            <w:r>
              <w:rPr>
                <w:rFonts w:hint="default" w:ascii="Times New Roman" w:hAnsi="Times New Roman" w:eastAsia="仿宋" w:cs="Times New Roman"/>
                <w:bCs/>
                <w:color w:val="auto"/>
                <w:sz w:val="24"/>
                <w:szCs w:val="24"/>
                <w:lang w:val="en-US" w:eastAsia="zh-CN"/>
              </w:rPr>
              <w:t>2</w:t>
            </w:r>
          </w:p>
        </w:tc>
        <w:tc>
          <w:tcPr>
            <w:tcW w:w="1569" w:type="dxa"/>
            <w:tcBorders>
              <w:tl2br w:val="nil"/>
              <w:tr2bl w:val="nil"/>
            </w:tcBorders>
            <w:vAlign w:val="center"/>
          </w:tcPr>
          <w:p>
            <w:pPr>
              <w:snapToGrid w:val="0"/>
              <w:jc w:val="center"/>
              <w:rPr>
                <w:rFonts w:hint="default" w:ascii="Times New Roman" w:hAnsi="Times New Roman" w:eastAsia="仿宋" w:cs="Times New Roman"/>
                <w:bCs/>
                <w:color w:val="auto"/>
                <w:sz w:val="24"/>
                <w:szCs w:val="24"/>
              </w:rPr>
            </w:pPr>
            <w:r>
              <w:rPr>
                <w:rFonts w:hint="default" w:ascii="Times New Roman" w:hAnsi="Times New Roman" w:eastAsia="仿宋" w:cs="Times New Roman"/>
                <w:bCs/>
                <w:color w:val="auto"/>
                <w:sz w:val="24"/>
                <w:szCs w:val="24"/>
              </w:rPr>
              <w:t>废气处理设施</w:t>
            </w:r>
          </w:p>
        </w:tc>
        <w:tc>
          <w:tcPr>
            <w:tcW w:w="2856" w:type="dxa"/>
            <w:tcBorders>
              <w:tl2br w:val="nil"/>
              <w:tr2bl w:val="nil"/>
            </w:tcBorders>
            <w:vAlign w:val="center"/>
          </w:tcPr>
          <w:p>
            <w:pPr>
              <w:snapToGrid w:val="0"/>
              <w:rPr>
                <w:rFonts w:hint="default" w:ascii="Times New Roman" w:hAnsi="Times New Roman" w:eastAsia="仿宋" w:cs="Times New Roman"/>
                <w:bCs/>
                <w:color w:val="auto"/>
                <w:sz w:val="24"/>
                <w:szCs w:val="24"/>
                <w:highlight w:val="red"/>
                <w:lang w:val="en-US" w:eastAsia="zh-CN"/>
              </w:rPr>
            </w:pPr>
            <w:r>
              <w:rPr>
                <w:rFonts w:hint="default" w:ascii="Times New Roman" w:hAnsi="Times New Roman" w:eastAsia="仿宋" w:cs="Times New Roman"/>
                <w:bCs/>
                <w:color w:val="auto"/>
                <w:sz w:val="24"/>
                <w:szCs w:val="24"/>
                <w:highlight w:val="none"/>
                <w:lang w:eastAsia="zh-CN"/>
              </w:rPr>
              <w:t>电解液泄漏时产生的</w:t>
            </w:r>
            <w:r>
              <w:rPr>
                <w:rFonts w:hint="eastAsia" w:ascii="Times New Roman" w:hAnsi="Times New Roman" w:eastAsia="仿宋" w:cs="Times New Roman"/>
                <w:bCs/>
                <w:color w:val="auto"/>
                <w:sz w:val="24"/>
                <w:szCs w:val="24"/>
                <w:highlight w:val="none"/>
                <w:lang w:eastAsia="zh-CN"/>
              </w:rPr>
              <w:t>硫酸雾等废气</w:t>
            </w:r>
          </w:p>
        </w:tc>
        <w:tc>
          <w:tcPr>
            <w:tcW w:w="2206" w:type="dxa"/>
            <w:tcBorders>
              <w:tl2br w:val="nil"/>
              <w:tr2bl w:val="nil"/>
            </w:tcBorders>
            <w:vAlign w:val="center"/>
          </w:tcPr>
          <w:p>
            <w:pPr>
              <w:snapToGrid w:val="0"/>
              <w:rPr>
                <w:rFonts w:hint="default" w:ascii="Times New Roman" w:hAnsi="Times New Roman" w:eastAsia="仿宋" w:cs="Times New Roman"/>
                <w:bCs/>
                <w:color w:val="auto"/>
                <w:sz w:val="24"/>
                <w:szCs w:val="24"/>
              </w:rPr>
            </w:pPr>
            <w:r>
              <w:rPr>
                <w:rFonts w:hint="default" w:ascii="Times New Roman" w:hAnsi="Times New Roman" w:eastAsia="仿宋" w:cs="Times New Roman"/>
                <w:b w:val="0"/>
                <w:bCs/>
                <w:caps w:val="0"/>
                <w:smallCaps w:val="0"/>
                <w:color w:val="auto"/>
                <w:sz w:val="24"/>
                <w:szCs w:val="24"/>
                <w:lang w:eastAsia="zh-CN"/>
              </w:rPr>
              <w:t>废气超标排放</w:t>
            </w:r>
          </w:p>
        </w:tc>
        <w:tc>
          <w:tcPr>
            <w:tcW w:w="3606" w:type="dxa"/>
            <w:tcBorders>
              <w:tl2br w:val="nil"/>
              <w:tr2bl w:val="nil"/>
            </w:tcBorders>
            <w:vAlign w:val="center"/>
          </w:tcPr>
          <w:p>
            <w:pPr>
              <w:snapToGrid w:val="0"/>
              <w:rPr>
                <w:rFonts w:hint="default" w:ascii="Times New Roman" w:hAnsi="Times New Roman" w:eastAsia="仿宋" w:cs="Times New Roman"/>
                <w:bCs/>
                <w:color w:val="auto"/>
                <w:sz w:val="24"/>
                <w:szCs w:val="24"/>
              </w:rPr>
            </w:pPr>
            <w:r>
              <w:rPr>
                <w:rFonts w:hint="default" w:ascii="Times New Roman" w:hAnsi="Times New Roman" w:eastAsia="仿宋" w:cs="Times New Roman"/>
                <w:b w:val="0"/>
                <w:bCs/>
                <w:caps w:val="0"/>
                <w:smallCaps w:val="0"/>
                <w:color w:val="auto"/>
                <w:sz w:val="24"/>
                <w:szCs w:val="24"/>
              </w:rPr>
              <w:t>维护管理不当、人为破坏、自然灾害等造成的设备故障，停电。</w:t>
            </w:r>
          </w:p>
        </w:tc>
        <w:tc>
          <w:tcPr>
            <w:tcW w:w="2057" w:type="dxa"/>
            <w:tcBorders>
              <w:tl2br w:val="nil"/>
              <w:tr2bl w:val="nil"/>
            </w:tcBorders>
            <w:vAlign w:val="center"/>
          </w:tcPr>
          <w:p>
            <w:pPr>
              <w:snapToGrid w:val="0"/>
              <w:rPr>
                <w:rFonts w:hint="default" w:ascii="Times New Roman" w:hAnsi="Times New Roman" w:eastAsia="仿宋" w:cs="Times New Roman"/>
                <w:bCs/>
                <w:color w:val="auto"/>
                <w:sz w:val="24"/>
                <w:szCs w:val="24"/>
              </w:rPr>
            </w:pPr>
            <w:r>
              <w:rPr>
                <w:rFonts w:hint="default" w:ascii="Times New Roman" w:hAnsi="Times New Roman" w:eastAsia="仿宋" w:cs="Times New Roman"/>
                <w:b w:val="0"/>
                <w:bCs/>
                <w:caps w:val="0"/>
                <w:smallCaps w:val="0"/>
                <w:color w:val="auto"/>
                <w:sz w:val="24"/>
                <w:szCs w:val="24"/>
              </w:rPr>
              <w:t>厂区</w:t>
            </w:r>
            <w:r>
              <w:rPr>
                <w:rFonts w:hint="eastAsia" w:ascii="Times New Roman" w:hAnsi="Times New Roman" w:eastAsia="仿宋" w:cs="Times New Roman"/>
                <w:b w:val="0"/>
                <w:bCs/>
                <w:caps w:val="0"/>
                <w:smallCaps w:val="0"/>
                <w:color w:val="auto"/>
                <w:sz w:val="24"/>
                <w:szCs w:val="24"/>
                <w:lang w:eastAsia="zh-CN"/>
              </w:rPr>
              <w:t>工作</w:t>
            </w:r>
            <w:r>
              <w:rPr>
                <w:rFonts w:hint="default" w:ascii="Times New Roman" w:hAnsi="Times New Roman" w:eastAsia="仿宋" w:cs="Times New Roman"/>
                <w:b w:val="0"/>
                <w:bCs/>
                <w:caps w:val="0"/>
                <w:smallCaps w:val="0"/>
                <w:color w:val="auto"/>
                <w:sz w:val="24"/>
                <w:szCs w:val="24"/>
              </w:rPr>
              <w:t>人员、周边企业员工和居民</w:t>
            </w:r>
            <w:r>
              <w:rPr>
                <w:rFonts w:hint="default" w:ascii="Times New Roman" w:hAnsi="Times New Roman" w:eastAsia="仿宋" w:cs="Times New Roman"/>
                <w:b w:val="0"/>
                <w:bCs/>
                <w:caps w:val="0"/>
                <w:smallCaps w:val="0"/>
                <w:color w:val="auto"/>
                <w:sz w:val="24"/>
                <w:szCs w:val="24"/>
                <w:lang w:eastAsia="zh-CN"/>
              </w:rPr>
              <w:t>、大气环境</w:t>
            </w:r>
          </w:p>
        </w:tc>
        <w:tc>
          <w:tcPr>
            <w:tcW w:w="1247" w:type="dxa"/>
            <w:tcBorders>
              <w:tl2br w:val="nil"/>
              <w:tr2bl w:val="nil"/>
            </w:tcBorders>
            <w:vAlign w:val="center"/>
          </w:tcPr>
          <w:p>
            <w:pPr>
              <w:snapToGrid w:val="0"/>
              <w:jc w:val="center"/>
              <w:rPr>
                <w:rFonts w:hint="default" w:ascii="Times New Roman" w:hAnsi="Times New Roman" w:eastAsia="仿宋" w:cs="Times New Roman"/>
                <w:bCs/>
                <w:color w:val="auto"/>
                <w:sz w:val="24"/>
                <w:szCs w:val="24"/>
              </w:rPr>
            </w:pPr>
            <w:r>
              <w:rPr>
                <w:rFonts w:hint="default" w:ascii="Times New Roman" w:hAnsi="Times New Roman" w:eastAsia="仿宋" w:cs="Times New Roman"/>
                <w:bCs/>
                <w:color w:val="auto"/>
                <w:sz w:val="24"/>
                <w:szCs w:val="24"/>
              </w:rPr>
              <w:t>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4" w:hRule="atLeast"/>
          <w:jc w:val="center"/>
        </w:trPr>
        <w:tc>
          <w:tcPr>
            <w:tcW w:w="633" w:type="dxa"/>
            <w:tcBorders>
              <w:tl2br w:val="nil"/>
              <w:tr2bl w:val="nil"/>
            </w:tcBorders>
            <w:vAlign w:val="center"/>
          </w:tcPr>
          <w:p>
            <w:pPr>
              <w:snapToGrid w:val="0"/>
              <w:jc w:val="center"/>
              <w:rPr>
                <w:rFonts w:hint="default" w:ascii="Times New Roman" w:hAnsi="Times New Roman" w:eastAsia="仿宋" w:cs="Times New Roman"/>
                <w:bCs/>
                <w:color w:val="auto"/>
                <w:sz w:val="24"/>
                <w:szCs w:val="24"/>
                <w:lang w:val="en-US" w:eastAsia="zh-CN"/>
              </w:rPr>
            </w:pPr>
            <w:r>
              <w:rPr>
                <w:rFonts w:hint="default" w:ascii="Times New Roman" w:hAnsi="Times New Roman" w:eastAsia="仿宋" w:cs="Times New Roman"/>
                <w:bCs/>
                <w:color w:val="auto"/>
                <w:sz w:val="24"/>
                <w:szCs w:val="24"/>
                <w:lang w:val="en-US" w:eastAsia="zh-CN"/>
              </w:rPr>
              <w:t>3</w:t>
            </w:r>
          </w:p>
        </w:tc>
        <w:tc>
          <w:tcPr>
            <w:tcW w:w="1569" w:type="dxa"/>
            <w:tcBorders>
              <w:tl2br w:val="nil"/>
              <w:tr2bl w:val="nil"/>
            </w:tcBorders>
            <w:vAlign w:val="center"/>
          </w:tcPr>
          <w:p>
            <w:pPr>
              <w:snapToGrid w:val="0"/>
              <w:jc w:val="center"/>
              <w:rPr>
                <w:rFonts w:hint="default" w:ascii="Times New Roman" w:hAnsi="Times New Roman" w:eastAsia="仿宋" w:cs="Times New Roman"/>
                <w:bCs/>
                <w:color w:val="auto"/>
                <w:sz w:val="24"/>
                <w:szCs w:val="24"/>
              </w:rPr>
            </w:pPr>
            <w:r>
              <w:rPr>
                <w:rFonts w:hint="default" w:ascii="Times New Roman" w:hAnsi="Times New Roman" w:eastAsia="仿宋" w:cs="Times New Roman"/>
                <w:bCs/>
                <w:color w:val="auto"/>
                <w:sz w:val="24"/>
                <w:szCs w:val="24"/>
              </w:rPr>
              <w:t>废水处理设施</w:t>
            </w:r>
          </w:p>
        </w:tc>
        <w:tc>
          <w:tcPr>
            <w:tcW w:w="2856" w:type="dxa"/>
            <w:tcBorders>
              <w:tl2br w:val="nil"/>
              <w:tr2bl w:val="nil"/>
            </w:tcBorders>
            <w:vAlign w:val="center"/>
          </w:tcPr>
          <w:p>
            <w:pPr>
              <w:snapToGrid w:val="0"/>
              <w:rPr>
                <w:rFonts w:hint="default" w:ascii="Times New Roman" w:hAnsi="Times New Roman" w:eastAsia="仿宋" w:cs="Times New Roman"/>
                <w:bCs/>
                <w:color w:val="auto"/>
                <w:sz w:val="24"/>
                <w:szCs w:val="24"/>
                <w:highlight w:val="red"/>
                <w:lang w:val="en-US" w:eastAsia="zh-CN"/>
              </w:rPr>
            </w:pPr>
            <w:r>
              <w:rPr>
                <w:rFonts w:hint="eastAsia" w:ascii="Times New Roman" w:hAnsi="Times New Roman" w:eastAsia="仿宋" w:cs="Times New Roman"/>
                <w:bCs/>
                <w:color w:val="auto"/>
                <w:sz w:val="24"/>
                <w:szCs w:val="24"/>
                <w:highlight w:val="none"/>
                <w:lang w:eastAsia="zh-CN"/>
              </w:rPr>
              <w:t>依托厂里原有化粪池化，粪池面积为</w:t>
            </w:r>
            <w:r>
              <w:rPr>
                <w:rFonts w:hint="eastAsia" w:ascii="Times New Roman" w:hAnsi="Times New Roman" w:eastAsia="仿宋" w:cs="Times New Roman"/>
                <w:bCs/>
                <w:color w:val="auto"/>
                <w:sz w:val="24"/>
                <w:szCs w:val="24"/>
                <w:highlight w:val="none"/>
                <w:lang w:val="en-US" w:eastAsia="zh-CN"/>
              </w:rPr>
              <w:t>15m</w:t>
            </w:r>
            <w:r>
              <w:rPr>
                <w:rFonts w:hint="eastAsia" w:ascii="Times New Roman" w:hAnsi="Times New Roman" w:eastAsia="仿宋" w:cs="Times New Roman"/>
                <w:bCs/>
                <w:color w:val="auto"/>
                <w:sz w:val="24"/>
                <w:szCs w:val="24"/>
                <w:highlight w:val="none"/>
                <w:vertAlign w:val="superscript"/>
                <w:lang w:val="en-US" w:eastAsia="zh-CN"/>
              </w:rPr>
              <w:t>3</w:t>
            </w:r>
          </w:p>
        </w:tc>
        <w:tc>
          <w:tcPr>
            <w:tcW w:w="2206" w:type="dxa"/>
            <w:tcBorders>
              <w:tl2br w:val="nil"/>
              <w:tr2bl w:val="nil"/>
            </w:tcBorders>
            <w:vAlign w:val="center"/>
          </w:tcPr>
          <w:p>
            <w:pPr>
              <w:snapToGrid w:val="0"/>
              <w:rPr>
                <w:rFonts w:hint="default" w:ascii="Times New Roman" w:hAnsi="Times New Roman" w:eastAsia="仿宋" w:cs="Times New Roman"/>
                <w:bCs/>
                <w:color w:val="auto"/>
                <w:sz w:val="24"/>
                <w:szCs w:val="24"/>
              </w:rPr>
            </w:pPr>
            <w:r>
              <w:rPr>
                <w:rFonts w:hint="default" w:ascii="Times New Roman" w:hAnsi="Times New Roman" w:eastAsia="仿宋" w:cs="Times New Roman"/>
                <w:b w:val="0"/>
                <w:bCs/>
                <w:caps w:val="0"/>
                <w:smallCaps w:val="0"/>
                <w:color w:val="auto"/>
                <w:sz w:val="24"/>
                <w:szCs w:val="24"/>
                <w:lang w:eastAsia="zh-CN"/>
              </w:rPr>
              <w:t>废水泄露对土壤等产生环境影响</w:t>
            </w:r>
          </w:p>
        </w:tc>
        <w:tc>
          <w:tcPr>
            <w:tcW w:w="3606" w:type="dxa"/>
            <w:tcBorders>
              <w:tl2br w:val="nil"/>
              <w:tr2bl w:val="nil"/>
            </w:tcBorders>
            <w:vAlign w:val="center"/>
          </w:tcPr>
          <w:p>
            <w:pPr>
              <w:snapToGrid w:val="0"/>
              <w:rPr>
                <w:rFonts w:hint="default" w:ascii="Times New Roman" w:hAnsi="Times New Roman" w:eastAsia="仿宋" w:cs="Times New Roman"/>
                <w:bCs/>
                <w:color w:val="auto"/>
                <w:sz w:val="24"/>
                <w:szCs w:val="24"/>
              </w:rPr>
            </w:pPr>
            <w:r>
              <w:rPr>
                <w:rFonts w:hint="default" w:ascii="Times New Roman" w:hAnsi="Times New Roman" w:eastAsia="仿宋" w:cs="Times New Roman"/>
                <w:b w:val="0"/>
                <w:bCs/>
                <w:caps w:val="0"/>
                <w:smallCaps w:val="0"/>
                <w:color w:val="auto"/>
                <w:sz w:val="24"/>
                <w:szCs w:val="24"/>
              </w:rPr>
              <w:t>维护管理不当、</w:t>
            </w:r>
            <w:r>
              <w:rPr>
                <w:rFonts w:hint="default" w:ascii="Times New Roman" w:hAnsi="Times New Roman" w:eastAsia="仿宋" w:cs="Times New Roman"/>
                <w:b w:val="0"/>
                <w:bCs/>
                <w:caps w:val="0"/>
                <w:smallCaps w:val="0"/>
                <w:color w:val="auto"/>
                <w:sz w:val="24"/>
                <w:szCs w:val="24"/>
                <w:lang w:eastAsia="zh-CN"/>
              </w:rPr>
              <w:t>未定期清运</w:t>
            </w:r>
            <w:r>
              <w:rPr>
                <w:rFonts w:hint="default" w:ascii="Times New Roman" w:hAnsi="Times New Roman" w:eastAsia="仿宋" w:cs="Times New Roman"/>
                <w:b w:val="0"/>
                <w:bCs/>
                <w:caps w:val="0"/>
                <w:smallCaps w:val="0"/>
                <w:color w:val="auto"/>
                <w:sz w:val="24"/>
                <w:szCs w:val="24"/>
              </w:rPr>
              <w:t>。</w:t>
            </w:r>
          </w:p>
        </w:tc>
        <w:tc>
          <w:tcPr>
            <w:tcW w:w="2057" w:type="dxa"/>
            <w:tcBorders>
              <w:tl2br w:val="nil"/>
              <w:tr2bl w:val="nil"/>
            </w:tcBorders>
            <w:vAlign w:val="center"/>
          </w:tcPr>
          <w:p>
            <w:pPr>
              <w:snapToGrid w:val="0"/>
              <w:rPr>
                <w:rFonts w:hint="default" w:ascii="Times New Roman" w:hAnsi="Times New Roman" w:eastAsia="仿宋" w:cs="Times New Roman"/>
                <w:bCs/>
                <w:color w:val="auto"/>
                <w:sz w:val="24"/>
                <w:szCs w:val="24"/>
              </w:rPr>
            </w:pPr>
            <w:r>
              <w:rPr>
                <w:rFonts w:hint="default" w:ascii="Times New Roman" w:hAnsi="Times New Roman" w:eastAsia="仿宋" w:cs="Times New Roman"/>
                <w:b w:val="0"/>
                <w:bCs/>
                <w:caps w:val="0"/>
                <w:smallCaps w:val="0"/>
                <w:color w:val="auto"/>
                <w:sz w:val="24"/>
                <w:szCs w:val="24"/>
              </w:rPr>
              <w:t>厂区</w:t>
            </w:r>
            <w:r>
              <w:rPr>
                <w:rFonts w:hint="eastAsia" w:ascii="Times New Roman" w:hAnsi="Times New Roman" w:eastAsia="仿宋" w:cs="Times New Roman"/>
                <w:b w:val="0"/>
                <w:bCs/>
                <w:caps w:val="0"/>
                <w:smallCaps w:val="0"/>
                <w:color w:val="auto"/>
                <w:sz w:val="24"/>
                <w:szCs w:val="24"/>
                <w:lang w:eastAsia="zh-CN"/>
              </w:rPr>
              <w:t>工作</w:t>
            </w:r>
            <w:r>
              <w:rPr>
                <w:rFonts w:hint="default" w:ascii="Times New Roman" w:hAnsi="Times New Roman" w:eastAsia="仿宋" w:cs="Times New Roman"/>
                <w:b w:val="0"/>
                <w:bCs/>
                <w:caps w:val="0"/>
                <w:smallCaps w:val="0"/>
                <w:color w:val="auto"/>
                <w:sz w:val="24"/>
                <w:szCs w:val="24"/>
              </w:rPr>
              <w:t>人员、周边企业员工和居民</w:t>
            </w:r>
            <w:r>
              <w:rPr>
                <w:rFonts w:hint="default" w:ascii="Times New Roman" w:hAnsi="Times New Roman" w:eastAsia="仿宋" w:cs="Times New Roman"/>
                <w:b w:val="0"/>
                <w:bCs/>
                <w:caps w:val="0"/>
                <w:smallCaps w:val="0"/>
                <w:color w:val="auto"/>
                <w:sz w:val="24"/>
                <w:szCs w:val="24"/>
                <w:lang w:eastAsia="zh-CN"/>
              </w:rPr>
              <w:t>、水环境、土壤环境</w:t>
            </w:r>
          </w:p>
        </w:tc>
        <w:tc>
          <w:tcPr>
            <w:tcW w:w="1247" w:type="dxa"/>
            <w:tcBorders>
              <w:tl2br w:val="nil"/>
              <w:tr2bl w:val="nil"/>
            </w:tcBorders>
            <w:vAlign w:val="center"/>
          </w:tcPr>
          <w:p>
            <w:pPr>
              <w:snapToGrid w:val="0"/>
              <w:jc w:val="center"/>
              <w:rPr>
                <w:rFonts w:hint="default" w:ascii="Times New Roman" w:hAnsi="Times New Roman" w:eastAsia="仿宋" w:cs="Times New Roman"/>
                <w:bCs/>
                <w:color w:val="auto"/>
                <w:sz w:val="24"/>
                <w:szCs w:val="24"/>
                <w:lang w:eastAsia="zh-CN"/>
              </w:rPr>
            </w:pPr>
            <w:r>
              <w:rPr>
                <w:rFonts w:hint="default" w:ascii="Times New Roman" w:hAnsi="Times New Roman" w:eastAsia="仿宋" w:cs="Times New Roman"/>
                <w:bCs/>
                <w:color w:val="auto"/>
                <w:sz w:val="24"/>
                <w:szCs w:val="24"/>
                <w:lang w:eastAsia="zh-CN"/>
              </w:rPr>
              <w:t>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4" w:hRule="atLeast"/>
          <w:jc w:val="center"/>
        </w:trPr>
        <w:tc>
          <w:tcPr>
            <w:tcW w:w="633" w:type="dxa"/>
            <w:tcBorders>
              <w:tl2br w:val="nil"/>
              <w:tr2bl w:val="nil"/>
            </w:tcBorders>
            <w:vAlign w:val="center"/>
          </w:tcPr>
          <w:p>
            <w:pPr>
              <w:snapToGrid w:val="0"/>
              <w:jc w:val="center"/>
              <w:rPr>
                <w:rFonts w:hint="default" w:ascii="Times New Roman" w:hAnsi="Times New Roman" w:eastAsia="仿宋" w:cs="Times New Roman"/>
                <w:bCs/>
                <w:color w:val="auto"/>
                <w:sz w:val="24"/>
                <w:szCs w:val="24"/>
                <w:lang w:val="en-US" w:eastAsia="zh-CN"/>
              </w:rPr>
            </w:pPr>
            <w:r>
              <w:rPr>
                <w:rFonts w:hint="default" w:ascii="Times New Roman" w:hAnsi="Times New Roman" w:eastAsia="仿宋" w:cs="Times New Roman"/>
                <w:bCs/>
                <w:color w:val="auto"/>
                <w:sz w:val="24"/>
                <w:szCs w:val="24"/>
                <w:lang w:val="en-US" w:eastAsia="zh-CN"/>
              </w:rPr>
              <w:t>4</w:t>
            </w:r>
          </w:p>
        </w:tc>
        <w:tc>
          <w:tcPr>
            <w:tcW w:w="1569" w:type="dxa"/>
            <w:tcBorders>
              <w:tl2br w:val="nil"/>
              <w:tr2bl w:val="nil"/>
            </w:tcBorders>
            <w:vAlign w:val="center"/>
          </w:tcPr>
          <w:p>
            <w:pPr>
              <w:snapToGrid w:val="0"/>
              <w:jc w:val="center"/>
              <w:rPr>
                <w:rFonts w:hint="default" w:ascii="Times New Roman" w:hAnsi="Times New Roman" w:eastAsia="仿宋" w:cs="Times New Roman"/>
                <w:bCs/>
                <w:color w:val="auto"/>
                <w:sz w:val="24"/>
                <w:szCs w:val="24"/>
              </w:rPr>
            </w:pPr>
            <w:r>
              <w:rPr>
                <w:rFonts w:hint="default" w:ascii="Times New Roman" w:hAnsi="Times New Roman" w:eastAsia="仿宋" w:cs="Times New Roman"/>
                <w:bCs/>
                <w:color w:val="auto"/>
                <w:sz w:val="24"/>
                <w:szCs w:val="24"/>
              </w:rPr>
              <w:t>危废暂存间</w:t>
            </w:r>
          </w:p>
        </w:tc>
        <w:tc>
          <w:tcPr>
            <w:tcW w:w="2856" w:type="dxa"/>
            <w:tcBorders>
              <w:tl2br w:val="nil"/>
              <w:tr2bl w:val="nil"/>
            </w:tcBorders>
            <w:vAlign w:val="center"/>
          </w:tcPr>
          <w:p>
            <w:pPr>
              <w:snapToGrid w:val="0"/>
              <w:rPr>
                <w:rFonts w:hint="default" w:ascii="Times New Roman" w:hAnsi="Times New Roman" w:eastAsia="仿宋" w:cs="Times New Roman"/>
                <w:bCs/>
                <w:color w:val="auto"/>
                <w:sz w:val="24"/>
                <w:szCs w:val="24"/>
                <w:highlight w:val="red"/>
                <w:lang w:val="en-US"/>
              </w:rPr>
            </w:pPr>
            <w:r>
              <w:rPr>
                <w:rFonts w:hint="default" w:ascii="Times New Roman" w:hAnsi="Times New Roman" w:eastAsia="仿宋" w:cs="Times New Roman"/>
                <w:b w:val="0"/>
                <w:bCs/>
                <w:caps w:val="0"/>
                <w:smallCaps w:val="0"/>
                <w:color w:val="auto"/>
                <w:sz w:val="24"/>
                <w:szCs w:val="24"/>
                <w:highlight w:val="none"/>
                <w:lang w:val="en-US" w:eastAsia="zh-CN"/>
              </w:rPr>
              <w:t>公司危废暂存间主要存储废旧铅酸电池的渗滤液</w:t>
            </w:r>
            <w:r>
              <w:rPr>
                <w:rFonts w:hint="eastAsia" w:ascii="Times New Roman" w:hAnsi="Times New Roman" w:eastAsia="仿宋" w:cs="Times New Roman"/>
                <w:b w:val="0"/>
                <w:bCs/>
                <w:caps w:val="0"/>
                <w:smallCaps w:val="0"/>
                <w:color w:val="auto"/>
                <w:sz w:val="24"/>
                <w:szCs w:val="24"/>
                <w:highlight w:val="none"/>
                <w:lang w:val="en-US" w:eastAsia="zh-CN"/>
              </w:rPr>
              <w:t>面积约为12m</w:t>
            </w:r>
            <w:r>
              <w:rPr>
                <w:rFonts w:hint="eastAsia" w:ascii="Times New Roman" w:hAnsi="Times New Roman" w:eastAsia="仿宋" w:cs="Times New Roman"/>
                <w:b w:val="0"/>
                <w:bCs/>
                <w:caps w:val="0"/>
                <w:smallCaps w:val="0"/>
                <w:color w:val="auto"/>
                <w:sz w:val="24"/>
                <w:szCs w:val="24"/>
                <w:highlight w:val="none"/>
                <w:vertAlign w:val="superscript"/>
                <w:lang w:val="en-US" w:eastAsia="zh-CN"/>
              </w:rPr>
              <w:t>2</w:t>
            </w:r>
          </w:p>
        </w:tc>
        <w:tc>
          <w:tcPr>
            <w:tcW w:w="2206" w:type="dxa"/>
            <w:tcBorders>
              <w:tl2br w:val="nil"/>
              <w:tr2bl w:val="nil"/>
            </w:tcBorders>
            <w:vAlign w:val="center"/>
          </w:tcPr>
          <w:p>
            <w:pPr>
              <w:snapToGrid w:val="0"/>
              <w:jc w:val="center"/>
              <w:rPr>
                <w:rFonts w:hint="eastAsia" w:ascii="Times New Roman" w:hAnsi="Times New Roman" w:eastAsia="仿宋" w:cs="Times New Roman"/>
                <w:bCs/>
                <w:color w:val="auto"/>
                <w:sz w:val="24"/>
                <w:szCs w:val="24"/>
                <w:lang w:eastAsia="zh-CN"/>
              </w:rPr>
            </w:pPr>
            <w:r>
              <w:rPr>
                <w:rFonts w:hint="eastAsia" w:ascii="Times New Roman" w:hAnsi="Times New Roman" w:eastAsia="仿宋" w:cs="Times New Roman"/>
                <w:bCs/>
                <w:color w:val="auto"/>
                <w:sz w:val="24"/>
                <w:szCs w:val="24"/>
                <w:lang w:eastAsia="zh-CN"/>
              </w:rPr>
              <w:t>火灾</w:t>
            </w:r>
          </w:p>
        </w:tc>
        <w:tc>
          <w:tcPr>
            <w:tcW w:w="3606" w:type="dxa"/>
            <w:tcBorders>
              <w:tl2br w:val="nil"/>
              <w:tr2bl w:val="nil"/>
            </w:tcBorders>
            <w:vAlign w:val="center"/>
          </w:tcPr>
          <w:p>
            <w:pPr>
              <w:snapToGrid w:val="0"/>
              <w:rPr>
                <w:rFonts w:hint="default" w:ascii="Times New Roman" w:hAnsi="Times New Roman" w:eastAsia="仿宋" w:cs="Times New Roman"/>
                <w:b w:val="0"/>
                <w:bCs/>
                <w:caps w:val="0"/>
                <w:smallCaps w:val="0"/>
                <w:color w:val="auto"/>
                <w:sz w:val="24"/>
                <w:szCs w:val="24"/>
              </w:rPr>
            </w:pPr>
            <w:r>
              <w:rPr>
                <w:rFonts w:hint="default" w:ascii="Times New Roman" w:hAnsi="Times New Roman" w:eastAsia="仿宋" w:cs="Times New Roman"/>
                <w:b w:val="0"/>
                <w:bCs/>
                <w:caps w:val="0"/>
                <w:smallCaps w:val="0"/>
                <w:color w:val="auto"/>
                <w:sz w:val="24"/>
                <w:szCs w:val="24"/>
                <w:lang w:val="en-US" w:eastAsia="zh-CN"/>
              </w:rPr>
              <w:t>暂存厂房遇高温或明火而发生火灾</w:t>
            </w:r>
            <w:r>
              <w:rPr>
                <w:rFonts w:hint="default" w:ascii="Times New Roman" w:hAnsi="Times New Roman" w:eastAsia="仿宋" w:cs="Times New Roman"/>
                <w:b w:val="0"/>
                <w:bCs/>
                <w:caps w:val="0"/>
                <w:smallCaps w:val="0"/>
                <w:color w:val="auto"/>
                <w:sz w:val="24"/>
                <w:szCs w:val="24"/>
              </w:rPr>
              <w:t>的环境风险防范措施</w:t>
            </w:r>
          </w:p>
          <w:p>
            <w:pPr>
              <w:snapToGrid w:val="0"/>
              <w:rPr>
                <w:rFonts w:hint="default" w:ascii="Times New Roman" w:hAnsi="Times New Roman" w:eastAsia="仿宋" w:cs="Times New Roman"/>
                <w:bCs/>
                <w:color w:val="auto"/>
                <w:sz w:val="24"/>
                <w:szCs w:val="24"/>
              </w:rPr>
            </w:pPr>
          </w:p>
        </w:tc>
        <w:tc>
          <w:tcPr>
            <w:tcW w:w="2057"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right="0" w:rightChars="0" w:firstLine="0" w:firstLineChars="0"/>
              <w:jc w:val="both"/>
              <w:textAlignment w:val="auto"/>
              <w:outlineLvl w:val="9"/>
              <w:rPr>
                <w:rFonts w:hint="default" w:ascii="Times New Roman" w:hAnsi="Times New Roman" w:eastAsia="仿宋" w:cs="Times New Roman"/>
                <w:bCs/>
                <w:color w:val="auto"/>
                <w:sz w:val="24"/>
                <w:szCs w:val="24"/>
              </w:rPr>
            </w:pPr>
            <w:r>
              <w:rPr>
                <w:rFonts w:hint="default" w:ascii="Times New Roman" w:hAnsi="Times New Roman" w:eastAsia="仿宋" w:cs="Times New Roman"/>
                <w:b w:val="0"/>
                <w:bCs/>
                <w:caps w:val="0"/>
                <w:smallCaps w:val="0"/>
                <w:color w:val="auto"/>
                <w:sz w:val="24"/>
                <w:szCs w:val="24"/>
              </w:rPr>
              <w:t>区域地下水、土壤</w:t>
            </w:r>
          </w:p>
        </w:tc>
        <w:tc>
          <w:tcPr>
            <w:tcW w:w="1247"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right="0" w:rightChars="0" w:firstLine="0" w:firstLineChars="0"/>
              <w:jc w:val="center"/>
              <w:textAlignment w:val="auto"/>
              <w:outlineLvl w:val="9"/>
              <w:rPr>
                <w:rFonts w:hint="default" w:ascii="Times New Roman" w:hAnsi="Times New Roman" w:eastAsia="仿宋" w:cs="Times New Roman"/>
                <w:bCs/>
                <w:color w:val="auto"/>
                <w:sz w:val="24"/>
                <w:szCs w:val="24"/>
              </w:rPr>
            </w:pPr>
            <w:r>
              <w:rPr>
                <w:rFonts w:hint="default" w:ascii="Times New Roman" w:hAnsi="Times New Roman" w:eastAsia="仿宋" w:cs="Times New Roman"/>
                <w:b w:val="0"/>
                <w:bCs/>
                <w:caps w:val="0"/>
                <w:smallCaps w:val="0"/>
                <w:color w:val="auto"/>
                <w:sz w:val="24"/>
                <w:szCs w:val="24"/>
                <w:lang w:eastAsia="zh-CN"/>
              </w:rPr>
              <w:t>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4" w:hRule="atLeast"/>
          <w:jc w:val="center"/>
        </w:trPr>
        <w:tc>
          <w:tcPr>
            <w:tcW w:w="633" w:type="dxa"/>
            <w:tcBorders>
              <w:tl2br w:val="nil"/>
              <w:tr2bl w:val="nil"/>
            </w:tcBorders>
            <w:vAlign w:val="center"/>
          </w:tcPr>
          <w:p>
            <w:pPr>
              <w:snapToGrid w:val="0"/>
              <w:jc w:val="center"/>
              <w:rPr>
                <w:rFonts w:hint="default" w:ascii="Times New Roman" w:hAnsi="Times New Roman" w:eastAsia="仿宋" w:cs="Times New Roman"/>
                <w:bCs/>
                <w:color w:val="auto"/>
                <w:sz w:val="24"/>
                <w:szCs w:val="24"/>
                <w:lang w:val="en-US" w:eastAsia="zh-CN"/>
              </w:rPr>
            </w:pPr>
            <w:r>
              <w:rPr>
                <w:rFonts w:hint="eastAsia" w:ascii="Times New Roman" w:hAnsi="Times New Roman" w:eastAsia="仿宋" w:cs="Times New Roman"/>
                <w:bCs/>
                <w:color w:val="auto"/>
                <w:sz w:val="24"/>
                <w:szCs w:val="24"/>
                <w:lang w:val="en-US" w:eastAsia="zh-CN"/>
              </w:rPr>
              <w:t>5</w:t>
            </w:r>
          </w:p>
        </w:tc>
        <w:tc>
          <w:tcPr>
            <w:tcW w:w="1569" w:type="dxa"/>
            <w:tcBorders>
              <w:tl2br w:val="nil"/>
              <w:tr2bl w:val="nil"/>
            </w:tcBorders>
            <w:vAlign w:val="center"/>
          </w:tcPr>
          <w:p>
            <w:pPr>
              <w:snapToGrid w:val="0"/>
              <w:jc w:val="center"/>
              <w:rPr>
                <w:rFonts w:hint="default" w:ascii="Times New Roman" w:hAnsi="Times New Roman" w:eastAsia="仿宋" w:cs="Times New Roman"/>
                <w:bCs/>
                <w:color w:val="auto"/>
                <w:sz w:val="24"/>
                <w:szCs w:val="24"/>
              </w:rPr>
            </w:pPr>
            <w:r>
              <w:rPr>
                <w:rFonts w:hint="default" w:ascii="Times New Roman" w:hAnsi="Times New Roman" w:eastAsia="仿宋" w:cs="Times New Roman"/>
                <w:bCs/>
                <w:color w:val="auto"/>
                <w:sz w:val="24"/>
                <w:szCs w:val="24"/>
              </w:rPr>
              <w:t>危废暂存间</w:t>
            </w:r>
          </w:p>
        </w:tc>
        <w:tc>
          <w:tcPr>
            <w:tcW w:w="2856" w:type="dxa"/>
            <w:tcBorders>
              <w:tl2br w:val="nil"/>
              <w:tr2bl w:val="nil"/>
            </w:tcBorders>
            <w:vAlign w:val="center"/>
          </w:tcPr>
          <w:p>
            <w:pPr>
              <w:snapToGrid w:val="0"/>
              <w:rPr>
                <w:rFonts w:hint="default" w:ascii="Times New Roman" w:hAnsi="Times New Roman" w:eastAsia="仿宋" w:cs="Times New Roman"/>
                <w:b w:val="0"/>
                <w:bCs/>
                <w:caps w:val="0"/>
                <w:smallCaps w:val="0"/>
                <w:color w:val="auto"/>
                <w:sz w:val="24"/>
                <w:szCs w:val="24"/>
                <w:highlight w:val="none"/>
                <w:lang w:val="en-US" w:eastAsia="zh-CN"/>
              </w:rPr>
            </w:pPr>
            <w:r>
              <w:rPr>
                <w:rFonts w:hint="default" w:ascii="Times New Roman" w:hAnsi="Times New Roman" w:eastAsia="仿宋" w:cs="Times New Roman"/>
                <w:b w:val="0"/>
                <w:bCs/>
                <w:caps w:val="0"/>
                <w:smallCaps w:val="0"/>
                <w:color w:val="auto"/>
                <w:sz w:val="24"/>
                <w:szCs w:val="24"/>
                <w:highlight w:val="none"/>
                <w:lang w:val="en-US" w:eastAsia="zh-CN"/>
              </w:rPr>
              <w:t>公司危废暂存间主要存储废旧铅酸电池的渗滤液</w:t>
            </w:r>
            <w:r>
              <w:rPr>
                <w:rFonts w:hint="eastAsia" w:ascii="Times New Roman" w:hAnsi="Times New Roman" w:eastAsia="仿宋" w:cs="Times New Roman"/>
                <w:b w:val="0"/>
                <w:bCs/>
                <w:caps w:val="0"/>
                <w:smallCaps w:val="0"/>
                <w:color w:val="auto"/>
                <w:sz w:val="24"/>
                <w:szCs w:val="24"/>
                <w:highlight w:val="none"/>
                <w:lang w:val="en-US" w:eastAsia="zh-CN"/>
              </w:rPr>
              <w:t>面积约为12m</w:t>
            </w:r>
            <w:r>
              <w:rPr>
                <w:rFonts w:hint="eastAsia" w:ascii="Times New Roman" w:hAnsi="Times New Roman" w:eastAsia="仿宋" w:cs="Times New Roman"/>
                <w:b w:val="0"/>
                <w:bCs/>
                <w:caps w:val="0"/>
                <w:smallCaps w:val="0"/>
                <w:color w:val="auto"/>
                <w:sz w:val="24"/>
                <w:szCs w:val="24"/>
                <w:highlight w:val="none"/>
                <w:vertAlign w:val="superscript"/>
                <w:lang w:val="en-US" w:eastAsia="zh-CN"/>
              </w:rPr>
              <w:t>2</w:t>
            </w:r>
          </w:p>
        </w:tc>
        <w:tc>
          <w:tcPr>
            <w:tcW w:w="2206" w:type="dxa"/>
            <w:tcBorders>
              <w:tl2br w:val="nil"/>
              <w:tr2bl w:val="nil"/>
            </w:tcBorders>
            <w:vAlign w:val="center"/>
          </w:tcPr>
          <w:p>
            <w:pPr>
              <w:snapToGrid w:val="0"/>
              <w:jc w:val="center"/>
              <w:rPr>
                <w:rFonts w:hint="eastAsia" w:ascii="Times New Roman" w:hAnsi="Times New Roman" w:eastAsia="仿宋" w:cs="Times New Roman"/>
                <w:bCs/>
                <w:color w:val="auto"/>
                <w:sz w:val="24"/>
                <w:szCs w:val="24"/>
                <w:lang w:eastAsia="zh-CN"/>
              </w:rPr>
            </w:pPr>
            <w:r>
              <w:rPr>
                <w:rFonts w:hint="default" w:ascii="Times New Roman" w:hAnsi="Times New Roman" w:eastAsia="仿宋" w:cs="Times New Roman"/>
                <w:bCs/>
                <w:color w:val="auto"/>
                <w:sz w:val="24"/>
                <w:szCs w:val="24"/>
                <w:lang w:eastAsia="zh-CN"/>
              </w:rPr>
              <w:t>废旧铅酸蓄电池电解液的泄露</w:t>
            </w:r>
          </w:p>
        </w:tc>
        <w:tc>
          <w:tcPr>
            <w:tcW w:w="3606" w:type="dxa"/>
            <w:tcBorders>
              <w:tl2br w:val="nil"/>
              <w:tr2bl w:val="nil"/>
            </w:tcBorders>
            <w:vAlign w:val="center"/>
          </w:tcPr>
          <w:p>
            <w:pPr>
              <w:snapToGrid w:val="0"/>
              <w:rPr>
                <w:rFonts w:hint="default" w:ascii="Times New Roman" w:hAnsi="Times New Roman" w:eastAsia="仿宋" w:cs="Times New Roman"/>
                <w:bCs/>
                <w:color w:val="auto"/>
                <w:sz w:val="24"/>
                <w:szCs w:val="24"/>
              </w:rPr>
            </w:pPr>
            <w:r>
              <w:rPr>
                <w:rFonts w:hint="default" w:ascii="Times New Roman" w:hAnsi="Times New Roman" w:eastAsia="仿宋" w:cs="Times New Roman"/>
                <w:bCs/>
                <w:color w:val="auto"/>
                <w:sz w:val="24"/>
                <w:szCs w:val="24"/>
                <w:lang w:val="en-US" w:eastAsia="zh-CN"/>
              </w:rPr>
              <w:t>存间废铅酸畜电池操作不当造成铅和硫酸泄露的</w:t>
            </w:r>
          </w:p>
        </w:tc>
        <w:tc>
          <w:tcPr>
            <w:tcW w:w="2057"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right="0" w:rightChars="0" w:firstLine="0" w:firstLineChars="0"/>
              <w:jc w:val="both"/>
              <w:textAlignment w:val="auto"/>
              <w:outlineLvl w:val="9"/>
              <w:rPr>
                <w:rFonts w:hint="default" w:ascii="Times New Roman" w:hAnsi="Times New Roman" w:eastAsia="仿宋" w:cs="Times New Roman"/>
                <w:b w:val="0"/>
                <w:bCs/>
                <w:caps w:val="0"/>
                <w:smallCaps w:val="0"/>
                <w:color w:val="auto"/>
                <w:sz w:val="24"/>
                <w:szCs w:val="24"/>
              </w:rPr>
            </w:pPr>
            <w:r>
              <w:rPr>
                <w:rFonts w:hint="default" w:ascii="Times New Roman" w:hAnsi="Times New Roman" w:eastAsia="仿宋" w:cs="Times New Roman"/>
                <w:b w:val="0"/>
                <w:bCs/>
                <w:caps w:val="0"/>
                <w:smallCaps w:val="0"/>
                <w:color w:val="auto"/>
                <w:sz w:val="24"/>
                <w:szCs w:val="24"/>
              </w:rPr>
              <w:t>区域地下水、土壤</w:t>
            </w:r>
          </w:p>
        </w:tc>
        <w:tc>
          <w:tcPr>
            <w:tcW w:w="1247"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right="0" w:rightChars="0" w:firstLine="0" w:firstLineChars="0"/>
              <w:jc w:val="center"/>
              <w:textAlignment w:val="auto"/>
              <w:outlineLvl w:val="9"/>
              <w:rPr>
                <w:rFonts w:hint="default" w:ascii="Times New Roman" w:hAnsi="Times New Roman" w:eastAsia="仿宋" w:cs="Times New Roman"/>
                <w:b w:val="0"/>
                <w:bCs/>
                <w:caps w:val="0"/>
                <w:smallCaps w:val="0"/>
                <w:color w:val="auto"/>
                <w:sz w:val="24"/>
                <w:szCs w:val="24"/>
                <w:lang w:eastAsia="zh-CN"/>
              </w:rPr>
            </w:pPr>
            <w:r>
              <w:rPr>
                <w:rFonts w:hint="eastAsia" w:ascii="Times New Roman" w:hAnsi="Times New Roman" w:eastAsia="仿宋" w:cs="Times New Roman"/>
                <w:b w:val="0"/>
                <w:bCs/>
                <w:caps w:val="0"/>
                <w:smallCaps w:val="0"/>
                <w:color w:val="auto"/>
                <w:sz w:val="24"/>
                <w:szCs w:val="24"/>
                <w:lang w:eastAsia="zh-CN"/>
              </w:rPr>
              <w:t>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4" w:hRule="atLeast"/>
          <w:jc w:val="center"/>
        </w:trPr>
        <w:tc>
          <w:tcPr>
            <w:tcW w:w="633" w:type="dxa"/>
            <w:tcBorders>
              <w:tl2br w:val="nil"/>
              <w:tr2bl w:val="nil"/>
            </w:tcBorders>
            <w:vAlign w:val="center"/>
          </w:tcPr>
          <w:p>
            <w:pPr>
              <w:snapToGrid w:val="0"/>
              <w:jc w:val="center"/>
              <w:rPr>
                <w:rFonts w:hint="eastAsia" w:ascii="Times New Roman" w:hAnsi="Times New Roman" w:eastAsia="仿宋" w:cs="Times New Roman"/>
                <w:bCs/>
                <w:color w:val="auto"/>
                <w:sz w:val="24"/>
                <w:szCs w:val="24"/>
                <w:lang w:val="en-US" w:eastAsia="zh-CN"/>
              </w:rPr>
            </w:pPr>
            <w:r>
              <w:rPr>
                <w:rFonts w:hint="eastAsia" w:ascii="Times New Roman" w:hAnsi="Times New Roman" w:eastAsia="仿宋" w:cs="Times New Roman"/>
                <w:bCs/>
                <w:color w:val="auto"/>
                <w:sz w:val="24"/>
                <w:szCs w:val="24"/>
                <w:lang w:val="en-US" w:eastAsia="zh-CN"/>
              </w:rPr>
              <w:t>6</w:t>
            </w:r>
          </w:p>
        </w:tc>
        <w:tc>
          <w:tcPr>
            <w:tcW w:w="1569" w:type="dxa"/>
            <w:tcBorders>
              <w:tl2br w:val="nil"/>
              <w:tr2bl w:val="nil"/>
            </w:tcBorders>
            <w:vAlign w:val="center"/>
          </w:tcPr>
          <w:p>
            <w:pPr>
              <w:snapToGrid w:val="0"/>
              <w:jc w:val="center"/>
              <w:rPr>
                <w:rFonts w:hint="eastAsia" w:ascii="Times New Roman" w:hAnsi="Times New Roman" w:eastAsia="仿宋" w:cs="Times New Roman"/>
                <w:bCs/>
                <w:color w:val="auto"/>
                <w:sz w:val="24"/>
                <w:szCs w:val="24"/>
                <w:lang w:eastAsia="zh-CN"/>
              </w:rPr>
            </w:pPr>
            <w:r>
              <w:rPr>
                <w:rFonts w:hint="default" w:ascii="Times New Roman" w:hAnsi="Times New Roman" w:eastAsia="仿宋" w:cs="Times New Roman"/>
                <w:bCs/>
                <w:color w:val="auto"/>
                <w:sz w:val="24"/>
                <w:szCs w:val="24"/>
              </w:rPr>
              <w:t>危废暂存间</w:t>
            </w:r>
            <w:r>
              <w:rPr>
                <w:rFonts w:hint="eastAsia" w:ascii="Times New Roman" w:hAnsi="Times New Roman" w:eastAsia="仿宋" w:cs="Times New Roman"/>
                <w:bCs/>
                <w:color w:val="auto"/>
                <w:sz w:val="24"/>
                <w:szCs w:val="24"/>
                <w:lang w:eastAsia="zh-CN"/>
              </w:rPr>
              <w:t>、事故池</w:t>
            </w:r>
          </w:p>
        </w:tc>
        <w:tc>
          <w:tcPr>
            <w:tcW w:w="2856" w:type="dxa"/>
            <w:tcBorders>
              <w:tl2br w:val="nil"/>
              <w:tr2bl w:val="nil"/>
            </w:tcBorders>
            <w:vAlign w:val="center"/>
          </w:tcPr>
          <w:p>
            <w:pPr>
              <w:snapToGrid w:val="0"/>
              <w:rPr>
                <w:rFonts w:hint="default" w:ascii="Times New Roman" w:hAnsi="Times New Roman" w:eastAsia="仿宋" w:cs="Times New Roman"/>
                <w:b w:val="0"/>
                <w:bCs/>
                <w:caps w:val="0"/>
                <w:smallCaps w:val="0"/>
                <w:color w:val="auto"/>
                <w:sz w:val="24"/>
                <w:szCs w:val="24"/>
                <w:highlight w:val="none"/>
                <w:lang w:val="en-US" w:eastAsia="zh-CN"/>
              </w:rPr>
            </w:pPr>
          </w:p>
        </w:tc>
        <w:tc>
          <w:tcPr>
            <w:tcW w:w="2206" w:type="dxa"/>
            <w:tcBorders>
              <w:tl2br w:val="nil"/>
              <w:tr2bl w:val="nil"/>
            </w:tcBorders>
            <w:vAlign w:val="center"/>
          </w:tcPr>
          <w:p>
            <w:pPr>
              <w:snapToGrid w:val="0"/>
              <w:jc w:val="center"/>
              <w:rPr>
                <w:rFonts w:hint="default" w:ascii="Times New Roman" w:hAnsi="Times New Roman" w:eastAsia="仿宋" w:cs="Times New Roman"/>
                <w:bCs/>
                <w:color w:val="auto"/>
                <w:sz w:val="24"/>
                <w:szCs w:val="24"/>
                <w:lang w:eastAsia="zh-CN"/>
              </w:rPr>
            </w:pPr>
            <w:r>
              <w:rPr>
                <w:rFonts w:hint="default" w:ascii="Times New Roman" w:hAnsi="Times New Roman" w:eastAsia="仿宋" w:cs="Times New Roman"/>
                <w:bCs/>
                <w:color w:val="auto"/>
                <w:sz w:val="24"/>
                <w:szCs w:val="24"/>
                <w:lang w:eastAsia="zh-CN"/>
              </w:rPr>
              <w:t>废旧铅酸蓄电池电解液的泄露</w:t>
            </w:r>
          </w:p>
        </w:tc>
        <w:tc>
          <w:tcPr>
            <w:tcW w:w="3606" w:type="dxa"/>
            <w:tcBorders>
              <w:tl2br w:val="nil"/>
              <w:tr2bl w:val="nil"/>
            </w:tcBorders>
            <w:vAlign w:val="center"/>
          </w:tcPr>
          <w:p>
            <w:pPr>
              <w:snapToGrid w:val="0"/>
              <w:rPr>
                <w:rFonts w:hint="default" w:ascii="Times New Roman" w:hAnsi="Times New Roman" w:eastAsia="仿宋" w:cs="Times New Roman"/>
                <w:bCs/>
                <w:color w:val="auto"/>
                <w:sz w:val="24"/>
                <w:szCs w:val="24"/>
                <w:lang w:val="en-US" w:eastAsia="zh-CN"/>
              </w:rPr>
            </w:pPr>
            <w:r>
              <w:rPr>
                <w:rFonts w:hint="default" w:ascii="Times New Roman" w:hAnsi="Times New Roman" w:eastAsia="仿宋" w:cs="Times New Roman"/>
                <w:bCs/>
                <w:color w:val="auto"/>
                <w:sz w:val="24"/>
                <w:szCs w:val="24"/>
                <w:lang w:val="en-US" w:eastAsia="zh-CN"/>
              </w:rPr>
              <w:t>防渗措施不到位</w:t>
            </w:r>
          </w:p>
        </w:tc>
        <w:tc>
          <w:tcPr>
            <w:tcW w:w="2057"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right="0" w:rightChars="0" w:firstLine="0" w:firstLineChars="0"/>
              <w:jc w:val="both"/>
              <w:textAlignment w:val="auto"/>
              <w:outlineLvl w:val="9"/>
              <w:rPr>
                <w:rFonts w:hint="default" w:ascii="Times New Roman" w:hAnsi="Times New Roman" w:eastAsia="仿宋" w:cs="Times New Roman"/>
                <w:b w:val="0"/>
                <w:bCs/>
                <w:caps w:val="0"/>
                <w:smallCaps w:val="0"/>
                <w:color w:val="auto"/>
                <w:sz w:val="24"/>
                <w:szCs w:val="24"/>
              </w:rPr>
            </w:pPr>
            <w:r>
              <w:rPr>
                <w:rFonts w:hint="default" w:ascii="Times New Roman" w:hAnsi="Times New Roman" w:eastAsia="仿宋" w:cs="Times New Roman"/>
                <w:b w:val="0"/>
                <w:bCs/>
                <w:caps w:val="0"/>
                <w:smallCaps w:val="0"/>
                <w:color w:val="auto"/>
                <w:sz w:val="24"/>
                <w:szCs w:val="24"/>
              </w:rPr>
              <w:t>区域地下水、土壤</w:t>
            </w:r>
          </w:p>
        </w:tc>
        <w:tc>
          <w:tcPr>
            <w:tcW w:w="1247"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right="0" w:rightChars="0" w:firstLine="0" w:firstLineChars="0"/>
              <w:jc w:val="center"/>
              <w:textAlignment w:val="auto"/>
              <w:outlineLvl w:val="9"/>
              <w:rPr>
                <w:rFonts w:hint="default" w:ascii="Times New Roman" w:hAnsi="Times New Roman" w:eastAsia="仿宋" w:cs="Times New Roman"/>
                <w:b w:val="0"/>
                <w:bCs/>
                <w:caps w:val="0"/>
                <w:smallCaps w:val="0"/>
                <w:color w:val="auto"/>
                <w:sz w:val="24"/>
                <w:szCs w:val="24"/>
                <w:lang w:eastAsia="zh-CN"/>
              </w:rPr>
            </w:pPr>
            <w:r>
              <w:rPr>
                <w:rFonts w:hint="eastAsia" w:ascii="Times New Roman" w:hAnsi="Times New Roman" w:eastAsia="仿宋" w:cs="Times New Roman"/>
                <w:b w:val="0"/>
                <w:bCs/>
                <w:caps w:val="0"/>
                <w:smallCaps w:val="0"/>
                <w:color w:val="auto"/>
                <w:sz w:val="24"/>
                <w:szCs w:val="24"/>
                <w:lang w:eastAsia="zh-CN"/>
              </w:rPr>
              <w:t>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4" w:hRule="atLeast"/>
          <w:jc w:val="center"/>
        </w:trPr>
        <w:tc>
          <w:tcPr>
            <w:tcW w:w="633" w:type="dxa"/>
            <w:tcBorders>
              <w:tl2br w:val="nil"/>
              <w:tr2bl w:val="nil"/>
            </w:tcBorders>
            <w:vAlign w:val="center"/>
          </w:tcPr>
          <w:p>
            <w:pPr>
              <w:snapToGrid w:val="0"/>
              <w:jc w:val="center"/>
              <w:rPr>
                <w:rFonts w:hint="default" w:ascii="Times New Roman" w:hAnsi="Times New Roman" w:eastAsia="仿宋" w:cs="Times New Roman"/>
                <w:bCs/>
                <w:color w:val="auto"/>
                <w:sz w:val="24"/>
                <w:szCs w:val="24"/>
                <w:lang w:val="en-US" w:eastAsia="zh-CN"/>
              </w:rPr>
            </w:pPr>
            <w:r>
              <w:rPr>
                <w:rFonts w:hint="eastAsia" w:ascii="Times New Roman" w:hAnsi="Times New Roman" w:eastAsia="仿宋" w:cs="Times New Roman"/>
                <w:bCs/>
                <w:color w:val="auto"/>
                <w:sz w:val="24"/>
                <w:szCs w:val="24"/>
                <w:lang w:val="en-US" w:eastAsia="zh-CN"/>
              </w:rPr>
              <w:t>7</w:t>
            </w:r>
          </w:p>
        </w:tc>
        <w:tc>
          <w:tcPr>
            <w:tcW w:w="10237" w:type="dxa"/>
            <w:gridSpan w:val="4"/>
            <w:tcBorders>
              <w:tl2br w:val="nil"/>
              <w:tr2bl w:val="nil"/>
            </w:tcBorders>
            <w:vAlign w:val="center"/>
          </w:tcPr>
          <w:p>
            <w:pPr>
              <w:snapToGrid w:val="0"/>
              <w:jc w:val="left"/>
              <w:rPr>
                <w:rFonts w:hint="default" w:ascii="Times New Roman" w:hAnsi="Times New Roman" w:eastAsia="仿宋" w:cs="Times New Roman"/>
                <w:bCs/>
                <w:color w:val="auto"/>
                <w:sz w:val="24"/>
                <w:szCs w:val="24"/>
              </w:rPr>
            </w:pPr>
            <w:r>
              <w:rPr>
                <w:rFonts w:hint="default" w:ascii="Times New Roman" w:hAnsi="Times New Roman" w:eastAsia="仿宋" w:cs="Times New Roman"/>
                <w:bCs/>
                <w:color w:val="auto"/>
                <w:sz w:val="24"/>
                <w:szCs w:val="24"/>
              </w:rPr>
              <w:t>自然灾害引发的次生环境事件</w:t>
            </w:r>
          </w:p>
        </w:tc>
        <w:tc>
          <w:tcPr>
            <w:tcW w:w="2057" w:type="dxa"/>
            <w:tcBorders>
              <w:tl2br w:val="nil"/>
              <w:tr2bl w:val="nil"/>
            </w:tcBorders>
            <w:vAlign w:val="center"/>
          </w:tcPr>
          <w:p>
            <w:pPr>
              <w:snapToGrid w:val="0"/>
              <w:rPr>
                <w:rFonts w:hint="default" w:ascii="Times New Roman" w:hAnsi="Times New Roman" w:eastAsia="仿宋" w:cs="Times New Roman"/>
                <w:bCs/>
                <w:color w:val="auto"/>
                <w:sz w:val="24"/>
                <w:szCs w:val="24"/>
              </w:rPr>
            </w:pPr>
            <w:r>
              <w:rPr>
                <w:rFonts w:hint="default" w:ascii="Times New Roman" w:hAnsi="Times New Roman" w:eastAsia="仿宋" w:cs="Times New Roman"/>
                <w:bCs/>
                <w:color w:val="auto"/>
                <w:sz w:val="24"/>
                <w:szCs w:val="24"/>
              </w:rPr>
              <w:t>厂区</w:t>
            </w:r>
            <w:r>
              <w:rPr>
                <w:rFonts w:hint="eastAsia" w:ascii="Times New Roman" w:hAnsi="Times New Roman" w:eastAsia="仿宋" w:cs="Times New Roman"/>
                <w:bCs/>
                <w:color w:val="auto"/>
                <w:sz w:val="24"/>
                <w:szCs w:val="24"/>
                <w:lang w:eastAsia="zh-CN"/>
              </w:rPr>
              <w:t>工作</w:t>
            </w:r>
            <w:r>
              <w:rPr>
                <w:rFonts w:hint="default" w:ascii="Times New Roman" w:hAnsi="Times New Roman" w:eastAsia="仿宋" w:cs="Times New Roman"/>
                <w:bCs/>
                <w:color w:val="auto"/>
                <w:sz w:val="24"/>
                <w:szCs w:val="24"/>
              </w:rPr>
              <w:t>人员、周边企业员工和居民、大气环境</w:t>
            </w:r>
          </w:p>
        </w:tc>
        <w:tc>
          <w:tcPr>
            <w:tcW w:w="1247" w:type="dxa"/>
            <w:tcBorders>
              <w:tl2br w:val="nil"/>
              <w:tr2bl w:val="nil"/>
            </w:tcBorders>
            <w:vAlign w:val="center"/>
          </w:tcPr>
          <w:p>
            <w:pPr>
              <w:snapToGrid w:val="0"/>
              <w:jc w:val="center"/>
              <w:rPr>
                <w:rFonts w:hint="default" w:ascii="Times New Roman" w:hAnsi="Times New Roman" w:eastAsia="仿宋" w:cs="Times New Roman"/>
                <w:bCs/>
                <w:color w:val="auto"/>
                <w:sz w:val="24"/>
                <w:szCs w:val="24"/>
              </w:rPr>
            </w:pPr>
            <w:r>
              <w:rPr>
                <w:rFonts w:hint="default" w:ascii="Times New Roman" w:hAnsi="Times New Roman" w:eastAsia="仿宋" w:cs="Times New Roman"/>
                <w:bCs/>
                <w:color w:val="auto"/>
                <w:sz w:val="24"/>
                <w:szCs w:val="24"/>
              </w:rPr>
              <w:t>否</w:t>
            </w:r>
          </w:p>
        </w:tc>
      </w:tr>
    </w:tbl>
    <w:p>
      <w:pPr>
        <w:rPr>
          <w:rFonts w:hint="eastAsia" w:ascii="仿宋" w:hAnsi="仿宋" w:eastAsia="仿宋" w:cs="仿宋"/>
          <w:sz w:val="24"/>
          <w:szCs w:val="24"/>
        </w:rPr>
        <w:sectPr>
          <w:pgSz w:w="16838" w:h="11906" w:orient="landscape"/>
          <w:pgMar w:top="1418" w:right="1440" w:bottom="1418" w:left="1440" w:header="851" w:footer="992" w:gutter="0"/>
          <w:pgBorders w:offsetFrom="page">
            <w:top w:val="none" w:sz="0" w:space="0"/>
            <w:left w:val="none" w:sz="0" w:space="0"/>
            <w:bottom w:val="none" w:sz="0" w:space="0"/>
            <w:right w:val="none" w:sz="0" w:space="0"/>
          </w:pgBorders>
          <w:cols w:space="720" w:num="1"/>
        </w:sectPr>
      </w:pPr>
    </w:p>
    <w:p>
      <w:pPr>
        <w:pStyle w:val="4"/>
        <w:keepNext w:val="0"/>
        <w:keepLines w:val="0"/>
        <w:overflowPunct w:val="0"/>
        <w:autoSpaceDE w:val="0"/>
        <w:autoSpaceDN w:val="0"/>
        <w:spacing w:after="156"/>
        <w:ind w:firstLine="562" w:firstLineChars="200"/>
        <w:rPr>
          <w:rFonts w:hint="eastAsia" w:ascii="仿宋" w:hAnsi="仿宋" w:eastAsia="仿宋" w:cs="仿宋"/>
          <w:sz w:val="30"/>
          <w:szCs w:val="30"/>
        </w:rPr>
      </w:pPr>
      <w:bookmarkStart w:id="155" w:name="_Toc14252_WPSOffice_Level1"/>
      <w:bookmarkStart w:id="156" w:name="_Toc10172"/>
      <w:r>
        <w:rPr>
          <w:rFonts w:hint="default" w:ascii="Times New Roman" w:hAnsi="Times New Roman" w:eastAsia="宋体" w:cs="Times New Roman"/>
          <w:sz w:val="28"/>
          <w:szCs w:val="28"/>
        </w:rPr>
        <w:t>4.3</w:t>
      </w:r>
      <w:r>
        <w:rPr>
          <w:rFonts w:hint="eastAsia" w:ascii="仿宋" w:hAnsi="仿宋" w:eastAsia="仿宋" w:cs="仿宋"/>
          <w:sz w:val="30"/>
          <w:szCs w:val="30"/>
        </w:rPr>
        <w:t>最大可信事故及后果分析</w:t>
      </w:r>
      <w:bookmarkEnd w:id="155"/>
      <w:bookmarkEnd w:id="156"/>
    </w:p>
    <w:p>
      <w:pPr>
        <w:pStyle w:val="5"/>
        <w:keepNext w:val="0"/>
        <w:keepLines w:val="0"/>
        <w:overflowPunct w:val="0"/>
        <w:autoSpaceDE w:val="0"/>
        <w:autoSpaceDN w:val="0"/>
        <w:spacing w:before="120" w:line="360" w:lineRule="auto"/>
        <w:ind w:firstLine="560" w:firstLineChars="200"/>
        <w:jc w:val="both"/>
        <w:rPr>
          <w:rStyle w:val="18"/>
          <w:rFonts w:hint="default" w:ascii="Times New Roman" w:hAnsi="Times New Roman" w:eastAsia="仿宋" w:cs="Times New Roman"/>
          <w:b w:val="0"/>
          <w:color w:val="000000"/>
          <w:sz w:val="28"/>
          <w:szCs w:val="28"/>
        </w:rPr>
      </w:pPr>
      <w:r>
        <w:rPr>
          <w:rStyle w:val="18"/>
          <w:rFonts w:hint="default" w:ascii="Times New Roman" w:hAnsi="Times New Roman" w:eastAsia="仿宋" w:cs="Times New Roman"/>
          <w:b w:val="0"/>
          <w:color w:val="000000"/>
          <w:sz w:val="28"/>
          <w:szCs w:val="28"/>
        </w:rPr>
        <w:t>4.3.1最大可信事故的确定</w:t>
      </w:r>
    </w:p>
    <w:p>
      <w:pPr>
        <w:spacing w:line="360" w:lineRule="auto"/>
        <w:ind w:firstLine="560"/>
        <w:rPr>
          <w:rFonts w:hint="default" w:ascii="Times New Roman" w:hAnsi="Times New Roman" w:eastAsia="仿宋" w:cs="Times New Roman"/>
          <w:sz w:val="28"/>
          <w:szCs w:val="28"/>
        </w:rPr>
      </w:pPr>
      <w:r>
        <w:rPr>
          <w:rFonts w:hint="default" w:ascii="Times New Roman" w:hAnsi="Times New Roman" w:eastAsia="仿宋" w:cs="Times New Roman"/>
          <w:caps w:val="0"/>
          <w:smallCaps w:val="0"/>
          <w:sz w:val="28"/>
          <w:szCs w:val="28"/>
          <w:lang w:eastAsia="zh-CN"/>
        </w:rPr>
        <w:t>最大可信事故</w:t>
      </w:r>
      <w:r>
        <w:rPr>
          <w:rFonts w:hint="default" w:ascii="Times New Roman" w:hAnsi="Times New Roman" w:eastAsia="仿宋" w:cs="Times New Roman"/>
          <w:sz w:val="28"/>
          <w:szCs w:val="28"/>
          <w:lang w:val="zh-TW" w:eastAsia="zh-TW"/>
        </w:rPr>
        <w:t>由风险识别结果确定，</w:t>
      </w:r>
      <w:r>
        <w:rPr>
          <w:rFonts w:hint="default" w:ascii="Times New Roman" w:hAnsi="Times New Roman" w:eastAsia="仿宋" w:cs="Times New Roman"/>
          <w:sz w:val="28"/>
          <w:szCs w:val="28"/>
          <w:lang w:val="zh-TW" w:eastAsia="zh-CN"/>
        </w:rPr>
        <w:t>项目</w:t>
      </w:r>
      <w:r>
        <w:rPr>
          <w:rFonts w:hint="default" w:ascii="Times New Roman" w:hAnsi="Times New Roman" w:eastAsia="仿宋" w:cs="Times New Roman"/>
          <w:sz w:val="28"/>
          <w:szCs w:val="28"/>
          <w:lang w:val="zh-TW"/>
        </w:rPr>
        <w:t>最大可信事故</w:t>
      </w:r>
      <w:r>
        <w:rPr>
          <w:rFonts w:hint="default" w:ascii="Times New Roman" w:hAnsi="Times New Roman" w:eastAsia="仿宋" w:cs="Times New Roman"/>
          <w:sz w:val="28"/>
          <w:szCs w:val="28"/>
          <w:lang w:val="zh-TW" w:eastAsia="zh-TW"/>
        </w:rPr>
        <w:t>为废铅酸</w:t>
      </w:r>
      <w:r>
        <w:rPr>
          <w:rFonts w:hint="default" w:ascii="Times New Roman" w:hAnsi="Times New Roman" w:eastAsia="仿宋" w:cs="Times New Roman"/>
          <w:sz w:val="28"/>
          <w:szCs w:val="28"/>
          <w:lang w:val="zh-TW"/>
        </w:rPr>
        <w:t>蓄</w:t>
      </w:r>
      <w:r>
        <w:rPr>
          <w:rFonts w:hint="default" w:ascii="Times New Roman" w:hAnsi="Times New Roman" w:eastAsia="仿宋" w:cs="Times New Roman"/>
          <w:sz w:val="28"/>
          <w:szCs w:val="28"/>
          <w:lang w:val="zh-TW" w:eastAsia="zh-TW"/>
        </w:rPr>
        <w:t>电池运</w:t>
      </w:r>
      <w:r>
        <w:rPr>
          <w:rFonts w:hint="default" w:ascii="Times New Roman" w:hAnsi="Times New Roman" w:eastAsia="仿宋" w:cs="Times New Roman"/>
          <w:sz w:val="28"/>
          <w:szCs w:val="28"/>
          <w:lang w:val="zh-TW"/>
        </w:rPr>
        <w:t>贮</w:t>
      </w:r>
      <w:r>
        <w:rPr>
          <w:rFonts w:hint="default" w:ascii="Times New Roman" w:hAnsi="Times New Roman" w:eastAsia="仿宋" w:cs="Times New Roman"/>
          <w:sz w:val="28"/>
          <w:szCs w:val="28"/>
          <w:lang w:val="zh-TW" w:eastAsia="zh-TW"/>
        </w:rPr>
        <w:t>过程发生事故废铅酸电池破损</w:t>
      </w:r>
      <w:r>
        <w:rPr>
          <w:rFonts w:hint="default" w:ascii="Times New Roman" w:hAnsi="Times New Roman" w:eastAsia="仿宋" w:cs="Times New Roman"/>
          <w:sz w:val="28"/>
          <w:szCs w:val="28"/>
          <w:lang w:val="zh-TW"/>
        </w:rPr>
        <w:t>泄漏</w:t>
      </w:r>
      <w:r>
        <w:rPr>
          <w:rFonts w:hint="default" w:ascii="Times New Roman" w:hAnsi="Times New Roman" w:eastAsia="仿宋" w:cs="Times New Roman"/>
          <w:sz w:val="28"/>
          <w:szCs w:val="28"/>
          <w:lang w:val="zh-TW" w:eastAsia="zh-TW"/>
        </w:rPr>
        <w:t>产生的电解液、铅泥。危险物质是废铅酸蓄电池破损，电解液和铅泥泄漏</w:t>
      </w:r>
      <w:r>
        <w:rPr>
          <w:rFonts w:hint="default" w:ascii="Times New Roman" w:hAnsi="Times New Roman" w:eastAsia="仿宋" w:cs="Times New Roman"/>
          <w:sz w:val="28"/>
          <w:szCs w:val="28"/>
          <w:lang w:val="zh-TW"/>
        </w:rPr>
        <w:t>，</w:t>
      </w:r>
      <w:r>
        <w:rPr>
          <w:rFonts w:hint="default" w:ascii="Times New Roman" w:hAnsi="Times New Roman" w:eastAsia="仿宋" w:cs="Times New Roman"/>
          <w:sz w:val="28"/>
          <w:szCs w:val="28"/>
          <w:lang w:val="zh-TW" w:eastAsia="zh-TW"/>
        </w:rPr>
        <w:t>涉及的主要有毒有害化学物质是铅、硫酸。</w:t>
      </w:r>
    </w:p>
    <w:p>
      <w:pPr>
        <w:spacing w:line="360" w:lineRule="auto"/>
        <w:ind w:firstLine="560"/>
        <w:rPr>
          <w:rFonts w:hint="default" w:ascii="Times New Roman" w:hAnsi="Times New Roman" w:eastAsia="仿宋" w:cs="Times New Roman"/>
          <w:sz w:val="28"/>
          <w:szCs w:val="28"/>
          <w:lang w:val="zh-TW"/>
        </w:rPr>
      </w:pPr>
      <w:r>
        <w:rPr>
          <w:rFonts w:hint="default" w:ascii="Times New Roman" w:hAnsi="Times New Roman" w:eastAsia="仿宋" w:cs="Times New Roman"/>
          <w:sz w:val="28"/>
          <w:szCs w:val="28"/>
          <w:lang w:val="zh-TW" w:eastAsia="zh-TW"/>
        </w:rPr>
        <w:t>本项目可能发生的各类风险</w:t>
      </w:r>
      <w:r>
        <w:rPr>
          <w:rFonts w:hint="default" w:ascii="Times New Roman" w:hAnsi="Times New Roman" w:eastAsia="仿宋" w:cs="Times New Roman"/>
          <w:sz w:val="28"/>
          <w:szCs w:val="28"/>
          <w:lang w:val="zh-TW"/>
        </w:rPr>
        <w:t>事故如下</w:t>
      </w:r>
      <w:r>
        <w:rPr>
          <w:rFonts w:hint="default" w:ascii="Times New Roman" w:hAnsi="Times New Roman" w:eastAsia="仿宋" w:cs="Times New Roman"/>
          <w:sz w:val="28"/>
          <w:szCs w:val="28"/>
          <w:lang w:val="zh-TW" w:eastAsia="zh-TW"/>
        </w:rPr>
        <w:t>。</w:t>
      </w:r>
    </w:p>
    <w:tbl>
      <w:tblPr>
        <w:tblStyle w:val="16"/>
        <w:tblW w:w="8504" w:type="dxa"/>
        <w:tblInd w:w="-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56"/>
        <w:gridCol w:w="1492"/>
        <w:gridCol w:w="4454"/>
        <w:gridCol w:w="19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31" w:hRule="exact"/>
        </w:trPr>
        <w:tc>
          <w:tcPr>
            <w:tcW w:w="656" w:type="dxa"/>
            <w:vAlign w:val="center"/>
          </w:tcPr>
          <w:p>
            <w:pPr>
              <w:jc w:val="center"/>
              <w:rPr>
                <w:rFonts w:hint="default" w:ascii="Times New Roman" w:hAnsi="Times New Roman" w:eastAsia="仿宋" w:cs="Times New Roman"/>
                <w:sz w:val="24"/>
                <w:szCs w:val="24"/>
                <w:lang w:val="zh-TW" w:eastAsia="zh-TW"/>
              </w:rPr>
            </w:pPr>
            <w:r>
              <w:rPr>
                <w:rFonts w:hint="default" w:ascii="Times New Roman" w:hAnsi="Times New Roman" w:eastAsia="仿宋" w:cs="Times New Roman"/>
                <w:sz w:val="24"/>
                <w:szCs w:val="24"/>
                <w:lang w:val="zh-TW" w:eastAsia="zh-TW"/>
              </w:rPr>
              <w:t>序号</w:t>
            </w:r>
          </w:p>
        </w:tc>
        <w:tc>
          <w:tcPr>
            <w:tcW w:w="1492" w:type="dxa"/>
            <w:vAlign w:val="center"/>
          </w:tcPr>
          <w:p>
            <w:pPr>
              <w:jc w:val="center"/>
              <w:rPr>
                <w:rFonts w:hint="default" w:ascii="Times New Roman" w:hAnsi="Times New Roman" w:eastAsia="仿宋" w:cs="Times New Roman"/>
                <w:sz w:val="24"/>
                <w:szCs w:val="24"/>
                <w:lang w:val="zh-TW" w:eastAsia="zh-TW"/>
              </w:rPr>
            </w:pPr>
            <w:r>
              <w:rPr>
                <w:rFonts w:hint="default" w:ascii="Times New Roman" w:hAnsi="Times New Roman" w:eastAsia="仿宋" w:cs="Times New Roman"/>
                <w:sz w:val="24"/>
                <w:szCs w:val="24"/>
                <w:lang w:val="zh-TW" w:eastAsia="zh-TW"/>
              </w:rPr>
              <w:t>风险事故</w:t>
            </w:r>
          </w:p>
        </w:tc>
        <w:tc>
          <w:tcPr>
            <w:tcW w:w="4454" w:type="dxa"/>
            <w:vAlign w:val="center"/>
          </w:tcPr>
          <w:p>
            <w:pPr>
              <w:jc w:val="center"/>
              <w:rPr>
                <w:rFonts w:hint="default" w:ascii="Times New Roman" w:hAnsi="Times New Roman" w:eastAsia="仿宋" w:cs="Times New Roman"/>
                <w:sz w:val="24"/>
                <w:szCs w:val="24"/>
                <w:lang w:val="zh-TW" w:eastAsia="zh-TW"/>
              </w:rPr>
            </w:pPr>
            <w:r>
              <w:rPr>
                <w:rFonts w:hint="default" w:ascii="Times New Roman" w:hAnsi="Times New Roman" w:eastAsia="仿宋" w:cs="Times New Roman"/>
                <w:sz w:val="24"/>
                <w:szCs w:val="24"/>
                <w:lang w:val="zh-TW" w:eastAsia="zh-TW"/>
              </w:rPr>
              <w:t>影响后果</w:t>
            </w:r>
          </w:p>
        </w:tc>
        <w:tc>
          <w:tcPr>
            <w:tcW w:w="1902" w:type="dxa"/>
            <w:vAlign w:val="center"/>
          </w:tcPr>
          <w:p>
            <w:pPr>
              <w:jc w:val="center"/>
              <w:rPr>
                <w:rFonts w:hint="default" w:ascii="Times New Roman" w:hAnsi="Times New Roman" w:eastAsia="仿宋" w:cs="Times New Roman"/>
                <w:sz w:val="24"/>
                <w:szCs w:val="24"/>
                <w:lang w:val="zh-TW" w:eastAsia="zh-TW"/>
              </w:rPr>
            </w:pPr>
            <w:r>
              <w:rPr>
                <w:rFonts w:hint="default" w:ascii="Times New Roman" w:hAnsi="Times New Roman" w:eastAsia="仿宋" w:cs="Times New Roman"/>
                <w:sz w:val="24"/>
                <w:szCs w:val="24"/>
                <w:lang w:val="zh-TW" w:eastAsia="zh-TW"/>
              </w:rPr>
              <w:t>相对影响程度判定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94" w:hRule="exact"/>
        </w:trPr>
        <w:tc>
          <w:tcPr>
            <w:tcW w:w="656" w:type="dxa"/>
            <w:vAlign w:val="center"/>
          </w:tcPr>
          <w:p>
            <w:pPr>
              <w:jc w:val="center"/>
              <w:rPr>
                <w:rFonts w:hint="default" w:ascii="Times New Roman" w:hAnsi="Times New Roman" w:eastAsia="仿宋" w:cs="Times New Roman"/>
                <w:sz w:val="24"/>
                <w:szCs w:val="24"/>
                <w:lang w:val="zh-TW" w:eastAsia="zh-TW"/>
              </w:rPr>
            </w:pPr>
            <w:r>
              <w:rPr>
                <w:rFonts w:hint="default" w:ascii="Times New Roman" w:hAnsi="Times New Roman" w:eastAsia="仿宋" w:cs="Times New Roman"/>
                <w:sz w:val="24"/>
                <w:szCs w:val="24"/>
                <w:lang w:val="zh-TW" w:eastAsia="zh-TW"/>
              </w:rPr>
              <w:t>1</w:t>
            </w:r>
          </w:p>
        </w:tc>
        <w:tc>
          <w:tcPr>
            <w:tcW w:w="1492" w:type="dxa"/>
            <w:vAlign w:val="center"/>
          </w:tcPr>
          <w:p>
            <w:pPr>
              <w:jc w:val="center"/>
              <w:rPr>
                <w:rFonts w:hint="default" w:ascii="Times New Roman" w:hAnsi="Times New Roman" w:eastAsia="仿宋" w:cs="Times New Roman"/>
                <w:sz w:val="24"/>
                <w:szCs w:val="24"/>
                <w:lang w:val="zh-TW" w:eastAsia="zh-TW"/>
              </w:rPr>
            </w:pPr>
            <w:r>
              <w:rPr>
                <w:rFonts w:hint="default" w:ascii="Times New Roman" w:hAnsi="Times New Roman" w:eastAsia="仿宋" w:cs="Times New Roman"/>
                <w:sz w:val="24"/>
                <w:szCs w:val="24"/>
                <w:lang w:val="zh-TW" w:eastAsia="zh-TW"/>
              </w:rPr>
              <w:t>运</w:t>
            </w:r>
            <w:r>
              <w:rPr>
                <w:rFonts w:hint="default" w:ascii="Times New Roman" w:hAnsi="Times New Roman" w:eastAsia="仿宋" w:cs="Times New Roman"/>
                <w:sz w:val="24"/>
                <w:szCs w:val="24"/>
                <w:lang w:val="zh-TW"/>
              </w:rPr>
              <w:t>贮</w:t>
            </w:r>
            <w:r>
              <w:rPr>
                <w:rFonts w:hint="default" w:ascii="Times New Roman" w:hAnsi="Times New Roman" w:eastAsia="仿宋" w:cs="Times New Roman"/>
                <w:sz w:val="24"/>
                <w:szCs w:val="24"/>
                <w:lang w:val="zh-TW" w:eastAsia="zh-TW"/>
              </w:rPr>
              <w:t>过程中的</w:t>
            </w:r>
            <w:r>
              <w:rPr>
                <w:rFonts w:hint="eastAsia" w:ascii="Times New Roman" w:hAnsi="Times New Roman" w:eastAsia="仿宋" w:cs="Times New Roman"/>
                <w:sz w:val="24"/>
                <w:szCs w:val="24"/>
                <w:lang w:val="zh-TW" w:eastAsia="zh-CN"/>
              </w:rPr>
              <w:t>电解液泄漏</w:t>
            </w:r>
            <w:r>
              <w:rPr>
                <w:rFonts w:hint="default" w:ascii="Times New Roman" w:hAnsi="Times New Roman" w:eastAsia="仿宋" w:cs="Times New Roman"/>
                <w:sz w:val="24"/>
                <w:szCs w:val="24"/>
                <w:lang w:val="zh-TW" w:eastAsia="zh-TW"/>
              </w:rPr>
              <w:t>风险事故</w:t>
            </w:r>
          </w:p>
        </w:tc>
        <w:tc>
          <w:tcPr>
            <w:tcW w:w="4454" w:type="dxa"/>
            <w:vAlign w:val="center"/>
          </w:tcPr>
          <w:p>
            <w:pPr>
              <w:jc w:val="center"/>
              <w:rPr>
                <w:rFonts w:hint="default" w:ascii="Times New Roman" w:hAnsi="Times New Roman" w:eastAsia="仿宋" w:cs="Times New Roman"/>
                <w:sz w:val="24"/>
                <w:szCs w:val="24"/>
                <w:lang w:val="zh-TW" w:eastAsia="zh-TW"/>
              </w:rPr>
            </w:pPr>
            <w:r>
              <w:rPr>
                <w:rFonts w:hint="default" w:ascii="Times New Roman" w:hAnsi="Times New Roman" w:eastAsia="仿宋" w:cs="Times New Roman"/>
                <w:sz w:val="24"/>
                <w:szCs w:val="24"/>
                <w:lang w:val="zh-TW" w:eastAsia="zh-TW"/>
              </w:rPr>
              <w:t>本</w:t>
            </w:r>
            <w:r>
              <w:rPr>
                <w:rFonts w:hint="default" w:ascii="Times New Roman" w:hAnsi="Times New Roman" w:eastAsia="仿宋" w:cs="Times New Roman"/>
                <w:sz w:val="24"/>
                <w:szCs w:val="24"/>
                <w:lang w:val="zh-TW" w:eastAsia="zh-CN"/>
              </w:rPr>
              <w:t>项目</w:t>
            </w:r>
            <w:r>
              <w:rPr>
                <w:rFonts w:hint="default" w:ascii="Times New Roman" w:hAnsi="Times New Roman" w:eastAsia="仿宋" w:cs="Times New Roman"/>
                <w:sz w:val="24"/>
                <w:szCs w:val="24"/>
                <w:lang w:val="zh-TW"/>
              </w:rPr>
              <w:t>在存贮及装卸过程</w:t>
            </w:r>
            <w:r>
              <w:rPr>
                <w:rFonts w:hint="eastAsia" w:ascii="Times New Roman" w:hAnsi="Times New Roman" w:eastAsia="仿宋" w:cs="Times New Roman"/>
                <w:sz w:val="24"/>
                <w:szCs w:val="24"/>
                <w:lang w:val="zh-TW" w:eastAsia="zh-CN"/>
              </w:rPr>
              <w:t>中电解液</w:t>
            </w:r>
            <w:r>
              <w:rPr>
                <w:rFonts w:hint="default" w:ascii="Times New Roman" w:hAnsi="Times New Roman" w:eastAsia="仿宋" w:cs="Times New Roman"/>
                <w:sz w:val="24"/>
                <w:szCs w:val="24"/>
                <w:lang w:val="zh-TW"/>
              </w:rPr>
              <w:t>发生泄漏，</w:t>
            </w:r>
            <w:r>
              <w:rPr>
                <w:rFonts w:hint="default" w:ascii="Times New Roman" w:hAnsi="Times New Roman" w:eastAsia="仿宋" w:cs="Times New Roman"/>
                <w:sz w:val="24"/>
                <w:szCs w:val="24"/>
                <w:lang w:val="zh-TW" w:eastAsia="zh-CN"/>
              </w:rPr>
              <w:t>威胁</w:t>
            </w:r>
            <w:r>
              <w:rPr>
                <w:rFonts w:hint="default" w:ascii="Times New Roman" w:hAnsi="Times New Roman" w:eastAsia="仿宋" w:cs="Times New Roman"/>
                <w:sz w:val="24"/>
                <w:szCs w:val="24"/>
                <w:lang w:val="zh-TW"/>
              </w:rPr>
              <w:t>厂区及周边</w:t>
            </w:r>
            <w:r>
              <w:rPr>
                <w:rFonts w:hint="eastAsia" w:ascii="Times New Roman" w:hAnsi="Times New Roman" w:eastAsia="仿宋" w:cs="Times New Roman"/>
                <w:sz w:val="24"/>
                <w:szCs w:val="24"/>
                <w:lang w:val="zh-TW" w:eastAsia="zh-CN"/>
              </w:rPr>
              <w:t>大气和水的</w:t>
            </w:r>
            <w:r>
              <w:rPr>
                <w:rFonts w:hint="default" w:ascii="Times New Roman" w:hAnsi="Times New Roman" w:eastAsia="仿宋" w:cs="Times New Roman"/>
                <w:sz w:val="24"/>
                <w:szCs w:val="24"/>
                <w:lang w:val="zh-TW"/>
              </w:rPr>
              <w:t>环境安全</w:t>
            </w:r>
          </w:p>
        </w:tc>
        <w:tc>
          <w:tcPr>
            <w:tcW w:w="1902" w:type="dxa"/>
            <w:vAlign w:val="center"/>
          </w:tcPr>
          <w:p>
            <w:pPr>
              <w:jc w:val="center"/>
              <w:rPr>
                <w:rFonts w:hint="default" w:ascii="Times New Roman" w:hAnsi="Times New Roman" w:eastAsia="仿宋" w:cs="Times New Roman"/>
                <w:sz w:val="24"/>
                <w:szCs w:val="24"/>
                <w:lang w:val="zh-TW" w:eastAsia="zh-TW"/>
              </w:rPr>
            </w:pPr>
            <w:r>
              <w:rPr>
                <w:rFonts w:hint="default" w:ascii="Times New Roman" w:hAnsi="Times New Roman" w:eastAsia="仿宋" w:cs="Times New Roman"/>
                <w:sz w:val="24"/>
                <w:szCs w:val="24"/>
                <w:lang w:val="zh-TW" w:eastAsia="zh-TW"/>
              </w:rPr>
              <w:t>一般</w:t>
            </w:r>
          </w:p>
        </w:tc>
      </w:tr>
    </w:tbl>
    <w:p>
      <w:pPr>
        <w:spacing w:line="360" w:lineRule="auto"/>
        <w:ind w:firstLine="560"/>
        <w:rPr>
          <w:rFonts w:hint="default" w:ascii="Times New Roman" w:hAnsi="Times New Roman" w:eastAsia="仿宋" w:cs="Times New Roman"/>
          <w:sz w:val="28"/>
          <w:szCs w:val="28"/>
          <w:lang w:val="zh-TW"/>
        </w:rPr>
      </w:pPr>
      <w:r>
        <w:rPr>
          <w:rFonts w:hint="default" w:ascii="Times New Roman" w:hAnsi="Times New Roman" w:eastAsia="仿宋" w:cs="Times New Roman"/>
          <w:sz w:val="28"/>
          <w:szCs w:val="28"/>
          <w:lang w:val="zh-TW"/>
        </w:rPr>
        <w:t>为此，</w:t>
      </w:r>
      <w:r>
        <w:rPr>
          <w:rFonts w:hint="default" w:ascii="Times New Roman" w:hAnsi="Times New Roman" w:eastAsia="仿宋" w:cs="Times New Roman"/>
          <w:sz w:val="28"/>
          <w:szCs w:val="28"/>
          <w:lang w:val="zh-TW" w:eastAsia="zh-TW"/>
        </w:rPr>
        <w:t>判定本</w:t>
      </w:r>
      <w:r>
        <w:rPr>
          <w:rFonts w:hint="default" w:ascii="Times New Roman" w:hAnsi="Times New Roman" w:eastAsia="仿宋" w:cs="Times New Roman"/>
          <w:sz w:val="28"/>
          <w:szCs w:val="28"/>
          <w:lang w:val="zh-TW" w:eastAsia="zh-CN"/>
        </w:rPr>
        <w:t>项目</w:t>
      </w:r>
      <w:r>
        <w:rPr>
          <w:rFonts w:hint="default" w:ascii="Times New Roman" w:hAnsi="Times New Roman" w:eastAsia="仿宋" w:cs="Times New Roman"/>
          <w:sz w:val="28"/>
          <w:szCs w:val="28"/>
          <w:lang w:val="zh-TW"/>
        </w:rPr>
        <w:t>最</w:t>
      </w:r>
      <w:r>
        <w:rPr>
          <w:rFonts w:hint="default" w:ascii="Times New Roman" w:hAnsi="Times New Roman" w:eastAsia="仿宋" w:cs="Times New Roman"/>
          <w:sz w:val="28"/>
          <w:szCs w:val="28"/>
          <w:lang w:val="zh-TW" w:eastAsia="zh-TW"/>
        </w:rPr>
        <w:t>大可信事故为：运</w:t>
      </w:r>
      <w:r>
        <w:rPr>
          <w:rFonts w:hint="default" w:ascii="Times New Roman" w:hAnsi="Times New Roman" w:eastAsia="仿宋" w:cs="Times New Roman"/>
          <w:sz w:val="28"/>
          <w:szCs w:val="28"/>
          <w:lang w:val="zh-TW"/>
        </w:rPr>
        <w:t>贮</w:t>
      </w:r>
      <w:r>
        <w:rPr>
          <w:rFonts w:hint="default" w:ascii="Times New Roman" w:hAnsi="Times New Roman" w:eastAsia="仿宋" w:cs="Times New Roman"/>
          <w:sz w:val="28"/>
          <w:szCs w:val="28"/>
          <w:lang w:val="zh-TW" w:eastAsia="zh-TW"/>
        </w:rPr>
        <w:t>过程废铅酸</w:t>
      </w:r>
      <w:r>
        <w:rPr>
          <w:rFonts w:hint="default" w:ascii="Times New Roman" w:hAnsi="Times New Roman" w:eastAsia="仿宋" w:cs="Times New Roman"/>
          <w:sz w:val="28"/>
          <w:szCs w:val="28"/>
          <w:lang w:val="zh-TW"/>
        </w:rPr>
        <w:t>蓄</w:t>
      </w:r>
      <w:r>
        <w:rPr>
          <w:rFonts w:hint="default" w:ascii="Times New Roman" w:hAnsi="Times New Roman" w:eastAsia="仿宋" w:cs="Times New Roman"/>
          <w:sz w:val="28"/>
          <w:szCs w:val="28"/>
          <w:lang w:val="zh-TW" w:eastAsia="zh-TW"/>
        </w:rPr>
        <w:t>电池电池破损或受到强力</w:t>
      </w:r>
      <w:r>
        <w:rPr>
          <w:rFonts w:hint="default" w:ascii="Times New Roman" w:hAnsi="Times New Roman" w:eastAsia="仿宋" w:cs="Times New Roman"/>
          <w:sz w:val="28"/>
          <w:szCs w:val="28"/>
          <w:lang w:val="zh-TW"/>
        </w:rPr>
        <w:t>撞击</w:t>
      </w:r>
      <w:r>
        <w:rPr>
          <w:rFonts w:hint="default" w:ascii="Times New Roman" w:hAnsi="Times New Roman" w:eastAsia="仿宋" w:cs="Times New Roman"/>
          <w:sz w:val="28"/>
          <w:szCs w:val="28"/>
          <w:lang w:val="zh-TW" w:eastAsia="zh-TW"/>
        </w:rPr>
        <w:t>导致电解液</w:t>
      </w:r>
      <w:r>
        <w:rPr>
          <w:rFonts w:hint="default" w:ascii="Times New Roman" w:hAnsi="Times New Roman" w:eastAsia="仿宋" w:cs="Times New Roman"/>
          <w:sz w:val="28"/>
          <w:szCs w:val="28"/>
          <w:lang w:val="zh-TW"/>
        </w:rPr>
        <w:t>泄漏</w:t>
      </w:r>
      <w:r>
        <w:rPr>
          <w:rFonts w:hint="default" w:ascii="Times New Roman" w:hAnsi="Times New Roman" w:eastAsia="仿宋" w:cs="Times New Roman"/>
          <w:sz w:val="28"/>
          <w:szCs w:val="28"/>
          <w:lang w:val="zh-TW" w:eastAsia="zh-TW"/>
        </w:rPr>
        <w:t>，本</w:t>
      </w:r>
      <w:r>
        <w:rPr>
          <w:rFonts w:hint="default" w:ascii="Times New Roman" w:hAnsi="Times New Roman" w:eastAsia="仿宋" w:cs="Times New Roman"/>
          <w:sz w:val="28"/>
          <w:szCs w:val="28"/>
          <w:lang w:val="zh-TW"/>
        </w:rPr>
        <w:t>公司</w:t>
      </w:r>
      <w:r>
        <w:rPr>
          <w:rFonts w:hint="default" w:ascii="Times New Roman" w:hAnsi="Times New Roman" w:eastAsia="仿宋" w:cs="Times New Roman"/>
          <w:sz w:val="28"/>
          <w:szCs w:val="28"/>
          <w:lang w:val="zh-TW" w:eastAsia="zh-TW"/>
        </w:rPr>
        <w:t>废铅酸蓄电池委托</w:t>
      </w:r>
      <w:r>
        <w:rPr>
          <w:rFonts w:hint="default" w:ascii="Times New Roman" w:hAnsi="Times New Roman" w:eastAsia="仿宋" w:cs="Times New Roman"/>
          <w:sz w:val="28"/>
          <w:szCs w:val="28"/>
          <w:lang w:val="zh-TW" w:eastAsia="zh-CN"/>
        </w:rPr>
        <w:t>济源市永安</w:t>
      </w:r>
      <w:r>
        <w:rPr>
          <w:rFonts w:hint="default" w:ascii="Times New Roman" w:hAnsi="Times New Roman" w:eastAsia="仿宋" w:cs="Times New Roman"/>
          <w:sz w:val="28"/>
          <w:szCs w:val="28"/>
          <w:lang w:val="zh-TW" w:eastAsia="zh-TW"/>
        </w:rPr>
        <w:t>运输</w:t>
      </w:r>
      <w:r>
        <w:rPr>
          <w:rFonts w:hint="default" w:ascii="Times New Roman" w:hAnsi="Times New Roman" w:eastAsia="仿宋" w:cs="Times New Roman"/>
          <w:sz w:val="28"/>
          <w:szCs w:val="28"/>
          <w:lang w:val="zh-TW" w:eastAsia="zh-CN"/>
        </w:rPr>
        <w:t>有限公司</w:t>
      </w:r>
      <w:r>
        <w:rPr>
          <w:rFonts w:hint="default" w:ascii="Times New Roman" w:hAnsi="Times New Roman" w:eastAsia="仿宋" w:cs="Times New Roman"/>
          <w:sz w:val="28"/>
          <w:szCs w:val="28"/>
          <w:lang w:val="zh-TW" w:eastAsia="zh-TW"/>
        </w:rPr>
        <w:t>，运输过程环境风险防控</w:t>
      </w:r>
      <w:r>
        <w:rPr>
          <w:rFonts w:hint="default" w:ascii="Times New Roman" w:hAnsi="Times New Roman" w:eastAsia="仿宋" w:cs="Times New Roman"/>
          <w:sz w:val="28"/>
          <w:szCs w:val="28"/>
          <w:lang w:val="zh-TW"/>
        </w:rPr>
        <w:t>责任</w:t>
      </w:r>
      <w:r>
        <w:rPr>
          <w:rFonts w:hint="default" w:ascii="Times New Roman" w:hAnsi="Times New Roman" w:eastAsia="仿宋" w:cs="Times New Roman"/>
          <w:sz w:val="28"/>
          <w:szCs w:val="28"/>
          <w:lang w:val="zh-TW" w:eastAsia="zh-TW"/>
        </w:rPr>
        <w:t>主体为</w:t>
      </w:r>
      <w:r>
        <w:rPr>
          <w:rFonts w:hint="default" w:ascii="Times New Roman" w:hAnsi="Times New Roman" w:eastAsia="仿宋" w:cs="Times New Roman"/>
          <w:color w:val="000000"/>
          <w:sz w:val="28"/>
          <w:szCs w:val="28"/>
          <w:lang w:val="zh-TW" w:eastAsia="zh-CN"/>
        </w:rPr>
        <w:t>济源市永安运输有限公司</w:t>
      </w:r>
      <w:r>
        <w:rPr>
          <w:rFonts w:hint="default" w:ascii="Times New Roman" w:hAnsi="Times New Roman" w:eastAsia="仿宋" w:cs="Times New Roman"/>
          <w:sz w:val="28"/>
          <w:szCs w:val="28"/>
          <w:lang w:val="zh-TW" w:eastAsia="zh-TW"/>
        </w:rPr>
        <w:t>。</w:t>
      </w:r>
      <w:r>
        <w:rPr>
          <w:rFonts w:hint="default" w:ascii="Times New Roman" w:hAnsi="Times New Roman" w:eastAsia="仿宋" w:cs="Times New Roman"/>
          <w:sz w:val="28"/>
          <w:szCs w:val="28"/>
          <w:lang w:val="zh-TW"/>
        </w:rPr>
        <w:t>贮存过程中的环境风险由</w:t>
      </w:r>
      <w:r>
        <w:rPr>
          <w:rFonts w:hint="default" w:ascii="Times New Roman" w:hAnsi="Times New Roman" w:eastAsia="仿宋" w:cs="Times New Roman"/>
          <w:color w:val="000000"/>
          <w:sz w:val="28"/>
          <w:szCs w:val="28"/>
          <w:lang w:val="zh-TW" w:eastAsia="zh-CN"/>
        </w:rPr>
        <w:t>陕西豫光城矿</w:t>
      </w:r>
      <w:r>
        <w:rPr>
          <w:rFonts w:hint="default" w:ascii="Times New Roman" w:hAnsi="Times New Roman" w:eastAsia="仿宋" w:cs="Times New Roman"/>
          <w:color w:val="000000"/>
          <w:sz w:val="28"/>
          <w:szCs w:val="28"/>
          <w:lang w:val="zh-TW"/>
        </w:rPr>
        <w:t>环保科技有限公司负责</w:t>
      </w:r>
      <w:r>
        <w:rPr>
          <w:rFonts w:hint="default" w:ascii="Times New Roman" w:hAnsi="Times New Roman" w:eastAsia="仿宋" w:cs="Times New Roman"/>
          <w:sz w:val="28"/>
          <w:szCs w:val="28"/>
          <w:lang w:val="zh-TW"/>
        </w:rPr>
        <w:t>。</w:t>
      </w:r>
    </w:p>
    <w:p>
      <w:pPr>
        <w:spacing w:line="360" w:lineRule="auto"/>
        <w:ind w:firstLine="560"/>
        <w:rPr>
          <w:rFonts w:hint="default" w:ascii="Times New Roman" w:hAnsi="Times New Roman" w:eastAsia="仿宋" w:cs="Times New Roman"/>
          <w:caps w:val="0"/>
          <w:smallCaps w:val="0"/>
          <w:color w:val="auto"/>
          <w:sz w:val="28"/>
          <w:szCs w:val="28"/>
          <w:lang w:bidi="en-US"/>
        </w:rPr>
      </w:pPr>
      <w:r>
        <w:rPr>
          <w:rFonts w:hint="default" w:ascii="Times New Roman" w:hAnsi="Times New Roman" w:eastAsia="仿宋" w:cs="Times New Roman"/>
          <w:caps w:val="0"/>
          <w:smallCaps w:val="0"/>
          <w:color w:val="auto"/>
          <w:sz w:val="28"/>
          <w:szCs w:val="28"/>
          <w:lang w:val="en-US" w:eastAsia="zh-CN" w:bidi="en-US"/>
        </w:rPr>
        <w:t>2、</w:t>
      </w:r>
      <w:r>
        <w:rPr>
          <w:rFonts w:hint="default" w:ascii="Times New Roman" w:hAnsi="Times New Roman" w:eastAsia="仿宋" w:cs="Times New Roman"/>
          <w:caps w:val="0"/>
          <w:smallCaps w:val="0"/>
          <w:color w:val="auto"/>
          <w:sz w:val="28"/>
          <w:szCs w:val="28"/>
          <w:lang w:bidi="en-US"/>
        </w:rPr>
        <w:t>最大可信事故概率</w:t>
      </w:r>
    </w:p>
    <w:p>
      <w:pPr>
        <w:spacing w:line="360" w:lineRule="auto"/>
        <w:ind w:firstLine="560"/>
        <w:rPr>
          <w:rFonts w:hint="default" w:ascii="Times New Roman" w:hAnsi="Times New Roman" w:eastAsia="仿宋" w:cs="Times New Roman"/>
          <w:caps w:val="0"/>
          <w:smallCaps w:val="0"/>
          <w:color w:val="FF0000"/>
          <w:sz w:val="28"/>
          <w:szCs w:val="28"/>
          <w:lang w:bidi="en-US"/>
        </w:rPr>
      </w:pPr>
      <w:r>
        <w:rPr>
          <w:rFonts w:hint="default" w:ascii="Times New Roman" w:hAnsi="Times New Roman" w:eastAsia="仿宋" w:cs="Times New Roman"/>
          <w:sz w:val="28"/>
          <w:szCs w:val="28"/>
          <w:lang w:val="zh-TW"/>
        </w:rPr>
        <w:t>由国内外化学品储运事故概率调查统计，确定本项目最大可信事故的发生概率为10</w:t>
      </w:r>
      <w:r>
        <w:rPr>
          <w:rFonts w:hint="default" w:ascii="Times New Roman" w:hAnsi="Times New Roman" w:eastAsia="仿宋" w:cs="Times New Roman"/>
          <w:sz w:val="28"/>
          <w:szCs w:val="28"/>
          <w:vertAlign w:val="superscript"/>
          <w:lang w:val="zh-TW"/>
        </w:rPr>
        <w:t>-3</w:t>
      </w:r>
      <w:r>
        <w:rPr>
          <w:rFonts w:hint="default" w:ascii="Times New Roman" w:hAnsi="Times New Roman" w:eastAsia="仿宋" w:cs="Times New Roman"/>
          <w:sz w:val="28"/>
          <w:szCs w:val="28"/>
          <w:lang w:val="zh-TW"/>
        </w:rPr>
        <w:t>次/年。</w:t>
      </w:r>
    </w:p>
    <w:p>
      <w:pPr>
        <w:pStyle w:val="5"/>
        <w:keepNext w:val="0"/>
        <w:keepLines w:val="0"/>
        <w:pageBreakBefore w:val="0"/>
        <w:widowControl w:val="0"/>
        <w:kinsoku/>
        <w:wordWrap/>
        <w:overflowPunct w:val="0"/>
        <w:topLinePunct w:val="0"/>
        <w:autoSpaceDE w:val="0"/>
        <w:autoSpaceDN w:val="0"/>
        <w:bidi w:val="0"/>
        <w:spacing w:before="120" w:line="360" w:lineRule="auto"/>
        <w:ind w:firstLine="562" w:firstLineChars="200"/>
        <w:jc w:val="both"/>
        <w:textAlignment w:val="auto"/>
        <w:rPr>
          <w:rStyle w:val="18"/>
          <w:rFonts w:hint="eastAsia" w:ascii="仿宋" w:hAnsi="仿宋" w:eastAsia="仿宋" w:cs="仿宋"/>
          <w:b/>
          <w:caps w:val="0"/>
          <w:smallCaps w:val="0"/>
          <w:color w:val="000000"/>
          <w:sz w:val="28"/>
          <w:szCs w:val="28"/>
          <w:lang w:val="en-US" w:eastAsia="zh-CN"/>
        </w:rPr>
      </w:pPr>
      <w:r>
        <w:rPr>
          <w:rStyle w:val="18"/>
          <w:rFonts w:hint="eastAsia" w:ascii="仿宋" w:hAnsi="仿宋" w:eastAsia="仿宋" w:cs="仿宋"/>
          <w:b/>
          <w:caps w:val="0"/>
          <w:smallCaps w:val="0"/>
          <w:color w:val="000000"/>
          <w:sz w:val="28"/>
          <w:szCs w:val="28"/>
          <w:lang w:val="en-US" w:eastAsia="zh-CN"/>
        </w:rPr>
        <w:t>4.3.2事故后果分析</w:t>
      </w:r>
    </w:p>
    <w:p>
      <w:pPr>
        <w:spacing w:line="360" w:lineRule="auto"/>
        <w:ind w:firstLine="560"/>
        <w:rPr>
          <w:rFonts w:hint="eastAsia" w:ascii="仿宋" w:hAnsi="仿宋" w:eastAsia="仿宋" w:cs="仿宋"/>
          <w:color w:val="FF0000"/>
          <w:sz w:val="28"/>
          <w:szCs w:val="28"/>
          <w:lang w:val="en-US" w:eastAsia="zh-CN"/>
        </w:rPr>
        <w:sectPr>
          <w:pgSz w:w="11906" w:h="16838"/>
          <w:pgMar w:top="1440" w:right="1800" w:bottom="1440" w:left="1800" w:header="720" w:footer="720" w:gutter="0"/>
          <w:pgBorders w:offsetFrom="page">
            <w:top w:val="none" w:sz="0" w:space="0"/>
            <w:left w:val="none" w:sz="0" w:space="0"/>
            <w:bottom w:val="none" w:sz="0" w:space="0"/>
            <w:right w:val="none" w:sz="0" w:space="0"/>
          </w:pgBorders>
          <w:cols w:space="720" w:num="1"/>
          <w:docGrid w:type="lines" w:linePitch="312" w:charSpace="0"/>
        </w:sectPr>
      </w:pPr>
      <w:r>
        <w:rPr>
          <w:rFonts w:hint="eastAsia" w:ascii="仿宋" w:hAnsi="仿宋" w:eastAsia="仿宋" w:cs="仿宋"/>
          <w:sz w:val="28"/>
          <w:szCs w:val="28"/>
        </w:rPr>
        <w:t>正常情况下铅酸蓄电池不会发生泄漏</w:t>
      </w:r>
      <w:r>
        <w:rPr>
          <w:rFonts w:hint="eastAsia" w:ascii="仿宋" w:hAnsi="仿宋" w:eastAsia="仿宋" w:cs="仿宋"/>
          <w:spacing w:val="-17"/>
          <w:sz w:val="28"/>
          <w:szCs w:val="28"/>
        </w:rPr>
        <w:t>。</w:t>
      </w:r>
      <w:r>
        <w:rPr>
          <w:rFonts w:hint="eastAsia" w:ascii="仿宋" w:hAnsi="仿宋" w:eastAsia="仿宋" w:cs="仿宋"/>
          <w:sz w:val="28"/>
          <w:szCs w:val="28"/>
        </w:rPr>
        <w:t>运行过程中有少量泄漏</w:t>
      </w:r>
      <w:r>
        <w:rPr>
          <w:rFonts w:hint="eastAsia" w:ascii="仿宋" w:hAnsi="仿宋" w:eastAsia="仿宋" w:cs="仿宋"/>
          <w:spacing w:val="-17"/>
          <w:sz w:val="28"/>
          <w:szCs w:val="28"/>
        </w:rPr>
        <w:t>，</w:t>
      </w:r>
      <w:r>
        <w:rPr>
          <w:rFonts w:hint="eastAsia" w:ascii="仿宋" w:hAnsi="仿宋" w:eastAsia="仿宋" w:cs="仿宋"/>
          <w:sz w:val="28"/>
          <w:szCs w:val="28"/>
        </w:rPr>
        <w:t>也可在经过导流沟收集处理</w:t>
      </w:r>
      <w:r>
        <w:rPr>
          <w:rFonts w:hint="eastAsia" w:ascii="仿宋" w:hAnsi="仿宋" w:eastAsia="仿宋" w:cs="仿宋"/>
          <w:spacing w:val="-17"/>
          <w:sz w:val="28"/>
          <w:szCs w:val="28"/>
        </w:rPr>
        <w:t>，</w:t>
      </w:r>
      <w:r>
        <w:rPr>
          <w:rFonts w:hint="eastAsia" w:ascii="仿宋" w:hAnsi="仿宋" w:eastAsia="仿宋" w:cs="仿宋"/>
          <w:sz w:val="28"/>
          <w:szCs w:val="28"/>
        </w:rPr>
        <w:t>不会大范围扩散</w:t>
      </w:r>
      <w:r>
        <w:rPr>
          <w:rFonts w:hint="eastAsia" w:ascii="仿宋" w:hAnsi="仿宋" w:eastAsia="仿宋" w:cs="仿宋"/>
          <w:spacing w:val="-17"/>
          <w:sz w:val="28"/>
          <w:szCs w:val="28"/>
        </w:rPr>
        <w:t>。</w:t>
      </w:r>
      <w:r>
        <w:rPr>
          <w:rFonts w:hint="eastAsia" w:ascii="仿宋" w:hAnsi="仿宋" w:eastAsia="仿宋" w:cs="仿宋"/>
          <w:spacing w:val="-17"/>
          <w:sz w:val="28"/>
          <w:szCs w:val="28"/>
          <w:lang w:eastAsia="zh-CN"/>
        </w:rPr>
        <w:t>使周围厂区大气环境受到影响</w:t>
      </w:r>
      <w:r>
        <w:rPr>
          <w:rFonts w:hint="eastAsia" w:ascii="仿宋" w:hAnsi="仿宋" w:eastAsia="仿宋" w:cs="仿宋"/>
          <w:spacing w:val="-17"/>
          <w:sz w:val="28"/>
          <w:szCs w:val="28"/>
          <w:lang w:val="en-US" w:eastAsia="zh-CN"/>
        </w:rPr>
        <w:t>。</w:t>
      </w:r>
      <w:r>
        <w:rPr>
          <w:rFonts w:hint="eastAsia" w:ascii="仿宋" w:hAnsi="仿宋" w:eastAsia="仿宋" w:cs="仿宋"/>
          <w:color w:val="FF0000"/>
          <w:spacing w:val="-17"/>
          <w:sz w:val="28"/>
          <w:szCs w:val="28"/>
          <w:lang w:val="en-US" w:eastAsia="zh-CN"/>
        </w:rPr>
        <w:t>本公司的事故废水收集于周转桶中，存于危废暂存间，交给河南豫光金铅股份有限公司处理。</w:t>
      </w:r>
    </w:p>
    <w:p>
      <w:pPr>
        <w:pStyle w:val="3"/>
        <w:keepNext w:val="0"/>
        <w:keepLines w:val="0"/>
        <w:overflowPunct w:val="0"/>
        <w:autoSpaceDE w:val="0"/>
        <w:autoSpaceDN w:val="0"/>
        <w:ind w:firstLine="723" w:firstLineChars="200"/>
        <w:rPr>
          <w:rFonts w:hint="default" w:ascii="Times New Roman" w:hAnsi="Times New Roman" w:eastAsia="仿宋" w:cs="Times New Roman"/>
          <w:bCs/>
          <w:sz w:val="36"/>
          <w:szCs w:val="36"/>
        </w:rPr>
      </w:pPr>
      <w:bookmarkStart w:id="157" w:name="_Toc11770"/>
      <w:bookmarkStart w:id="158" w:name="_Toc15994_WPSOffice_Level1"/>
      <w:r>
        <w:rPr>
          <w:rFonts w:hint="default" w:ascii="Times New Roman" w:hAnsi="Times New Roman" w:eastAsia="仿宋" w:cs="Times New Roman"/>
          <w:bCs/>
          <w:sz w:val="36"/>
          <w:szCs w:val="36"/>
        </w:rPr>
        <w:t>5预防与预警</w:t>
      </w:r>
      <w:bookmarkEnd w:id="157"/>
      <w:bookmarkEnd w:id="158"/>
    </w:p>
    <w:p>
      <w:pPr>
        <w:pStyle w:val="4"/>
        <w:keepNext w:val="0"/>
        <w:keepLines w:val="0"/>
        <w:overflowPunct w:val="0"/>
        <w:autoSpaceDE w:val="0"/>
        <w:autoSpaceDN w:val="0"/>
        <w:spacing w:after="156"/>
        <w:ind w:firstLine="643" w:firstLineChars="200"/>
        <w:rPr>
          <w:rFonts w:hint="default" w:ascii="Times New Roman" w:hAnsi="Times New Roman" w:eastAsia="仿宋" w:cs="Times New Roman"/>
          <w:sz w:val="32"/>
          <w:szCs w:val="32"/>
        </w:rPr>
      </w:pPr>
      <w:bookmarkStart w:id="159" w:name="_Toc9136"/>
      <w:bookmarkStart w:id="160" w:name="_Toc31652_WPSOffice_Level1"/>
      <w:r>
        <w:rPr>
          <w:rFonts w:hint="default" w:ascii="Times New Roman" w:hAnsi="Times New Roman" w:eastAsia="仿宋" w:cs="Times New Roman"/>
          <w:sz w:val="32"/>
          <w:szCs w:val="32"/>
        </w:rPr>
        <w:t>5.1环境风险防范措施</w:t>
      </w:r>
      <w:bookmarkEnd w:id="159"/>
      <w:bookmarkEnd w:id="160"/>
    </w:p>
    <w:p>
      <w:pPr>
        <w:pStyle w:val="5"/>
        <w:keepNext w:val="0"/>
        <w:keepLines w:val="0"/>
        <w:overflowPunct w:val="0"/>
        <w:autoSpaceDE w:val="0"/>
        <w:autoSpaceDN w:val="0"/>
        <w:ind w:firstLine="560" w:firstLineChars="200"/>
        <w:jc w:val="both"/>
        <w:rPr>
          <w:rFonts w:hint="default" w:ascii="Times New Roman" w:hAnsi="Times New Roman" w:eastAsia="仿宋" w:cs="Times New Roman"/>
          <w:color w:val="000000"/>
          <w:kern w:val="1"/>
          <w:sz w:val="28"/>
          <w:szCs w:val="28"/>
        </w:rPr>
      </w:pPr>
      <w:r>
        <w:rPr>
          <w:rFonts w:hint="default" w:ascii="Times New Roman" w:hAnsi="Times New Roman" w:eastAsia="仿宋" w:cs="Times New Roman"/>
          <w:color w:val="000000"/>
          <w:kern w:val="1"/>
          <w:sz w:val="28"/>
          <w:szCs w:val="28"/>
        </w:rPr>
        <w:t>5.1.1环境风险管理制度</w:t>
      </w:r>
    </w:p>
    <w:p>
      <w:pPr>
        <w:numPr>
          <w:ilvl w:val="0"/>
          <w:numId w:val="5"/>
        </w:num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公司按照环保安全消防相关法律法规要求，派专人定期对公司厂区进行勘察以及稳定性分析。</w:t>
      </w:r>
    </w:p>
    <w:p>
      <w:pPr>
        <w:numPr>
          <w:ilvl w:val="0"/>
          <w:numId w:val="5"/>
        </w:num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建立了安全环保消防隐患排查及纠正机制，并将岗位责任制落实到个人，严格遵循“谁主管谁负责”的原则。</w:t>
      </w:r>
    </w:p>
    <w:p>
      <w:pPr>
        <w:numPr>
          <w:ilvl w:val="0"/>
          <w:numId w:val="5"/>
        </w:num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公司定期对相关人员进行有关环境保护、应急处理、危险化学品的法律、法规、规章和安全知识、专业技术和应急知识的培训。</w:t>
      </w:r>
    </w:p>
    <w:p>
      <w:pPr>
        <w:pStyle w:val="5"/>
        <w:keepNext w:val="0"/>
        <w:keepLines w:val="0"/>
        <w:overflowPunct w:val="0"/>
        <w:autoSpaceDE w:val="0"/>
        <w:autoSpaceDN w:val="0"/>
        <w:ind w:firstLine="560" w:firstLineChars="200"/>
        <w:jc w:val="both"/>
        <w:rPr>
          <w:rFonts w:hint="default" w:ascii="Times New Roman" w:hAnsi="Times New Roman" w:eastAsia="仿宋" w:cs="Times New Roman"/>
          <w:color w:val="000000"/>
          <w:kern w:val="1"/>
          <w:sz w:val="28"/>
          <w:szCs w:val="28"/>
        </w:rPr>
      </w:pPr>
      <w:bookmarkStart w:id="161" w:name="_Toc27441"/>
      <w:r>
        <w:rPr>
          <w:rFonts w:hint="default" w:ascii="Times New Roman" w:hAnsi="Times New Roman" w:eastAsia="仿宋" w:cs="Times New Roman"/>
          <w:color w:val="000000"/>
          <w:kern w:val="1"/>
          <w:sz w:val="28"/>
          <w:szCs w:val="28"/>
        </w:rPr>
        <w:t>5.1.2环境风险防控与应急措施</w:t>
      </w:r>
      <w:bookmarkEnd w:id="161"/>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1、危险源监控</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（1）监控方式</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fldChar w:fldCharType="begin"/>
      </w:r>
      <w:r>
        <w:rPr>
          <w:rFonts w:hint="default" w:ascii="Times New Roman" w:hAnsi="Times New Roman" w:eastAsia="仿宋" w:cs="Times New Roman"/>
          <w:sz w:val="28"/>
          <w:szCs w:val="28"/>
          <w:lang w:bidi="en-US"/>
        </w:rPr>
        <w:instrText xml:space="preserve"> EQ \o\ac(</w:instrText>
      </w:r>
      <w:r>
        <w:rPr>
          <w:rFonts w:hint="eastAsia" w:ascii="Times New Roman" w:hAnsi="Times New Roman" w:eastAsia="仿宋" w:cs="Times New Roman"/>
          <w:color w:val="000000"/>
          <w:sz w:val="28"/>
          <w:szCs w:val="28"/>
          <w:lang w:val="en-US" w:eastAsia="zh-CN" w:bidi="en-US"/>
        </w:rPr>
        <w:instrText xml:space="preserve">○</w:instrText>
      </w:r>
      <w:r>
        <w:rPr>
          <w:rFonts w:hint="default" w:ascii="Times New Roman" w:hAnsi="Times New Roman" w:eastAsia="仿宋" w:cs="Times New Roman"/>
          <w:sz w:val="28"/>
          <w:szCs w:val="28"/>
          <w:lang w:bidi="en-US"/>
        </w:rPr>
        <w:instrText xml:space="preserve">,</w:instrText>
      </w:r>
      <w:r>
        <w:rPr>
          <w:rFonts w:hint="default" w:ascii="Times New Roman" w:hAnsi="Times New Roman" w:eastAsia="仿宋" w:cs="Times New Roman"/>
          <w:color w:val="000000"/>
          <w:position w:val="3"/>
          <w:sz w:val="19"/>
          <w:szCs w:val="28"/>
          <w:lang w:val="en-US" w:eastAsia="zh-CN" w:bidi="en-US"/>
        </w:rPr>
        <w:instrText xml:space="preserve">1</w:instrText>
      </w:r>
      <w:r>
        <w:rPr>
          <w:rFonts w:hint="default" w:ascii="Times New Roman" w:hAnsi="Times New Roman" w:eastAsia="仿宋" w:cs="Times New Roman"/>
          <w:sz w:val="28"/>
          <w:szCs w:val="28"/>
          <w:lang w:bidi="en-US"/>
        </w:rPr>
        <w:instrText xml:space="preserve">)</w:instrText>
      </w:r>
      <w:r>
        <w:rPr>
          <w:rFonts w:hint="default" w:ascii="Times New Roman" w:hAnsi="Times New Roman" w:eastAsia="仿宋" w:cs="Times New Roman"/>
          <w:sz w:val="28"/>
          <w:szCs w:val="28"/>
          <w:lang w:bidi="en-US"/>
        </w:rPr>
        <w:fldChar w:fldCharType="end"/>
      </w:r>
      <w:r>
        <w:rPr>
          <w:rFonts w:hint="default" w:ascii="Times New Roman" w:hAnsi="Times New Roman" w:eastAsia="仿宋" w:cs="Times New Roman"/>
          <w:sz w:val="28"/>
          <w:szCs w:val="28"/>
          <w:lang w:bidi="en-US"/>
        </w:rPr>
        <w:t>人工监控。设置监控组织，安排固定人员定时定点对</w:t>
      </w:r>
      <w:r>
        <w:rPr>
          <w:rFonts w:hint="default" w:ascii="Times New Roman" w:hAnsi="Times New Roman" w:eastAsia="仿宋" w:cs="Times New Roman"/>
          <w:sz w:val="28"/>
          <w:szCs w:val="28"/>
          <w:lang w:eastAsia="zh-CN" w:bidi="en-US"/>
        </w:rPr>
        <w:t>铅蓄电池暂存区</w:t>
      </w:r>
      <w:r>
        <w:rPr>
          <w:rFonts w:hint="default" w:ascii="Times New Roman" w:hAnsi="Times New Roman" w:eastAsia="仿宋" w:cs="Times New Roman"/>
          <w:sz w:val="28"/>
          <w:szCs w:val="28"/>
          <w:lang w:bidi="en-US"/>
        </w:rPr>
        <w:t>、危废暂存间等危险源进行设备、设施等检查。所有巡检结果登记在册，具有可追溯性。</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eastAsia="zh-CN" w:bidi="en-US"/>
        </w:rPr>
        <w:fldChar w:fldCharType="begin"/>
      </w:r>
      <w:r>
        <w:rPr>
          <w:rFonts w:hint="default" w:ascii="Times New Roman" w:hAnsi="Times New Roman" w:eastAsia="仿宋" w:cs="Times New Roman"/>
          <w:sz w:val="28"/>
          <w:szCs w:val="28"/>
          <w:lang w:eastAsia="zh-CN" w:bidi="en-US"/>
        </w:rPr>
        <w:instrText xml:space="preserve"> EQ \o\ac(</w:instrText>
      </w:r>
      <w:r>
        <w:rPr>
          <w:rFonts w:hint="eastAsia" w:ascii="Times New Roman" w:hAnsi="Times New Roman" w:eastAsia="仿宋" w:cs="Times New Roman"/>
          <w:color w:val="000000"/>
          <w:sz w:val="28"/>
          <w:szCs w:val="28"/>
          <w:lang w:val="en-US" w:eastAsia="zh-CN" w:bidi="en-US"/>
        </w:rPr>
        <w:instrText xml:space="preserve">○</w:instrText>
      </w:r>
      <w:r>
        <w:rPr>
          <w:rFonts w:hint="default" w:ascii="Times New Roman" w:hAnsi="Times New Roman" w:eastAsia="仿宋" w:cs="Times New Roman"/>
          <w:sz w:val="28"/>
          <w:szCs w:val="28"/>
          <w:lang w:eastAsia="zh-CN" w:bidi="en-US"/>
        </w:rPr>
        <w:instrText xml:space="preserve">,</w:instrText>
      </w:r>
      <w:r>
        <w:rPr>
          <w:rFonts w:hint="default" w:ascii="Times New Roman" w:hAnsi="Times New Roman" w:eastAsia="仿宋" w:cs="Times New Roman"/>
          <w:color w:val="000000"/>
          <w:position w:val="3"/>
          <w:sz w:val="19"/>
          <w:szCs w:val="28"/>
          <w:lang w:val="en-US" w:eastAsia="zh-CN" w:bidi="en-US"/>
        </w:rPr>
        <w:instrText xml:space="preserve">2</w:instrText>
      </w:r>
      <w:r>
        <w:rPr>
          <w:rFonts w:hint="default" w:ascii="Times New Roman" w:hAnsi="Times New Roman" w:eastAsia="仿宋" w:cs="Times New Roman"/>
          <w:sz w:val="28"/>
          <w:szCs w:val="28"/>
          <w:lang w:eastAsia="zh-CN" w:bidi="en-US"/>
        </w:rPr>
        <w:instrText xml:space="preserve">)</w:instrText>
      </w:r>
      <w:r>
        <w:rPr>
          <w:rFonts w:hint="default" w:ascii="Times New Roman" w:hAnsi="Times New Roman" w:eastAsia="仿宋" w:cs="Times New Roman"/>
          <w:sz w:val="28"/>
          <w:szCs w:val="28"/>
          <w:lang w:eastAsia="zh-CN" w:bidi="en-US"/>
        </w:rPr>
        <w:fldChar w:fldCharType="end"/>
      </w:r>
      <w:r>
        <w:rPr>
          <w:rFonts w:hint="default" w:ascii="Times New Roman" w:hAnsi="Times New Roman" w:eastAsia="仿宋" w:cs="Times New Roman"/>
          <w:sz w:val="28"/>
          <w:szCs w:val="28"/>
          <w:lang w:bidi="en-US"/>
        </w:rPr>
        <w:t>应急设备和物资设置专人负责，本企业的应急物资应该有灭火器、</w:t>
      </w:r>
      <w:r>
        <w:rPr>
          <w:rFonts w:hint="eastAsia" w:ascii="Times New Roman" w:hAnsi="Times New Roman" w:eastAsia="仿宋" w:cs="Times New Roman"/>
          <w:sz w:val="28"/>
          <w:szCs w:val="28"/>
          <w:lang w:eastAsia="zh-CN" w:bidi="en-US"/>
        </w:rPr>
        <w:t>耐酸服</w:t>
      </w:r>
      <w:r>
        <w:rPr>
          <w:rFonts w:hint="default" w:ascii="Times New Roman" w:hAnsi="Times New Roman" w:eastAsia="仿宋" w:cs="Times New Roman"/>
          <w:sz w:val="28"/>
          <w:szCs w:val="28"/>
          <w:lang w:bidi="en-US"/>
        </w:rPr>
        <w:t>、防毒面具等。正常情况下按照规定例行检查，保证各种物资的充足与完备。</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（2）监控方法</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fldChar w:fldCharType="begin"/>
      </w:r>
      <w:r>
        <w:rPr>
          <w:rFonts w:hint="default" w:ascii="Times New Roman" w:hAnsi="Times New Roman" w:eastAsia="仿宋" w:cs="Times New Roman"/>
          <w:sz w:val="28"/>
          <w:szCs w:val="28"/>
          <w:lang w:bidi="en-US"/>
        </w:rPr>
        <w:instrText xml:space="preserve"> EQ \o\ac(</w:instrText>
      </w:r>
      <w:r>
        <w:rPr>
          <w:rFonts w:hint="eastAsia" w:ascii="Times New Roman" w:hAnsi="Times New Roman" w:eastAsia="仿宋" w:cs="Times New Roman"/>
          <w:color w:val="000000"/>
          <w:sz w:val="28"/>
          <w:szCs w:val="28"/>
          <w:lang w:val="en-US" w:eastAsia="zh-CN" w:bidi="en-US"/>
        </w:rPr>
        <w:instrText xml:space="preserve">○</w:instrText>
      </w:r>
      <w:r>
        <w:rPr>
          <w:rFonts w:hint="default" w:ascii="Times New Roman" w:hAnsi="Times New Roman" w:eastAsia="仿宋" w:cs="Times New Roman"/>
          <w:sz w:val="28"/>
          <w:szCs w:val="28"/>
          <w:lang w:bidi="en-US"/>
        </w:rPr>
        <w:instrText xml:space="preserve">,</w:instrText>
      </w:r>
      <w:r>
        <w:rPr>
          <w:rFonts w:hint="default" w:ascii="Times New Roman" w:hAnsi="Times New Roman" w:eastAsia="仿宋" w:cs="Times New Roman"/>
          <w:color w:val="000000"/>
          <w:position w:val="3"/>
          <w:sz w:val="19"/>
          <w:szCs w:val="28"/>
          <w:lang w:val="en-US" w:eastAsia="zh-CN" w:bidi="en-US"/>
        </w:rPr>
        <w:instrText xml:space="preserve">1</w:instrText>
      </w:r>
      <w:r>
        <w:rPr>
          <w:rFonts w:hint="default" w:ascii="Times New Roman" w:hAnsi="Times New Roman" w:eastAsia="仿宋" w:cs="Times New Roman"/>
          <w:sz w:val="28"/>
          <w:szCs w:val="28"/>
          <w:lang w:bidi="en-US"/>
        </w:rPr>
        <w:instrText xml:space="preserve">)</w:instrText>
      </w:r>
      <w:r>
        <w:rPr>
          <w:rFonts w:hint="default" w:ascii="Times New Roman" w:hAnsi="Times New Roman" w:eastAsia="仿宋" w:cs="Times New Roman"/>
          <w:sz w:val="28"/>
          <w:szCs w:val="28"/>
          <w:lang w:bidi="en-US"/>
        </w:rPr>
        <w:fldChar w:fldCharType="end"/>
      </w:r>
      <w:r>
        <w:rPr>
          <w:rFonts w:hint="default" w:ascii="Times New Roman" w:hAnsi="Times New Roman" w:eastAsia="仿宋" w:cs="Times New Roman"/>
          <w:sz w:val="28"/>
          <w:szCs w:val="28"/>
          <w:lang w:bidi="en-US"/>
        </w:rPr>
        <w:t>监控组织：设置监控组织及系统，实施人工监控。</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fldChar w:fldCharType="begin"/>
      </w:r>
      <w:r>
        <w:rPr>
          <w:rFonts w:hint="default" w:ascii="Times New Roman" w:hAnsi="Times New Roman" w:eastAsia="仿宋" w:cs="Times New Roman"/>
          <w:sz w:val="28"/>
          <w:szCs w:val="28"/>
          <w:lang w:bidi="en-US"/>
        </w:rPr>
        <w:instrText xml:space="preserve"> EQ \o\ac(</w:instrText>
      </w:r>
      <w:r>
        <w:rPr>
          <w:rFonts w:hint="eastAsia" w:ascii="Times New Roman" w:hAnsi="Times New Roman" w:eastAsia="仿宋" w:cs="Times New Roman"/>
          <w:color w:val="000000"/>
          <w:sz w:val="28"/>
          <w:szCs w:val="28"/>
          <w:lang w:val="en-US" w:eastAsia="zh-CN" w:bidi="en-US"/>
        </w:rPr>
        <w:instrText xml:space="preserve">○</w:instrText>
      </w:r>
      <w:r>
        <w:rPr>
          <w:rFonts w:hint="default" w:ascii="Times New Roman" w:hAnsi="Times New Roman" w:eastAsia="仿宋" w:cs="Times New Roman"/>
          <w:sz w:val="28"/>
          <w:szCs w:val="28"/>
          <w:lang w:bidi="en-US"/>
        </w:rPr>
        <w:instrText xml:space="preserve">,</w:instrText>
      </w:r>
      <w:r>
        <w:rPr>
          <w:rFonts w:hint="default" w:ascii="Times New Roman" w:hAnsi="Times New Roman" w:eastAsia="仿宋" w:cs="Times New Roman"/>
          <w:color w:val="000000"/>
          <w:position w:val="3"/>
          <w:sz w:val="19"/>
          <w:szCs w:val="28"/>
          <w:lang w:val="en-US" w:eastAsia="zh-CN" w:bidi="en-US"/>
        </w:rPr>
        <w:instrText xml:space="preserve">2</w:instrText>
      </w:r>
      <w:r>
        <w:rPr>
          <w:rFonts w:hint="default" w:ascii="Times New Roman" w:hAnsi="Times New Roman" w:eastAsia="仿宋" w:cs="Times New Roman"/>
          <w:sz w:val="28"/>
          <w:szCs w:val="28"/>
          <w:lang w:bidi="en-US"/>
        </w:rPr>
        <w:instrText xml:space="preserve">)</w:instrText>
      </w:r>
      <w:r>
        <w:rPr>
          <w:rFonts w:hint="default" w:ascii="Times New Roman" w:hAnsi="Times New Roman" w:eastAsia="仿宋" w:cs="Times New Roman"/>
          <w:sz w:val="28"/>
          <w:szCs w:val="28"/>
          <w:lang w:bidi="en-US"/>
        </w:rPr>
        <w:fldChar w:fldCharType="end"/>
      </w:r>
      <w:r>
        <w:rPr>
          <w:rFonts w:hint="default" w:ascii="Times New Roman" w:hAnsi="Times New Roman" w:eastAsia="仿宋" w:cs="Times New Roman"/>
          <w:sz w:val="28"/>
          <w:szCs w:val="28"/>
          <w:lang w:bidi="en-US"/>
        </w:rPr>
        <w:t>环保安全隐患检查：定期、不定期检查。</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fldChar w:fldCharType="begin"/>
      </w:r>
      <w:r>
        <w:rPr>
          <w:rFonts w:hint="default" w:ascii="Times New Roman" w:hAnsi="Times New Roman" w:eastAsia="仿宋" w:cs="Times New Roman"/>
          <w:sz w:val="28"/>
          <w:szCs w:val="28"/>
          <w:lang w:bidi="en-US"/>
        </w:rPr>
        <w:instrText xml:space="preserve"> EQ \o\ac(</w:instrText>
      </w:r>
      <w:r>
        <w:rPr>
          <w:rFonts w:hint="eastAsia" w:ascii="Times New Roman" w:hAnsi="Times New Roman" w:eastAsia="仿宋" w:cs="Times New Roman"/>
          <w:color w:val="000000"/>
          <w:sz w:val="28"/>
          <w:szCs w:val="28"/>
          <w:lang w:val="en-US" w:eastAsia="zh-CN" w:bidi="en-US"/>
        </w:rPr>
        <w:instrText xml:space="preserve">○</w:instrText>
      </w:r>
      <w:r>
        <w:rPr>
          <w:rFonts w:hint="default" w:ascii="Times New Roman" w:hAnsi="Times New Roman" w:eastAsia="仿宋" w:cs="Times New Roman"/>
          <w:sz w:val="28"/>
          <w:szCs w:val="28"/>
          <w:lang w:bidi="en-US"/>
        </w:rPr>
        <w:instrText xml:space="preserve">,</w:instrText>
      </w:r>
      <w:r>
        <w:rPr>
          <w:rFonts w:hint="default" w:ascii="Times New Roman" w:hAnsi="Times New Roman" w:eastAsia="仿宋" w:cs="Times New Roman"/>
          <w:color w:val="000000"/>
          <w:position w:val="3"/>
          <w:sz w:val="19"/>
          <w:szCs w:val="28"/>
          <w:lang w:val="en-US" w:eastAsia="zh-CN" w:bidi="en-US"/>
        </w:rPr>
        <w:instrText xml:space="preserve">3</w:instrText>
      </w:r>
      <w:r>
        <w:rPr>
          <w:rFonts w:hint="default" w:ascii="Times New Roman" w:hAnsi="Times New Roman" w:eastAsia="仿宋" w:cs="Times New Roman"/>
          <w:sz w:val="28"/>
          <w:szCs w:val="28"/>
          <w:lang w:bidi="en-US"/>
        </w:rPr>
        <w:instrText xml:space="preserve">)</w:instrText>
      </w:r>
      <w:r>
        <w:rPr>
          <w:rFonts w:hint="default" w:ascii="Times New Roman" w:hAnsi="Times New Roman" w:eastAsia="仿宋" w:cs="Times New Roman"/>
          <w:sz w:val="28"/>
          <w:szCs w:val="28"/>
          <w:lang w:bidi="en-US"/>
        </w:rPr>
        <w:fldChar w:fldCharType="end"/>
      </w:r>
      <w:r>
        <w:rPr>
          <w:rFonts w:hint="default" w:ascii="Times New Roman" w:hAnsi="Times New Roman" w:eastAsia="仿宋" w:cs="Times New Roman"/>
          <w:sz w:val="28"/>
          <w:szCs w:val="28"/>
          <w:lang w:bidi="en-US"/>
        </w:rPr>
        <w:t>严格危险化学品的管理。</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fldChar w:fldCharType="begin"/>
      </w:r>
      <w:r>
        <w:rPr>
          <w:rFonts w:hint="default" w:ascii="Times New Roman" w:hAnsi="Times New Roman" w:eastAsia="仿宋" w:cs="Times New Roman"/>
          <w:sz w:val="28"/>
          <w:szCs w:val="28"/>
          <w:lang w:bidi="en-US"/>
        </w:rPr>
        <w:instrText xml:space="preserve"> EQ \o\ac(</w:instrText>
      </w:r>
      <w:r>
        <w:rPr>
          <w:rFonts w:hint="eastAsia" w:ascii="Times New Roman" w:hAnsi="Times New Roman" w:eastAsia="仿宋" w:cs="Times New Roman"/>
          <w:color w:val="000000"/>
          <w:sz w:val="28"/>
          <w:szCs w:val="28"/>
          <w:lang w:val="en-US" w:eastAsia="zh-CN" w:bidi="en-US"/>
        </w:rPr>
        <w:instrText xml:space="preserve">○</w:instrText>
      </w:r>
      <w:r>
        <w:rPr>
          <w:rFonts w:hint="default" w:ascii="Times New Roman" w:hAnsi="Times New Roman" w:eastAsia="仿宋" w:cs="Times New Roman"/>
          <w:sz w:val="28"/>
          <w:szCs w:val="28"/>
          <w:lang w:bidi="en-US"/>
        </w:rPr>
        <w:instrText xml:space="preserve">,</w:instrText>
      </w:r>
      <w:r>
        <w:rPr>
          <w:rFonts w:hint="default" w:ascii="Times New Roman" w:hAnsi="Times New Roman" w:eastAsia="仿宋" w:cs="Times New Roman"/>
          <w:color w:val="000000"/>
          <w:position w:val="3"/>
          <w:sz w:val="19"/>
          <w:szCs w:val="28"/>
          <w:lang w:val="en-US" w:eastAsia="zh-CN" w:bidi="en-US"/>
        </w:rPr>
        <w:instrText xml:space="preserve">4</w:instrText>
      </w:r>
      <w:r>
        <w:rPr>
          <w:rFonts w:hint="default" w:ascii="Times New Roman" w:hAnsi="Times New Roman" w:eastAsia="仿宋" w:cs="Times New Roman"/>
          <w:sz w:val="28"/>
          <w:szCs w:val="28"/>
          <w:lang w:bidi="en-US"/>
        </w:rPr>
        <w:instrText xml:space="preserve">)</w:instrText>
      </w:r>
      <w:r>
        <w:rPr>
          <w:rFonts w:hint="default" w:ascii="Times New Roman" w:hAnsi="Times New Roman" w:eastAsia="仿宋" w:cs="Times New Roman"/>
          <w:sz w:val="28"/>
          <w:szCs w:val="28"/>
          <w:lang w:bidi="en-US"/>
        </w:rPr>
        <w:fldChar w:fldCharType="end"/>
      </w:r>
      <w:r>
        <w:rPr>
          <w:rFonts w:hint="default" w:ascii="Times New Roman" w:hAnsi="Times New Roman" w:eastAsia="仿宋" w:cs="Times New Roman"/>
          <w:sz w:val="28"/>
          <w:szCs w:val="28"/>
          <w:lang w:bidi="en-US"/>
        </w:rPr>
        <w:t>不定时对安全消防、环保关键设备运转情况进行巡查，定期进行检查。对于员工培训效果定期进行考核评估，通过再培训，提高员工安全环保能力。</w:t>
      </w:r>
    </w:p>
    <w:p>
      <w:pPr>
        <w:numPr>
          <w:ilvl w:val="0"/>
          <w:numId w:val="6"/>
        </w:numPr>
        <w:spacing w:line="360" w:lineRule="auto"/>
        <w:ind w:firstLine="560" w:firstLineChars="200"/>
        <w:rPr>
          <w:rFonts w:hint="default" w:ascii="Times New Roman" w:hAnsi="Times New Roman" w:eastAsia="仿宋" w:cs="Times New Roman"/>
          <w:color w:val="auto"/>
          <w:sz w:val="28"/>
          <w:szCs w:val="28"/>
          <w:lang w:bidi="en-US"/>
        </w:rPr>
      </w:pPr>
      <w:r>
        <w:rPr>
          <w:rFonts w:hint="default" w:ascii="Times New Roman" w:hAnsi="Times New Roman" w:eastAsia="仿宋" w:cs="Times New Roman"/>
          <w:color w:val="auto"/>
          <w:sz w:val="28"/>
          <w:szCs w:val="28"/>
          <w:lang w:bidi="en-US"/>
        </w:rPr>
        <w:t>事故预防措施</w:t>
      </w:r>
    </w:p>
    <w:p>
      <w:pPr>
        <w:ind w:firstLine="560" w:firstLineChars="200"/>
        <w:rPr>
          <w:rFonts w:hint="default" w:ascii="Times New Roman" w:hAnsi="Times New Roman" w:eastAsia="仿宋" w:cs="Times New Roman"/>
          <w:sz w:val="28"/>
          <w:szCs w:val="28"/>
          <w:lang w:val="en-US" w:eastAsia="zh-CN"/>
        </w:rPr>
      </w:pPr>
      <w:r>
        <w:rPr>
          <w:rFonts w:hint="default" w:ascii="Times New Roman" w:hAnsi="Times New Roman" w:eastAsia="仿宋" w:cs="Times New Roman"/>
          <w:sz w:val="28"/>
          <w:szCs w:val="28"/>
          <w:lang w:val="en-US" w:eastAsia="zh-CN"/>
        </w:rPr>
        <w:t>（1）运输（搬运）过程中废铅酸畜电池破损造成铅和硫酸泄露的环境风险防范措施</w:t>
      </w:r>
    </w:p>
    <w:p>
      <w:pPr>
        <w:numPr>
          <w:ilvl w:val="0"/>
          <w:numId w:val="0"/>
        </w:numPr>
        <w:spacing w:line="360" w:lineRule="auto"/>
        <w:ind w:firstLine="560" w:firstLineChars="200"/>
        <w:rPr>
          <w:rFonts w:hint="default" w:ascii="Times New Roman" w:hAnsi="Times New Roman" w:eastAsia="仿宋" w:cs="Times New Roman"/>
          <w:color w:val="000000"/>
          <w:sz w:val="28"/>
          <w:szCs w:val="28"/>
          <w:lang w:val="en-US" w:eastAsia="zh-CN"/>
        </w:rPr>
      </w:pPr>
      <w:r>
        <w:rPr>
          <w:rFonts w:hint="eastAsia" w:ascii="Times New Roman" w:hAnsi="Times New Roman" w:eastAsia="仿宋" w:cs="Times New Roman"/>
          <w:color w:val="000000"/>
          <w:sz w:val="28"/>
          <w:szCs w:val="28"/>
          <w:lang w:val="en-US" w:eastAsia="zh-CN"/>
        </w:rPr>
        <w:fldChar w:fldCharType="begin"/>
      </w:r>
      <w:r>
        <w:rPr>
          <w:rFonts w:hint="eastAsia" w:ascii="Times New Roman" w:hAnsi="Times New Roman" w:eastAsia="仿宋" w:cs="Times New Roman"/>
          <w:color w:val="000000"/>
          <w:sz w:val="28"/>
          <w:szCs w:val="28"/>
          <w:lang w:val="en-US" w:eastAsia="zh-CN"/>
        </w:rPr>
        <w:instrText xml:space="preserve"> EQ \o\ac(</w:instrText>
      </w:r>
      <w:r>
        <w:rPr>
          <w:rFonts w:hint="eastAsia" w:ascii="Times New Roman" w:hAnsi="Times New Roman" w:eastAsia="仿宋" w:cs="Times New Roman"/>
          <w:color w:val="000000"/>
          <w:sz w:val="28"/>
          <w:szCs w:val="28"/>
          <w:lang w:val="en-US" w:eastAsia="zh-CN" w:bidi="ar-SA"/>
        </w:rPr>
        <w:instrText xml:space="preserve">○</w:instrText>
      </w:r>
      <w:r>
        <w:rPr>
          <w:rFonts w:hint="eastAsia" w:ascii="Times New Roman" w:hAnsi="Times New Roman" w:eastAsia="仿宋" w:cs="Times New Roman"/>
          <w:color w:val="000000"/>
          <w:sz w:val="28"/>
          <w:szCs w:val="28"/>
          <w:lang w:val="en-US" w:eastAsia="zh-CN"/>
        </w:rPr>
        <w:instrText xml:space="preserve">,</w:instrText>
      </w:r>
      <w:r>
        <w:rPr>
          <w:rFonts w:hint="eastAsia" w:ascii="Times New Roman" w:hAnsi="Times New Roman" w:eastAsia="仿宋" w:cs="Times New Roman"/>
          <w:color w:val="000000"/>
          <w:position w:val="3"/>
          <w:sz w:val="19"/>
          <w:szCs w:val="28"/>
          <w:lang w:val="en-US" w:eastAsia="zh-CN" w:bidi="ar-SA"/>
        </w:rPr>
        <w:instrText xml:space="preserve">1</w:instrText>
      </w:r>
      <w:r>
        <w:rPr>
          <w:rFonts w:hint="eastAsia" w:ascii="Times New Roman" w:hAnsi="Times New Roman" w:eastAsia="仿宋" w:cs="Times New Roman"/>
          <w:color w:val="000000"/>
          <w:sz w:val="28"/>
          <w:szCs w:val="28"/>
          <w:lang w:val="en-US" w:eastAsia="zh-CN"/>
        </w:rPr>
        <w:instrText xml:space="preserve">)</w:instrText>
      </w:r>
      <w:r>
        <w:rPr>
          <w:rFonts w:hint="eastAsia" w:ascii="Times New Roman" w:hAnsi="Times New Roman" w:eastAsia="仿宋" w:cs="Times New Roman"/>
          <w:color w:val="000000"/>
          <w:sz w:val="28"/>
          <w:szCs w:val="28"/>
          <w:lang w:val="en-US" w:eastAsia="zh-CN"/>
        </w:rPr>
        <w:fldChar w:fldCharType="end"/>
      </w:r>
      <w:r>
        <w:rPr>
          <w:rFonts w:hint="default" w:ascii="Times New Roman" w:hAnsi="Times New Roman" w:eastAsia="仿宋" w:cs="Times New Roman"/>
          <w:color w:val="000000"/>
          <w:sz w:val="28"/>
          <w:szCs w:val="28"/>
          <w:lang w:val="en-US" w:eastAsia="zh-CN"/>
        </w:rPr>
        <w:t>、对运输人员进行专业技术、知识培训，要求合理、熟练的掌握运输流程；</w:t>
      </w:r>
    </w:p>
    <w:p>
      <w:pPr>
        <w:numPr>
          <w:ilvl w:val="0"/>
          <w:numId w:val="0"/>
        </w:numPr>
        <w:spacing w:line="360" w:lineRule="auto"/>
        <w:ind w:firstLine="560" w:firstLineChars="200"/>
        <w:rPr>
          <w:rFonts w:hint="default" w:ascii="Times New Roman" w:hAnsi="Times New Roman" w:eastAsia="仿宋" w:cs="Times New Roman"/>
          <w:color w:val="000000"/>
          <w:sz w:val="28"/>
          <w:szCs w:val="28"/>
          <w:lang w:val="en-US" w:eastAsia="zh-CN"/>
        </w:rPr>
      </w:pPr>
      <w:r>
        <w:rPr>
          <w:rFonts w:hint="eastAsia" w:ascii="Times New Roman" w:hAnsi="Times New Roman" w:eastAsia="仿宋" w:cs="Times New Roman"/>
          <w:color w:val="000000"/>
          <w:sz w:val="28"/>
          <w:szCs w:val="28"/>
          <w:lang w:val="en-US" w:eastAsia="zh-CN"/>
        </w:rPr>
        <w:fldChar w:fldCharType="begin"/>
      </w:r>
      <w:r>
        <w:rPr>
          <w:rFonts w:hint="eastAsia" w:ascii="Times New Roman" w:hAnsi="Times New Roman" w:eastAsia="仿宋" w:cs="Times New Roman"/>
          <w:color w:val="000000"/>
          <w:sz w:val="28"/>
          <w:szCs w:val="28"/>
          <w:lang w:val="en-US" w:eastAsia="zh-CN"/>
        </w:rPr>
        <w:instrText xml:space="preserve"> EQ \o\ac(</w:instrText>
      </w:r>
      <w:r>
        <w:rPr>
          <w:rFonts w:hint="eastAsia" w:ascii="Times New Roman" w:hAnsi="Times New Roman" w:eastAsia="仿宋" w:cs="Times New Roman"/>
          <w:color w:val="000000"/>
          <w:sz w:val="28"/>
          <w:szCs w:val="28"/>
          <w:lang w:val="en-US" w:eastAsia="zh-CN" w:bidi="ar-SA"/>
        </w:rPr>
        <w:instrText xml:space="preserve">○</w:instrText>
      </w:r>
      <w:r>
        <w:rPr>
          <w:rFonts w:hint="eastAsia" w:ascii="Times New Roman" w:hAnsi="Times New Roman" w:eastAsia="仿宋" w:cs="Times New Roman"/>
          <w:color w:val="000000"/>
          <w:sz w:val="28"/>
          <w:szCs w:val="28"/>
          <w:lang w:val="en-US" w:eastAsia="zh-CN"/>
        </w:rPr>
        <w:instrText xml:space="preserve">,</w:instrText>
      </w:r>
      <w:r>
        <w:rPr>
          <w:rFonts w:hint="eastAsia" w:ascii="Times New Roman" w:hAnsi="Times New Roman" w:eastAsia="仿宋" w:cs="Times New Roman"/>
          <w:color w:val="000000"/>
          <w:position w:val="3"/>
          <w:sz w:val="19"/>
          <w:szCs w:val="28"/>
          <w:lang w:val="en-US" w:eastAsia="zh-CN" w:bidi="ar-SA"/>
        </w:rPr>
        <w:instrText xml:space="preserve">2</w:instrText>
      </w:r>
      <w:r>
        <w:rPr>
          <w:rFonts w:hint="eastAsia" w:ascii="Times New Roman" w:hAnsi="Times New Roman" w:eastAsia="仿宋" w:cs="Times New Roman"/>
          <w:color w:val="000000"/>
          <w:sz w:val="28"/>
          <w:szCs w:val="28"/>
          <w:lang w:val="en-US" w:eastAsia="zh-CN"/>
        </w:rPr>
        <w:instrText xml:space="preserve">)</w:instrText>
      </w:r>
      <w:r>
        <w:rPr>
          <w:rFonts w:hint="eastAsia" w:ascii="Times New Roman" w:hAnsi="Times New Roman" w:eastAsia="仿宋" w:cs="Times New Roman"/>
          <w:color w:val="000000"/>
          <w:sz w:val="28"/>
          <w:szCs w:val="28"/>
          <w:lang w:val="en-US" w:eastAsia="zh-CN"/>
        </w:rPr>
        <w:fldChar w:fldCharType="end"/>
      </w:r>
      <w:r>
        <w:rPr>
          <w:rFonts w:hint="default" w:ascii="Times New Roman" w:hAnsi="Times New Roman" w:eastAsia="仿宋" w:cs="Times New Roman"/>
          <w:color w:val="000000"/>
          <w:sz w:val="28"/>
          <w:szCs w:val="28"/>
          <w:lang w:val="en-US" w:eastAsia="zh-CN"/>
        </w:rPr>
        <w:t>、一次运输至少配备两名驾驶人员，防止事故发生；</w:t>
      </w:r>
    </w:p>
    <w:p>
      <w:pPr>
        <w:numPr>
          <w:ilvl w:val="0"/>
          <w:numId w:val="0"/>
        </w:numPr>
        <w:spacing w:line="360" w:lineRule="auto"/>
        <w:ind w:firstLine="560" w:firstLineChars="200"/>
        <w:rPr>
          <w:rFonts w:hint="default" w:ascii="Times New Roman" w:hAnsi="Times New Roman" w:eastAsia="仿宋" w:cs="Times New Roman"/>
          <w:color w:val="000000"/>
          <w:sz w:val="28"/>
          <w:szCs w:val="28"/>
          <w:lang w:val="en-US" w:eastAsia="zh-CN"/>
        </w:rPr>
      </w:pPr>
      <w:r>
        <w:rPr>
          <w:rFonts w:hint="eastAsia" w:ascii="Times New Roman" w:hAnsi="Times New Roman" w:eastAsia="仿宋" w:cs="Times New Roman"/>
          <w:color w:val="000000"/>
          <w:sz w:val="28"/>
          <w:szCs w:val="28"/>
          <w:lang w:val="en-US" w:eastAsia="zh-CN"/>
        </w:rPr>
        <w:fldChar w:fldCharType="begin"/>
      </w:r>
      <w:r>
        <w:rPr>
          <w:rFonts w:hint="eastAsia" w:ascii="Times New Roman" w:hAnsi="Times New Roman" w:eastAsia="仿宋" w:cs="Times New Roman"/>
          <w:color w:val="000000"/>
          <w:sz w:val="28"/>
          <w:szCs w:val="28"/>
          <w:lang w:val="en-US" w:eastAsia="zh-CN"/>
        </w:rPr>
        <w:instrText xml:space="preserve"> EQ \o\ac(</w:instrText>
      </w:r>
      <w:r>
        <w:rPr>
          <w:rFonts w:hint="eastAsia" w:ascii="Times New Roman" w:hAnsi="Times New Roman" w:eastAsia="仿宋" w:cs="Times New Roman"/>
          <w:color w:val="000000"/>
          <w:sz w:val="28"/>
          <w:szCs w:val="28"/>
          <w:lang w:val="en-US" w:eastAsia="zh-CN" w:bidi="ar-SA"/>
        </w:rPr>
        <w:instrText xml:space="preserve">○</w:instrText>
      </w:r>
      <w:r>
        <w:rPr>
          <w:rFonts w:hint="eastAsia" w:ascii="Times New Roman" w:hAnsi="Times New Roman" w:eastAsia="仿宋" w:cs="Times New Roman"/>
          <w:color w:val="000000"/>
          <w:sz w:val="28"/>
          <w:szCs w:val="28"/>
          <w:lang w:val="en-US" w:eastAsia="zh-CN"/>
        </w:rPr>
        <w:instrText xml:space="preserve">,</w:instrText>
      </w:r>
      <w:r>
        <w:rPr>
          <w:rFonts w:hint="eastAsia" w:ascii="Times New Roman" w:hAnsi="Times New Roman" w:eastAsia="仿宋" w:cs="Times New Roman"/>
          <w:color w:val="000000"/>
          <w:position w:val="3"/>
          <w:sz w:val="19"/>
          <w:szCs w:val="28"/>
          <w:lang w:val="en-US" w:eastAsia="zh-CN" w:bidi="ar-SA"/>
        </w:rPr>
        <w:instrText xml:space="preserve">3</w:instrText>
      </w:r>
      <w:r>
        <w:rPr>
          <w:rFonts w:hint="eastAsia" w:ascii="Times New Roman" w:hAnsi="Times New Roman" w:eastAsia="仿宋" w:cs="Times New Roman"/>
          <w:color w:val="000000"/>
          <w:sz w:val="28"/>
          <w:szCs w:val="28"/>
          <w:lang w:val="en-US" w:eastAsia="zh-CN"/>
        </w:rPr>
        <w:instrText xml:space="preserve">)</w:instrText>
      </w:r>
      <w:r>
        <w:rPr>
          <w:rFonts w:hint="eastAsia" w:ascii="Times New Roman" w:hAnsi="Times New Roman" w:eastAsia="仿宋" w:cs="Times New Roman"/>
          <w:color w:val="000000"/>
          <w:sz w:val="28"/>
          <w:szCs w:val="28"/>
          <w:lang w:val="en-US" w:eastAsia="zh-CN"/>
        </w:rPr>
        <w:fldChar w:fldCharType="end"/>
      </w:r>
      <w:r>
        <w:rPr>
          <w:rFonts w:hint="default" w:ascii="Times New Roman" w:hAnsi="Times New Roman" w:eastAsia="仿宋" w:cs="Times New Roman"/>
          <w:color w:val="000000"/>
          <w:sz w:val="28"/>
          <w:szCs w:val="28"/>
          <w:lang w:val="en-US" w:eastAsia="zh-CN"/>
        </w:rPr>
        <w:t>、运输过程中选取路况较好的运输路线，避免车辆颠簸；</w:t>
      </w:r>
    </w:p>
    <w:p>
      <w:pPr>
        <w:numPr>
          <w:ilvl w:val="0"/>
          <w:numId w:val="0"/>
        </w:numPr>
        <w:spacing w:line="360" w:lineRule="auto"/>
        <w:ind w:firstLine="560" w:firstLineChars="200"/>
        <w:rPr>
          <w:rFonts w:hint="default" w:ascii="Times New Roman" w:hAnsi="Times New Roman" w:eastAsia="仿宋" w:cs="Times New Roman"/>
          <w:color w:val="000000"/>
          <w:sz w:val="28"/>
          <w:szCs w:val="28"/>
          <w:lang w:val="en-US" w:eastAsia="zh-CN"/>
        </w:rPr>
      </w:pPr>
      <w:r>
        <w:rPr>
          <w:rFonts w:hint="default" w:ascii="Times New Roman" w:hAnsi="Times New Roman" w:eastAsia="仿宋" w:cs="Times New Roman"/>
          <w:color w:val="000000"/>
          <w:sz w:val="28"/>
          <w:szCs w:val="28"/>
          <w:lang w:val="en-US" w:eastAsia="zh-CN"/>
        </w:rPr>
        <w:fldChar w:fldCharType="begin"/>
      </w:r>
      <w:r>
        <w:rPr>
          <w:rFonts w:hint="default" w:ascii="Times New Roman" w:hAnsi="Times New Roman" w:eastAsia="仿宋" w:cs="Times New Roman"/>
          <w:color w:val="000000"/>
          <w:sz w:val="28"/>
          <w:szCs w:val="28"/>
          <w:lang w:val="en-US" w:eastAsia="zh-CN"/>
        </w:rPr>
        <w:instrText xml:space="preserve"> EQ \o\ac(</w:instrText>
      </w:r>
      <w:r>
        <w:rPr>
          <w:rFonts w:hint="eastAsia" w:ascii="Times New Roman" w:hAnsi="Times New Roman" w:eastAsia="仿宋" w:cs="Times New Roman"/>
          <w:color w:val="000000"/>
          <w:sz w:val="28"/>
          <w:szCs w:val="28"/>
          <w:lang w:val="en-US" w:eastAsia="zh-CN" w:bidi="ar-SA"/>
        </w:rPr>
        <w:instrText xml:space="preserve">○</w:instrText>
      </w:r>
      <w:r>
        <w:rPr>
          <w:rFonts w:hint="default" w:ascii="Times New Roman" w:hAnsi="Times New Roman" w:eastAsia="仿宋" w:cs="Times New Roman"/>
          <w:color w:val="000000"/>
          <w:sz w:val="28"/>
          <w:szCs w:val="28"/>
          <w:lang w:val="en-US" w:eastAsia="zh-CN"/>
        </w:rPr>
        <w:instrText xml:space="preserve">,</w:instrText>
      </w:r>
      <w:r>
        <w:rPr>
          <w:rFonts w:hint="default" w:ascii="Times New Roman" w:hAnsi="Times New Roman" w:eastAsia="仿宋" w:cs="Times New Roman"/>
          <w:color w:val="000000"/>
          <w:position w:val="3"/>
          <w:sz w:val="19"/>
          <w:szCs w:val="28"/>
          <w:lang w:val="en-US" w:eastAsia="zh-CN" w:bidi="ar-SA"/>
        </w:rPr>
        <w:instrText xml:space="preserve">4</w:instrText>
      </w:r>
      <w:r>
        <w:rPr>
          <w:rFonts w:hint="default" w:ascii="Times New Roman" w:hAnsi="Times New Roman" w:eastAsia="仿宋" w:cs="Times New Roman"/>
          <w:color w:val="000000"/>
          <w:sz w:val="28"/>
          <w:szCs w:val="28"/>
          <w:lang w:val="en-US" w:eastAsia="zh-CN"/>
        </w:rPr>
        <w:instrText xml:space="preserve">)</w:instrText>
      </w:r>
      <w:r>
        <w:rPr>
          <w:rFonts w:hint="default" w:ascii="Times New Roman" w:hAnsi="Times New Roman" w:eastAsia="仿宋" w:cs="Times New Roman"/>
          <w:color w:val="000000"/>
          <w:sz w:val="28"/>
          <w:szCs w:val="28"/>
          <w:lang w:val="en-US" w:eastAsia="zh-CN"/>
        </w:rPr>
        <w:fldChar w:fldCharType="end"/>
      </w:r>
      <w:r>
        <w:rPr>
          <w:rFonts w:hint="default" w:ascii="Times New Roman" w:hAnsi="Times New Roman" w:eastAsia="仿宋" w:cs="Times New Roman"/>
          <w:color w:val="000000"/>
          <w:sz w:val="28"/>
          <w:szCs w:val="28"/>
          <w:lang w:val="en-US" w:eastAsia="zh-CN"/>
        </w:rPr>
        <w:t>、运输车辆定期检修，保证安全；</w:t>
      </w:r>
    </w:p>
    <w:p>
      <w:pPr>
        <w:numPr>
          <w:ilvl w:val="0"/>
          <w:numId w:val="0"/>
        </w:numPr>
        <w:spacing w:line="360" w:lineRule="auto"/>
        <w:ind w:firstLine="560" w:firstLineChars="200"/>
        <w:rPr>
          <w:rFonts w:hint="default" w:ascii="Times New Roman" w:hAnsi="Times New Roman" w:eastAsia="仿宋" w:cs="Times New Roman"/>
          <w:color w:val="000000"/>
          <w:sz w:val="28"/>
          <w:szCs w:val="28"/>
          <w:lang w:val="en-US" w:eastAsia="zh-CN"/>
        </w:rPr>
      </w:pPr>
      <w:r>
        <w:rPr>
          <w:rFonts w:hint="eastAsia" w:ascii="Times New Roman" w:hAnsi="Times New Roman" w:eastAsia="仿宋" w:cs="Times New Roman"/>
          <w:color w:val="000000"/>
          <w:sz w:val="28"/>
          <w:szCs w:val="28"/>
          <w:lang w:val="en-US" w:eastAsia="zh-CN"/>
        </w:rPr>
        <w:fldChar w:fldCharType="begin"/>
      </w:r>
      <w:r>
        <w:rPr>
          <w:rFonts w:hint="eastAsia" w:ascii="Times New Roman" w:hAnsi="Times New Roman" w:eastAsia="仿宋" w:cs="Times New Roman"/>
          <w:color w:val="000000"/>
          <w:sz w:val="28"/>
          <w:szCs w:val="28"/>
          <w:lang w:val="en-US" w:eastAsia="zh-CN"/>
        </w:rPr>
        <w:instrText xml:space="preserve"> EQ \o\ac(</w:instrText>
      </w:r>
      <w:r>
        <w:rPr>
          <w:rFonts w:hint="eastAsia" w:ascii="Times New Roman" w:hAnsi="Times New Roman" w:eastAsia="仿宋" w:cs="Times New Roman"/>
          <w:color w:val="000000"/>
          <w:sz w:val="28"/>
          <w:szCs w:val="28"/>
          <w:lang w:val="en-US" w:eastAsia="zh-CN" w:bidi="ar-SA"/>
        </w:rPr>
        <w:instrText xml:space="preserve">○</w:instrText>
      </w:r>
      <w:r>
        <w:rPr>
          <w:rFonts w:hint="eastAsia" w:ascii="Times New Roman" w:hAnsi="Times New Roman" w:eastAsia="仿宋" w:cs="Times New Roman"/>
          <w:color w:val="000000"/>
          <w:sz w:val="28"/>
          <w:szCs w:val="28"/>
          <w:lang w:val="en-US" w:eastAsia="zh-CN"/>
        </w:rPr>
        <w:instrText xml:space="preserve">,</w:instrText>
      </w:r>
      <w:r>
        <w:rPr>
          <w:rFonts w:hint="eastAsia" w:ascii="Times New Roman" w:hAnsi="Times New Roman" w:eastAsia="仿宋" w:cs="Times New Roman"/>
          <w:color w:val="000000"/>
          <w:position w:val="3"/>
          <w:sz w:val="19"/>
          <w:szCs w:val="28"/>
          <w:lang w:val="en-US" w:eastAsia="zh-CN" w:bidi="ar-SA"/>
        </w:rPr>
        <w:instrText xml:space="preserve">5</w:instrText>
      </w:r>
      <w:r>
        <w:rPr>
          <w:rFonts w:hint="eastAsia" w:ascii="Times New Roman" w:hAnsi="Times New Roman" w:eastAsia="仿宋" w:cs="Times New Roman"/>
          <w:color w:val="000000"/>
          <w:sz w:val="28"/>
          <w:szCs w:val="28"/>
          <w:lang w:val="en-US" w:eastAsia="zh-CN"/>
        </w:rPr>
        <w:instrText xml:space="preserve">)</w:instrText>
      </w:r>
      <w:r>
        <w:rPr>
          <w:rFonts w:hint="eastAsia" w:ascii="Times New Roman" w:hAnsi="Times New Roman" w:eastAsia="仿宋" w:cs="Times New Roman"/>
          <w:color w:val="000000"/>
          <w:sz w:val="28"/>
          <w:szCs w:val="28"/>
          <w:lang w:val="en-US" w:eastAsia="zh-CN"/>
        </w:rPr>
        <w:fldChar w:fldCharType="end"/>
      </w:r>
      <w:r>
        <w:rPr>
          <w:rFonts w:hint="default" w:ascii="Times New Roman" w:hAnsi="Times New Roman" w:eastAsia="仿宋" w:cs="Times New Roman"/>
          <w:color w:val="000000"/>
          <w:sz w:val="28"/>
          <w:szCs w:val="28"/>
          <w:lang w:val="en-US" w:eastAsia="zh-CN"/>
        </w:rPr>
        <w:t>、厂区内必须配备熟石灰、周转桶等处置装备，发生问题，立即处理；</w:t>
      </w:r>
    </w:p>
    <w:p>
      <w:pPr>
        <w:numPr>
          <w:ilvl w:val="0"/>
          <w:numId w:val="0"/>
        </w:numPr>
        <w:spacing w:line="360" w:lineRule="auto"/>
        <w:ind w:firstLine="560" w:firstLineChars="200"/>
        <w:rPr>
          <w:rFonts w:hint="default" w:ascii="Times New Roman" w:hAnsi="Times New Roman" w:eastAsia="仿宋" w:cs="Times New Roman"/>
          <w:color w:val="000000"/>
          <w:sz w:val="28"/>
          <w:szCs w:val="28"/>
          <w:lang w:val="en-US" w:eastAsia="zh-CN"/>
        </w:rPr>
      </w:pPr>
      <w:r>
        <w:rPr>
          <w:rFonts w:hint="eastAsia" w:ascii="Times New Roman" w:hAnsi="Times New Roman" w:eastAsia="仿宋" w:cs="Times New Roman"/>
          <w:color w:val="000000"/>
          <w:sz w:val="28"/>
          <w:szCs w:val="28"/>
          <w:lang w:val="en-US" w:eastAsia="zh-CN"/>
        </w:rPr>
        <w:fldChar w:fldCharType="begin"/>
      </w:r>
      <w:r>
        <w:rPr>
          <w:rFonts w:hint="eastAsia" w:ascii="Times New Roman" w:hAnsi="Times New Roman" w:eastAsia="仿宋" w:cs="Times New Roman"/>
          <w:color w:val="000000"/>
          <w:sz w:val="28"/>
          <w:szCs w:val="28"/>
          <w:lang w:val="en-US" w:eastAsia="zh-CN"/>
        </w:rPr>
        <w:instrText xml:space="preserve"> EQ \o\ac(</w:instrText>
      </w:r>
      <w:r>
        <w:rPr>
          <w:rFonts w:hint="eastAsia" w:ascii="Times New Roman" w:hAnsi="Times New Roman" w:eastAsia="仿宋" w:cs="Times New Roman"/>
          <w:color w:val="000000"/>
          <w:sz w:val="28"/>
          <w:szCs w:val="28"/>
          <w:lang w:val="en-US" w:eastAsia="zh-CN" w:bidi="ar-SA"/>
        </w:rPr>
        <w:instrText xml:space="preserve">○</w:instrText>
      </w:r>
      <w:r>
        <w:rPr>
          <w:rFonts w:hint="eastAsia" w:ascii="Times New Roman" w:hAnsi="Times New Roman" w:eastAsia="仿宋" w:cs="Times New Roman"/>
          <w:color w:val="000000"/>
          <w:sz w:val="28"/>
          <w:szCs w:val="28"/>
          <w:lang w:val="en-US" w:eastAsia="zh-CN"/>
        </w:rPr>
        <w:instrText xml:space="preserve">,</w:instrText>
      </w:r>
      <w:r>
        <w:rPr>
          <w:rFonts w:hint="eastAsia" w:ascii="Times New Roman" w:hAnsi="Times New Roman" w:eastAsia="仿宋" w:cs="Times New Roman"/>
          <w:color w:val="000000"/>
          <w:position w:val="3"/>
          <w:sz w:val="19"/>
          <w:szCs w:val="28"/>
          <w:lang w:val="en-US" w:eastAsia="zh-CN" w:bidi="ar-SA"/>
        </w:rPr>
        <w:instrText xml:space="preserve">6</w:instrText>
      </w:r>
      <w:r>
        <w:rPr>
          <w:rFonts w:hint="eastAsia" w:ascii="Times New Roman" w:hAnsi="Times New Roman" w:eastAsia="仿宋" w:cs="Times New Roman"/>
          <w:color w:val="000000"/>
          <w:sz w:val="28"/>
          <w:szCs w:val="28"/>
          <w:lang w:val="en-US" w:eastAsia="zh-CN"/>
        </w:rPr>
        <w:instrText xml:space="preserve">)</w:instrText>
      </w:r>
      <w:r>
        <w:rPr>
          <w:rFonts w:hint="eastAsia" w:ascii="Times New Roman" w:hAnsi="Times New Roman" w:eastAsia="仿宋" w:cs="Times New Roman"/>
          <w:color w:val="000000"/>
          <w:sz w:val="28"/>
          <w:szCs w:val="28"/>
          <w:lang w:val="en-US" w:eastAsia="zh-CN"/>
        </w:rPr>
        <w:fldChar w:fldCharType="end"/>
      </w:r>
      <w:r>
        <w:rPr>
          <w:rFonts w:hint="default" w:ascii="Times New Roman" w:hAnsi="Times New Roman" w:eastAsia="仿宋" w:cs="Times New Roman"/>
          <w:color w:val="000000"/>
          <w:sz w:val="28"/>
          <w:szCs w:val="28"/>
          <w:lang w:val="en-US" w:eastAsia="zh-CN"/>
        </w:rPr>
        <w:t>、一旦发生事故，必须以人员安全为首要任务，再进行事故处理。</w:t>
      </w:r>
    </w:p>
    <w:p>
      <w:pPr>
        <w:numPr>
          <w:ilvl w:val="0"/>
          <w:numId w:val="0"/>
        </w:numPr>
        <w:spacing w:line="360" w:lineRule="auto"/>
        <w:ind w:firstLine="560" w:firstLineChars="200"/>
        <w:rPr>
          <w:rFonts w:hint="default" w:ascii="Times New Roman" w:hAnsi="Times New Roman" w:eastAsia="仿宋" w:cs="Times New Roman"/>
          <w:color w:val="000000"/>
          <w:sz w:val="28"/>
          <w:szCs w:val="28"/>
          <w:lang w:val="en-US" w:eastAsia="zh-CN"/>
        </w:rPr>
      </w:pPr>
      <w:r>
        <w:rPr>
          <w:rFonts w:hint="eastAsia" w:ascii="Times New Roman" w:hAnsi="Times New Roman" w:eastAsia="仿宋" w:cs="Times New Roman"/>
          <w:color w:val="000000"/>
          <w:sz w:val="28"/>
          <w:szCs w:val="28"/>
          <w:lang w:val="en-US" w:eastAsia="zh-CN"/>
        </w:rPr>
        <w:t>（2）废气处理设施发生废气超标排放</w:t>
      </w:r>
      <w:r>
        <w:rPr>
          <w:rFonts w:hint="default" w:ascii="Times New Roman" w:hAnsi="Times New Roman" w:eastAsia="仿宋" w:cs="Times New Roman"/>
          <w:color w:val="000000"/>
          <w:sz w:val="28"/>
          <w:szCs w:val="28"/>
          <w:lang w:val="en-US" w:eastAsia="zh-CN"/>
        </w:rPr>
        <w:t>的环境风险防范措施</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仿宋" w:cs="Times New Roman"/>
          <w:b w:val="0"/>
          <w:bCs w:val="0"/>
          <w:caps w:val="0"/>
          <w:smallCaps w:val="0"/>
          <w:sz w:val="28"/>
          <w:szCs w:val="28"/>
          <w:lang w:bidi="en-US"/>
        </w:rPr>
      </w:pPr>
      <w:r>
        <w:rPr>
          <w:rFonts w:hint="default" w:ascii="Times New Roman" w:hAnsi="Times New Roman" w:eastAsia="仿宋" w:cs="Times New Roman"/>
          <w:b w:val="0"/>
          <w:bCs w:val="0"/>
          <w:caps w:val="0"/>
          <w:smallCaps w:val="0"/>
          <w:sz w:val="28"/>
          <w:szCs w:val="28"/>
          <w:lang w:bidi="en-US"/>
        </w:rPr>
        <w:t>①制定严格的废气净化处理操作规程，严格按操作规程进行运行控制；</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仿宋" w:cs="Times New Roman"/>
          <w:caps w:val="0"/>
          <w:smallCaps w:val="0"/>
          <w:sz w:val="28"/>
          <w:szCs w:val="28"/>
          <w:lang w:bidi="en-US"/>
        </w:rPr>
      </w:pPr>
      <w:r>
        <w:rPr>
          <w:rFonts w:hint="default" w:ascii="Times New Roman" w:hAnsi="Times New Roman" w:eastAsia="仿宋" w:cs="Times New Roman"/>
          <w:b w:val="0"/>
          <w:bCs w:val="0"/>
          <w:caps w:val="0"/>
          <w:smallCaps w:val="0"/>
          <w:sz w:val="28"/>
          <w:szCs w:val="28"/>
          <w:lang w:eastAsia="zh-CN" w:bidi="en-US"/>
        </w:rPr>
        <w:t>②</w:t>
      </w:r>
      <w:r>
        <w:rPr>
          <w:rFonts w:hint="default" w:ascii="Times New Roman" w:hAnsi="Times New Roman" w:eastAsia="仿宋" w:cs="Times New Roman"/>
          <w:b w:val="0"/>
          <w:bCs w:val="0"/>
          <w:caps w:val="0"/>
          <w:smallCaps w:val="0"/>
          <w:sz w:val="28"/>
          <w:szCs w:val="28"/>
          <w:lang w:bidi="en-US"/>
        </w:rPr>
        <w:t>定期对废气处理设施进行检修</w:t>
      </w:r>
      <w:r>
        <w:rPr>
          <w:rFonts w:hint="default" w:ascii="Times New Roman" w:hAnsi="Times New Roman" w:eastAsia="仿宋" w:cs="Times New Roman"/>
          <w:b w:val="0"/>
          <w:bCs w:val="0"/>
          <w:caps w:val="0"/>
          <w:smallCaps w:val="0"/>
          <w:sz w:val="28"/>
          <w:szCs w:val="28"/>
          <w:lang w:eastAsia="zh-CN" w:bidi="en-US"/>
        </w:rPr>
        <w:t>，</w:t>
      </w:r>
      <w:r>
        <w:rPr>
          <w:rFonts w:hint="default" w:ascii="Times New Roman" w:hAnsi="Times New Roman" w:eastAsia="仿宋" w:cs="Times New Roman"/>
          <w:b w:val="0"/>
          <w:bCs w:val="0"/>
          <w:caps w:val="0"/>
          <w:smallCaps w:val="0"/>
          <w:sz w:val="28"/>
          <w:szCs w:val="28"/>
          <w:lang w:bidi="en-US"/>
        </w:rPr>
        <w:t>发现</w:t>
      </w:r>
      <w:r>
        <w:rPr>
          <w:rFonts w:hint="default" w:ascii="Times New Roman" w:hAnsi="Times New Roman" w:eastAsia="仿宋" w:cs="Times New Roman"/>
          <w:b w:val="0"/>
          <w:bCs w:val="0"/>
          <w:caps w:val="0"/>
          <w:smallCaps w:val="0"/>
          <w:sz w:val="28"/>
          <w:szCs w:val="28"/>
          <w:lang w:eastAsia="zh-CN" w:bidi="en-US"/>
        </w:rPr>
        <w:t>问题</w:t>
      </w:r>
      <w:r>
        <w:rPr>
          <w:rFonts w:hint="default" w:ascii="Times New Roman" w:hAnsi="Times New Roman" w:eastAsia="仿宋" w:cs="Times New Roman"/>
          <w:b w:val="0"/>
          <w:bCs w:val="0"/>
          <w:caps w:val="0"/>
          <w:smallCaps w:val="0"/>
          <w:sz w:val="28"/>
          <w:szCs w:val="28"/>
          <w:lang w:bidi="en-US"/>
        </w:rPr>
        <w:t>及时解决，并做好巡检记录，如：是否发生</w:t>
      </w:r>
      <w:r>
        <w:rPr>
          <w:rFonts w:hint="default" w:ascii="Times New Roman" w:hAnsi="Times New Roman" w:eastAsia="仿宋" w:cs="Times New Roman"/>
          <w:b w:val="0"/>
          <w:bCs w:val="0"/>
          <w:caps w:val="0"/>
          <w:smallCaps w:val="0"/>
          <w:sz w:val="28"/>
          <w:szCs w:val="28"/>
          <w:lang w:eastAsia="zh-CN" w:bidi="en-US"/>
        </w:rPr>
        <w:t>异常排放</w:t>
      </w:r>
      <w:r>
        <w:rPr>
          <w:rFonts w:hint="eastAsia" w:ascii="Times New Roman" w:hAnsi="Times New Roman" w:eastAsia="仿宋" w:cs="Times New Roman"/>
          <w:b w:val="0"/>
          <w:bCs w:val="0"/>
          <w:caps w:val="0"/>
          <w:smallCaps w:val="0"/>
          <w:sz w:val="28"/>
          <w:szCs w:val="28"/>
          <w:lang w:eastAsia="zh-CN" w:bidi="en-US"/>
        </w:rPr>
        <w:t>，</w:t>
      </w:r>
      <w:r>
        <w:rPr>
          <w:rFonts w:hint="default" w:ascii="Times New Roman" w:hAnsi="Times New Roman" w:eastAsia="仿宋" w:cs="Times New Roman"/>
          <w:caps w:val="0"/>
          <w:smallCaps w:val="0"/>
          <w:sz w:val="28"/>
          <w:szCs w:val="28"/>
          <w:lang w:bidi="en-US"/>
        </w:rPr>
        <w:t>发现问题及时解决，</w:t>
      </w:r>
      <w:r>
        <w:rPr>
          <w:rFonts w:hint="default" w:ascii="Times New Roman" w:hAnsi="Times New Roman" w:eastAsia="仿宋" w:cs="Times New Roman"/>
          <w:caps w:val="0"/>
          <w:smallCaps w:val="0"/>
          <w:sz w:val="28"/>
          <w:szCs w:val="28"/>
          <w:lang w:eastAsia="zh-CN" w:bidi="en-US"/>
        </w:rPr>
        <w:t>并</w:t>
      </w:r>
      <w:r>
        <w:rPr>
          <w:rFonts w:hint="default" w:ascii="Times New Roman" w:hAnsi="Times New Roman" w:eastAsia="仿宋" w:cs="Times New Roman"/>
          <w:caps w:val="0"/>
          <w:smallCaps w:val="0"/>
          <w:sz w:val="28"/>
          <w:szCs w:val="28"/>
          <w:lang w:bidi="en-US"/>
        </w:rPr>
        <w:t>做好检记录：</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仿宋" w:cs="Times New Roman"/>
          <w:b w:val="0"/>
          <w:bCs w:val="0"/>
          <w:caps w:val="0"/>
          <w:smallCaps w:val="0"/>
          <w:sz w:val="28"/>
          <w:szCs w:val="28"/>
          <w:lang w:bidi="en-US"/>
        </w:rPr>
      </w:pPr>
      <w:r>
        <w:rPr>
          <w:rFonts w:hint="default" w:ascii="Times New Roman" w:hAnsi="Times New Roman" w:eastAsia="仿宋" w:cs="Times New Roman"/>
          <w:b w:val="0"/>
          <w:bCs w:val="0"/>
          <w:caps w:val="0"/>
          <w:smallCaps w:val="0"/>
          <w:sz w:val="28"/>
          <w:szCs w:val="28"/>
          <w:lang w:eastAsia="zh-CN" w:bidi="en-US"/>
        </w:rPr>
        <w:t>③</w:t>
      </w:r>
      <w:r>
        <w:rPr>
          <w:rFonts w:hint="default" w:ascii="Times New Roman" w:hAnsi="Times New Roman" w:eastAsia="仿宋" w:cs="Times New Roman"/>
          <w:b w:val="0"/>
          <w:bCs w:val="0"/>
          <w:caps w:val="0"/>
          <w:smallCaps w:val="0"/>
          <w:sz w:val="28"/>
          <w:szCs w:val="28"/>
          <w:lang w:bidi="en-US"/>
        </w:rPr>
        <w:t>一旦设备故障，</w:t>
      </w:r>
      <w:r>
        <w:rPr>
          <w:rFonts w:hint="eastAsia" w:ascii="Times New Roman" w:hAnsi="Times New Roman" w:eastAsia="仿宋" w:cs="Times New Roman"/>
          <w:b w:val="0"/>
          <w:bCs w:val="0"/>
          <w:caps w:val="0"/>
          <w:smallCaps w:val="0"/>
          <w:sz w:val="28"/>
          <w:szCs w:val="28"/>
          <w:lang w:eastAsia="zh-CN" w:bidi="en-US"/>
        </w:rPr>
        <w:t>应立即</w:t>
      </w:r>
      <w:r>
        <w:rPr>
          <w:rFonts w:hint="default" w:ascii="Times New Roman" w:hAnsi="Times New Roman" w:eastAsia="仿宋" w:cs="Times New Roman"/>
          <w:b w:val="0"/>
          <w:bCs w:val="0"/>
          <w:caps w:val="0"/>
          <w:smallCaps w:val="0"/>
          <w:sz w:val="28"/>
          <w:szCs w:val="28"/>
          <w:lang w:bidi="en-US"/>
        </w:rPr>
        <w:t>组织人员对废气处理设备抢修，直至恢复原定功能；</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仿宋" w:cs="Times New Roman"/>
          <w:b w:val="0"/>
          <w:bCs w:val="0"/>
          <w:caps w:val="0"/>
          <w:smallCaps w:val="0"/>
          <w:sz w:val="28"/>
          <w:szCs w:val="28"/>
          <w:lang w:eastAsia="zh-CN" w:bidi="en-US"/>
        </w:rPr>
      </w:pPr>
      <w:r>
        <w:rPr>
          <w:rFonts w:hint="default" w:ascii="Times New Roman" w:hAnsi="Times New Roman" w:eastAsia="仿宋" w:cs="Times New Roman"/>
          <w:b w:val="0"/>
          <w:bCs w:val="0"/>
          <w:caps w:val="0"/>
          <w:smallCaps w:val="0"/>
          <w:sz w:val="28"/>
          <w:szCs w:val="28"/>
          <w:lang w:eastAsia="zh-CN" w:bidi="en-US"/>
        </w:rPr>
        <w:t>④</w:t>
      </w:r>
      <w:r>
        <w:rPr>
          <w:rFonts w:hint="default" w:ascii="Times New Roman" w:hAnsi="Times New Roman" w:eastAsia="仿宋" w:cs="Times New Roman"/>
          <w:b w:val="0"/>
          <w:bCs w:val="0"/>
          <w:caps w:val="0"/>
          <w:smallCaps w:val="0"/>
          <w:sz w:val="28"/>
          <w:szCs w:val="28"/>
          <w:lang w:bidi="en-US"/>
        </w:rPr>
        <w:t>设置专人对</w:t>
      </w:r>
      <w:r>
        <w:rPr>
          <w:rFonts w:hint="default" w:ascii="Times New Roman" w:hAnsi="Times New Roman" w:eastAsia="仿宋" w:cs="Times New Roman"/>
          <w:b w:val="0"/>
          <w:bCs w:val="0"/>
          <w:caps w:val="0"/>
          <w:smallCaps w:val="0"/>
          <w:sz w:val="28"/>
          <w:szCs w:val="28"/>
          <w:lang w:eastAsia="zh-CN" w:bidi="en-US"/>
        </w:rPr>
        <w:t>锅炉</w:t>
      </w:r>
      <w:r>
        <w:rPr>
          <w:rFonts w:hint="default" w:ascii="Times New Roman" w:hAnsi="Times New Roman" w:eastAsia="仿宋" w:cs="Times New Roman"/>
          <w:b w:val="0"/>
          <w:bCs w:val="0"/>
          <w:caps w:val="0"/>
          <w:smallCaps w:val="0"/>
          <w:sz w:val="28"/>
          <w:szCs w:val="28"/>
          <w:lang w:bidi="en-US"/>
        </w:rPr>
        <w:t>废气处理设备进行维修和保养</w:t>
      </w:r>
      <w:r>
        <w:rPr>
          <w:rFonts w:hint="default" w:ascii="Times New Roman" w:hAnsi="Times New Roman" w:eastAsia="仿宋" w:cs="Times New Roman"/>
          <w:b w:val="0"/>
          <w:bCs w:val="0"/>
          <w:caps w:val="0"/>
          <w:smallCaps w:val="0"/>
          <w:sz w:val="28"/>
          <w:szCs w:val="28"/>
          <w:lang w:eastAsia="zh-CN" w:bidi="en-US"/>
        </w:rPr>
        <w:t>；</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仿宋" w:cs="Times New Roman"/>
          <w:b w:val="0"/>
          <w:bCs w:val="0"/>
          <w:caps w:val="0"/>
          <w:smallCaps w:val="0"/>
          <w:sz w:val="28"/>
          <w:szCs w:val="28"/>
          <w:lang w:eastAsia="zh-CN" w:bidi="en-US"/>
        </w:rPr>
      </w:pPr>
      <w:r>
        <w:rPr>
          <w:rFonts w:hint="default" w:ascii="Times New Roman" w:hAnsi="Times New Roman" w:eastAsia="仿宋" w:cs="Times New Roman"/>
          <w:b w:val="0"/>
          <w:bCs w:val="0"/>
          <w:caps w:val="0"/>
          <w:smallCaps w:val="0"/>
          <w:sz w:val="28"/>
          <w:szCs w:val="28"/>
          <w:lang w:eastAsia="zh-CN" w:bidi="en-US"/>
        </w:rPr>
        <w:t>⑤定期委托具有相关资质检测单位对经废气处理设施处理后的废气进行监测，保证达标排放；</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仿宋" w:cs="Times New Roman"/>
          <w:b w:val="0"/>
          <w:bCs w:val="0"/>
          <w:caps w:val="0"/>
          <w:smallCaps w:val="0"/>
          <w:sz w:val="28"/>
          <w:szCs w:val="28"/>
          <w:lang w:eastAsia="zh-CN"/>
        </w:rPr>
      </w:pPr>
      <w:r>
        <w:rPr>
          <w:rFonts w:hint="eastAsia" w:ascii="Times New Roman" w:hAnsi="Times New Roman" w:eastAsia="仿宋" w:cs="Times New Roman"/>
          <w:color w:val="000000"/>
          <w:sz w:val="28"/>
          <w:szCs w:val="28"/>
          <w:lang w:val="en-US" w:eastAsia="zh-CN" w:bidi="en-US"/>
        </w:rPr>
        <w:fldChar w:fldCharType="begin"/>
      </w:r>
      <w:r>
        <w:rPr>
          <w:rFonts w:hint="eastAsia" w:ascii="Times New Roman" w:hAnsi="Times New Roman" w:eastAsia="仿宋" w:cs="Times New Roman"/>
          <w:color w:val="000000"/>
          <w:sz w:val="28"/>
          <w:szCs w:val="28"/>
          <w:lang w:val="en-US" w:eastAsia="zh-CN" w:bidi="en-US"/>
        </w:rPr>
        <w:instrText xml:space="preserve"> EQ \o\ac(○,</w:instrText>
      </w:r>
      <w:r>
        <w:rPr>
          <w:rFonts w:hint="eastAsia" w:ascii="Times New Roman" w:hAnsi="Times New Roman" w:eastAsia="仿宋" w:cs="Times New Roman"/>
          <w:color w:val="000000"/>
          <w:position w:val="3"/>
          <w:sz w:val="19"/>
          <w:szCs w:val="28"/>
          <w:lang w:val="en-US" w:eastAsia="zh-CN" w:bidi="en-US"/>
        </w:rPr>
        <w:instrText xml:space="preserve">6</w:instrText>
      </w:r>
      <w:r>
        <w:rPr>
          <w:rFonts w:hint="eastAsia" w:ascii="Times New Roman" w:hAnsi="Times New Roman" w:eastAsia="仿宋" w:cs="Times New Roman"/>
          <w:color w:val="000000"/>
          <w:sz w:val="28"/>
          <w:szCs w:val="28"/>
          <w:lang w:val="en-US" w:eastAsia="zh-CN" w:bidi="en-US"/>
        </w:rPr>
        <w:instrText xml:space="preserve">)</w:instrText>
      </w:r>
      <w:r>
        <w:rPr>
          <w:rFonts w:hint="eastAsia" w:ascii="Times New Roman" w:hAnsi="Times New Roman" w:eastAsia="仿宋" w:cs="Times New Roman"/>
          <w:color w:val="000000"/>
          <w:sz w:val="28"/>
          <w:szCs w:val="28"/>
          <w:lang w:val="en-US" w:eastAsia="zh-CN" w:bidi="en-US"/>
        </w:rPr>
        <w:fldChar w:fldCharType="end"/>
      </w:r>
      <w:r>
        <w:rPr>
          <w:rFonts w:hint="default" w:ascii="Times New Roman" w:hAnsi="Times New Roman" w:eastAsia="仿宋" w:cs="Times New Roman"/>
          <w:b w:val="0"/>
          <w:bCs w:val="0"/>
          <w:caps w:val="0"/>
          <w:smallCaps w:val="0"/>
          <w:sz w:val="28"/>
          <w:szCs w:val="28"/>
          <w:lang w:bidi="en-US"/>
        </w:rPr>
        <w:t>定期检查通风管道，</w:t>
      </w:r>
      <w:r>
        <w:rPr>
          <w:rFonts w:hint="default" w:ascii="Times New Roman" w:hAnsi="Times New Roman" w:eastAsia="仿宋" w:cs="Times New Roman"/>
          <w:b w:val="0"/>
          <w:bCs w:val="0"/>
          <w:caps w:val="0"/>
          <w:smallCaps w:val="0"/>
          <w:sz w:val="28"/>
          <w:szCs w:val="28"/>
          <w:lang w:eastAsia="zh-CN" w:bidi="en-US"/>
        </w:rPr>
        <w:t>避免</w:t>
      </w:r>
      <w:r>
        <w:rPr>
          <w:rFonts w:hint="default" w:ascii="Times New Roman" w:hAnsi="Times New Roman" w:eastAsia="仿宋" w:cs="Times New Roman"/>
          <w:b w:val="0"/>
          <w:bCs w:val="0"/>
          <w:caps w:val="0"/>
          <w:smallCaps w:val="0"/>
          <w:sz w:val="28"/>
          <w:szCs w:val="28"/>
          <w:lang w:bidi="en-US"/>
        </w:rPr>
        <w:t>无组织排放，保证废气高空排放</w:t>
      </w:r>
      <w:r>
        <w:rPr>
          <w:rFonts w:hint="default" w:ascii="Times New Roman" w:hAnsi="Times New Roman" w:eastAsia="仿宋" w:cs="Times New Roman"/>
          <w:b w:val="0"/>
          <w:bCs w:val="0"/>
          <w:caps w:val="0"/>
          <w:smallCaps w:val="0"/>
          <w:sz w:val="28"/>
          <w:szCs w:val="28"/>
          <w:lang w:eastAsia="zh-CN" w:bidi="en-US"/>
        </w:rPr>
        <w:t>；</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仿宋" w:cs="Times New Roman"/>
          <w:b w:val="0"/>
          <w:bCs w:val="0"/>
          <w:caps w:val="0"/>
          <w:smallCaps w:val="0"/>
          <w:sz w:val="28"/>
          <w:szCs w:val="28"/>
          <w:lang w:eastAsia="zh-CN" w:bidi="en-US"/>
        </w:rPr>
      </w:pPr>
      <w:r>
        <w:rPr>
          <w:rFonts w:hint="default" w:ascii="Times New Roman" w:hAnsi="Times New Roman" w:eastAsia="仿宋" w:cs="Times New Roman"/>
          <w:b w:val="0"/>
          <w:bCs w:val="0"/>
          <w:caps w:val="0"/>
          <w:smallCaps w:val="0"/>
          <w:sz w:val="28"/>
          <w:szCs w:val="28"/>
          <w:lang w:eastAsia="zh-CN" w:bidi="en-US"/>
        </w:rPr>
        <w:fldChar w:fldCharType="begin"/>
      </w:r>
      <w:r>
        <w:rPr>
          <w:rFonts w:hint="default" w:ascii="Times New Roman" w:hAnsi="Times New Roman" w:eastAsia="仿宋" w:cs="Times New Roman"/>
          <w:b w:val="0"/>
          <w:bCs w:val="0"/>
          <w:caps w:val="0"/>
          <w:smallCaps w:val="0"/>
          <w:sz w:val="28"/>
          <w:szCs w:val="28"/>
          <w:lang w:eastAsia="zh-CN" w:bidi="en-US"/>
        </w:rPr>
        <w:instrText xml:space="preserve"> EQ \o\ac(</w:instrText>
      </w:r>
      <w:r>
        <w:rPr>
          <w:rFonts w:hint="eastAsia" w:ascii="Times New Roman" w:hAnsi="Times New Roman" w:eastAsia="仿宋" w:cs="Times New Roman"/>
          <w:b w:val="0"/>
          <w:bCs w:val="0"/>
          <w:caps w:val="0"/>
          <w:smallCaps w:val="0"/>
          <w:color w:val="000000"/>
          <w:sz w:val="28"/>
          <w:szCs w:val="28"/>
          <w:lang w:val="en-US" w:eastAsia="zh-CN" w:bidi="en-US"/>
        </w:rPr>
        <w:instrText xml:space="preserve">○</w:instrText>
      </w:r>
      <w:r>
        <w:rPr>
          <w:rFonts w:hint="default" w:ascii="Times New Roman" w:hAnsi="Times New Roman" w:eastAsia="仿宋" w:cs="Times New Roman"/>
          <w:b w:val="0"/>
          <w:bCs w:val="0"/>
          <w:caps w:val="0"/>
          <w:smallCaps w:val="0"/>
          <w:sz w:val="28"/>
          <w:szCs w:val="28"/>
          <w:lang w:eastAsia="zh-CN" w:bidi="en-US"/>
        </w:rPr>
        <w:instrText xml:space="preserve">,</w:instrText>
      </w:r>
      <w:r>
        <w:rPr>
          <w:rFonts w:hint="default" w:ascii="Times New Roman" w:hAnsi="Times New Roman" w:eastAsia="仿宋" w:cs="Times New Roman"/>
          <w:b w:val="0"/>
          <w:bCs w:val="0"/>
          <w:caps w:val="0"/>
          <w:smallCaps w:val="0"/>
          <w:color w:val="000000"/>
          <w:position w:val="3"/>
          <w:sz w:val="19"/>
          <w:szCs w:val="28"/>
          <w:lang w:val="en-US" w:eastAsia="zh-CN" w:bidi="en-US"/>
        </w:rPr>
        <w:instrText xml:space="preserve">7</w:instrText>
      </w:r>
      <w:r>
        <w:rPr>
          <w:rFonts w:hint="default" w:ascii="Times New Roman" w:hAnsi="Times New Roman" w:eastAsia="仿宋" w:cs="Times New Roman"/>
          <w:b w:val="0"/>
          <w:bCs w:val="0"/>
          <w:caps w:val="0"/>
          <w:smallCaps w:val="0"/>
          <w:sz w:val="28"/>
          <w:szCs w:val="28"/>
          <w:lang w:eastAsia="zh-CN" w:bidi="en-US"/>
        </w:rPr>
        <w:instrText xml:space="preserve">)</w:instrText>
      </w:r>
      <w:r>
        <w:rPr>
          <w:rFonts w:hint="default" w:ascii="Times New Roman" w:hAnsi="Times New Roman" w:eastAsia="仿宋" w:cs="Times New Roman"/>
          <w:b w:val="0"/>
          <w:bCs w:val="0"/>
          <w:caps w:val="0"/>
          <w:smallCaps w:val="0"/>
          <w:sz w:val="28"/>
          <w:szCs w:val="28"/>
          <w:lang w:eastAsia="zh-CN" w:bidi="en-US"/>
        </w:rPr>
        <w:fldChar w:fldCharType="end"/>
      </w:r>
      <w:r>
        <w:rPr>
          <w:rFonts w:hint="default" w:ascii="Times New Roman" w:hAnsi="Times New Roman" w:eastAsia="仿宋" w:cs="Times New Roman"/>
          <w:b w:val="0"/>
          <w:bCs w:val="0"/>
          <w:caps w:val="0"/>
          <w:smallCaps w:val="0"/>
          <w:sz w:val="28"/>
          <w:szCs w:val="28"/>
          <w:lang w:bidi="en-US"/>
        </w:rPr>
        <w:t>对废气处理设施管理及使用人员加强环保传教育，</w:t>
      </w:r>
      <w:r>
        <w:rPr>
          <w:rFonts w:hint="default" w:ascii="Times New Roman" w:hAnsi="Times New Roman" w:eastAsia="仿宋" w:cs="Times New Roman"/>
          <w:b w:val="0"/>
          <w:bCs w:val="0"/>
          <w:caps w:val="0"/>
          <w:smallCaps w:val="0"/>
          <w:sz w:val="28"/>
          <w:szCs w:val="28"/>
          <w:lang w:eastAsia="zh-CN" w:bidi="en-US"/>
        </w:rPr>
        <w:t>并</w:t>
      </w:r>
      <w:r>
        <w:rPr>
          <w:rFonts w:hint="default" w:ascii="Times New Roman" w:hAnsi="Times New Roman" w:eastAsia="仿宋" w:cs="Times New Roman"/>
          <w:b w:val="0"/>
          <w:bCs w:val="0"/>
          <w:caps w:val="0"/>
          <w:smallCaps w:val="0"/>
          <w:sz w:val="28"/>
          <w:szCs w:val="28"/>
          <w:lang w:bidi="en-US"/>
        </w:rPr>
        <w:t>进行专业技能培训</w:t>
      </w:r>
      <w:r>
        <w:rPr>
          <w:rFonts w:hint="default" w:ascii="Times New Roman" w:hAnsi="Times New Roman" w:eastAsia="仿宋" w:cs="Times New Roman"/>
          <w:b w:val="0"/>
          <w:bCs w:val="0"/>
          <w:caps w:val="0"/>
          <w:smallCaps w:val="0"/>
          <w:sz w:val="28"/>
          <w:szCs w:val="28"/>
          <w:lang w:eastAsia="zh-CN" w:bidi="en-US"/>
        </w:rPr>
        <w:t>。</w:t>
      </w:r>
    </w:p>
    <w:p>
      <w:pPr>
        <w:numPr>
          <w:ilvl w:val="0"/>
          <w:numId w:val="7"/>
        </w:numPr>
        <w:ind w:left="0" w:leftChars="0" w:firstLine="280" w:firstLineChars="100"/>
        <w:rPr>
          <w:rFonts w:hint="default" w:ascii="Times New Roman" w:hAnsi="Times New Roman" w:eastAsia="仿宋" w:cs="Times New Roman"/>
          <w:b w:val="0"/>
          <w:color w:val="000000"/>
          <w:sz w:val="28"/>
          <w:szCs w:val="28"/>
          <w:lang w:val="en-US" w:eastAsia="zh-CN" w:bidi="ar-SA"/>
        </w:rPr>
      </w:pPr>
      <w:r>
        <w:rPr>
          <w:rFonts w:hint="eastAsia" w:ascii="Times New Roman" w:hAnsi="Times New Roman" w:eastAsia="仿宋" w:cs="Times New Roman"/>
          <w:b w:val="0"/>
          <w:color w:val="000000"/>
          <w:sz w:val="28"/>
          <w:szCs w:val="28"/>
          <w:lang w:val="en-US" w:eastAsia="zh-CN" w:bidi="ar-SA"/>
        </w:rPr>
        <w:t>废水处理设施发生废气泄漏</w:t>
      </w:r>
      <w:r>
        <w:rPr>
          <w:rFonts w:hint="default" w:ascii="Times New Roman" w:hAnsi="Times New Roman" w:eastAsia="仿宋" w:cs="Times New Roman"/>
          <w:b w:val="0"/>
          <w:color w:val="000000"/>
          <w:sz w:val="28"/>
          <w:szCs w:val="28"/>
          <w:lang w:val="en-US" w:eastAsia="zh-CN" w:bidi="ar-SA"/>
        </w:rPr>
        <w:t>的环境风险防范措施</w:t>
      </w:r>
    </w:p>
    <w:p>
      <w:pPr>
        <w:ind w:firstLine="560" w:firstLineChars="200"/>
        <w:rPr>
          <w:rFonts w:hint="eastAsia"/>
          <w:lang w:val="en-US" w:eastAsia="zh-CN"/>
        </w:rPr>
      </w:pPr>
      <w:r>
        <w:rPr>
          <w:rFonts w:hint="eastAsia" w:ascii="Times New Roman" w:hAnsi="Times New Roman" w:eastAsia="仿宋" w:cs="Times New Roman"/>
          <w:b w:val="0"/>
          <w:color w:val="000000"/>
          <w:sz w:val="28"/>
          <w:szCs w:val="28"/>
          <w:lang w:val="en-US" w:eastAsia="zh-CN" w:bidi="ar-SA"/>
        </w:rPr>
        <w:fldChar w:fldCharType="begin"/>
      </w:r>
      <w:r>
        <w:rPr>
          <w:rFonts w:hint="eastAsia" w:ascii="Times New Roman" w:hAnsi="Times New Roman" w:eastAsia="仿宋" w:cs="Times New Roman"/>
          <w:b w:val="0"/>
          <w:color w:val="000000"/>
          <w:sz w:val="28"/>
          <w:szCs w:val="28"/>
          <w:lang w:val="en-US" w:eastAsia="zh-CN" w:bidi="ar-SA"/>
        </w:rPr>
        <w:instrText xml:space="preserve"> EQ \o\ac(○,1)</w:instrText>
      </w:r>
      <w:r>
        <w:rPr>
          <w:rFonts w:hint="eastAsia" w:ascii="Times New Roman" w:hAnsi="Times New Roman" w:eastAsia="仿宋" w:cs="Times New Roman"/>
          <w:b w:val="0"/>
          <w:color w:val="000000"/>
          <w:sz w:val="28"/>
          <w:szCs w:val="28"/>
          <w:lang w:val="en-US" w:eastAsia="zh-CN" w:bidi="ar-SA"/>
        </w:rPr>
        <w:fldChar w:fldCharType="end"/>
      </w:r>
      <w:r>
        <w:rPr>
          <w:rFonts w:hint="eastAsia" w:ascii="Times New Roman" w:hAnsi="Times New Roman" w:eastAsia="仿宋" w:cs="Times New Roman"/>
          <w:b w:val="0"/>
          <w:color w:val="000000"/>
          <w:sz w:val="28"/>
          <w:szCs w:val="28"/>
          <w:lang w:val="en-US" w:eastAsia="zh-CN" w:bidi="ar-SA"/>
        </w:rPr>
        <w:t>、及时清掏化粪池</w:t>
      </w:r>
    </w:p>
    <w:p>
      <w:pPr>
        <w:ind w:firstLine="560" w:firstLineChars="200"/>
        <w:rPr>
          <w:rFonts w:hint="eastAsia" w:ascii="Times New Roman" w:hAnsi="Times New Roman" w:eastAsia="仿宋" w:cs="Times New Roman"/>
          <w:b w:val="0"/>
          <w:color w:val="000000"/>
          <w:sz w:val="28"/>
          <w:szCs w:val="28"/>
          <w:lang w:val="en-US" w:eastAsia="zh-CN" w:bidi="ar-SA"/>
        </w:rPr>
      </w:pPr>
      <w:r>
        <w:rPr>
          <w:rFonts w:hint="eastAsia" w:ascii="Times New Roman" w:hAnsi="Times New Roman" w:eastAsia="仿宋" w:cs="Times New Roman"/>
          <w:b w:val="0"/>
          <w:color w:val="000000"/>
          <w:sz w:val="28"/>
          <w:szCs w:val="28"/>
          <w:lang w:val="en-US" w:eastAsia="zh-CN" w:bidi="ar-SA"/>
        </w:rPr>
        <w:fldChar w:fldCharType="begin"/>
      </w:r>
      <w:r>
        <w:rPr>
          <w:rFonts w:hint="eastAsia" w:ascii="Times New Roman" w:hAnsi="Times New Roman" w:eastAsia="仿宋" w:cs="Times New Roman"/>
          <w:b w:val="0"/>
          <w:color w:val="000000"/>
          <w:sz w:val="28"/>
          <w:szCs w:val="28"/>
          <w:lang w:val="en-US" w:eastAsia="zh-CN" w:bidi="ar-SA"/>
        </w:rPr>
        <w:instrText xml:space="preserve"> EQ \o\ac(○,2)</w:instrText>
      </w:r>
      <w:r>
        <w:rPr>
          <w:rFonts w:hint="eastAsia" w:ascii="Times New Roman" w:hAnsi="Times New Roman" w:eastAsia="仿宋" w:cs="Times New Roman"/>
          <w:b w:val="0"/>
          <w:color w:val="000000"/>
          <w:sz w:val="28"/>
          <w:szCs w:val="28"/>
          <w:lang w:val="en-US" w:eastAsia="zh-CN" w:bidi="ar-SA"/>
        </w:rPr>
        <w:fldChar w:fldCharType="end"/>
      </w:r>
      <w:r>
        <w:rPr>
          <w:rFonts w:hint="eastAsia" w:ascii="Times New Roman" w:hAnsi="Times New Roman" w:eastAsia="仿宋" w:cs="Times New Roman"/>
          <w:b w:val="0"/>
          <w:color w:val="000000"/>
          <w:sz w:val="28"/>
          <w:szCs w:val="28"/>
          <w:lang w:val="en-US" w:eastAsia="zh-CN" w:bidi="ar-SA"/>
        </w:rPr>
        <w:t>、对于发生暴雨地做好天谴的预防准备工作</w:t>
      </w:r>
    </w:p>
    <w:p>
      <w:pPr>
        <w:ind w:firstLine="560" w:firstLineChars="200"/>
        <w:rPr>
          <w:rFonts w:hint="default" w:ascii="Times New Roman" w:hAnsi="Times New Roman" w:eastAsia="仿宋" w:cs="Times New Roman"/>
          <w:b w:val="0"/>
          <w:color w:val="000000"/>
          <w:sz w:val="28"/>
          <w:szCs w:val="28"/>
          <w:lang w:val="en-US" w:eastAsia="zh-CN" w:bidi="ar-SA"/>
        </w:rPr>
      </w:pPr>
      <w:r>
        <w:rPr>
          <w:rFonts w:hint="default" w:ascii="Times New Roman" w:hAnsi="Times New Roman" w:eastAsia="仿宋" w:cs="Times New Roman"/>
          <w:b w:val="0"/>
          <w:color w:val="000000"/>
          <w:sz w:val="28"/>
          <w:szCs w:val="28"/>
          <w:lang w:val="en-US" w:eastAsia="zh-CN" w:bidi="ar-SA"/>
        </w:rPr>
        <w:t>（</w:t>
      </w:r>
      <w:r>
        <w:rPr>
          <w:rFonts w:hint="eastAsia" w:ascii="Times New Roman" w:hAnsi="Times New Roman" w:eastAsia="仿宋" w:cs="Times New Roman"/>
          <w:b w:val="0"/>
          <w:color w:val="000000"/>
          <w:sz w:val="28"/>
          <w:szCs w:val="28"/>
          <w:lang w:val="en-US" w:eastAsia="zh-CN" w:bidi="ar-SA"/>
        </w:rPr>
        <w:t>4</w:t>
      </w:r>
      <w:r>
        <w:rPr>
          <w:rFonts w:hint="default" w:ascii="Times New Roman" w:hAnsi="Times New Roman" w:eastAsia="仿宋" w:cs="Times New Roman"/>
          <w:b w:val="0"/>
          <w:color w:val="000000"/>
          <w:sz w:val="28"/>
          <w:szCs w:val="28"/>
          <w:lang w:val="en-US" w:eastAsia="zh-CN" w:bidi="ar-SA"/>
        </w:rPr>
        <w:t>）暂存厂房遇高温或明火而发生火灾的环境风险防范措施</w:t>
      </w:r>
    </w:p>
    <w:p>
      <w:pPr>
        <w:spacing w:line="360" w:lineRule="auto"/>
        <w:ind w:firstLine="560" w:firstLineChars="200"/>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lang w:val="en-US" w:eastAsia="zh-CN"/>
        </w:rPr>
        <w:fldChar w:fldCharType="begin"/>
      </w:r>
      <w:r>
        <w:rPr>
          <w:rFonts w:hint="default" w:ascii="Times New Roman" w:hAnsi="Times New Roman" w:eastAsia="仿宋" w:cs="Times New Roman"/>
          <w:color w:val="000000"/>
          <w:sz w:val="28"/>
          <w:szCs w:val="28"/>
          <w:lang w:val="en-US" w:eastAsia="zh-CN"/>
        </w:rPr>
        <w:instrText xml:space="preserve"> EQ \o\ac(</w:instrText>
      </w:r>
      <w:r>
        <w:rPr>
          <w:rFonts w:hint="eastAsia" w:ascii="Times New Roman" w:hAnsi="Times New Roman" w:eastAsia="仿宋" w:cs="Times New Roman"/>
          <w:color w:val="000000"/>
          <w:sz w:val="28"/>
          <w:szCs w:val="28"/>
          <w:lang w:val="en-US" w:eastAsia="zh-CN" w:bidi="ar-SA"/>
        </w:rPr>
        <w:instrText xml:space="preserve">○</w:instrText>
      </w:r>
      <w:r>
        <w:rPr>
          <w:rFonts w:hint="default" w:ascii="Times New Roman" w:hAnsi="Times New Roman" w:eastAsia="仿宋" w:cs="Times New Roman"/>
          <w:color w:val="000000"/>
          <w:sz w:val="28"/>
          <w:szCs w:val="28"/>
          <w:lang w:val="en-US" w:eastAsia="zh-CN"/>
        </w:rPr>
        <w:instrText xml:space="preserve">,</w:instrText>
      </w:r>
      <w:r>
        <w:rPr>
          <w:rFonts w:hint="default" w:ascii="Times New Roman" w:hAnsi="Times New Roman" w:eastAsia="仿宋" w:cs="Times New Roman"/>
          <w:color w:val="000000"/>
          <w:position w:val="3"/>
          <w:sz w:val="19"/>
          <w:szCs w:val="28"/>
          <w:lang w:val="en-US" w:eastAsia="zh-CN" w:bidi="ar-SA"/>
        </w:rPr>
        <w:instrText xml:space="preserve">1</w:instrText>
      </w:r>
      <w:r>
        <w:rPr>
          <w:rFonts w:hint="default" w:ascii="Times New Roman" w:hAnsi="Times New Roman" w:eastAsia="仿宋" w:cs="Times New Roman"/>
          <w:color w:val="000000"/>
          <w:sz w:val="28"/>
          <w:szCs w:val="28"/>
          <w:lang w:val="en-US" w:eastAsia="zh-CN"/>
        </w:rPr>
        <w:instrText xml:space="preserve">)</w:instrText>
      </w:r>
      <w:r>
        <w:rPr>
          <w:rFonts w:hint="default" w:ascii="Times New Roman" w:hAnsi="Times New Roman" w:eastAsia="仿宋" w:cs="Times New Roman"/>
          <w:color w:val="000000"/>
          <w:sz w:val="28"/>
          <w:szCs w:val="28"/>
          <w:lang w:val="en-US" w:eastAsia="zh-CN"/>
        </w:rPr>
        <w:fldChar w:fldCharType="end"/>
      </w:r>
      <w:r>
        <w:rPr>
          <w:rFonts w:hint="default" w:ascii="Times New Roman" w:hAnsi="Times New Roman" w:eastAsia="仿宋" w:cs="Times New Roman"/>
          <w:color w:val="000000"/>
          <w:sz w:val="28"/>
          <w:szCs w:val="28"/>
          <w:lang w:val="en-US" w:eastAsia="zh-CN"/>
        </w:rPr>
        <w:t>、</w:t>
      </w:r>
      <w:r>
        <w:rPr>
          <w:rFonts w:hint="default" w:ascii="Times New Roman" w:hAnsi="Times New Roman" w:eastAsia="仿宋" w:cs="Times New Roman"/>
          <w:color w:val="000000"/>
          <w:kern w:val="2"/>
          <w:sz w:val="28"/>
          <w:szCs w:val="28"/>
          <w:lang w:val="en-US" w:eastAsia="zh-CN"/>
        </w:rPr>
        <w:t>暂存厂房</w:t>
      </w:r>
      <w:r>
        <w:rPr>
          <w:rFonts w:hint="default" w:ascii="Times New Roman" w:hAnsi="Times New Roman" w:eastAsia="仿宋" w:cs="Times New Roman"/>
          <w:color w:val="000000"/>
          <w:sz w:val="28"/>
          <w:szCs w:val="28"/>
        </w:rPr>
        <w:t>全部硬化处理；</w:t>
      </w:r>
    </w:p>
    <w:p>
      <w:pPr>
        <w:spacing w:line="360" w:lineRule="auto"/>
        <w:ind w:firstLine="560" w:firstLineChars="200"/>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lang w:val="en-US" w:eastAsia="zh-CN"/>
        </w:rPr>
        <w:fldChar w:fldCharType="begin"/>
      </w:r>
      <w:r>
        <w:rPr>
          <w:rFonts w:hint="default" w:ascii="Times New Roman" w:hAnsi="Times New Roman" w:eastAsia="仿宋" w:cs="Times New Roman"/>
          <w:color w:val="000000"/>
          <w:sz w:val="28"/>
          <w:szCs w:val="28"/>
          <w:lang w:val="en-US" w:eastAsia="zh-CN"/>
        </w:rPr>
        <w:instrText xml:space="preserve"> EQ \o\ac(</w:instrText>
      </w:r>
      <w:r>
        <w:rPr>
          <w:rFonts w:hint="eastAsia" w:ascii="Times New Roman" w:hAnsi="Times New Roman" w:eastAsia="仿宋" w:cs="Times New Roman"/>
          <w:color w:val="000000"/>
          <w:sz w:val="28"/>
          <w:szCs w:val="28"/>
          <w:lang w:val="en-US" w:eastAsia="zh-CN" w:bidi="ar-SA"/>
        </w:rPr>
        <w:instrText xml:space="preserve">○</w:instrText>
      </w:r>
      <w:r>
        <w:rPr>
          <w:rFonts w:hint="default" w:ascii="Times New Roman" w:hAnsi="Times New Roman" w:eastAsia="仿宋" w:cs="Times New Roman"/>
          <w:color w:val="000000"/>
          <w:sz w:val="28"/>
          <w:szCs w:val="28"/>
          <w:lang w:val="en-US" w:eastAsia="zh-CN"/>
        </w:rPr>
        <w:instrText xml:space="preserve">,</w:instrText>
      </w:r>
      <w:r>
        <w:rPr>
          <w:rFonts w:hint="default" w:ascii="Times New Roman" w:hAnsi="Times New Roman" w:eastAsia="仿宋" w:cs="Times New Roman"/>
          <w:color w:val="000000"/>
          <w:position w:val="3"/>
          <w:sz w:val="19"/>
          <w:szCs w:val="28"/>
          <w:lang w:val="en-US" w:eastAsia="zh-CN" w:bidi="ar-SA"/>
        </w:rPr>
        <w:instrText xml:space="preserve">2</w:instrText>
      </w:r>
      <w:r>
        <w:rPr>
          <w:rFonts w:hint="default" w:ascii="Times New Roman" w:hAnsi="Times New Roman" w:eastAsia="仿宋" w:cs="Times New Roman"/>
          <w:color w:val="000000"/>
          <w:sz w:val="28"/>
          <w:szCs w:val="28"/>
          <w:lang w:val="en-US" w:eastAsia="zh-CN"/>
        </w:rPr>
        <w:instrText xml:space="preserve">)</w:instrText>
      </w:r>
      <w:r>
        <w:rPr>
          <w:rFonts w:hint="default" w:ascii="Times New Roman" w:hAnsi="Times New Roman" w:eastAsia="仿宋" w:cs="Times New Roman"/>
          <w:color w:val="000000"/>
          <w:sz w:val="28"/>
          <w:szCs w:val="28"/>
          <w:lang w:val="en-US" w:eastAsia="zh-CN"/>
        </w:rPr>
        <w:fldChar w:fldCharType="end"/>
      </w:r>
      <w:r>
        <w:rPr>
          <w:rFonts w:hint="default" w:ascii="Times New Roman" w:hAnsi="Times New Roman" w:eastAsia="仿宋" w:cs="Times New Roman"/>
          <w:color w:val="000000"/>
          <w:sz w:val="28"/>
          <w:szCs w:val="28"/>
          <w:lang w:val="en-US" w:eastAsia="zh-CN"/>
        </w:rPr>
        <w:t>、</w:t>
      </w:r>
      <w:r>
        <w:rPr>
          <w:rFonts w:hint="default" w:ascii="Times New Roman" w:hAnsi="Times New Roman" w:eastAsia="仿宋" w:cs="Times New Roman"/>
          <w:color w:val="000000"/>
          <w:sz w:val="28"/>
          <w:szCs w:val="28"/>
        </w:rPr>
        <w:t>防渗采用防渗钢筋混凝土整体浇筑；</w:t>
      </w:r>
    </w:p>
    <w:p>
      <w:pPr>
        <w:spacing w:line="360" w:lineRule="auto"/>
        <w:ind w:firstLine="560" w:firstLineChars="200"/>
        <w:rPr>
          <w:rFonts w:hint="default" w:ascii="Times New Roman" w:hAnsi="Times New Roman" w:eastAsia="仿宋" w:cs="Times New Roman"/>
          <w:color w:val="000000"/>
          <w:sz w:val="28"/>
          <w:szCs w:val="28"/>
          <w:lang w:eastAsia="zh-CN"/>
        </w:rPr>
      </w:pPr>
      <w:r>
        <w:rPr>
          <w:rFonts w:hint="default" w:ascii="Times New Roman" w:hAnsi="Times New Roman" w:eastAsia="仿宋" w:cs="Times New Roman"/>
          <w:color w:val="000000"/>
          <w:sz w:val="28"/>
          <w:szCs w:val="28"/>
          <w:lang w:val="en-US" w:eastAsia="zh-CN"/>
        </w:rPr>
        <w:fldChar w:fldCharType="begin"/>
      </w:r>
      <w:r>
        <w:rPr>
          <w:rFonts w:hint="default" w:ascii="Times New Roman" w:hAnsi="Times New Roman" w:eastAsia="仿宋" w:cs="Times New Roman"/>
          <w:color w:val="000000"/>
          <w:sz w:val="28"/>
          <w:szCs w:val="28"/>
          <w:lang w:val="en-US" w:eastAsia="zh-CN"/>
        </w:rPr>
        <w:instrText xml:space="preserve"> EQ \o\ac(</w:instrText>
      </w:r>
      <w:r>
        <w:rPr>
          <w:rFonts w:hint="eastAsia" w:ascii="Times New Roman" w:hAnsi="Times New Roman" w:eastAsia="仿宋" w:cs="Times New Roman"/>
          <w:color w:val="000000"/>
          <w:sz w:val="28"/>
          <w:szCs w:val="28"/>
          <w:lang w:val="en-US" w:eastAsia="zh-CN" w:bidi="ar-SA"/>
        </w:rPr>
        <w:instrText xml:space="preserve">○</w:instrText>
      </w:r>
      <w:r>
        <w:rPr>
          <w:rFonts w:hint="default" w:ascii="Times New Roman" w:hAnsi="Times New Roman" w:eastAsia="仿宋" w:cs="Times New Roman"/>
          <w:color w:val="000000"/>
          <w:sz w:val="28"/>
          <w:szCs w:val="28"/>
          <w:lang w:val="en-US" w:eastAsia="zh-CN"/>
        </w:rPr>
        <w:instrText xml:space="preserve">,</w:instrText>
      </w:r>
      <w:r>
        <w:rPr>
          <w:rFonts w:hint="default" w:ascii="Times New Roman" w:hAnsi="Times New Roman" w:eastAsia="仿宋" w:cs="Times New Roman"/>
          <w:color w:val="000000"/>
          <w:position w:val="3"/>
          <w:sz w:val="19"/>
          <w:szCs w:val="28"/>
          <w:lang w:val="en-US" w:eastAsia="zh-CN" w:bidi="ar-SA"/>
        </w:rPr>
        <w:instrText xml:space="preserve">3</w:instrText>
      </w:r>
      <w:r>
        <w:rPr>
          <w:rFonts w:hint="default" w:ascii="Times New Roman" w:hAnsi="Times New Roman" w:eastAsia="仿宋" w:cs="Times New Roman"/>
          <w:color w:val="000000"/>
          <w:sz w:val="28"/>
          <w:szCs w:val="28"/>
          <w:lang w:val="en-US" w:eastAsia="zh-CN"/>
        </w:rPr>
        <w:instrText xml:space="preserve">)</w:instrText>
      </w:r>
      <w:r>
        <w:rPr>
          <w:rFonts w:hint="default" w:ascii="Times New Roman" w:hAnsi="Times New Roman" w:eastAsia="仿宋" w:cs="Times New Roman"/>
          <w:color w:val="000000"/>
          <w:sz w:val="28"/>
          <w:szCs w:val="28"/>
          <w:lang w:val="en-US" w:eastAsia="zh-CN"/>
        </w:rPr>
        <w:fldChar w:fldCharType="end"/>
      </w:r>
      <w:r>
        <w:rPr>
          <w:rFonts w:hint="default" w:ascii="Times New Roman" w:hAnsi="Times New Roman" w:eastAsia="仿宋" w:cs="Times New Roman"/>
          <w:color w:val="000000"/>
          <w:sz w:val="28"/>
          <w:szCs w:val="28"/>
          <w:lang w:val="en-US" w:eastAsia="zh-CN"/>
        </w:rPr>
        <w:t>、暂存厂房</w:t>
      </w:r>
      <w:r>
        <w:rPr>
          <w:rFonts w:hint="default" w:ascii="Times New Roman" w:hAnsi="Times New Roman" w:eastAsia="仿宋" w:cs="Times New Roman"/>
          <w:color w:val="000000"/>
          <w:sz w:val="28"/>
          <w:szCs w:val="28"/>
        </w:rPr>
        <w:t>通风良好，远离火种、热源</w:t>
      </w:r>
      <w:r>
        <w:rPr>
          <w:rFonts w:hint="default" w:ascii="Times New Roman" w:hAnsi="Times New Roman" w:eastAsia="仿宋" w:cs="Times New Roman"/>
          <w:color w:val="000000"/>
          <w:sz w:val="28"/>
          <w:szCs w:val="28"/>
          <w:lang w:eastAsia="zh-CN"/>
        </w:rPr>
        <w:t>；</w:t>
      </w:r>
    </w:p>
    <w:p>
      <w:pPr>
        <w:keepNext w:val="0"/>
        <w:keepLines w:val="0"/>
        <w:pageBreakBefore w:val="0"/>
        <w:widowControl w:val="0"/>
        <w:kinsoku/>
        <w:wordWrap w:val="0"/>
        <w:overflowPunct/>
        <w:topLinePunct w:val="0"/>
        <w:autoSpaceDE/>
        <w:autoSpaceDN/>
        <w:bidi w:val="0"/>
        <w:adjustRightInd/>
        <w:snapToGrid/>
        <w:spacing w:line="360" w:lineRule="auto"/>
        <w:ind w:left="0" w:leftChars="0" w:right="0" w:rightChars="0" w:firstLine="560" w:firstLineChars="200"/>
        <w:jc w:val="both"/>
        <w:textAlignment w:val="auto"/>
        <w:outlineLvl w:val="9"/>
        <w:rPr>
          <w:rFonts w:hint="default" w:ascii="Times New Roman" w:hAnsi="Times New Roman" w:eastAsia="仿宋" w:cs="Times New Roman"/>
          <w:color w:val="000000"/>
          <w:sz w:val="28"/>
          <w:szCs w:val="28"/>
          <w:lang w:eastAsia="zh-CN"/>
        </w:rPr>
      </w:pPr>
      <w:r>
        <w:rPr>
          <w:rFonts w:hint="default" w:ascii="Times New Roman" w:hAnsi="Times New Roman" w:eastAsia="仿宋" w:cs="Times New Roman"/>
          <w:color w:val="000000"/>
          <w:sz w:val="28"/>
          <w:szCs w:val="28"/>
          <w:lang w:val="en-US" w:eastAsia="zh-CN"/>
        </w:rPr>
        <w:fldChar w:fldCharType="begin"/>
      </w:r>
      <w:r>
        <w:rPr>
          <w:rFonts w:hint="default" w:ascii="Times New Roman" w:hAnsi="Times New Roman" w:eastAsia="仿宋" w:cs="Times New Roman"/>
          <w:color w:val="000000"/>
          <w:sz w:val="28"/>
          <w:szCs w:val="28"/>
          <w:lang w:val="en-US" w:eastAsia="zh-CN"/>
        </w:rPr>
        <w:instrText xml:space="preserve"> EQ \o\ac(</w:instrText>
      </w:r>
      <w:r>
        <w:rPr>
          <w:rFonts w:hint="eastAsia" w:ascii="Times New Roman" w:hAnsi="Times New Roman" w:eastAsia="仿宋" w:cs="Times New Roman"/>
          <w:color w:val="000000"/>
          <w:sz w:val="28"/>
          <w:szCs w:val="28"/>
          <w:lang w:val="en-US" w:eastAsia="zh-CN"/>
        </w:rPr>
        <w:instrText xml:space="preserve">○</w:instrText>
      </w:r>
      <w:r>
        <w:rPr>
          <w:rFonts w:hint="default" w:ascii="Times New Roman" w:hAnsi="Times New Roman" w:eastAsia="仿宋" w:cs="Times New Roman"/>
          <w:color w:val="000000"/>
          <w:sz w:val="28"/>
          <w:szCs w:val="28"/>
          <w:lang w:val="en-US" w:eastAsia="zh-CN"/>
        </w:rPr>
        <w:instrText xml:space="preserve">,4)</w:instrText>
      </w:r>
      <w:r>
        <w:rPr>
          <w:rFonts w:hint="default" w:ascii="Times New Roman" w:hAnsi="Times New Roman" w:eastAsia="仿宋" w:cs="Times New Roman"/>
          <w:color w:val="000000"/>
          <w:sz w:val="28"/>
          <w:szCs w:val="28"/>
          <w:lang w:val="en-US" w:eastAsia="zh-CN"/>
        </w:rPr>
        <w:fldChar w:fldCharType="end"/>
      </w:r>
      <w:r>
        <w:rPr>
          <w:rFonts w:hint="default" w:ascii="Times New Roman" w:hAnsi="Times New Roman" w:eastAsia="仿宋" w:cs="Times New Roman"/>
          <w:color w:val="000000"/>
          <w:sz w:val="28"/>
          <w:szCs w:val="28"/>
          <w:lang w:val="en-US" w:eastAsia="zh-CN"/>
        </w:rPr>
        <w:t>、</w:t>
      </w:r>
      <w:r>
        <w:rPr>
          <w:rFonts w:hint="default" w:ascii="Times New Roman" w:hAnsi="Times New Roman" w:eastAsia="仿宋" w:cs="Times New Roman"/>
          <w:color w:val="000000"/>
          <w:sz w:val="28"/>
          <w:szCs w:val="28"/>
        </w:rPr>
        <w:t>对采购、使用和管理化学品原料的工作人员进行化学品原料的特征、防火措施及灭火方法的培训，并按照《建筑灭火器配置设计规范》（GB50140-2010）的要求设置消防箱、手提式干粉灭火器等消防设施</w:t>
      </w:r>
      <w:r>
        <w:rPr>
          <w:rFonts w:hint="default" w:ascii="Times New Roman" w:hAnsi="Times New Roman" w:eastAsia="仿宋" w:cs="Times New Roman"/>
          <w:color w:val="000000"/>
          <w:sz w:val="28"/>
          <w:szCs w:val="28"/>
          <w:lang w:eastAsia="zh-CN"/>
        </w:rPr>
        <w:t>；</w:t>
      </w:r>
    </w:p>
    <w:p>
      <w:pPr>
        <w:spacing w:line="360" w:lineRule="auto"/>
        <w:ind w:firstLine="560" w:firstLineChars="200"/>
        <w:rPr>
          <w:rFonts w:hint="default" w:ascii="Times New Roman" w:hAnsi="Times New Roman" w:eastAsia="仿宋" w:cs="Times New Roman"/>
          <w:color w:val="000000"/>
          <w:sz w:val="28"/>
          <w:szCs w:val="28"/>
          <w:lang w:eastAsia="zh-CN"/>
        </w:rPr>
      </w:pPr>
      <w:r>
        <w:rPr>
          <w:rFonts w:hint="default" w:ascii="Times New Roman" w:hAnsi="Times New Roman" w:eastAsia="仿宋" w:cs="Times New Roman"/>
          <w:color w:val="000000"/>
          <w:sz w:val="28"/>
          <w:szCs w:val="28"/>
          <w:lang w:val="en-US" w:eastAsia="zh-CN"/>
        </w:rPr>
        <w:fldChar w:fldCharType="begin"/>
      </w:r>
      <w:r>
        <w:rPr>
          <w:rFonts w:hint="default" w:ascii="Times New Roman" w:hAnsi="Times New Roman" w:eastAsia="仿宋" w:cs="Times New Roman"/>
          <w:color w:val="000000"/>
          <w:sz w:val="28"/>
          <w:szCs w:val="28"/>
          <w:lang w:val="en-US" w:eastAsia="zh-CN"/>
        </w:rPr>
        <w:instrText xml:space="preserve"> EQ \o\ac(</w:instrText>
      </w:r>
      <w:r>
        <w:rPr>
          <w:rFonts w:hint="eastAsia" w:ascii="Times New Roman" w:hAnsi="Times New Roman" w:eastAsia="仿宋" w:cs="Times New Roman"/>
          <w:color w:val="000000"/>
          <w:sz w:val="28"/>
          <w:szCs w:val="28"/>
          <w:lang w:val="en-US" w:eastAsia="zh-CN"/>
        </w:rPr>
        <w:instrText xml:space="preserve">○</w:instrText>
      </w:r>
      <w:r>
        <w:rPr>
          <w:rFonts w:hint="default" w:ascii="Times New Roman" w:hAnsi="Times New Roman" w:eastAsia="仿宋" w:cs="Times New Roman"/>
          <w:color w:val="000000"/>
          <w:sz w:val="28"/>
          <w:szCs w:val="28"/>
          <w:lang w:val="en-US" w:eastAsia="zh-CN"/>
        </w:rPr>
        <w:instrText xml:space="preserve">,5)</w:instrText>
      </w:r>
      <w:r>
        <w:rPr>
          <w:rFonts w:hint="default" w:ascii="Times New Roman" w:hAnsi="Times New Roman" w:eastAsia="仿宋" w:cs="Times New Roman"/>
          <w:color w:val="000000"/>
          <w:sz w:val="28"/>
          <w:szCs w:val="28"/>
          <w:lang w:val="en-US" w:eastAsia="zh-CN"/>
        </w:rPr>
        <w:fldChar w:fldCharType="end"/>
      </w:r>
      <w:r>
        <w:rPr>
          <w:rFonts w:hint="default" w:ascii="Times New Roman" w:hAnsi="Times New Roman" w:eastAsia="仿宋" w:cs="Times New Roman"/>
          <w:color w:val="000000"/>
          <w:sz w:val="28"/>
          <w:szCs w:val="28"/>
          <w:lang w:val="en-US" w:eastAsia="zh-CN" w:bidi="en-US"/>
        </w:rPr>
        <w:t>、</w:t>
      </w:r>
      <w:r>
        <w:rPr>
          <w:rFonts w:hint="default" w:ascii="Times New Roman" w:hAnsi="Times New Roman" w:eastAsia="仿宋" w:cs="Times New Roman"/>
          <w:color w:val="000000"/>
          <w:sz w:val="28"/>
          <w:szCs w:val="28"/>
          <w:lang w:bidi="en-US"/>
        </w:rPr>
        <w:t>定期检查消防设施，防止消防设施过期；</w:t>
      </w:r>
    </w:p>
    <w:p>
      <w:pPr>
        <w:spacing w:line="360" w:lineRule="auto"/>
        <w:ind w:firstLine="560" w:firstLineChars="200"/>
        <w:rPr>
          <w:rFonts w:hint="default" w:ascii="Times New Roman" w:hAnsi="Times New Roman" w:eastAsia="仿宋" w:cs="Times New Roman"/>
          <w:color w:val="000000"/>
          <w:sz w:val="28"/>
          <w:szCs w:val="28"/>
          <w:lang w:val="en-US" w:eastAsia="zh-CN" w:bidi="en-US"/>
        </w:rPr>
      </w:pPr>
      <w:r>
        <w:rPr>
          <w:rFonts w:hint="default" w:ascii="Times New Roman" w:hAnsi="Times New Roman" w:eastAsia="仿宋" w:cs="Times New Roman"/>
          <w:color w:val="000000"/>
          <w:sz w:val="28"/>
          <w:szCs w:val="28"/>
          <w:lang w:val="en-US" w:eastAsia="zh-CN" w:bidi="en-US"/>
        </w:rPr>
        <w:t>（</w:t>
      </w:r>
      <w:r>
        <w:rPr>
          <w:rFonts w:hint="eastAsia" w:ascii="Times New Roman" w:hAnsi="Times New Roman" w:eastAsia="仿宋" w:cs="Times New Roman"/>
          <w:color w:val="000000"/>
          <w:sz w:val="28"/>
          <w:szCs w:val="28"/>
          <w:lang w:val="en-US" w:eastAsia="zh-CN" w:bidi="en-US"/>
        </w:rPr>
        <w:t>5</w:t>
      </w:r>
      <w:r>
        <w:rPr>
          <w:rFonts w:hint="default" w:ascii="Times New Roman" w:hAnsi="Times New Roman" w:eastAsia="仿宋" w:cs="Times New Roman"/>
          <w:color w:val="000000"/>
          <w:sz w:val="28"/>
          <w:szCs w:val="28"/>
          <w:lang w:val="en-US" w:eastAsia="zh-CN" w:bidi="en-US"/>
        </w:rPr>
        <w:t>）暂存间废铅酸畜电池操作不当造成铅和硫酸泄露的环境风险防范措施</w:t>
      </w:r>
    </w:p>
    <w:p>
      <w:pPr>
        <w:numPr>
          <w:ilvl w:val="0"/>
          <w:numId w:val="0"/>
        </w:numPr>
        <w:spacing w:line="360" w:lineRule="auto"/>
        <w:ind w:firstLine="560" w:firstLineChars="200"/>
        <w:rPr>
          <w:rFonts w:hint="default" w:ascii="Times New Roman" w:hAnsi="Times New Roman" w:eastAsia="仿宋" w:cs="Times New Roman"/>
          <w:color w:val="000000"/>
          <w:sz w:val="28"/>
          <w:szCs w:val="28"/>
          <w:lang w:val="en-US" w:eastAsia="zh-CN"/>
        </w:rPr>
      </w:pPr>
      <w:r>
        <w:rPr>
          <w:rFonts w:hint="eastAsia" w:ascii="Times New Roman" w:hAnsi="Times New Roman" w:eastAsia="仿宋" w:cs="Times New Roman"/>
          <w:color w:val="000000"/>
          <w:sz w:val="28"/>
          <w:szCs w:val="28"/>
          <w:lang w:val="en-US" w:eastAsia="zh-CN"/>
        </w:rPr>
        <w:fldChar w:fldCharType="begin"/>
      </w:r>
      <w:r>
        <w:rPr>
          <w:rFonts w:hint="eastAsia" w:ascii="Times New Roman" w:hAnsi="Times New Roman" w:eastAsia="仿宋" w:cs="Times New Roman"/>
          <w:color w:val="000000"/>
          <w:sz w:val="28"/>
          <w:szCs w:val="28"/>
          <w:lang w:val="en-US" w:eastAsia="zh-CN"/>
        </w:rPr>
        <w:instrText xml:space="preserve"> EQ \o\ac(</w:instrText>
      </w:r>
      <w:r>
        <w:rPr>
          <w:rFonts w:hint="eastAsia" w:ascii="Times New Roman" w:hAnsi="Times New Roman" w:eastAsia="仿宋" w:cs="Times New Roman"/>
          <w:color w:val="000000"/>
          <w:sz w:val="28"/>
          <w:szCs w:val="28"/>
          <w:lang w:val="en-US" w:eastAsia="zh-CN" w:bidi="ar-SA"/>
        </w:rPr>
        <w:instrText xml:space="preserve">○</w:instrText>
      </w:r>
      <w:r>
        <w:rPr>
          <w:rFonts w:hint="eastAsia" w:ascii="Times New Roman" w:hAnsi="Times New Roman" w:eastAsia="仿宋" w:cs="Times New Roman"/>
          <w:color w:val="000000"/>
          <w:sz w:val="28"/>
          <w:szCs w:val="28"/>
          <w:lang w:val="en-US" w:eastAsia="zh-CN"/>
        </w:rPr>
        <w:instrText xml:space="preserve">,</w:instrText>
      </w:r>
      <w:r>
        <w:rPr>
          <w:rFonts w:hint="eastAsia" w:ascii="Times New Roman" w:hAnsi="Times New Roman" w:eastAsia="仿宋" w:cs="Times New Roman"/>
          <w:color w:val="000000"/>
          <w:position w:val="3"/>
          <w:sz w:val="19"/>
          <w:szCs w:val="28"/>
          <w:lang w:val="en-US" w:eastAsia="zh-CN" w:bidi="ar-SA"/>
        </w:rPr>
        <w:instrText xml:space="preserve">1</w:instrText>
      </w:r>
      <w:r>
        <w:rPr>
          <w:rFonts w:hint="eastAsia" w:ascii="Times New Roman" w:hAnsi="Times New Roman" w:eastAsia="仿宋" w:cs="Times New Roman"/>
          <w:color w:val="000000"/>
          <w:sz w:val="28"/>
          <w:szCs w:val="28"/>
          <w:lang w:val="en-US" w:eastAsia="zh-CN"/>
        </w:rPr>
        <w:instrText xml:space="preserve">)</w:instrText>
      </w:r>
      <w:r>
        <w:rPr>
          <w:rFonts w:hint="eastAsia" w:ascii="Times New Roman" w:hAnsi="Times New Roman" w:eastAsia="仿宋" w:cs="Times New Roman"/>
          <w:color w:val="000000"/>
          <w:sz w:val="28"/>
          <w:szCs w:val="28"/>
          <w:lang w:val="en-US" w:eastAsia="zh-CN"/>
        </w:rPr>
        <w:fldChar w:fldCharType="end"/>
      </w:r>
      <w:r>
        <w:rPr>
          <w:rFonts w:hint="default" w:ascii="Times New Roman" w:hAnsi="Times New Roman" w:eastAsia="仿宋" w:cs="Times New Roman"/>
          <w:color w:val="000000"/>
          <w:sz w:val="28"/>
          <w:szCs w:val="28"/>
          <w:lang w:val="en-US" w:eastAsia="zh-CN"/>
        </w:rPr>
        <w:t>、对人员进行培训，做到熟练使用叉车等进行运输，尽量轻拿轻放，避免破坏；</w:t>
      </w:r>
    </w:p>
    <w:p>
      <w:pPr>
        <w:numPr>
          <w:ilvl w:val="0"/>
          <w:numId w:val="0"/>
        </w:numPr>
        <w:spacing w:line="360" w:lineRule="auto"/>
        <w:ind w:firstLine="560" w:firstLineChars="200"/>
        <w:rPr>
          <w:rFonts w:hint="default" w:ascii="Times New Roman" w:hAnsi="Times New Roman" w:eastAsia="仿宋" w:cs="Times New Roman"/>
          <w:color w:val="000000"/>
          <w:sz w:val="28"/>
          <w:szCs w:val="28"/>
          <w:lang w:val="en-US" w:eastAsia="zh-CN"/>
        </w:rPr>
      </w:pPr>
      <w:r>
        <w:rPr>
          <w:rFonts w:hint="eastAsia" w:ascii="Times New Roman" w:hAnsi="Times New Roman" w:eastAsia="仿宋" w:cs="Times New Roman"/>
          <w:color w:val="000000"/>
          <w:sz w:val="28"/>
          <w:szCs w:val="28"/>
          <w:lang w:val="en-US" w:eastAsia="zh-CN"/>
        </w:rPr>
        <w:fldChar w:fldCharType="begin"/>
      </w:r>
      <w:r>
        <w:rPr>
          <w:rFonts w:hint="eastAsia" w:ascii="Times New Roman" w:hAnsi="Times New Roman" w:eastAsia="仿宋" w:cs="Times New Roman"/>
          <w:color w:val="000000"/>
          <w:sz w:val="28"/>
          <w:szCs w:val="28"/>
          <w:lang w:val="en-US" w:eastAsia="zh-CN"/>
        </w:rPr>
        <w:instrText xml:space="preserve"> EQ \o\ac(</w:instrText>
      </w:r>
      <w:r>
        <w:rPr>
          <w:rFonts w:hint="eastAsia" w:ascii="Times New Roman" w:hAnsi="Times New Roman" w:eastAsia="仿宋" w:cs="Times New Roman"/>
          <w:color w:val="000000"/>
          <w:sz w:val="28"/>
          <w:szCs w:val="28"/>
          <w:lang w:val="en-US" w:eastAsia="zh-CN" w:bidi="ar-SA"/>
        </w:rPr>
        <w:instrText xml:space="preserve">○</w:instrText>
      </w:r>
      <w:r>
        <w:rPr>
          <w:rFonts w:hint="eastAsia" w:ascii="Times New Roman" w:hAnsi="Times New Roman" w:eastAsia="仿宋" w:cs="Times New Roman"/>
          <w:color w:val="000000"/>
          <w:sz w:val="28"/>
          <w:szCs w:val="28"/>
          <w:lang w:val="en-US" w:eastAsia="zh-CN"/>
        </w:rPr>
        <w:instrText xml:space="preserve">,</w:instrText>
      </w:r>
      <w:r>
        <w:rPr>
          <w:rFonts w:hint="eastAsia" w:ascii="Times New Roman" w:hAnsi="Times New Roman" w:eastAsia="仿宋" w:cs="Times New Roman"/>
          <w:color w:val="000000"/>
          <w:position w:val="3"/>
          <w:sz w:val="19"/>
          <w:szCs w:val="28"/>
          <w:lang w:val="en-US" w:eastAsia="zh-CN" w:bidi="ar-SA"/>
        </w:rPr>
        <w:instrText xml:space="preserve">2</w:instrText>
      </w:r>
      <w:r>
        <w:rPr>
          <w:rFonts w:hint="eastAsia" w:ascii="Times New Roman" w:hAnsi="Times New Roman" w:eastAsia="仿宋" w:cs="Times New Roman"/>
          <w:color w:val="000000"/>
          <w:sz w:val="28"/>
          <w:szCs w:val="28"/>
          <w:lang w:val="en-US" w:eastAsia="zh-CN"/>
        </w:rPr>
        <w:instrText xml:space="preserve">)</w:instrText>
      </w:r>
      <w:r>
        <w:rPr>
          <w:rFonts w:hint="eastAsia" w:ascii="Times New Roman" w:hAnsi="Times New Roman" w:eastAsia="仿宋" w:cs="Times New Roman"/>
          <w:color w:val="000000"/>
          <w:sz w:val="28"/>
          <w:szCs w:val="28"/>
          <w:lang w:val="en-US" w:eastAsia="zh-CN"/>
        </w:rPr>
        <w:fldChar w:fldCharType="end"/>
      </w:r>
      <w:r>
        <w:rPr>
          <w:rFonts w:hint="default" w:ascii="Times New Roman" w:hAnsi="Times New Roman" w:eastAsia="仿宋" w:cs="Times New Roman"/>
          <w:color w:val="000000"/>
          <w:sz w:val="28"/>
          <w:szCs w:val="28"/>
          <w:lang w:val="en-US" w:eastAsia="zh-CN"/>
        </w:rPr>
        <w:t>、进入储存间后尽量减少搬运和移动；</w:t>
      </w:r>
    </w:p>
    <w:p>
      <w:pPr>
        <w:numPr>
          <w:ilvl w:val="0"/>
          <w:numId w:val="0"/>
        </w:numPr>
        <w:spacing w:line="360" w:lineRule="auto"/>
        <w:ind w:firstLine="560" w:firstLineChars="200"/>
        <w:rPr>
          <w:rFonts w:hint="default" w:ascii="Times New Roman" w:hAnsi="Times New Roman" w:eastAsia="仿宋" w:cs="Times New Roman"/>
          <w:color w:val="000000"/>
          <w:sz w:val="28"/>
          <w:szCs w:val="28"/>
          <w:lang w:val="en-US" w:eastAsia="zh-CN"/>
        </w:rPr>
      </w:pPr>
      <w:r>
        <w:rPr>
          <w:rFonts w:hint="eastAsia" w:ascii="Times New Roman" w:hAnsi="Times New Roman" w:eastAsia="仿宋" w:cs="Times New Roman"/>
          <w:color w:val="000000"/>
          <w:sz w:val="28"/>
          <w:szCs w:val="28"/>
          <w:lang w:val="en-US" w:eastAsia="zh-CN"/>
        </w:rPr>
        <w:fldChar w:fldCharType="begin"/>
      </w:r>
      <w:r>
        <w:rPr>
          <w:rFonts w:hint="eastAsia" w:ascii="Times New Roman" w:hAnsi="Times New Roman" w:eastAsia="仿宋" w:cs="Times New Roman"/>
          <w:color w:val="000000"/>
          <w:sz w:val="28"/>
          <w:szCs w:val="28"/>
          <w:lang w:val="en-US" w:eastAsia="zh-CN"/>
        </w:rPr>
        <w:instrText xml:space="preserve"> EQ \o\ac(</w:instrText>
      </w:r>
      <w:r>
        <w:rPr>
          <w:rFonts w:hint="eastAsia" w:ascii="Times New Roman" w:hAnsi="Times New Roman" w:eastAsia="仿宋" w:cs="Times New Roman"/>
          <w:color w:val="000000"/>
          <w:sz w:val="28"/>
          <w:szCs w:val="28"/>
          <w:lang w:val="en-US" w:eastAsia="zh-CN" w:bidi="ar-SA"/>
        </w:rPr>
        <w:instrText xml:space="preserve">○</w:instrText>
      </w:r>
      <w:r>
        <w:rPr>
          <w:rFonts w:hint="eastAsia" w:ascii="Times New Roman" w:hAnsi="Times New Roman" w:eastAsia="仿宋" w:cs="Times New Roman"/>
          <w:color w:val="000000"/>
          <w:sz w:val="28"/>
          <w:szCs w:val="28"/>
          <w:lang w:val="en-US" w:eastAsia="zh-CN"/>
        </w:rPr>
        <w:instrText xml:space="preserve">,</w:instrText>
      </w:r>
      <w:r>
        <w:rPr>
          <w:rFonts w:hint="eastAsia" w:ascii="Times New Roman" w:hAnsi="Times New Roman" w:eastAsia="仿宋" w:cs="Times New Roman"/>
          <w:color w:val="000000"/>
          <w:position w:val="3"/>
          <w:sz w:val="19"/>
          <w:szCs w:val="28"/>
          <w:lang w:val="en-US" w:eastAsia="zh-CN" w:bidi="ar-SA"/>
        </w:rPr>
        <w:instrText xml:space="preserve">3</w:instrText>
      </w:r>
      <w:r>
        <w:rPr>
          <w:rFonts w:hint="eastAsia" w:ascii="Times New Roman" w:hAnsi="Times New Roman" w:eastAsia="仿宋" w:cs="Times New Roman"/>
          <w:color w:val="000000"/>
          <w:sz w:val="28"/>
          <w:szCs w:val="28"/>
          <w:lang w:val="en-US" w:eastAsia="zh-CN"/>
        </w:rPr>
        <w:instrText xml:space="preserve">)</w:instrText>
      </w:r>
      <w:r>
        <w:rPr>
          <w:rFonts w:hint="eastAsia" w:ascii="Times New Roman" w:hAnsi="Times New Roman" w:eastAsia="仿宋" w:cs="Times New Roman"/>
          <w:color w:val="000000"/>
          <w:sz w:val="28"/>
          <w:szCs w:val="28"/>
          <w:lang w:val="en-US" w:eastAsia="zh-CN"/>
        </w:rPr>
        <w:fldChar w:fldCharType="end"/>
      </w:r>
      <w:r>
        <w:rPr>
          <w:rFonts w:hint="default" w:ascii="Times New Roman" w:hAnsi="Times New Roman" w:eastAsia="仿宋" w:cs="Times New Roman"/>
          <w:color w:val="000000"/>
          <w:sz w:val="28"/>
          <w:szCs w:val="28"/>
          <w:lang w:val="en-US" w:eastAsia="zh-CN"/>
        </w:rPr>
        <w:t>、厂区内必须配备熟石灰、周转桶等处置装备，发生问题，立即处理；</w:t>
      </w:r>
    </w:p>
    <w:p>
      <w:pPr>
        <w:numPr>
          <w:ilvl w:val="0"/>
          <w:numId w:val="0"/>
        </w:numPr>
        <w:spacing w:line="360" w:lineRule="auto"/>
        <w:ind w:firstLine="560" w:firstLineChars="200"/>
        <w:rPr>
          <w:rFonts w:hint="default" w:ascii="Times New Roman" w:hAnsi="Times New Roman" w:eastAsia="仿宋" w:cs="Times New Roman"/>
          <w:color w:val="000000"/>
          <w:sz w:val="28"/>
          <w:szCs w:val="28"/>
          <w:lang w:val="en-US" w:eastAsia="zh-CN"/>
        </w:rPr>
      </w:pPr>
      <w:r>
        <w:rPr>
          <w:rFonts w:hint="eastAsia" w:ascii="Times New Roman" w:hAnsi="Times New Roman" w:eastAsia="仿宋" w:cs="Times New Roman"/>
          <w:color w:val="000000"/>
          <w:sz w:val="28"/>
          <w:szCs w:val="28"/>
          <w:lang w:val="en-US" w:eastAsia="zh-CN"/>
        </w:rPr>
        <w:fldChar w:fldCharType="begin"/>
      </w:r>
      <w:r>
        <w:rPr>
          <w:rFonts w:hint="eastAsia" w:ascii="Times New Roman" w:hAnsi="Times New Roman" w:eastAsia="仿宋" w:cs="Times New Roman"/>
          <w:color w:val="000000"/>
          <w:sz w:val="28"/>
          <w:szCs w:val="28"/>
          <w:lang w:val="en-US" w:eastAsia="zh-CN"/>
        </w:rPr>
        <w:instrText xml:space="preserve"> EQ \o\ac(</w:instrText>
      </w:r>
      <w:r>
        <w:rPr>
          <w:rFonts w:hint="eastAsia" w:ascii="Times New Roman" w:hAnsi="Times New Roman" w:eastAsia="仿宋" w:cs="Times New Roman"/>
          <w:color w:val="000000"/>
          <w:sz w:val="28"/>
          <w:szCs w:val="28"/>
          <w:lang w:val="en-US" w:eastAsia="zh-CN" w:bidi="ar-SA"/>
        </w:rPr>
        <w:instrText xml:space="preserve">○</w:instrText>
      </w:r>
      <w:r>
        <w:rPr>
          <w:rFonts w:hint="eastAsia" w:ascii="Times New Roman" w:hAnsi="Times New Roman" w:eastAsia="仿宋" w:cs="Times New Roman"/>
          <w:color w:val="000000"/>
          <w:sz w:val="28"/>
          <w:szCs w:val="28"/>
          <w:lang w:val="en-US" w:eastAsia="zh-CN"/>
        </w:rPr>
        <w:instrText xml:space="preserve">,</w:instrText>
      </w:r>
      <w:r>
        <w:rPr>
          <w:rFonts w:hint="eastAsia" w:ascii="Times New Roman" w:hAnsi="Times New Roman" w:eastAsia="仿宋" w:cs="Times New Roman"/>
          <w:color w:val="000000"/>
          <w:position w:val="3"/>
          <w:sz w:val="19"/>
          <w:szCs w:val="28"/>
          <w:lang w:val="en-US" w:eastAsia="zh-CN" w:bidi="ar-SA"/>
        </w:rPr>
        <w:instrText xml:space="preserve">4</w:instrText>
      </w:r>
      <w:r>
        <w:rPr>
          <w:rFonts w:hint="eastAsia" w:ascii="Times New Roman" w:hAnsi="Times New Roman" w:eastAsia="仿宋" w:cs="Times New Roman"/>
          <w:color w:val="000000"/>
          <w:sz w:val="28"/>
          <w:szCs w:val="28"/>
          <w:lang w:val="en-US" w:eastAsia="zh-CN"/>
        </w:rPr>
        <w:instrText xml:space="preserve">)</w:instrText>
      </w:r>
      <w:r>
        <w:rPr>
          <w:rFonts w:hint="eastAsia" w:ascii="Times New Roman" w:hAnsi="Times New Roman" w:eastAsia="仿宋" w:cs="Times New Roman"/>
          <w:color w:val="000000"/>
          <w:sz w:val="28"/>
          <w:szCs w:val="28"/>
          <w:lang w:val="en-US" w:eastAsia="zh-CN"/>
        </w:rPr>
        <w:fldChar w:fldCharType="end"/>
      </w:r>
      <w:r>
        <w:rPr>
          <w:rFonts w:hint="default" w:ascii="Times New Roman" w:hAnsi="Times New Roman" w:eastAsia="仿宋" w:cs="Times New Roman"/>
          <w:color w:val="000000"/>
          <w:sz w:val="28"/>
          <w:szCs w:val="28"/>
          <w:lang w:val="en-US" w:eastAsia="zh-CN"/>
        </w:rPr>
        <w:t>、一旦发生事故，立即启动对应的应急预案。</w:t>
      </w:r>
    </w:p>
    <w:p>
      <w:pPr>
        <w:numPr>
          <w:ilvl w:val="0"/>
          <w:numId w:val="0"/>
        </w:numPr>
        <w:spacing w:line="360" w:lineRule="auto"/>
        <w:ind w:firstLine="560" w:firstLineChars="200"/>
        <w:rPr>
          <w:rFonts w:hint="default" w:ascii="Times New Roman" w:hAnsi="Times New Roman" w:eastAsia="仿宋" w:cs="Times New Roman"/>
          <w:color w:val="000000"/>
          <w:sz w:val="28"/>
          <w:szCs w:val="28"/>
          <w:lang w:val="en-US" w:eastAsia="zh-CN"/>
        </w:rPr>
      </w:pPr>
      <w:r>
        <w:rPr>
          <w:rFonts w:hint="default" w:ascii="Times New Roman" w:hAnsi="Times New Roman" w:eastAsia="仿宋" w:cs="Times New Roman"/>
          <w:color w:val="000000"/>
          <w:sz w:val="28"/>
          <w:szCs w:val="28"/>
          <w:lang w:val="en-US" w:eastAsia="zh-CN"/>
        </w:rPr>
        <w:t>（</w:t>
      </w:r>
      <w:r>
        <w:rPr>
          <w:rFonts w:hint="eastAsia" w:ascii="Times New Roman" w:hAnsi="Times New Roman" w:eastAsia="仿宋" w:cs="Times New Roman"/>
          <w:color w:val="000000"/>
          <w:sz w:val="28"/>
          <w:szCs w:val="28"/>
          <w:lang w:val="en-US" w:eastAsia="zh-CN"/>
        </w:rPr>
        <w:t>6</w:t>
      </w:r>
      <w:r>
        <w:rPr>
          <w:rFonts w:hint="default" w:ascii="Times New Roman" w:hAnsi="Times New Roman" w:eastAsia="仿宋" w:cs="Times New Roman"/>
          <w:color w:val="000000"/>
          <w:sz w:val="28"/>
          <w:szCs w:val="28"/>
          <w:lang w:val="en-US" w:eastAsia="zh-CN"/>
        </w:rPr>
        <w:t>）暂存间、事故池防渗措施不到位的环境风险防范措施</w:t>
      </w:r>
    </w:p>
    <w:p>
      <w:pPr>
        <w:numPr>
          <w:ilvl w:val="0"/>
          <w:numId w:val="0"/>
        </w:numPr>
        <w:spacing w:line="360" w:lineRule="auto"/>
        <w:ind w:firstLine="560" w:firstLineChars="200"/>
        <w:rPr>
          <w:rFonts w:hint="default" w:ascii="Times New Roman" w:hAnsi="Times New Roman" w:eastAsia="仿宋" w:cs="Times New Roman"/>
          <w:color w:val="000000"/>
          <w:sz w:val="28"/>
          <w:szCs w:val="28"/>
          <w:lang w:val="en-US" w:eastAsia="zh-CN" w:bidi="en-US"/>
        </w:rPr>
      </w:pPr>
      <w:r>
        <w:rPr>
          <w:rFonts w:hint="eastAsia" w:ascii="Times New Roman" w:hAnsi="Times New Roman" w:eastAsia="仿宋" w:cs="Times New Roman"/>
          <w:color w:val="000000"/>
          <w:sz w:val="28"/>
          <w:szCs w:val="28"/>
          <w:lang w:val="en-US" w:eastAsia="zh-CN" w:bidi="en-US"/>
        </w:rPr>
        <w:fldChar w:fldCharType="begin"/>
      </w:r>
      <w:r>
        <w:rPr>
          <w:rFonts w:hint="eastAsia" w:ascii="Times New Roman" w:hAnsi="Times New Roman" w:eastAsia="仿宋" w:cs="Times New Roman"/>
          <w:color w:val="000000"/>
          <w:sz w:val="28"/>
          <w:szCs w:val="28"/>
          <w:lang w:val="en-US" w:eastAsia="zh-CN" w:bidi="en-US"/>
        </w:rPr>
        <w:instrText xml:space="preserve"> EQ \o\ac(○,</w:instrText>
      </w:r>
      <w:r>
        <w:rPr>
          <w:rFonts w:hint="eastAsia" w:ascii="Times New Roman" w:hAnsi="Times New Roman" w:eastAsia="仿宋" w:cs="Times New Roman"/>
          <w:color w:val="000000"/>
          <w:position w:val="3"/>
          <w:sz w:val="19"/>
          <w:szCs w:val="28"/>
          <w:lang w:val="en-US" w:eastAsia="zh-CN" w:bidi="en-US"/>
        </w:rPr>
        <w:instrText xml:space="preserve">1</w:instrText>
      </w:r>
      <w:r>
        <w:rPr>
          <w:rFonts w:hint="eastAsia" w:ascii="Times New Roman" w:hAnsi="Times New Roman" w:eastAsia="仿宋" w:cs="Times New Roman"/>
          <w:color w:val="000000"/>
          <w:sz w:val="28"/>
          <w:szCs w:val="28"/>
          <w:lang w:val="en-US" w:eastAsia="zh-CN" w:bidi="en-US"/>
        </w:rPr>
        <w:instrText xml:space="preserve">)</w:instrText>
      </w:r>
      <w:r>
        <w:rPr>
          <w:rFonts w:hint="eastAsia" w:ascii="Times New Roman" w:hAnsi="Times New Roman" w:eastAsia="仿宋" w:cs="Times New Roman"/>
          <w:color w:val="000000"/>
          <w:sz w:val="28"/>
          <w:szCs w:val="28"/>
          <w:lang w:val="en-US" w:eastAsia="zh-CN" w:bidi="en-US"/>
        </w:rPr>
        <w:fldChar w:fldCharType="end"/>
      </w:r>
      <w:r>
        <w:rPr>
          <w:rFonts w:hint="default" w:ascii="Times New Roman" w:hAnsi="Times New Roman" w:eastAsia="仿宋" w:cs="Times New Roman"/>
          <w:color w:val="000000"/>
          <w:sz w:val="28"/>
          <w:szCs w:val="28"/>
          <w:lang w:val="en-US" w:eastAsia="zh-CN" w:bidi="en-US"/>
        </w:rPr>
        <w:t>、工程建设初期，严格按照设计、施工进行防渗处理；</w:t>
      </w:r>
    </w:p>
    <w:p>
      <w:pPr>
        <w:numPr>
          <w:ilvl w:val="0"/>
          <w:numId w:val="0"/>
        </w:numPr>
        <w:spacing w:line="360" w:lineRule="auto"/>
        <w:ind w:firstLine="560" w:firstLineChars="200"/>
        <w:rPr>
          <w:rFonts w:hint="default" w:ascii="Times New Roman" w:hAnsi="Times New Roman" w:eastAsia="仿宋" w:cs="Times New Roman"/>
          <w:color w:val="000000"/>
          <w:sz w:val="28"/>
          <w:szCs w:val="28"/>
          <w:lang w:val="en-US" w:eastAsia="zh-CN" w:bidi="en-US"/>
        </w:rPr>
      </w:pPr>
      <w:r>
        <w:rPr>
          <w:rFonts w:hint="eastAsia" w:ascii="Times New Roman" w:hAnsi="Times New Roman" w:eastAsia="仿宋" w:cs="Times New Roman"/>
          <w:color w:val="000000"/>
          <w:sz w:val="28"/>
          <w:szCs w:val="28"/>
          <w:lang w:val="en-US" w:eastAsia="zh-CN"/>
        </w:rPr>
        <w:fldChar w:fldCharType="begin"/>
      </w:r>
      <w:r>
        <w:rPr>
          <w:rFonts w:hint="eastAsia" w:ascii="Times New Roman" w:hAnsi="Times New Roman" w:eastAsia="仿宋" w:cs="Times New Roman"/>
          <w:color w:val="000000"/>
          <w:sz w:val="28"/>
          <w:szCs w:val="28"/>
          <w:lang w:val="en-US" w:eastAsia="zh-CN"/>
        </w:rPr>
        <w:instrText xml:space="preserve"> EQ \o\ac(</w:instrText>
      </w:r>
      <w:r>
        <w:rPr>
          <w:rFonts w:hint="eastAsia" w:ascii="Times New Roman" w:hAnsi="Times New Roman" w:eastAsia="仿宋" w:cs="Times New Roman"/>
          <w:color w:val="000000"/>
          <w:sz w:val="28"/>
          <w:szCs w:val="28"/>
          <w:lang w:val="en-US" w:eastAsia="zh-CN" w:bidi="ar-SA"/>
        </w:rPr>
        <w:instrText xml:space="preserve">○</w:instrText>
      </w:r>
      <w:r>
        <w:rPr>
          <w:rFonts w:hint="eastAsia" w:ascii="Times New Roman" w:hAnsi="Times New Roman" w:eastAsia="仿宋" w:cs="Times New Roman"/>
          <w:color w:val="000000"/>
          <w:sz w:val="28"/>
          <w:szCs w:val="28"/>
          <w:lang w:val="en-US" w:eastAsia="zh-CN"/>
        </w:rPr>
        <w:instrText xml:space="preserve">,</w:instrText>
      </w:r>
      <w:r>
        <w:rPr>
          <w:rFonts w:hint="eastAsia" w:ascii="Times New Roman" w:hAnsi="Times New Roman" w:eastAsia="仿宋" w:cs="Times New Roman"/>
          <w:color w:val="000000"/>
          <w:position w:val="3"/>
          <w:sz w:val="19"/>
          <w:szCs w:val="28"/>
          <w:lang w:val="en-US" w:eastAsia="zh-CN" w:bidi="ar-SA"/>
        </w:rPr>
        <w:instrText xml:space="preserve">2</w:instrText>
      </w:r>
      <w:r>
        <w:rPr>
          <w:rFonts w:hint="eastAsia" w:ascii="Times New Roman" w:hAnsi="Times New Roman" w:eastAsia="仿宋" w:cs="Times New Roman"/>
          <w:color w:val="000000"/>
          <w:sz w:val="28"/>
          <w:szCs w:val="28"/>
          <w:lang w:val="en-US" w:eastAsia="zh-CN"/>
        </w:rPr>
        <w:instrText xml:space="preserve">)</w:instrText>
      </w:r>
      <w:r>
        <w:rPr>
          <w:rFonts w:hint="eastAsia" w:ascii="Times New Roman" w:hAnsi="Times New Roman" w:eastAsia="仿宋" w:cs="Times New Roman"/>
          <w:color w:val="000000"/>
          <w:sz w:val="28"/>
          <w:szCs w:val="28"/>
          <w:lang w:val="en-US" w:eastAsia="zh-CN"/>
        </w:rPr>
        <w:fldChar w:fldCharType="end"/>
      </w:r>
      <w:r>
        <w:rPr>
          <w:rFonts w:hint="default" w:ascii="Times New Roman" w:hAnsi="Times New Roman" w:eastAsia="仿宋" w:cs="Times New Roman"/>
          <w:color w:val="000000"/>
          <w:sz w:val="28"/>
          <w:szCs w:val="28"/>
          <w:lang w:val="en-US" w:eastAsia="zh-CN"/>
        </w:rPr>
        <w:t>、</w:t>
      </w:r>
      <w:r>
        <w:rPr>
          <w:rFonts w:hint="default" w:ascii="Times New Roman" w:hAnsi="Times New Roman" w:eastAsia="仿宋" w:cs="Times New Roman"/>
          <w:color w:val="000000"/>
          <w:sz w:val="28"/>
          <w:szCs w:val="28"/>
          <w:lang w:eastAsia="zh-CN"/>
        </w:rPr>
        <w:t>整个贮存厂区采用1m粘土铺底、上铺</w:t>
      </w:r>
      <w:r>
        <w:rPr>
          <w:rFonts w:hint="default" w:ascii="Times New Roman" w:hAnsi="Times New Roman" w:eastAsia="仿宋" w:cs="Times New Roman"/>
          <w:color w:val="000000"/>
          <w:sz w:val="28"/>
          <w:szCs w:val="28"/>
          <w:lang w:val="en-US" w:eastAsia="zh-CN"/>
        </w:rPr>
        <w:t>15~20</w:t>
      </w:r>
      <w:r>
        <w:rPr>
          <w:rFonts w:hint="default" w:ascii="Times New Roman" w:hAnsi="Times New Roman" w:eastAsia="仿宋" w:cs="Times New Roman"/>
          <w:color w:val="000000"/>
          <w:sz w:val="28"/>
          <w:szCs w:val="28"/>
          <w:lang w:eastAsia="zh-CN"/>
        </w:rPr>
        <w:t>cm的耐酸水泥进行硬化、再铺环氧树脂地坪，防渗层渗透系数≤10</w:t>
      </w:r>
      <w:r>
        <w:rPr>
          <w:rFonts w:hint="default" w:ascii="Times New Roman" w:hAnsi="Times New Roman" w:eastAsia="仿宋" w:cs="Times New Roman"/>
          <w:color w:val="000000"/>
          <w:sz w:val="28"/>
          <w:szCs w:val="28"/>
          <w:vertAlign w:val="superscript"/>
          <w:lang w:eastAsia="zh-CN"/>
        </w:rPr>
        <w:t>-10</w:t>
      </w:r>
      <w:r>
        <w:rPr>
          <w:rFonts w:hint="default" w:ascii="Times New Roman" w:hAnsi="Times New Roman" w:eastAsia="仿宋" w:cs="Times New Roman"/>
          <w:color w:val="000000"/>
          <w:sz w:val="28"/>
          <w:szCs w:val="28"/>
          <w:lang w:eastAsia="zh-CN"/>
        </w:rPr>
        <w:t>cm/s，场区地面设计一定的坡度，坡向导流槽和废液收集池；</w:t>
      </w:r>
    </w:p>
    <w:p>
      <w:pPr>
        <w:numPr>
          <w:ilvl w:val="0"/>
          <w:numId w:val="0"/>
        </w:numPr>
        <w:spacing w:line="360" w:lineRule="auto"/>
        <w:ind w:firstLine="560" w:firstLineChars="200"/>
        <w:rPr>
          <w:rFonts w:hint="default" w:ascii="Times New Roman" w:hAnsi="Times New Roman" w:eastAsia="仿宋" w:cs="Times New Roman"/>
          <w:color w:val="000000"/>
          <w:sz w:val="28"/>
          <w:szCs w:val="28"/>
          <w:lang w:val="en-US" w:eastAsia="zh-CN" w:bidi="en-US"/>
        </w:rPr>
      </w:pPr>
      <w:r>
        <w:rPr>
          <w:rFonts w:hint="eastAsia" w:ascii="Times New Roman" w:hAnsi="Times New Roman" w:eastAsia="仿宋" w:cs="Times New Roman"/>
          <w:color w:val="000000"/>
          <w:sz w:val="28"/>
          <w:szCs w:val="28"/>
          <w:lang w:val="en-US" w:eastAsia="zh-CN"/>
        </w:rPr>
        <w:fldChar w:fldCharType="begin"/>
      </w:r>
      <w:r>
        <w:rPr>
          <w:rFonts w:hint="eastAsia" w:ascii="Times New Roman" w:hAnsi="Times New Roman" w:eastAsia="仿宋" w:cs="Times New Roman"/>
          <w:color w:val="000000"/>
          <w:sz w:val="28"/>
          <w:szCs w:val="28"/>
          <w:lang w:val="en-US" w:eastAsia="zh-CN"/>
        </w:rPr>
        <w:instrText xml:space="preserve"> EQ \o\ac(</w:instrText>
      </w:r>
      <w:r>
        <w:rPr>
          <w:rFonts w:hint="eastAsia" w:ascii="Times New Roman" w:hAnsi="Times New Roman" w:eastAsia="仿宋" w:cs="Times New Roman"/>
          <w:color w:val="000000"/>
          <w:sz w:val="28"/>
          <w:szCs w:val="28"/>
          <w:lang w:val="en-US" w:eastAsia="zh-CN" w:bidi="ar-SA"/>
        </w:rPr>
        <w:instrText xml:space="preserve">○</w:instrText>
      </w:r>
      <w:r>
        <w:rPr>
          <w:rFonts w:hint="eastAsia" w:ascii="Times New Roman" w:hAnsi="Times New Roman" w:eastAsia="仿宋" w:cs="Times New Roman"/>
          <w:color w:val="000000"/>
          <w:sz w:val="28"/>
          <w:szCs w:val="28"/>
          <w:lang w:val="en-US" w:eastAsia="zh-CN"/>
        </w:rPr>
        <w:instrText xml:space="preserve">,</w:instrText>
      </w:r>
      <w:r>
        <w:rPr>
          <w:rFonts w:hint="eastAsia" w:ascii="Times New Roman" w:hAnsi="Times New Roman" w:eastAsia="仿宋" w:cs="Times New Roman"/>
          <w:color w:val="000000"/>
          <w:position w:val="3"/>
          <w:sz w:val="19"/>
          <w:szCs w:val="28"/>
          <w:lang w:val="en-US" w:eastAsia="zh-CN" w:bidi="ar-SA"/>
        </w:rPr>
        <w:instrText xml:space="preserve">3</w:instrText>
      </w:r>
      <w:r>
        <w:rPr>
          <w:rFonts w:hint="eastAsia" w:ascii="Times New Roman" w:hAnsi="Times New Roman" w:eastAsia="仿宋" w:cs="Times New Roman"/>
          <w:color w:val="000000"/>
          <w:sz w:val="28"/>
          <w:szCs w:val="28"/>
          <w:lang w:val="en-US" w:eastAsia="zh-CN"/>
        </w:rPr>
        <w:instrText xml:space="preserve">)</w:instrText>
      </w:r>
      <w:r>
        <w:rPr>
          <w:rFonts w:hint="eastAsia" w:ascii="Times New Roman" w:hAnsi="Times New Roman" w:eastAsia="仿宋" w:cs="Times New Roman"/>
          <w:color w:val="000000"/>
          <w:sz w:val="28"/>
          <w:szCs w:val="28"/>
          <w:lang w:val="en-US" w:eastAsia="zh-CN"/>
        </w:rPr>
        <w:fldChar w:fldCharType="end"/>
      </w:r>
      <w:r>
        <w:rPr>
          <w:rFonts w:hint="default" w:ascii="Times New Roman" w:hAnsi="Times New Roman" w:eastAsia="仿宋" w:cs="Times New Roman"/>
          <w:color w:val="000000"/>
          <w:sz w:val="28"/>
          <w:szCs w:val="28"/>
          <w:lang w:val="en-US" w:eastAsia="zh-CN"/>
        </w:rPr>
        <w:t>、</w:t>
      </w:r>
      <w:r>
        <w:rPr>
          <w:rFonts w:hint="default" w:ascii="Times New Roman" w:hAnsi="Times New Roman" w:eastAsia="仿宋" w:cs="Times New Roman"/>
          <w:color w:val="000000"/>
          <w:sz w:val="28"/>
          <w:szCs w:val="28"/>
          <w:lang w:eastAsia="zh-CN"/>
        </w:rPr>
        <w:t>项目渗滤液导流槽及废液收集池全部进行防渗、耐酸、防腐处理，池底部及四壁做好防渗处理，防渗层渗漏系数均小于</w:t>
      </w:r>
      <w:r>
        <w:rPr>
          <w:rFonts w:hint="default" w:ascii="Times New Roman" w:hAnsi="Times New Roman" w:eastAsia="仿宋" w:cs="Times New Roman"/>
          <w:color w:val="000000"/>
          <w:sz w:val="28"/>
          <w:szCs w:val="28"/>
          <w:lang w:val="en-US" w:eastAsia="zh-CN"/>
        </w:rPr>
        <w:t>10</w:t>
      </w:r>
      <w:r>
        <w:rPr>
          <w:rFonts w:hint="default" w:ascii="Times New Roman" w:hAnsi="Times New Roman" w:eastAsia="仿宋" w:cs="Times New Roman"/>
          <w:color w:val="000000"/>
          <w:sz w:val="28"/>
          <w:szCs w:val="28"/>
          <w:vertAlign w:val="superscript"/>
          <w:lang w:val="en-US" w:eastAsia="zh-CN"/>
        </w:rPr>
        <w:t>-10</w:t>
      </w:r>
      <w:r>
        <w:rPr>
          <w:rFonts w:hint="default" w:ascii="Times New Roman" w:hAnsi="Times New Roman" w:eastAsia="仿宋" w:cs="Times New Roman"/>
          <w:color w:val="000000"/>
          <w:sz w:val="28"/>
          <w:szCs w:val="28"/>
          <w:lang w:val="en-US" w:eastAsia="zh-CN"/>
        </w:rPr>
        <w:t>cm/s；</w:t>
      </w:r>
    </w:p>
    <w:p>
      <w:pPr>
        <w:autoSpaceDN w:val="0"/>
        <w:spacing w:line="360" w:lineRule="auto"/>
        <w:ind w:firstLine="560" w:firstLineChars="200"/>
        <w:rPr>
          <w:rFonts w:hint="default" w:ascii="Times New Roman" w:hAnsi="Times New Roman" w:eastAsia="仿宋" w:cs="Times New Roman"/>
          <w:color w:val="000000"/>
          <w:sz w:val="28"/>
          <w:szCs w:val="28"/>
        </w:rPr>
      </w:pPr>
      <w:r>
        <w:rPr>
          <w:rFonts w:hint="eastAsia" w:ascii="Times New Roman" w:hAnsi="Times New Roman" w:eastAsia="仿宋" w:cs="Times New Roman"/>
          <w:color w:val="000000"/>
          <w:sz w:val="28"/>
          <w:szCs w:val="28"/>
          <w:lang w:val="en-US" w:eastAsia="zh-CN" w:bidi="en-US"/>
        </w:rPr>
        <w:fldChar w:fldCharType="begin"/>
      </w:r>
      <w:r>
        <w:rPr>
          <w:rFonts w:hint="eastAsia" w:ascii="Times New Roman" w:hAnsi="Times New Roman" w:eastAsia="仿宋" w:cs="Times New Roman"/>
          <w:color w:val="000000"/>
          <w:sz w:val="28"/>
          <w:szCs w:val="28"/>
          <w:lang w:val="en-US" w:eastAsia="zh-CN" w:bidi="en-US"/>
        </w:rPr>
        <w:instrText xml:space="preserve"> EQ \o\ac(○,</w:instrText>
      </w:r>
      <w:r>
        <w:rPr>
          <w:rFonts w:hint="eastAsia" w:ascii="Times New Roman" w:hAnsi="Times New Roman" w:eastAsia="仿宋" w:cs="Times New Roman"/>
          <w:color w:val="000000"/>
          <w:position w:val="3"/>
          <w:sz w:val="19"/>
          <w:szCs w:val="28"/>
          <w:lang w:val="en-US" w:eastAsia="zh-CN" w:bidi="en-US"/>
        </w:rPr>
        <w:instrText xml:space="preserve">4</w:instrText>
      </w:r>
      <w:r>
        <w:rPr>
          <w:rFonts w:hint="eastAsia" w:ascii="Times New Roman" w:hAnsi="Times New Roman" w:eastAsia="仿宋" w:cs="Times New Roman"/>
          <w:color w:val="000000"/>
          <w:sz w:val="28"/>
          <w:szCs w:val="28"/>
          <w:lang w:val="en-US" w:eastAsia="zh-CN" w:bidi="en-US"/>
        </w:rPr>
        <w:instrText xml:space="preserve">)</w:instrText>
      </w:r>
      <w:r>
        <w:rPr>
          <w:rFonts w:hint="eastAsia" w:ascii="Times New Roman" w:hAnsi="Times New Roman" w:eastAsia="仿宋" w:cs="Times New Roman"/>
          <w:color w:val="000000"/>
          <w:sz w:val="28"/>
          <w:szCs w:val="28"/>
          <w:lang w:val="en-US" w:eastAsia="zh-CN" w:bidi="en-US"/>
        </w:rPr>
        <w:fldChar w:fldCharType="end"/>
      </w:r>
      <w:r>
        <w:rPr>
          <w:rFonts w:hint="default" w:ascii="Times New Roman" w:hAnsi="Times New Roman" w:eastAsia="仿宋" w:cs="Times New Roman"/>
          <w:color w:val="000000"/>
          <w:sz w:val="28"/>
          <w:szCs w:val="28"/>
          <w:lang w:val="en-US" w:eastAsia="zh-CN" w:bidi="en-US"/>
        </w:rPr>
        <w:t>、</w:t>
      </w:r>
      <w:r>
        <w:rPr>
          <w:rFonts w:hint="default" w:ascii="Times New Roman" w:hAnsi="Times New Roman" w:eastAsia="仿宋" w:cs="Times New Roman"/>
          <w:color w:val="000000"/>
          <w:sz w:val="28"/>
          <w:szCs w:val="28"/>
        </w:rPr>
        <w:t>在日常运营过程中，安排专门的技术人员定期检查及巡查的方式，</w:t>
      </w:r>
      <w:r>
        <w:rPr>
          <w:rFonts w:hint="default" w:ascii="Times New Roman" w:hAnsi="Times New Roman" w:eastAsia="仿宋" w:cs="Times New Roman"/>
          <w:color w:val="000000"/>
          <w:sz w:val="28"/>
          <w:szCs w:val="28"/>
          <w:lang w:bidi="en-US"/>
        </w:rPr>
        <w:t>一旦发现破损，及时检修；</w:t>
      </w:r>
    </w:p>
    <w:p>
      <w:pPr>
        <w:spacing w:line="360" w:lineRule="auto"/>
        <w:ind w:firstLine="560" w:firstLineChars="200"/>
        <w:rPr>
          <w:rFonts w:hint="default" w:ascii="Times New Roman" w:hAnsi="Times New Roman" w:eastAsia="仿宋" w:cs="Times New Roman"/>
          <w:color w:val="000000"/>
          <w:sz w:val="28"/>
          <w:szCs w:val="28"/>
          <w:lang w:bidi="en-US"/>
        </w:rPr>
      </w:pPr>
      <w:r>
        <w:rPr>
          <w:rFonts w:hint="eastAsia" w:ascii="Times New Roman" w:hAnsi="Times New Roman" w:eastAsia="仿宋" w:cs="Times New Roman"/>
          <w:color w:val="000000"/>
          <w:sz w:val="28"/>
          <w:szCs w:val="28"/>
          <w:lang w:val="en-US" w:eastAsia="zh-CN" w:bidi="en-US"/>
        </w:rPr>
        <w:fldChar w:fldCharType="begin"/>
      </w:r>
      <w:r>
        <w:rPr>
          <w:rFonts w:hint="eastAsia" w:ascii="Times New Roman" w:hAnsi="Times New Roman" w:eastAsia="仿宋" w:cs="Times New Roman"/>
          <w:color w:val="000000"/>
          <w:sz w:val="28"/>
          <w:szCs w:val="28"/>
          <w:lang w:val="en-US" w:eastAsia="zh-CN" w:bidi="en-US"/>
        </w:rPr>
        <w:instrText xml:space="preserve"> EQ \o\ac(○,</w:instrText>
      </w:r>
      <w:r>
        <w:rPr>
          <w:rFonts w:hint="eastAsia" w:ascii="Times New Roman" w:hAnsi="Times New Roman" w:eastAsia="仿宋" w:cs="Times New Roman"/>
          <w:color w:val="000000"/>
          <w:position w:val="3"/>
          <w:sz w:val="19"/>
          <w:szCs w:val="28"/>
          <w:lang w:val="en-US" w:eastAsia="zh-CN" w:bidi="en-US"/>
        </w:rPr>
        <w:instrText xml:space="preserve">5</w:instrText>
      </w:r>
      <w:r>
        <w:rPr>
          <w:rFonts w:hint="eastAsia" w:ascii="Times New Roman" w:hAnsi="Times New Roman" w:eastAsia="仿宋" w:cs="Times New Roman"/>
          <w:color w:val="000000"/>
          <w:sz w:val="28"/>
          <w:szCs w:val="28"/>
          <w:lang w:val="en-US" w:eastAsia="zh-CN" w:bidi="en-US"/>
        </w:rPr>
        <w:instrText xml:space="preserve">)</w:instrText>
      </w:r>
      <w:r>
        <w:rPr>
          <w:rFonts w:hint="eastAsia" w:ascii="Times New Roman" w:hAnsi="Times New Roman" w:eastAsia="仿宋" w:cs="Times New Roman"/>
          <w:color w:val="000000"/>
          <w:sz w:val="28"/>
          <w:szCs w:val="28"/>
          <w:lang w:val="en-US" w:eastAsia="zh-CN" w:bidi="en-US"/>
        </w:rPr>
        <w:fldChar w:fldCharType="end"/>
      </w:r>
      <w:r>
        <w:rPr>
          <w:rFonts w:hint="default" w:ascii="Times New Roman" w:hAnsi="Times New Roman" w:eastAsia="仿宋" w:cs="Times New Roman"/>
          <w:color w:val="000000"/>
          <w:sz w:val="28"/>
          <w:szCs w:val="28"/>
          <w:lang w:val="en-US" w:eastAsia="zh-CN" w:bidi="en-US"/>
        </w:rPr>
        <w:t>、</w:t>
      </w:r>
      <w:r>
        <w:rPr>
          <w:rFonts w:hint="default" w:ascii="Times New Roman" w:hAnsi="Times New Roman" w:eastAsia="仿宋" w:cs="Times New Roman"/>
          <w:color w:val="000000"/>
          <w:sz w:val="28"/>
          <w:szCs w:val="28"/>
          <w:lang w:bidi="en-US"/>
        </w:rPr>
        <w:t>巡检人员在巡检过程中发现</w:t>
      </w:r>
      <w:r>
        <w:rPr>
          <w:rFonts w:hint="default" w:ascii="Times New Roman" w:hAnsi="Times New Roman" w:eastAsia="仿宋" w:cs="Times New Roman"/>
          <w:color w:val="000000"/>
          <w:sz w:val="28"/>
          <w:szCs w:val="28"/>
          <w:lang w:val="en-US" w:eastAsia="zh-CN" w:bidi="en-US"/>
        </w:rPr>
        <w:t>渗漏</w:t>
      </w:r>
      <w:r>
        <w:rPr>
          <w:rFonts w:hint="default" w:ascii="Times New Roman" w:hAnsi="Times New Roman" w:eastAsia="仿宋" w:cs="Times New Roman"/>
          <w:color w:val="000000"/>
          <w:sz w:val="28"/>
          <w:szCs w:val="28"/>
          <w:lang w:bidi="en-US"/>
        </w:rPr>
        <w:t>器等未能正常工作，必须立即向领导部门反应，不能谎报瞒报；</w:t>
      </w:r>
    </w:p>
    <w:p>
      <w:pPr>
        <w:spacing w:line="360" w:lineRule="auto"/>
        <w:ind w:firstLine="560" w:firstLineChars="200"/>
        <w:rPr>
          <w:rFonts w:hint="default" w:ascii="Times New Roman" w:hAnsi="Times New Roman" w:eastAsia="仿宋" w:cs="Times New Roman"/>
          <w:color w:val="000000"/>
          <w:sz w:val="28"/>
          <w:szCs w:val="28"/>
          <w:lang w:bidi="en-US"/>
        </w:rPr>
      </w:pPr>
      <w:r>
        <w:rPr>
          <w:rFonts w:hint="eastAsia" w:ascii="Times New Roman" w:hAnsi="Times New Roman" w:eastAsia="仿宋" w:cs="Times New Roman"/>
          <w:color w:val="000000"/>
          <w:sz w:val="28"/>
          <w:szCs w:val="28"/>
          <w:lang w:val="en-US" w:eastAsia="zh-CN" w:bidi="en-US"/>
        </w:rPr>
        <w:fldChar w:fldCharType="begin"/>
      </w:r>
      <w:r>
        <w:rPr>
          <w:rFonts w:hint="eastAsia" w:ascii="Times New Roman" w:hAnsi="Times New Roman" w:eastAsia="仿宋" w:cs="Times New Roman"/>
          <w:color w:val="000000"/>
          <w:sz w:val="28"/>
          <w:szCs w:val="28"/>
          <w:lang w:val="en-US" w:eastAsia="zh-CN" w:bidi="en-US"/>
        </w:rPr>
        <w:instrText xml:space="preserve"> EQ \o\ac(○,</w:instrText>
      </w:r>
      <w:r>
        <w:rPr>
          <w:rFonts w:hint="eastAsia" w:ascii="Times New Roman" w:hAnsi="Times New Roman" w:eastAsia="仿宋" w:cs="Times New Roman"/>
          <w:color w:val="000000"/>
          <w:position w:val="3"/>
          <w:sz w:val="19"/>
          <w:szCs w:val="28"/>
          <w:lang w:val="en-US" w:eastAsia="zh-CN" w:bidi="en-US"/>
        </w:rPr>
        <w:instrText xml:space="preserve">6</w:instrText>
      </w:r>
      <w:r>
        <w:rPr>
          <w:rFonts w:hint="eastAsia" w:ascii="Times New Roman" w:hAnsi="Times New Roman" w:eastAsia="仿宋" w:cs="Times New Roman"/>
          <w:color w:val="000000"/>
          <w:sz w:val="28"/>
          <w:szCs w:val="28"/>
          <w:lang w:val="en-US" w:eastAsia="zh-CN" w:bidi="en-US"/>
        </w:rPr>
        <w:instrText xml:space="preserve">)</w:instrText>
      </w:r>
      <w:r>
        <w:rPr>
          <w:rFonts w:hint="eastAsia" w:ascii="Times New Roman" w:hAnsi="Times New Roman" w:eastAsia="仿宋" w:cs="Times New Roman"/>
          <w:color w:val="000000"/>
          <w:sz w:val="28"/>
          <w:szCs w:val="28"/>
          <w:lang w:val="en-US" w:eastAsia="zh-CN" w:bidi="en-US"/>
        </w:rPr>
        <w:fldChar w:fldCharType="end"/>
      </w:r>
      <w:r>
        <w:rPr>
          <w:rFonts w:hint="default" w:ascii="Times New Roman" w:hAnsi="Times New Roman" w:eastAsia="仿宋" w:cs="Times New Roman"/>
          <w:color w:val="000000"/>
          <w:sz w:val="28"/>
          <w:szCs w:val="28"/>
          <w:lang w:val="en-US" w:eastAsia="zh-CN" w:bidi="en-US"/>
        </w:rPr>
        <w:t>、</w:t>
      </w:r>
      <w:r>
        <w:rPr>
          <w:rFonts w:hint="default" w:ascii="Times New Roman" w:hAnsi="Times New Roman" w:eastAsia="仿宋" w:cs="Times New Roman"/>
          <w:color w:val="000000"/>
          <w:sz w:val="28"/>
          <w:szCs w:val="28"/>
          <w:lang w:bidi="en-US"/>
        </w:rPr>
        <w:t>加强厂区内部工作人员的环保教育，树立人人保护环境的责任与义务。</w:t>
      </w:r>
    </w:p>
    <w:p>
      <w:pPr>
        <w:spacing w:line="360" w:lineRule="auto"/>
        <w:ind w:firstLine="560" w:firstLineChars="200"/>
        <w:rPr>
          <w:rFonts w:hint="default" w:ascii="Times New Roman" w:hAnsi="Times New Roman" w:eastAsia="仿宋" w:cs="Times New Roman"/>
          <w:color w:val="000000"/>
          <w:sz w:val="28"/>
          <w:szCs w:val="28"/>
          <w:lang w:val="en-US" w:eastAsia="zh-CN" w:bidi="en-US"/>
        </w:rPr>
      </w:pPr>
      <w:r>
        <w:rPr>
          <w:rFonts w:hint="default" w:ascii="Times New Roman" w:hAnsi="Times New Roman" w:eastAsia="仿宋" w:cs="Times New Roman"/>
          <w:color w:val="000000"/>
          <w:sz w:val="28"/>
          <w:szCs w:val="28"/>
          <w:lang w:val="en-US" w:eastAsia="zh-CN" w:bidi="en-US"/>
        </w:rPr>
        <w:t>（</w:t>
      </w:r>
      <w:r>
        <w:rPr>
          <w:rFonts w:hint="eastAsia" w:ascii="Times New Roman" w:hAnsi="Times New Roman" w:eastAsia="仿宋" w:cs="Times New Roman"/>
          <w:color w:val="000000"/>
          <w:sz w:val="28"/>
          <w:szCs w:val="28"/>
          <w:lang w:val="en-US" w:eastAsia="zh-CN" w:bidi="en-US"/>
        </w:rPr>
        <w:t>7</w:t>
      </w:r>
      <w:r>
        <w:rPr>
          <w:rFonts w:hint="default" w:ascii="Times New Roman" w:hAnsi="Times New Roman" w:eastAsia="仿宋" w:cs="Times New Roman"/>
          <w:color w:val="000000"/>
          <w:sz w:val="28"/>
          <w:szCs w:val="28"/>
          <w:lang w:val="en-US" w:eastAsia="zh-CN" w:bidi="en-US"/>
        </w:rPr>
        <w:t>）极端天气引发的环境风险防范措施</w:t>
      </w:r>
    </w:p>
    <w:p>
      <w:pPr>
        <w:spacing w:line="360" w:lineRule="auto"/>
        <w:ind w:firstLine="560" w:firstLineChars="200"/>
        <w:rPr>
          <w:rFonts w:hint="default" w:ascii="Times New Roman" w:hAnsi="Times New Roman" w:eastAsia="仿宋" w:cs="Times New Roman"/>
          <w:color w:val="000000"/>
          <w:sz w:val="28"/>
          <w:szCs w:val="28"/>
          <w:lang w:val="en-US" w:eastAsia="zh-CN" w:bidi="en-US"/>
        </w:rPr>
      </w:pPr>
      <w:r>
        <w:rPr>
          <w:rFonts w:hint="eastAsia" w:ascii="Times New Roman" w:hAnsi="Times New Roman" w:eastAsia="仿宋" w:cs="Times New Roman"/>
          <w:color w:val="000000"/>
          <w:sz w:val="28"/>
          <w:szCs w:val="28"/>
          <w:lang w:val="en-US" w:eastAsia="zh-CN" w:bidi="en-US"/>
        </w:rPr>
        <w:fldChar w:fldCharType="begin"/>
      </w:r>
      <w:r>
        <w:rPr>
          <w:rFonts w:hint="eastAsia" w:ascii="Times New Roman" w:hAnsi="Times New Roman" w:eastAsia="仿宋" w:cs="Times New Roman"/>
          <w:color w:val="000000"/>
          <w:sz w:val="28"/>
          <w:szCs w:val="28"/>
          <w:lang w:val="en-US" w:eastAsia="zh-CN" w:bidi="en-US"/>
        </w:rPr>
        <w:instrText xml:space="preserve"> EQ \o\ac(○,1)</w:instrText>
      </w:r>
      <w:r>
        <w:rPr>
          <w:rFonts w:hint="eastAsia" w:ascii="Times New Roman" w:hAnsi="Times New Roman" w:eastAsia="仿宋" w:cs="Times New Roman"/>
          <w:color w:val="000000"/>
          <w:sz w:val="28"/>
          <w:szCs w:val="28"/>
          <w:lang w:val="en-US" w:eastAsia="zh-CN" w:bidi="en-US"/>
        </w:rPr>
        <w:fldChar w:fldCharType="end"/>
      </w:r>
      <w:r>
        <w:rPr>
          <w:rFonts w:hint="default" w:ascii="Times New Roman" w:hAnsi="Times New Roman" w:eastAsia="仿宋" w:cs="Times New Roman"/>
          <w:color w:val="000000"/>
          <w:sz w:val="28"/>
          <w:szCs w:val="28"/>
          <w:lang w:val="en-US" w:eastAsia="zh-CN" w:bidi="en-US"/>
        </w:rPr>
        <w:t>、厂区门卫、警卫等应多关注天气预报及天气预警等，如预报有极端天气出现，必须汇报主管部门，立即启动应急预案；</w:t>
      </w:r>
    </w:p>
    <w:p>
      <w:pPr>
        <w:autoSpaceDN w:val="0"/>
        <w:spacing w:line="360" w:lineRule="auto"/>
        <w:ind w:firstLine="560" w:firstLineChars="200"/>
        <w:rPr>
          <w:rFonts w:hint="default" w:ascii="Times New Roman" w:hAnsi="Times New Roman" w:eastAsia="仿宋" w:cs="Times New Roman"/>
          <w:color w:val="000000"/>
          <w:sz w:val="28"/>
          <w:szCs w:val="28"/>
        </w:rPr>
      </w:pPr>
      <w:r>
        <w:rPr>
          <w:rFonts w:hint="eastAsia" w:ascii="Times New Roman" w:hAnsi="Times New Roman" w:eastAsia="仿宋" w:cs="Times New Roman"/>
          <w:color w:val="000000"/>
          <w:sz w:val="28"/>
          <w:szCs w:val="28"/>
          <w:lang w:val="en-US" w:eastAsia="zh-CN" w:bidi="en-US"/>
        </w:rPr>
        <w:fldChar w:fldCharType="begin"/>
      </w:r>
      <w:r>
        <w:rPr>
          <w:rFonts w:hint="eastAsia" w:ascii="Times New Roman" w:hAnsi="Times New Roman" w:eastAsia="仿宋" w:cs="Times New Roman"/>
          <w:color w:val="000000"/>
          <w:sz w:val="28"/>
          <w:szCs w:val="28"/>
          <w:lang w:val="en-US" w:eastAsia="zh-CN" w:bidi="en-US"/>
        </w:rPr>
        <w:instrText xml:space="preserve"> EQ \o\ac(○,</w:instrText>
      </w:r>
      <w:r>
        <w:rPr>
          <w:rFonts w:hint="eastAsia" w:ascii="Times New Roman" w:hAnsi="Times New Roman" w:eastAsia="仿宋" w:cs="Times New Roman"/>
          <w:color w:val="000000"/>
          <w:position w:val="3"/>
          <w:sz w:val="19"/>
          <w:szCs w:val="28"/>
          <w:lang w:val="en-US" w:eastAsia="zh-CN" w:bidi="en-US"/>
        </w:rPr>
        <w:instrText xml:space="preserve">2</w:instrText>
      </w:r>
      <w:r>
        <w:rPr>
          <w:rFonts w:hint="eastAsia" w:ascii="Times New Roman" w:hAnsi="Times New Roman" w:eastAsia="仿宋" w:cs="Times New Roman"/>
          <w:color w:val="000000"/>
          <w:sz w:val="28"/>
          <w:szCs w:val="28"/>
          <w:lang w:val="en-US" w:eastAsia="zh-CN" w:bidi="en-US"/>
        </w:rPr>
        <w:instrText xml:space="preserve">)</w:instrText>
      </w:r>
      <w:r>
        <w:rPr>
          <w:rFonts w:hint="eastAsia" w:ascii="Times New Roman" w:hAnsi="Times New Roman" w:eastAsia="仿宋" w:cs="Times New Roman"/>
          <w:color w:val="000000"/>
          <w:sz w:val="28"/>
          <w:szCs w:val="28"/>
          <w:lang w:val="en-US" w:eastAsia="zh-CN" w:bidi="en-US"/>
        </w:rPr>
        <w:fldChar w:fldCharType="end"/>
      </w:r>
      <w:r>
        <w:rPr>
          <w:rFonts w:hint="default" w:ascii="Times New Roman" w:hAnsi="Times New Roman" w:eastAsia="仿宋" w:cs="Times New Roman"/>
          <w:color w:val="000000"/>
          <w:sz w:val="28"/>
          <w:szCs w:val="28"/>
          <w:lang w:val="en-US" w:eastAsia="zh-CN" w:bidi="en-US"/>
        </w:rPr>
        <w:t>、</w:t>
      </w:r>
      <w:r>
        <w:rPr>
          <w:rFonts w:hint="default" w:ascii="Times New Roman" w:hAnsi="Times New Roman" w:eastAsia="仿宋" w:cs="Times New Roman"/>
          <w:color w:val="000000"/>
          <w:sz w:val="28"/>
          <w:szCs w:val="28"/>
          <w:lang w:eastAsia="zh-CN" w:bidi="en-US"/>
        </w:rPr>
        <w:t>厂区内配备沙袋等防洪措施，避免事故发生时出现慌乱</w:t>
      </w:r>
      <w:r>
        <w:rPr>
          <w:rFonts w:hint="default" w:ascii="Times New Roman" w:hAnsi="Times New Roman" w:eastAsia="仿宋" w:cs="Times New Roman"/>
          <w:color w:val="000000"/>
          <w:sz w:val="28"/>
          <w:szCs w:val="28"/>
          <w:lang w:bidi="en-US"/>
        </w:rPr>
        <w:t>；</w:t>
      </w:r>
    </w:p>
    <w:p>
      <w:pPr>
        <w:keepNext w:val="0"/>
        <w:keepLines w:val="0"/>
        <w:pageBreakBefore w:val="0"/>
        <w:widowControl w:val="0"/>
        <w:kinsoku/>
        <w:wordWrap/>
        <w:overflowPunct/>
        <w:topLinePunct w:val="0"/>
        <w:autoSpaceDE/>
        <w:autoSpaceDN/>
        <w:bidi w:val="0"/>
        <w:adjustRightInd/>
        <w:snapToGrid/>
        <w:spacing w:before="0" w:line="360" w:lineRule="auto"/>
        <w:ind w:firstLine="560" w:firstLineChars="200"/>
        <w:textAlignment w:val="auto"/>
        <w:outlineLvl w:val="9"/>
        <w:rPr>
          <w:rFonts w:hint="default"/>
          <w:lang w:eastAsia="zh-CN"/>
        </w:rPr>
      </w:pPr>
      <w:r>
        <w:rPr>
          <w:rFonts w:hint="eastAsia" w:ascii="Times New Roman" w:hAnsi="Times New Roman" w:eastAsia="仿宋" w:cs="Times New Roman"/>
          <w:color w:val="000000"/>
          <w:sz w:val="28"/>
          <w:szCs w:val="28"/>
          <w:lang w:val="en-US" w:eastAsia="zh-CN" w:bidi="en-US"/>
        </w:rPr>
        <w:fldChar w:fldCharType="begin"/>
      </w:r>
      <w:r>
        <w:rPr>
          <w:rFonts w:hint="eastAsia" w:ascii="Times New Roman" w:hAnsi="Times New Roman" w:eastAsia="仿宋" w:cs="Times New Roman"/>
          <w:color w:val="000000"/>
          <w:sz w:val="28"/>
          <w:szCs w:val="28"/>
          <w:lang w:val="en-US" w:eastAsia="zh-CN" w:bidi="en-US"/>
        </w:rPr>
        <w:instrText xml:space="preserve"> EQ \o\ac(○,</w:instrText>
      </w:r>
      <w:r>
        <w:rPr>
          <w:rFonts w:hint="eastAsia" w:ascii="Times New Roman" w:hAnsi="Times New Roman" w:eastAsia="仿宋" w:cs="Times New Roman"/>
          <w:color w:val="000000"/>
          <w:position w:val="3"/>
          <w:sz w:val="19"/>
          <w:szCs w:val="28"/>
          <w:lang w:val="en-US" w:eastAsia="zh-CN" w:bidi="en-US"/>
        </w:rPr>
        <w:instrText xml:space="preserve">3</w:instrText>
      </w:r>
      <w:r>
        <w:rPr>
          <w:rFonts w:hint="eastAsia" w:ascii="Times New Roman" w:hAnsi="Times New Roman" w:eastAsia="仿宋" w:cs="Times New Roman"/>
          <w:color w:val="000000"/>
          <w:sz w:val="28"/>
          <w:szCs w:val="28"/>
          <w:lang w:val="en-US" w:eastAsia="zh-CN" w:bidi="en-US"/>
        </w:rPr>
        <w:instrText xml:space="preserve">)</w:instrText>
      </w:r>
      <w:r>
        <w:rPr>
          <w:rFonts w:hint="eastAsia" w:ascii="Times New Roman" w:hAnsi="Times New Roman" w:eastAsia="仿宋" w:cs="Times New Roman"/>
          <w:color w:val="000000"/>
          <w:sz w:val="28"/>
          <w:szCs w:val="28"/>
          <w:lang w:val="en-US" w:eastAsia="zh-CN" w:bidi="en-US"/>
        </w:rPr>
        <w:fldChar w:fldCharType="end"/>
      </w:r>
      <w:r>
        <w:rPr>
          <w:rFonts w:hint="default" w:ascii="Times New Roman" w:hAnsi="Times New Roman" w:eastAsia="仿宋" w:cs="Times New Roman"/>
          <w:color w:val="000000"/>
          <w:sz w:val="28"/>
          <w:szCs w:val="28"/>
          <w:lang w:val="en-US" w:eastAsia="zh-CN" w:bidi="en-US"/>
        </w:rPr>
        <w:t>、</w:t>
      </w:r>
      <w:r>
        <w:rPr>
          <w:rFonts w:hint="default" w:ascii="Times New Roman" w:hAnsi="Times New Roman" w:eastAsia="仿宋" w:cs="Times New Roman"/>
          <w:color w:val="000000"/>
          <w:sz w:val="28"/>
          <w:szCs w:val="28"/>
          <w:lang w:eastAsia="zh-CN" w:bidi="en-US"/>
        </w:rPr>
        <w:t>与当地应急部门保持联系，如出现极端天气，立即采取对应措施。</w:t>
      </w:r>
    </w:p>
    <w:p>
      <w:pPr>
        <w:pStyle w:val="5"/>
        <w:keepNext w:val="0"/>
        <w:keepLines w:val="0"/>
        <w:overflowPunct w:val="0"/>
        <w:autoSpaceDE w:val="0"/>
        <w:autoSpaceDN w:val="0"/>
        <w:ind w:firstLine="560" w:firstLineChars="200"/>
        <w:jc w:val="both"/>
        <w:rPr>
          <w:rFonts w:hint="eastAsia" w:ascii="Times New Roman" w:hAnsi="Times New Roman" w:eastAsia="仿宋" w:cs="Times New Roman"/>
          <w:color w:val="000000"/>
          <w:kern w:val="1"/>
          <w:sz w:val="28"/>
          <w:szCs w:val="28"/>
          <w:lang w:val="en-US" w:eastAsia="zh-CN"/>
        </w:rPr>
      </w:pPr>
      <w:bookmarkStart w:id="162" w:name="_Toc10558"/>
      <w:r>
        <w:rPr>
          <w:rFonts w:hint="default" w:ascii="Times New Roman" w:hAnsi="Times New Roman" w:eastAsia="仿宋" w:cs="Times New Roman"/>
          <w:color w:val="000000"/>
          <w:kern w:val="1"/>
          <w:sz w:val="28"/>
          <w:szCs w:val="28"/>
        </w:rPr>
        <w:t>5.1.3环境应急资源</w:t>
      </w:r>
      <w:bookmarkEnd w:id="162"/>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（1）公司已经配备了必要的应急物资和应急设备；</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（2）公司已设置由兼职人员组成的应急救援队伍；</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3）外部救援机构均为政府职能部门或服务性机构，公司虽未与有关部门签订应急救援协议或互救协议，一旦发生突发环境事件，通过信息传递需要实施外部救援时，相关部门本着“以人为本，快速响应”的原则，有责任和义务对公司进行应急救援。</w:t>
      </w:r>
    </w:p>
    <w:p>
      <w:pPr>
        <w:pStyle w:val="5"/>
        <w:keepNext w:val="0"/>
        <w:keepLines w:val="0"/>
        <w:overflowPunct w:val="0"/>
        <w:autoSpaceDE w:val="0"/>
        <w:autoSpaceDN w:val="0"/>
        <w:ind w:firstLine="560" w:firstLineChars="200"/>
        <w:jc w:val="both"/>
        <w:rPr>
          <w:rFonts w:hint="default" w:ascii="Times New Roman" w:hAnsi="Times New Roman" w:eastAsia="仿宋" w:cs="Times New Roman"/>
          <w:color w:val="000000"/>
          <w:kern w:val="1"/>
          <w:sz w:val="28"/>
          <w:szCs w:val="28"/>
        </w:rPr>
      </w:pPr>
      <w:bookmarkStart w:id="163" w:name="_Toc10870"/>
      <w:r>
        <w:rPr>
          <w:rFonts w:hint="default" w:ascii="Times New Roman" w:hAnsi="Times New Roman" w:eastAsia="仿宋" w:cs="Times New Roman"/>
          <w:color w:val="000000"/>
          <w:kern w:val="1"/>
          <w:sz w:val="28"/>
          <w:szCs w:val="28"/>
        </w:rPr>
        <w:t>5.1.4环境风险防控差距分析</w:t>
      </w:r>
      <w:bookmarkEnd w:id="163"/>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1）环境风险管理制度方面，应制定详细的环保安全管理制度，提高员工的安全环保意识；建立和健全设备维修保养制度，尤其是关键设备、污染物治理设备的维修、保养工作，按规定进行定期检验；加强危险目标的防护工作，防止破坏事故的发生。</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（2）公司对各危险源采取相应的预防措施，为有效预防突发环境事件提供了保障。但还存在一些不足：</w:t>
      </w:r>
      <w:r>
        <w:rPr>
          <w:rFonts w:hint="default" w:ascii="Times New Roman" w:hAnsi="Times New Roman" w:eastAsia="仿宋" w:cs="Times New Roman"/>
          <w:sz w:val="28"/>
          <w:szCs w:val="28"/>
          <w:lang w:eastAsia="zh-CN" w:bidi="en-US"/>
        </w:rPr>
        <w:t>危废暂存间内部分危废未按国家相关规定存放</w:t>
      </w:r>
      <w:r>
        <w:rPr>
          <w:rFonts w:hint="default" w:ascii="Times New Roman" w:hAnsi="Times New Roman" w:eastAsia="仿宋" w:cs="Times New Roman"/>
          <w:sz w:val="28"/>
          <w:szCs w:val="28"/>
          <w:lang w:bidi="en-US"/>
        </w:rPr>
        <w:t>；公司部分原辅材料未规范放置储存等。</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（3）公司应配备防毒面具、空气呼吸器等，以保证员工的人身安全；同时，应配备事故排水的截留、收集等相关应急设施。</w:t>
      </w:r>
    </w:p>
    <w:p>
      <w:pPr>
        <w:pStyle w:val="5"/>
        <w:keepNext w:val="0"/>
        <w:keepLines w:val="0"/>
        <w:overflowPunct w:val="0"/>
        <w:autoSpaceDE w:val="0"/>
        <w:autoSpaceDN w:val="0"/>
        <w:ind w:firstLine="560" w:firstLineChars="200"/>
        <w:jc w:val="both"/>
        <w:rPr>
          <w:rFonts w:hint="default" w:ascii="Times New Roman" w:hAnsi="Times New Roman" w:eastAsia="仿宋" w:cs="Times New Roman"/>
          <w:color w:val="000000"/>
          <w:kern w:val="1"/>
          <w:sz w:val="28"/>
          <w:szCs w:val="28"/>
        </w:rPr>
      </w:pPr>
      <w:bookmarkStart w:id="164" w:name="_Toc16481"/>
      <w:r>
        <w:rPr>
          <w:rFonts w:hint="default" w:ascii="Times New Roman" w:hAnsi="Times New Roman" w:eastAsia="仿宋" w:cs="Times New Roman"/>
          <w:color w:val="000000"/>
          <w:kern w:val="1"/>
          <w:sz w:val="28"/>
          <w:szCs w:val="28"/>
        </w:rPr>
        <w:t>5.1.5需要整改的短期、中期和长期项目内容</w:t>
      </w:r>
      <w:bookmarkEnd w:id="164"/>
    </w:p>
    <w:p>
      <w:pPr>
        <w:spacing w:line="360" w:lineRule="auto"/>
        <w:ind w:firstLine="560" w:firstLineChars="200"/>
        <w:rPr>
          <w:rFonts w:hint="eastAsia" w:ascii="Times New Roman" w:hAnsi="Times New Roman" w:eastAsia="仿宋" w:cs="Times New Roman"/>
          <w:sz w:val="28"/>
          <w:szCs w:val="28"/>
          <w:lang w:val="en-US" w:eastAsia="zh-CN" w:bidi="en-US"/>
        </w:rPr>
      </w:pPr>
      <w:r>
        <w:rPr>
          <w:rFonts w:hint="default" w:ascii="Times New Roman" w:hAnsi="Times New Roman" w:eastAsia="仿宋" w:cs="Times New Roman"/>
          <w:sz w:val="28"/>
          <w:szCs w:val="28"/>
          <w:lang w:bidi="en-US"/>
        </w:rPr>
        <w:t>根据目前存在隐患的危害性、紧迫性和治理时间的长短，提出需要完成整改的期限，分别按短期（3个月以内）、中期（3-6个月）和长期（6个月以上）给出：</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长期（6个月以上）：定期检查消防器材和应急设备是否完好有效，对其进行维护、保养和管理；做好安全巡查；制定并细化环保安全管理制度。</w:t>
      </w:r>
    </w:p>
    <w:p>
      <w:pPr>
        <w:spacing w:line="360" w:lineRule="auto"/>
        <w:ind w:firstLine="560" w:firstLineChars="200"/>
        <w:rPr>
          <w:rFonts w:hint="default" w:ascii="Times New Roman" w:hAnsi="Times New Roman" w:eastAsia="仿宋" w:cs="Times New Roman"/>
          <w:sz w:val="28"/>
          <w:szCs w:val="28"/>
          <w:lang w:eastAsia="zh-CN" w:bidi="en-US"/>
        </w:rPr>
      </w:pPr>
      <w:r>
        <w:rPr>
          <w:rFonts w:hint="default" w:ascii="Times New Roman" w:hAnsi="Times New Roman" w:eastAsia="仿宋" w:cs="Times New Roman"/>
          <w:sz w:val="28"/>
          <w:szCs w:val="28"/>
          <w:lang w:bidi="en-US"/>
        </w:rPr>
        <w:t>中期（3-6个月）：配备易损设备备用件；对全厂生产设施进行巡查及检修，加强污水处理设施及废气处理设施</w:t>
      </w:r>
      <w:r>
        <w:rPr>
          <w:rFonts w:hint="eastAsia" w:ascii="Times New Roman" w:hAnsi="Times New Roman" w:eastAsia="仿宋" w:cs="Times New Roman"/>
          <w:sz w:val="28"/>
          <w:szCs w:val="28"/>
          <w:lang w:eastAsia="zh-CN" w:bidi="en-US"/>
        </w:rPr>
        <w:t>和我危废暂存间</w:t>
      </w:r>
      <w:r>
        <w:rPr>
          <w:rFonts w:hint="default" w:ascii="Times New Roman" w:hAnsi="Times New Roman" w:eastAsia="仿宋" w:cs="Times New Roman"/>
          <w:sz w:val="28"/>
          <w:szCs w:val="28"/>
          <w:lang w:bidi="en-US"/>
        </w:rPr>
        <w:t>监管，做到早发现早预防</w:t>
      </w:r>
      <w:r>
        <w:rPr>
          <w:rFonts w:hint="default" w:ascii="Times New Roman" w:hAnsi="Times New Roman" w:eastAsia="仿宋" w:cs="Times New Roman"/>
          <w:sz w:val="28"/>
          <w:szCs w:val="28"/>
          <w:lang w:eastAsia="zh-CN" w:bidi="en-US"/>
        </w:rPr>
        <w:t>；根据厂区突发环境事件种类，补充完善相应应急物资。</w:t>
      </w:r>
    </w:p>
    <w:p>
      <w:pPr>
        <w:spacing w:line="360" w:lineRule="auto"/>
        <w:ind w:firstLine="560" w:firstLineChars="200"/>
        <w:rPr>
          <w:rFonts w:hint="default" w:ascii="Times New Roman" w:hAnsi="Times New Roman" w:eastAsia="宋体" w:cs="Times New Roman"/>
          <w:sz w:val="24"/>
          <w:szCs w:val="24"/>
          <w:lang w:bidi="en-US"/>
        </w:rPr>
      </w:pPr>
      <w:r>
        <w:rPr>
          <w:rFonts w:hint="default" w:ascii="Times New Roman" w:hAnsi="Times New Roman" w:eastAsia="仿宋" w:cs="Times New Roman"/>
          <w:sz w:val="28"/>
          <w:szCs w:val="28"/>
          <w:lang w:bidi="en-US"/>
        </w:rPr>
        <w:t>短期（3个月以内）：</w:t>
      </w:r>
      <w:r>
        <w:rPr>
          <w:rFonts w:hint="default" w:ascii="Times New Roman" w:hAnsi="Times New Roman" w:eastAsia="仿宋" w:cs="Times New Roman"/>
          <w:sz w:val="28"/>
          <w:szCs w:val="28"/>
          <w:lang w:eastAsia="zh-CN" w:bidi="en-US"/>
        </w:rPr>
        <w:t>完善危废暂存间内危废的存储放置，</w:t>
      </w:r>
      <w:r>
        <w:rPr>
          <w:rFonts w:hint="default" w:ascii="Times New Roman" w:hAnsi="Times New Roman" w:eastAsia="仿宋" w:cs="Times New Roman"/>
          <w:sz w:val="28"/>
          <w:szCs w:val="28"/>
          <w:lang w:bidi="en-US"/>
        </w:rPr>
        <w:t>为危废盛装容器粘贴有关的危废标签、提示性危险用语、安全用语，</w:t>
      </w:r>
      <w:r>
        <w:rPr>
          <w:rFonts w:hint="default" w:ascii="Times New Roman" w:hAnsi="Times New Roman" w:eastAsia="仿宋" w:cs="Times New Roman"/>
          <w:sz w:val="28"/>
          <w:szCs w:val="28"/>
          <w:lang w:eastAsia="zh-CN" w:bidi="en-US"/>
        </w:rPr>
        <w:t>在盛装危险废液的容器底部放置防泄漏托盘；在存放液体危险化学品附近放置吸附材料</w:t>
      </w:r>
      <w:r>
        <w:rPr>
          <w:rFonts w:hint="eastAsia" w:ascii="Times New Roman" w:hAnsi="Times New Roman" w:eastAsia="仿宋" w:cs="Times New Roman"/>
          <w:sz w:val="28"/>
          <w:szCs w:val="28"/>
          <w:lang w:eastAsia="zh-CN" w:bidi="en-US"/>
        </w:rPr>
        <w:t>并及时交</w:t>
      </w:r>
      <w:r>
        <w:rPr>
          <w:rFonts w:hint="default" w:ascii="Times New Roman" w:hAnsi="Times New Roman" w:eastAsia="仿宋" w:cs="Times New Roman"/>
          <w:sz w:val="28"/>
          <w:szCs w:val="28"/>
          <w:lang w:eastAsia="zh-CN" w:bidi="en-US"/>
        </w:rPr>
        <w:t>。</w:t>
      </w:r>
    </w:p>
    <w:p>
      <w:pPr>
        <w:pStyle w:val="4"/>
        <w:keepNext w:val="0"/>
        <w:keepLines w:val="0"/>
        <w:overflowPunct w:val="0"/>
        <w:autoSpaceDE w:val="0"/>
        <w:autoSpaceDN w:val="0"/>
        <w:spacing w:after="156"/>
        <w:ind w:firstLine="602" w:firstLineChars="200"/>
        <w:rPr>
          <w:rFonts w:hint="default" w:ascii="Times New Roman" w:hAnsi="Times New Roman" w:eastAsia="仿宋" w:cs="Times New Roman"/>
          <w:sz w:val="30"/>
          <w:szCs w:val="30"/>
        </w:rPr>
      </w:pPr>
      <w:bookmarkStart w:id="165" w:name="_Toc6892"/>
      <w:bookmarkStart w:id="166" w:name="_Toc6039_WPSOffice_Level1"/>
      <w:r>
        <w:rPr>
          <w:rFonts w:hint="default" w:ascii="Times New Roman" w:hAnsi="Times New Roman" w:eastAsia="仿宋" w:cs="Times New Roman"/>
          <w:sz w:val="30"/>
          <w:szCs w:val="30"/>
        </w:rPr>
        <w:t>5.2预警分级与准备</w:t>
      </w:r>
      <w:bookmarkEnd w:id="165"/>
      <w:bookmarkEnd w:id="166"/>
    </w:p>
    <w:p>
      <w:pPr>
        <w:spacing w:line="520" w:lineRule="exact"/>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预警即是预测未来可能发生的危机和灾难，并预先对其进行准备和预防。</w:t>
      </w:r>
    </w:p>
    <w:p>
      <w:pPr>
        <w:pStyle w:val="5"/>
        <w:keepNext w:val="0"/>
        <w:keepLines w:val="0"/>
        <w:overflowPunct w:val="0"/>
        <w:autoSpaceDE w:val="0"/>
        <w:autoSpaceDN w:val="0"/>
        <w:ind w:firstLine="560" w:firstLineChars="200"/>
        <w:jc w:val="both"/>
        <w:rPr>
          <w:rFonts w:hint="default" w:ascii="Times New Roman" w:hAnsi="Times New Roman" w:eastAsia="仿宋" w:cs="Times New Roman"/>
          <w:color w:val="000000"/>
          <w:kern w:val="1"/>
          <w:sz w:val="28"/>
          <w:szCs w:val="28"/>
        </w:rPr>
      </w:pPr>
      <w:r>
        <w:rPr>
          <w:rFonts w:hint="default" w:ascii="Times New Roman" w:hAnsi="Times New Roman" w:eastAsia="仿宋" w:cs="Times New Roman"/>
          <w:color w:val="000000"/>
          <w:kern w:val="1"/>
          <w:sz w:val="28"/>
          <w:szCs w:val="28"/>
        </w:rPr>
        <w:t>5.2.1预警分级</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根据公司突发环境事件可能发生的部位、事故的严重性、紧急程度和可能波及的范围，对应危险源分级内容，将我公司突发环境事件的预警分为3级。预警级别由高到低，依次为I级</w:t>
      </w:r>
      <w:r>
        <w:rPr>
          <w:rFonts w:hint="default" w:ascii="Times New Roman" w:hAnsi="Times New Roman" w:eastAsia="仿宋" w:cs="Times New Roman"/>
          <w:sz w:val="28"/>
          <w:szCs w:val="28"/>
          <w:lang w:eastAsia="zh-CN"/>
        </w:rPr>
        <w:t>橙色</w:t>
      </w:r>
      <w:r>
        <w:rPr>
          <w:rFonts w:hint="default" w:ascii="Times New Roman" w:hAnsi="Times New Roman" w:eastAsia="仿宋" w:cs="Times New Roman"/>
          <w:sz w:val="28"/>
          <w:szCs w:val="28"/>
        </w:rPr>
        <w:t>预警（重大突发环境事件）、II级</w:t>
      </w:r>
      <w:r>
        <w:rPr>
          <w:rFonts w:hint="default" w:ascii="Times New Roman" w:hAnsi="Times New Roman" w:eastAsia="仿宋" w:cs="Times New Roman"/>
          <w:sz w:val="28"/>
          <w:szCs w:val="28"/>
          <w:lang w:eastAsia="zh-CN"/>
        </w:rPr>
        <w:t>黄色</w:t>
      </w:r>
      <w:r>
        <w:rPr>
          <w:rFonts w:hint="default" w:ascii="Times New Roman" w:hAnsi="Times New Roman" w:eastAsia="仿宋" w:cs="Times New Roman"/>
          <w:sz w:val="28"/>
          <w:szCs w:val="28"/>
        </w:rPr>
        <w:t>预警（较大突发环境事件）和III级</w:t>
      </w:r>
      <w:r>
        <w:rPr>
          <w:rFonts w:hint="default" w:ascii="Times New Roman" w:hAnsi="Times New Roman" w:eastAsia="仿宋" w:cs="Times New Roman"/>
          <w:sz w:val="28"/>
          <w:szCs w:val="28"/>
          <w:lang w:eastAsia="zh-CN"/>
        </w:rPr>
        <w:t>蓝色</w:t>
      </w:r>
      <w:r>
        <w:rPr>
          <w:rFonts w:hint="default" w:ascii="Times New Roman" w:hAnsi="Times New Roman" w:eastAsia="仿宋" w:cs="Times New Roman"/>
          <w:sz w:val="28"/>
          <w:szCs w:val="28"/>
        </w:rPr>
        <w:t>预警（一般突发环境事件）。每级预警方式主要通过固定电话和手机迅速进行，然后随事态的发展情况和采取措施的效果预警会升级、降级或解除。</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公司的预警方式主要有警铃、电话、对讲机、广播。</w:t>
      </w:r>
    </w:p>
    <w:p>
      <w:pPr>
        <w:overflowPunct w:val="0"/>
        <w:autoSpaceDE w:val="0"/>
        <w:autoSpaceDN w:val="0"/>
        <w:spacing w:line="360" w:lineRule="auto"/>
        <w:ind w:firstLine="560" w:firstLineChars="200"/>
        <w:rPr>
          <w:rFonts w:hint="default" w:ascii="Times New Roman" w:hAnsi="Times New Roman" w:eastAsia="仿宋" w:cs="Times New Roman"/>
          <w:b/>
          <w:sz w:val="24"/>
        </w:rPr>
      </w:pPr>
      <w:r>
        <w:rPr>
          <w:rFonts w:hint="default" w:ascii="Times New Roman" w:hAnsi="Times New Roman" w:eastAsia="仿宋" w:cs="Times New Roman"/>
          <w:sz w:val="28"/>
          <w:szCs w:val="28"/>
        </w:rPr>
        <w:t>依据上面的环境危险性分析和分级界定，汇总公司可能存在的环境危险类型、危险表现形式、危险分级以及危害，汇总于表5.2-1。</w:t>
      </w:r>
    </w:p>
    <w:p>
      <w:pPr>
        <w:keepNext w:val="0"/>
        <w:keepLines w:val="0"/>
        <w:pageBreakBefore w:val="0"/>
        <w:widowControl w:val="0"/>
        <w:kinsoku/>
        <w:wordWrap/>
        <w:overflowPunct w:val="0"/>
        <w:topLinePunct w:val="0"/>
        <w:autoSpaceDE w:val="0"/>
        <w:autoSpaceDN w:val="0"/>
        <w:bidi w:val="0"/>
        <w:adjustRightInd/>
        <w:snapToGrid/>
        <w:ind w:right="0" w:firstLine="482" w:firstLineChars="200"/>
        <w:jc w:val="center"/>
        <w:textAlignment w:val="auto"/>
        <w:rPr>
          <w:rFonts w:hint="default" w:ascii="Times New Roman" w:hAnsi="Times New Roman" w:eastAsia="仿宋" w:cs="Times New Roman"/>
          <w:b/>
          <w:sz w:val="24"/>
        </w:rPr>
      </w:pPr>
      <w:r>
        <w:rPr>
          <w:rFonts w:hint="default" w:ascii="Times New Roman" w:hAnsi="Times New Roman" w:eastAsia="仿宋" w:cs="Times New Roman"/>
          <w:b/>
          <w:sz w:val="24"/>
        </w:rPr>
        <w:t>表5.2-1突发环境事件预警分级</w:t>
      </w:r>
    </w:p>
    <w:tbl>
      <w:tblPr>
        <w:tblStyle w:val="16"/>
        <w:tblpPr w:leftFromText="180" w:rightFromText="180" w:vertAnchor="text" w:horzAnchor="page" w:tblpX="1773" w:tblpY="441"/>
        <w:tblOverlap w:val="never"/>
        <w:tblW w:w="8511"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417"/>
        <w:gridCol w:w="6264"/>
        <w:gridCol w:w="83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417" w:type="dxa"/>
            <w:vAlign w:val="center"/>
          </w:tcPr>
          <w:p>
            <w:pPr>
              <w:jc w:val="center"/>
              <w:rPr>
                <w:rFonts w:hint="default" w:ascii="Times New Roman" w:hAnsi="Times New Roman" w:eastAsia="仿宋" w:cs="Times New Roman"/>
                <w:b/>
                <w:bCs/>
                <w:color w:val="auto"/>
                <w:sz w:val="24"/>
                <w:szCs w:val="24"/>
                <w:highlight w:val="none"/>
              </w:rPr>
            </w:pPr>
            <w:r>
              <w:rPr>
                <w:rFonts w:hint="default" w:ascii="Times New Roman" w:hAnsi="Times New Roman" w:eastAsia="仿宋" w:cs="Times New Roman"/>
                <w:b/>
                <w:bCs/>
                <w:color w:val="auto"/>
                <w:sz w:val="24"/>
                <w:szCs w:val="24"/>
                <w:highlight w:val="none"/>
              </w:rPr>
              <w:t>突发环境事件分级</w:t>
            </w:r>
          </w:p>
        </w:tc>
        <w:tc>
          <w:tcPr>
            <w:tcW w:w="6264" w:type="dxa"/>
            <w:vAlign w:val="center"/>
          </w:tcPr>
          <w:p>
            <w:pPr>
              <w:jc w:val="center"/>
              <w:rPr>
                <w:rFonts w:hint="default" w:ascii="Times New Roman" w:hAnsi="Times New Roman" w:eastAsia="仿宋" w:cs="Times New Roman"/>
                <w:b/>
                <w:bCs/>
                <w:color w:val="auto"/>
                <w:sz w:val="24"/>
                <w:szCs w:val="24"/>
                <w:highlight w:val="none"/>
              </w:rPr>
            </w:pPr>
            <w:r>
              <w:rPr>
                <w:rFonts w:hint="default" w:ascii="Times New Roman" w:hAnsi="Times New Roman" w:eastAsia="仿宋" w:cs="Times New Roman"/>
                <w:b/>
                <w:bCs/>
                <w:color w:val="auto"/>
                <w:sz w:val="24"/>
                <w:szCs w:val="24"/>
                <w:highlight w:val="none"/>
                <w:lang w:eastAsia="zh-CN"/>
              </w:rPr>
              <w:t>分级依据（</w:t>
            </w:r>
            <w:r>
              <w:rPr>
                <w:rFonts w:hint="default" w:ascii="Times New Roman" w:hAnsi="Times New Roman" w:eastAsia="仿宋" w:cs="Times New Roman"/>
                <w:b/>
                <w:bCs/>
                <w:color w:val="auto"/>
                <w:sz w:val="24"/>
                <w:szCs w:val="24"/>
                <w:highlight w:val="none"/>
              </w:rPr>
              <w:t>可能发生的突发环境事件</w:t>
            </w:r>
            <w:r>
              <w:rPr>
                <w:rFonts w:hint="default" w:ascii="Times New Roman" w:hAnsi="Times New Roman" w:eastAsia="仿宋" w:cs="Times New Roman"/>
                <w:b/>
                <w:bCs/>
                <w:color w:val="auto"/>
                <w:sz w:val="24"/>
                <w:szCs w:val="24"/>
                <w:highlight w:val="none"/>
                <w:lang w:eastAsia="zh-CN"/>
              </w:rPr>
              <w:t>）</w:t>
            </w:r>
          </w:p>
        </w:tc>
        <w:tc>
          <w:tcPr>
            <w:tcW w:w="830" w:type="dxa"/>
            <w:vAlign w:val="center"/>
          </w:tcPr>
          <w:p>
            <w:pPr>
              <w:jc w:val="center"/>
              <w:rPr>
                <w:rFonts w:hint="default" w:ascii="Times New Roman" w:hAnsi="Times New Roman" w:eastAsia="仿宋" w:cs="Times New Roman"/>
                <w:b/>
                <w:bCs/>
                <w:color w:val="auto"/>
                <w:sz w:val="24"/>
                <w:szCs w:val="24"/>
                <w:highlight w:val="none"/>
                <w:lang w:eastAsia="zh-CN"/>
              </w:rPr>
            </w:pPr>
            <w:r>
              <w:rPr>
                <w:rFonts w:hint="default" w:ascii="Times New Roman" w:hAnsi="Times New Roman" w:eastAsia="仿宋" w:cs="Times New Roman"/>
                <w:b/>
                <w:bCs/>
                <w:color w:val="auto"/>
                <w:sz w:val="24"/>
                <w:szCs w:val="24"/>
                <w:highlight w:val="none"/>
              </w:rPr>
              <w:t>影响范围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417" w:type="dxa"/>
            <w:vMerge w:val="restart"/>
            <w:vAlign w:val="center"/>
          </w:tcPr>
          <w:p>
            <w:pPr>
              <w:jc w:val="center"/>
              <w:rPr>
                <w:rFonts w:hint="default" w:ascii="Times New Roman" w:hAnsi="Times New Roman" w:eastAsia="仿宋" w:cs="Times New Roman"/>
                <w:color w:val="auto"/>
                <w:sz w:val="24"/>
                <w:szCs w:val="24"/>
                <w:highlight w:val="none"/>
              </w:rPr>
            </w:pPr>
            <w:r>
              <w:rPr>
                <w:rFonts w:hint="default" w:ascii="Times New Roman" w:hAnsi="Times New Roman" w:eastAsia="仿宋" w:cs="Times New Roman"/>
                <w:color w:val="auto"/>
                <w:sz w:val="24"/>
                <w:szCs w:val="24"/>
                <w:highlight w:val="none"/>
              </w:rPr>
              <w:t>一般</w:t>
            </w:r>
          </w:p>
          <w:p>
            <w:pPr>
              <w:jc w:val="center"/>
              <w:rPr>
                <w:rFonts w:hint="default" w:ascii="Times New Roman" w:hAnsi="Times New Roman" w:eastAsia="仿宋" w:cs="Times New Roman"/>
                <w:color w:val="auto"/>
                <w:sz w:val="24"/>
                <w:szCs w:val="24"/>
                <w:highlight w:val="none"/>
              </w:rPr>
            </w:pPr>
            <w:r>
              <w:rPr>
                <w:rFonts w:hint="default" w:ascii="Times New Roman" w:hAnsi="Times New Roman" w:eastAsia="仿宋" w:cs="Times New Roman"/>
                <w:color w:val="auto"/>
                <w:sz w:val="24"/>
                <w:szCs w:val="24"/>
                <w:highlight w:val="none"/>
              </w:rPr>
              <w:t>（</w:t>
            </w:r>
            <w:r>
              <w:rPr>
                <w:rFonts w:hint="default" w:ascii="Times New Roman" w:hAnsi="Times New Roman" w:eastAsia="仿宋" w:cs="Times New Roman"/>
                <w:color w:val="auto"/>
                <w:sz w:val="24"/>
                <w:szCs w:val="24"/>
                <w:highlight w:val="none"/>
              </w:rPr>
              <w:fldChar w:fldCharType="begin"/>
            </w:r>
            <w:r>
              <w:rPr>
                <w:rFonts w:hint="default" w:ascii="Times New Roman" w:hAnsi="Times New Roman" w:eastAsia="仿宋" w:cs="Times New Roman"/>
                <w:color w:val="auto"/>
                <w:sz w:val="24"/>
                <w:szCs w:val="24"/>
                <w:highlight w:val="none"/>
              </w:rPr>
              <w:instrText xml:space="preserve"> = 3 \* ROMAN </w:instrText>
            </w:r>
            <w:r>
              <w:rPr>
                <w:rFonts w:hint="default" w:ascii="Times New Roman" w:hAnsi="Times New Roman" w:eastAsia="仿宋" w:cs="Times New Roman"/>
                <w:color w:val="auto"/>
                <w:sz w:val="24"/>
                <w:szCs w:val="24"/>
                <w:highlight w:val="none"/>
              </w:rPr>
              <w:fldChar w:fldCharType="separate"/>
            </w:r>
            <w:r>
              <w:rPr>
                <w:rFonts w:hint="default" w:ascii="Times New Roman" w:hAnsi="Times New Roman" w:eastAsia="仿宋" w:cs="Times New Roman"/>
                <w:color w:val="auto"/>
                <w:sz w:val="24"/>
                <w:szCs w:val="24"/>
                <w:highlight w:val="none"/>
              </w:rPr>
              <w:t>III</w:t>
            </w:r>
            <w:r>
              <w:rPr>
                <w:rFonts w:hint="default" w:ascii="Times New Roman" w:hAnsi="Times New Roman" w:eastAsia="仿宋" w:cs="Times New Roman"/>
                <w:color w:val="auto"/>
                <w:sz w:val="24"/>
                <w:szCs w:val="24"/>
                <w:highlight w:val="none"/>
              </w:rPr>
              <w:fldChar w:fldCharType="end"/>
            </w:r>
            <w:r>
              <w:rPr>
                <w:rFonts w:hint="default" w:ascii="Times New Roman" w:hAnsi="Times New Roman" w:eastAsia="仿宋" w:cs="Times New Roman"/>
                <w:color w:val="auto"/>
                <w:sz w:val="24"/>
                <w:szCs w:val="24"/>
                <w:highlight w:val="none"/>
              </w:rPr>
              <w:t>级）</w:t>
            </w:r>
          </w:p>
        </w:tc>
        <w:tc>
          <w:tcPr>
            <w:tcW w:w="6264" w:type="dxa"/>
            <w:vAlign w:val="center"/>
          </w:tcPr>
          <w:p>
            <w:pPr>
              <w:jc w:val="center"/>
              <w:rPr>
                <w:rFonts w:hint="default" w:ascii="Times New Roman" w:hAnsi="Times New Roman" w:eastAsia="仿宋" w:cs="Times New Roman"/>
                <w:color w:val="auto"/>
                <w:sz w:val="24"/>
                <w:szCs w:val="24"/>
                <w:highlight w:val="none"/>
              </w:rPr>
            </w:pPr>
            <w:r>
              <w:rPr>
                <w:rFonts w:hint="eastAsia" w:ascii="Times New Roman" w:hAnsi="Times New Roman" w:eastAsia="仿宋" w:cs="Times New Roman"/>
                <w:color w:val="auto"/>
                <w:sz w:val="24"/>
                <w:szCs w:val="24"/>
                <w:highlight w:val="none"/>
                <w:lang w:eastAsia="zh-CN" w:bidi="en-US"/>
              </w:rPr>
              <w:t>废旧铅酸蓄电池电解液泄露</w:t>
            </w:r>
            <w:r>
              <w:rPr>
                <w:rFonts w:hint="default" w:ascii="Times New Roman" w:hAnsi="Times New Roman" w:eastAsia="仿宋" w:cs="Times New Roman"/>
                <w:color w:val="auto"/>
                <w:sz w:val="24"/>
                <w:szCs w:val="24"/>
                <w:highlight w:val="none"/>
                <w:lang w:eastAsia="zh-CN" w:bidi="en-US"/>
              </w:rPr>
              <w:t>引起的次生</w:t>
            </w:r>
            <w:r>
              <w:rPr>
                <w:rFonts w:hint="default" w:ascii="Times New Roman" w:hAnsi="Times New Roman" w:eastAsia="仿宋" w:cs="Times New Roman"/>
                <w:color w:val="auto"/>
                <w:sz w:val="24"/>
                <w:szCs w:val="24"/>
                <w:highlight w:val="none"/>
                <w:lang w:bidi="en-US"/>
              </w:rPr>
              <w:t>大气、水、土壤等环境影响</w:t>
            </w:r>
          </w:p>
        </w:tc>
        <w:tc>
          <w:tcPr>
            <w:tcW w:w="830" w:type="dxa"/>
            <w:vMerge w:val="restart"/>
            <w:vAlign w:val="center"/>
          </w:tcPr>
          <w:p>
            <w:pPr>
              <w:tabs>
                <w:tab w:val="left" w:pos="420"/>
              </w:tabs>
              <w:jc w:val="center"/>
              <w:rPr>
                <w:rFonts w:hint="eastAsia" w:ascii="Times New Roman" w:hAnsi="Times New Roman" w:eastAsia="仿宋" w:cs="Times New Roman"/>
                <w:color w:val="auto"/>
                <w:sz w:val="24"/>
                <w:szCs w:val="24"/>
                <w:highlight w:val="none"/>
                <w:lang w:eastAsia="zh-CN" w:bidi="en-US"/>
              </w:rPr>
            </w:pPr>
            <w:r>
              <w:rPr>
                <w:rFonts w:hint="eastAsia" w:ascii="Times New Roman" w:hAnsi="Times New Roman" w:eastAsia="仿宋" w:cs="Times New Roman"/>
                <w:color w:val="auto"/>
                <w:sz w:val="24"/>
                <w:szCs w:val="24"/>
                <w:highlight w:val="none"/>
                <w:lang w:eastAsia="zh-CN" w:bidi="en-US"/>
              </w:rPr>
              <w:t>储存间内</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417" w:type="dxa"/>
            <w:vMerge w:val="continue"/>
            <w:vAlign w:val="center"/>
          </w:tcPr>
          <w:p>
            <w:pPr>
              <w:jc w:val="center"/>
              <w:rPr>
                <w:rFonts w:hint="default" w:ascii="Times New Roman" w:hAnsi="Times New Roman" w:eastAsia="仿宋" w:cs="Times New Roman"/>
                <w:color w:val="auto"/>
                <w:sz w:val="24"/>
                <w:szCs w:val="24"/>
                <w:highlight w:val="none"/>
              </w:rPr>
            </w:pPr>
          </w:p>
        </w:tc>
        <w:tc>
          <w:tcPr>
            <w:tcW w:w="6264" w:type="dxa"/>
            <w:vAlign w:val="center"/>
          </w:tcPr>
          <w:p>
            <w:pPr>
              <w:jc w:val="center"/>
              <w:rPr>
                <w:rFonts w:hint="default" w:ascii="Times New Roman" w:hAnsi="Times New Roman" w:eastAsia="仿宋" w:cs="Times New Roman"/>
                <w:color w:val="auto"/>
                <w:sz w:val="24"/>
                <w:szCs w:val="24"/>
                <w:highlight w:val="none"/>
              </w:rPr>
            </w:pPr>
            <w:r>
              <w:rPr>
                <w:rFonts w:hint="eastAsia" w:ascii="Times New Roman" w:hAnsi="Times New Roman" w:eastAsia="仿宋" w:cs="Times New Roman"/>
                <w:color w:val="auto"/>
                <w:sz w:val="24"/>
                <w:szCs w:val="24"/>
                <w:highlight w:val="none"/>
                <w:lang w:eastAsia="zh-CN" w:bidi="en-US"/>
              </w:rPr>
              <w:t>硫酸</w:t>
            </w:r>
            <w:r>
              <w:rPr>
                <w:rFonts w:hint="default" w:ascii="Times New Roman" w:hAnsi="Times New Roman" w:eastAsia="仿宋" w:cs="Times New Roman"/>
                <w:color w:val="auto"/>
                <w:sz w:val="24"/>
                <w:szCs w:val="24"/>
                <w:highlight w:val="none"/>
                <w:lang w:eastAsia="zh-CN" w:bidi="en-US"/>
              </w:rPr>
              <w:t>少量</w:t>
            </w:r>
            <w:r>
              <w:rPr>
                <w:rFonts w:hint="default" w:ascii="Times New Roman" w:hAnsi="Times New Roman" w:eastAsia="仿宋" w:cs="Times New Roman"/>
                <w:color w:val="auto"/>
                <w:sz w:val="24"/>
                <w:szCs w:val="24"/>
                <w:highlight w:val="none"/>
                <w:lang w:bidi="en-US"/>
              </w:rPr>
              <w:t>泄漏</w:t>
            </w:r>
            <w:r>
              <w:rPr>
                <w:rFonts w:hint="default" w:ascii="Times New Roman" w:hAnsi="Times New Roman" w:eastAsia="仿宋" w:cs="Times New Roman"/>
                <w:color w:val="auto"/>
                <w:sz w:val="24"/>
                <w:szCs w:val="24"/>
                <w:highlight w:val="none"/>
                <w:lang w:eastAsia="zh-CN" w:bidi="en-US"/>
              </w:rPr>
              <w:t>引起的次生</w:t>
            </w:r>
            <w:r>
              <w:rPr>
                <w:rFonts w:hint="default" w:ascii="Times New Roman" w:hAnsi="Times New Roman" w:eastAsia="仿宋" w:cs="Times New Roman"/>
                <w:color w:val="auto"/>
                <w:sz w:val="24"/>
                <w:szCs w:val="24"/>
                <w:highlight w:val="none"/>
                <w:lang w:bidi="en-US"/>
              </w:rPr>
              <w:t>大气、水、土壤等环境影响</w:t>
            </w:r>
          </w:p>
        </w:tc>
        <w:tc>
          <w:tcPr>
            <w:tcW w:w="830" w:type="dxa"/>
            <w:vMerge w:val="continue"/>
            <w:vAlign w:val="center"/>
          </w:tcPr>
          <w:p>
            <w:pPr>
              <w:jc w:val="center"/>
              <w:rPr>
                <w:rFonts w:hint="default" w:ascii="Times New Roman" w:hAnsi="Times New Roman" w:eastAsia="仿宋" w:cs="Times New Roman"/>
                <w:color w:val="auto"/>
                <w:sz w:val="24"/>
                <w:szCs w:val="24"/>
                <w:highlight w:val="none"/>
                <w:lang w:eastAsia="zh-CN" w:bidi="en-US"/>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417" w:type="dxa"/>
            <w:vMerge w:val="continue"/>
            <w:vAlign w:val="center"/>
          </w:tcPr>
          <w:p>
            <w:pPr>
              <w:jc w:val="center"/>
              <w:rPr>
                <w:rFonts w:hint="default" w:ascii="Times New Roman" w:hAnsi="Times New Roman" w:eastAsia="仿宋" w:cs="Times New Roman"/>
                <w:color w:val="auto"/>
                <w:sz w:val="24"/>
                <w:szCs w:val="24"/>
                <w:highlight w:val="none"/>
              </w:rPr>
            </w:pPr>
          </w:p>
        </w:tc>
        <w:tc>
          <w:tcPr>
            <w:tcW w:w="6264" w:type="dxa"/>
            <w:vAlign w:val="center"/>
          </w:tcPr>
          <w:p>
            <w:pPr>
              <w:jc w:val="center"/>
              <w:rPr>
                <w:rFonts w:hint="eastAsia" w:ascii="Times New Roman" w:hAnsi="Times New Roman" w:eastAsia="仿宋" w:cs="Times New Roman"/>
                <w:color w:val="auto"/>
                <w:sz w:val="24"/>
                <w:szCs w:val="24"/>
                <w:highlight w:val="none"/>
                <w:lang w:eastAsia="zh-CN" w:bidi="en-US"/>
              </w:rPr>
            </w:pPr>
            <w:r>
              <w:rPr>
                <w:rFonts w:hint="eastAsia" w:ascii="Times New Roman" w:hAnsi="Times New Roman" w:eastAsia="仿宋" w:cs="Times New Roman"/>
                <w:color w:val="auto"/>
                <w:sz w:val="24"/>
                <w:szCs w:val="24"/>
                <w:highlight w:val="none"/>
                <w:lang w:eastAsia="zh-CN" w:bidi="en-US"/>
              </w:rPr>
              <w:t>铅</w:t>
            </w:r>
            <w:r>
              <w:rPr>
                <w:rFonts w:hint="default" w:ascii="Times New Roman" w:hAnsi="Times New Roman" w:eastAsia="仿宋" w:cs="Times New Roman"/>
                <w:color w:val="auto"/>
                <w:sz w:val="24"/>
                <w:szCs w:val="24"/>
                <w:highlight w:val="none"/>
                <w:lang w:eastAsia="zh-CN" w:bidi="en-US"/>
              </w:rPr>
              <w:t>少量</w:t>
            </w:r>
            <w:r>
              <w:rPr>
                <w:rFonts w:hint="default" w:ascii="Times New Roman" w:hAnsi="Times New Roman" w:eastAsia="仿宋" w:cs="Times New Roman"/>
                <w:color w:val="auto"/>
                <w:sz w:val="24"/>
                <w:szCs w:val="24"/>
                <w:highlight w:val="none"/>
                <w:lang w:bidi="en-US"/>
              </w:rPr>
              <w:t>泄漏</w:t>
            </w:r>
            <w:r>
              <w:rPr>
                <w:rFonts w:hint="default" w:ascii="Times New Roman" w:hAnsi="Times New Roman" w:eastAsia="仿宋" w:cs="Times New Roman"/>
                <w:color w:val="auto"/>
                <w:sz w:val="24"/>
                <w:szCs w:val="24"/>
                <w:highlight w:val="none"/>
                <w:lang w:eastAsia="zh-CN" w:bidi="en-US"/>
              </w:rPr>
              <w:t>引起的次生</w:t>
            </w:r>
            <w:r>
              <w:rPr>
                <w:rFonts w:hint="default" w:ascii="Times New Roman" w:hAnsi="Times New Roman" w:eastAsia="仿宋" w:cs="Times New Roman"/>
                <w:color w:val="auto"/>
                <w:sz w:val="24"/>
                <w:szCs w:val="24"/>
                <w:highlight w:val="none"/>
                <w:lang w:bidi="en-US"/>
              </w:rPr>
              <w:t>大气、水、土壤等环境影响</w:t>
            </w:r>
          </w:p>
        </w:tc>
        <w:tc>
          <w:tcPr>
            <w:tcW w:w="830" w:type="dxa"/>
            <w:vMerge w:val="continue"/>
            <w:vAlign w:val="center"/>
          </w:tcPr>
          <w:p>
            <w:pPr>
              <w:jc w:val="center"/>
              <w:rPr>
                <w:rFonts w:hint="default" w:ascii="Times New Roman" w:hAnsi="Times New Roman" w:eastAsia="仿宋" w:cs="Times New Roman"/>
                <w:color w:val="auto"/>
                <w:sz w:val="24"/>
                <w:szCs w:val="24"/>
                <w:highlight w:val="none"/>
                <w:lang w:eastAsia="zh-CN" w:bidi="en-US"/>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417" w:type="dxa"/>
            <w:vMerge w:val="restart"/>
            <w:vAlign w:val="center"/>
          </w:tcPr>
          <w:p>
            <w:pPr>
              <w:jc w:val="center"/>
              <w:rPr>
                <w:rFonts w:hint="default" w:ascii="Times New Roman" w:hAnsi="Times New Roman" w:eastAsia="仿宋" w:cs="Times New Roman"/>
                <w:color w:val="auto"/>
                <w:sz w:val="24"/>
                <w:szCs w:val="24"/>
                <w:highlight w:val="none"/>
              </w:rPr>
            </w:pPr>
            <w:r>
              <w:rPr>
                <w:rFonts w:hint="default" w:ascii="Times New Roman" w:hAnsi="Times New Roman" w:eastAsia="仿宋" w:cs="Times New Roman"/>
                <w:color w:val="auto"/>
                <w:sz w:val="24"/>
                <w:szCs w:val="24"/>
                <w:highlight w:val="none"/>
              </w:rPr>
              <w:t>较大</w:t>
            </w:r>
          </w:p>
          <w:p>
            <w:pPr>
              <w:jc w:val="center"/>
              <w:rPr>
                <w:rFonts w:hint="default" w:ascii="Times New Roman" w:hAnsi="Times New Roman" w:eastAsia="仿宋" w:cs="Times New Roman"/>
                <w:b/>
                <w:bCs/>
                <w:color w:val="auto"/>
                <w:sz w:val="24"/>
                <w:szCs w:val="24"/>
                <w:highlight w:val="none"/>
              </w:rPr>
            </w:pPr>
            <w:r>
              <w:rPr>
                <w:rFonts w:hint="default" w:ascii="Times New Roman" w:hAnsi="Times New Roman" w:eastAsia="仿宋" w:cs="Times New Roman"/>
                <w:color w:val="auto"/>
                <w:sz w:val="24"/>
                <w:szCs w:val="24"/>
                <w:highlight w:val="none"/>
              </w:rPr>
              <w:t>（</w:t>
            </w:r>
            <w:r>
              <w:rPr>
                <w:rFonts w:hint="default" w:ascii="Times New Roman" w:hAnsi="Times New Roman" w:eastAsia="仿宋" w:cs="Times New Roman"/>
                <w:color w:val="auto"/>
                <w:sz w:val="24"/>
                <w:szCs w:val="24"/>
                <w:highlight w:val="none"/>
              </w:rPr>
              <w:fldChar w:fldCharType="begin"/>
            </w:r>
            <w:r>
              <w:rPr>
                <w:rFonts w:hint="default" w:ascii="Times New Roman" w:hAnsi="Times New Roman" w:eastAsia="仿宋" w:cs="Times New Roman"/>
                <w:color w:val="auto"/>
                <w:sz w:val="24"/>
                <w:szCs w:val="24"/>
                <w:highlight w:val="none"/>
              </w:rPr>
              <w:instrText xml:space="preserve"> = 2 \* ROMAN </w:instrText>
            </w:r>
            <w:r>
              <w:rPr>
                <w:rFonts w:hint="default" w:ascii="Times New Roman" w:hAnsi="Times New Roman" w:eastAsia="仿宋" w:cs="Times New Roman"/>
                <w:color w:val="auto"/>
                <w:sz w:val="24"/>
                <w:szCs w:val="24"/>
                <w:highlight w:val="none"/>
              </w:rPr>
              <w:fldChar w:fldCharType="separate"/>
            </w:r>
            <w:r>
              <w:rPr>
                <w:rFonts w:hint="default" w:ascii="Times New Roman" w:hAnsi="Times New Roman" w:eastAsia="仿宋" w:cs="Times New Roman"/>
                <w:color w:val="auto"/>
                <w:sz w:val="24"/>
                <w:szCs w:val="24"/>
                <w:highlight w:val="none"/>
              </w:rPr>
              <w:t>II</w:t>
            </w:r>
            <w:r>
              <w:rPr>
                <w:rFonts w:hint="default" w:ascii="Times New Roman" w:hAnsi="Times New Roman" w:eastAsia="仿宋" w:cs="Times New Roman"/>
                <w:color w:val="auto"/>
                <w:sz w:val="24"/>
                <w:szCs w:val="24"/>
                <w:highlight w:val="none"/>
              </w:rPr>
              <w:fldChar w:fldCharType="end"/>
            </w:r>
            <w:r>
              <w:rPr>
                <w:rFonts w:hint="default" w:ascii="Times New Roman" w:hAnsi="Times New Roman" w:eastAsia="仿宋" w:cs="Times New Roman"/>
                <w:color w:val="auto"/>
                <w:sz w:val="24"/>
                <w:szCs w:val="24"/>
                <w:highlight w:val="none"/>
              </w:rPr>
              <w:t>级）</w:t>
            </w:r>
          </w:p>
        </w:tc>
        <w:tc>
          <w:tcPr>
            <w:tcW w:w="6264" w:type="dxa"/>
            <w:vAlign w:val="center"/>
          </w:tcPr>
          <w:p>
            <w:pPr>
              <w:jc w:val="center"/>
              <w:rPr>
                <w:rFonts w:hint="default" w:ascii="Times New Roman" w:hAnsi="Times New Roman" w:eastAsia="仿宋" w:cs="Times New Roman"/>
                <w:color w:val="auto"/>
                <w:sz w:val="24"/>
                <w:szCs w:val="24"/>
                <w:highlight w:val="none"/>
              </w:rPr>
            </w:pPr>
            <w:r>
              <w:rPr>
                <w:rFonts w:hint="eastAsia" w:ascii="Times New Roman" w:hAnsi="Times New Roman" w:eastAsia="仿宋" w:cs="Times New Roman"/>
                <w:color w:val="auto"/>
                <w:sz w:val="24"/>
                <w:szCs w:val="24"/>
                <w:highlight w:val="none"/>
                <w:lang w:eastAsia="zh-CN" w:bidi="en-US"/>
              </w:rPr>
              <w:t>废旧铅酸蓄电池储存不当导致发生泄漏、火灾等引发的次生环境影响</w:t>
            </w:r>
          </w:p>
        </w:tc>
        <w:tc>
          <w:tcPr>
            <w:tcW w:w="830" w:type="dxa"/>
            <w:vMerge w:val="restart"/>
            <w:vAlign w:val="center"/>
          </w:tcPr>
          <w:p>
            <w:pPr>
              <w:tabs>
                <w:tab w:val="left" w:pos="420"/>
              </w:tabs>
              <w:jc w:val="center"/>
              <w:rPr>
                <w:rFonts w:hint="default" w:ascii="Times New Roman" w:hAnsi="Times New Roman" w:eastAsia="仿宋" w:cs="Times New Roman"/>
                <w:color w:val="auto"/>
                <w:sz w:val="24"/>
                <w:szCs w:val="24"/>
                <w:highlight w:val="none"/>
                <w:lang w:eastAsia="zh-CN" w:bidi="en-US"/>
              </w:rPr>
            </w:pPr>
            <w:r>
              <w:rPr>
                <w:rFonts w:hint="default" w:ascii="Times New Roman" w:hAnsi="Times New Roman" w:eastAsia="仿宋" w:cs="Times New Roman"/>
                <w:color w:val="auto"/>
                <w:sz w:val="24"/>
                <w:szCs w:val="24"/>
                <w:highlight w:val="none"/>
              </w:rPr>
              <w:t>厂区内</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417" w:type="dxa"/>
            <w:vMerge w:val="continue"/>
            <w:vAlign w:val="center"/>
          </w:tcPr>
          <w:p>
            <w:pPr>
              <w:jc w:val="center"/>
              <w:rPr>
                <w:rFonts w:hint="default" w:ascii="Times New Roman" w:hAnsi="Times New Roman" w:eastAsia="仿宋" w:cs="Times New Roman"/>
                <w:color w:val="auto"/>
                <w:sz w:val="24"/>
                <w:szCs w:val="24"/>
                <w:highlight w:val="none"/>
              </w:rPr>
            </w:pPr>
          </w:p>
        </w:tc>
        <w:tc>
          <w:tcPr>
            <w:tcW w:w="6264" w:type="dxa"/>
            <w:vAlign w:val="center"/>
          </w:tcPr>
          <w:p>
            <w:pPr>
              <w:jc w:val="center"/>
              <w:rPr>
                <w:rFonts w:hint="default" w:ascii="Times New Roman" w:hAnsi="Times New Roman" w:eastAsia="仿宋" w:cs="Times New Roman"/>
                <w:b w:val="0"/>
                <w:bCs/>
                <w:caps w:val="0"/>
                <w:smallCaps w:val="0"/>
                <w:color w:val="auto"/>
                <w:sz w:val="24"/>
                <w:szCs w:val="24"/>
                <w:highlight w:val="none"/>
                <w:lang w:eastAsia="zh-CN"/>
              </w:rPr>
            </w:pPr>
            <w:r>
              <w:rPr>
                <w:rFonts w:hint="default" w:ascii="Times New Roman" w:hAnsi="Times New Roman" w:eastAsia="仿宋" w:cs="Times New Roman"/>
                <w:b w:val="0"/>
                <w:bCs/>
                <w:caps w:val="0"/>
                <w:smallCaps w:val="0"/>
                <w:color w:val="auto"/>
                <w:sz w:val="24"/>
                <w:szCs w:val="24"/>
                <w:highlight w:val="none"/>
                <w:lang w:eastAsia="zh-CN"/>
              </w:rPr>
              <w:t>危废泄漏对大气、水、土壤等产生环境影响</w:t>
            </w:r>
          </w:p>
        </w:tc>
        <w:tc>
          <w:tcPr>
            <w:tcW w:w="830" w:type="dxa"/>
            <w:vMerge w:val="continue"/>
            <w:vAlign w:val="center"/>
          </w:tcPr>
          <w:p>
            <w:pPr>
              <w:jc w:val="center"/>
              <w:rPr>
                <w:rFonts w:hint="default" w:ascii="Times New Roman" w:hAnsi="Times New Roman" w:eastAsia="仿宋" w:cs="Times New Roman"/>
                <w:b w:val="0"/>
                <w:bCs/>
                <w:caps w:val="0"/>
                <w:smallCaps w:val="0"/>
                <w:color w:val="auto"/>
                <w:sz w:val="24"/>
                <w:szCs w:val="24"/>
                <w:highlight w:val="none"/>
                <w:lang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417" w:type="dxa"/>
            <w:vMerge w:val="continue"/>
            <w:vAlign w:val="center"/>
          </w:tcPr>
          <w:p>
            <w:pPr>
              <w:jc w:val="center"/>
              <w:rPr>
                <w:rFonts w:hint="default" w:ascii="Times New Roman" w:hAnsi="Times New Roman" w:eastAsia="仿宋" w:cs="Times New Roman"/>
                <w:color w:val="auto"/>
                <w:sz w:val="24"/>
                <w:szCs w:val="24"/>
                <w:highlight w:val="none"/>
              </w:rPr>
            </w:pPr>
          </w:p>
        </w:tc>
        <w:tc>
          <w:tcPr>
            <w:tcW w:w="6264" w:type="dxa"/>
            <w:vAlign w:val="center"/>
          </w:tcPr>
          <w:p>
            <w:pPr>
              <w:jc w:val="center"/>
              <w:rPr>
                <w:rFonts w:hint="default" w:ascii="Times New Roman" w:hAnsi="Times New Roman" w:eastAsia="仿宋" w:cs="Times New Roman"/>
                <w:b w:val="0"/>
                <w:bCs/>
                <w:caps w:val="0"/>
                <w:smallCaps w:val="0"/>
                <w:color w:val="auto"/>
                <w:sz w:val="24"/>
                <w:szCs w:val="24"/>
                <w:highlight w:val="none"/>
                <w:lang w:eastAsia="zh-CN"/>
              </w:rPr>
            </w:pPr>
            <w:r>
              <w:rPr>
                <w:rFonts w:hint="eastAsia" w:ascii="Times New Roman" w:hAnsi="Times New Roman" w:eastAsia="仿宋" w:cs="Times New Roman"/>
                <w:color w:val="auto"/>
                <w:sz w:val="24"/>
                <w:szCs w:val="24"/>
                <w:highlight w:val="none"/>
                <w:lang w:eastAsia="zh-CN" w:bidi="en-US"/>
              </w:rPr>
              <w:t>废气超标排放引起的次生大气环境影响</w:t>
            </w:r>
          </w:p>
        </w:tc>
        <w:tc>
          <w:tcPr>
            <w:tcW w:w="830" w:type="dxa"/>
            <w:vMerge w:val="continue"/>
            <w:vAlign w:val="center"/>
          </w:tcPr>
          <w:p>
            <w:pPr>
              <w:jc w:val="center"/>
              <w:rPr>
                <w:rFonts w:hint="default" w:ascii="Times New Roman" w:hAnsi="Times New Roman" w:eastAsia="仿宋" w:cs="Times New Roman"/>
                <w:b w:val="0"/>
                <w:bCs/>
                <w:caps w:val="0"/>
                <w:smallCaps w:val="0"/>
                <w:color w:val="auto"/>
                <w:sz w:val="24"/>
                <w:szCs w:val="24"/>
                <w:highlight w:val="none"/>
                <w:lang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417" w:type="dxa"/>
            <w:vMerge w:val="continue"/>
            <w:vAlign w:val="center"/>
          </w:tcPr>
          <w:p>
            <w:pPr>
              <w:jc w:val="center"/>
              <w:rPr>
                <w:rFonts w:hint="default" w:ascii="Times New Roman" w:hAnsi="Times New Roman" w:eastAsia="仿宋" w:cs="Times New Roman"/>
                <w:color w:val="auto"/>
                <w:sz w:val="24"/>
                <w:szCs w:val="24"/>
                <w:highlight w:val="none"/>
              </w:rPr>
            </w:pPr>
          </w:p>
        </w:tc>
        <w:tc>
          <w:tcPr>
            <w:tcW w:w="6264" w:type="dxa"/>
            <w:vAlign w:val="center"/>
          </w:tcPr>
          <w:p>
            <w:pPr>
              <w:jc w:val="center"/>
              <w:rPr>
                <w:rFonts w:hint="eastAsia" w:ascii="Times New Roman" w:hAnsi="Times New Roman" w:eastAsia="仿宋" w:cs="Times New Roman"/>
                <w:color w:val="auto"/>
                <w:sz w:val="24"/>
                <w:szCs w:val="24"/>
                <w:highlight w:val="none"/>
                <w:lang w:eastAsia="zh-CN" w:bidi="en-US"/>
              </w:rPr>
            </w:pPr>
            <w:r>
              <w:rPr>
                <w:rFonts w:hint="eastAsia" w:ascii="Times New Roman" w:hAnsi="Times New Roman" w:eastAsia="仿宋" w:cs="Times New Roman"/>
                <w:color w:val="auto"/>
                <w:sz w:val="24"/>
                <w:szCs w:val="24"/>
                <w:highlight w:val="none"/>
                <w:lang w:eastAsia="zh-CN" w:bidi="en-US"/>
              </w:rPr>
              <w:t>废水超标排放引起的次生水、土壤等环境影响</w:t>
            </w:r>
          </w:p>
        </w:tc>
        <w:tc>
          <w:tcPr>
            <w:tcW w:w="830" w:type="dxa"/>
            <w:vMerge w:val="continue"/>
            <w:vAlign w:val="center"/>
          </w:tcPr>
          <w:p>
            <w:pPr>
              <w:jc w:val="center"/>
              <w:rPr>
                <w:rFonts w:hint="default" w:ascii="Times New Roman" w:hAnsi="Times New Roman" w:eastAsia="仿宋" w:cs="Times New Roman"/>
                <w:b w:val="0"/>
                <w:bCs/>
                <w:caps w:val="0"/>
                <w:smallCaps w:val="0"/>
                <w:color w:val="auto"/>
                <w:sz w:val="24"/>
                <w:szCs w:val="24"/>
                <w:highlight w:val="none"/>
                <w:lang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417" w:type="dxa"/>
            <w:vMerge w:val="continue"/>
            <w:vAlign w:val="center"/>
          </w:tcPr>
          <w:p>
            <w:pPr>
              <w:jc w:val="center"/>
              <w:rPr>
                <w:rFonts w:hint="default" w:ascii="Times New Roman" w:hAnsi="Times New Roman" w:eastAsia="仿宋" w:cs="Times New Roman"/>
                <w:color w:val="auto"/>
                <w:sz w:val="24"/>
                <w:szCs w:val="24"/>
                <w:highlight w:val="none"/>
              </w:rPr>
            </w:pPr>
          </w:p>
        </w:tc>
        <w:tc>
          <w:tcPr>
            <w:tcW w:w="6264" w:type="dxa"/>
            <w:vAlign w:val="center"/>
          </w:tcPr>
          <w:p>
            <w:pPr>
              <w:jc w:val="center"/>
              <w:rPr>
                <w:rFonts w:hint="default" w:ascii="Times New Roman" w:hAnsi="Times New Roman" w:eastAsia="仿宋" w:cs="Times New Roman"/>
                <w:color w:val="auto"/>
                <w:sz w:val="24"/>
                <w:szCs w:val="24"/>
                <w:highlight w:val="none"/>
              </w:rPr>
            </w:pPr>
            <w:r>
              <w:rPr>
                <w:rFonts w:hint="default" w:ascii="Times New Roman" w:hAnsi="Times New Roman" w:eastAsia="仿宋" w:cs="Times New Roman"/>
                <w:color w:val="auto"/>
                <w:sz w:val="24"/>
                <w:szCs w:val="24"/>
                <w:highlight w:val="none"/>
              </w:rPr>
              <w:t>省、市、地区环保部门发布环境污染预警信号</w:t>
            </w:r>
          </w:p>
        </w:tc>
        <w:tc>
          <w:tcPr>
            <w:tcW w:w="830" w:type="dxa"/>
            <w:vMerge w:val="continue"/>
            <w:vAlign w:val="center"/>
          </w:tcPr>
          <w:p>
            <w:pPr>
              <w:jc w:val="center"/>
              <w:rPr>
                <w:rFonts w:hint="default" w:ascii="Times New Roman" w:hAnsi="Times New Roman" w:eastAsia="仿宋" w:cs="Times New Roman"/>
                <w:color w:val="auto"/>
                <w:sz w:val="24"/>
                <w:szCs w:val="24"/>
                <w:highlight w:val="non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417" w:type="dxa"/>
            <w:vMerge w:val="restart"/>
            <w:vAlign w:val="center"/>
          </w:tcPr>
          <w:p>
            <w:pPr>
              <w:jc w:val="center"/>
              <w:rPr>
                <w:rFonts w:hint="default" w:ascii="Times New Roman" w:hAnsi="Times New Roman" w:eastAsia="仿宋" w:cs="Times New Roman"/>
                <w:color w:val="auto"/>
                <w:sz w:val="24"/>
                <w:szCs w:val="24"/>
                <w:highlight w:val="none"/>
              </w:rPr>
            </w:pPr>
            <w:r>
              <w:rPr>
                <w:rFonts w:hint="default" w:ascii="Times New Roman" w:hAnsi="Times New Roman" w:eastAsia="仿宋" w:cs="Times New Roman"/>
                <w:color w:val="auto"/>
                <w:sz w:val="24"/>
                <w:szCs w:val="24"/>
                <w:highlight w:val="none"/>
              </w:rPr>
              <w:t>重大</w:t>
            </w:r>
          </w:p>
          <w:p>
            <w:pPr>
              <w:jc w:val="center"/>
              <w:rPr>
                <w:rFonts w:hint="default" w:ascii="Times New Roman" w:hAnsi="Times New Roman" w:eastAsia="仿宋" w:cs="Times New Roman"/>
                <w:color w:val="auto"/>
                <w:sz w:val="24"/>
                <w:szCs w:val="24"/>
                <w:highlight w:val="none"/>
              </w:rPr>
            </w:pPr>
            <w:r>
              <w:rPr>
                <w:rFonts w:hint="default" w:ascii="Times New Roman" w:hAnsi="Times New Roman" w:eastAsia="仿宋" w:cs="Times New Roman"/>
                <w:color w:val="auto"/>
                <w:sz w:val="24"/>
                <w:szCs w:val="24"/>
                <w:highlight w:val="none"/>
              </w:rPr>
              <w:t>（</w:t>
            </w:r>
            <w:r>
              <w:rPr>
                <w:rFonts w:hint="default" w:ascii="Times New Roman" w:hAnsi="Times New Roman" w:eastAsia="仿宋" w:cs="Times New Roman"/>
                <w:color w:val="auto"/>
                <w:sz w:val="24"/>
                <w:szCs w:val="24"/>
                <w:highlight w:val="none"/>
              </w:rPr>
              <w:fldChar w:fldCharType="begin"/>
            </w:r>
            <w:r>
              <w:rPr>
                <w:rFonts w:hint="default" w:ascii="Times New Roman" w:hAnsi="Times New Roman" w:eastAsia="仿宋" w:cs="Times New Roman"/>
                <w:color w:val="auto"/>
                <w:sz w:val="24"/>
                <w:szCs w:val="24"/>
                <w:highlight w:val="none"/>
              </w:rPr>
              <w:instrText xml:space="preserve"> = 1 \* ROMAN </w:instrText>
            </w:r>
            <w:r>
              <w:rPr>
                <w:rFonts w:hint="default" w:ascii="Times New Roman" w:hAnsi="Times New Roman" w:eastAsia="仿宋" w:cs="Times New Roman"/>
                <w:color w:val="auto"/>
                <w:sz w:val="24"/>
                <w:szCs w:val="24"/>
                <w:highlight w:val="none"/>
              </w:rPr>
              <w:fldChar w:fldCharType="separate"/>
            </w:r>
            <w:r>
              <w:rPr>
                <w:rFonts w:hint="default" w:ascii="Times New Roman" w:hAnsi="Times New Roman" w:eastAsia="仿宋" w:cs="Times New Roman"/>
                <w:color w:val="auto"/>
                <w:sz w:val="24"/>
                <w:szCs w:val="24"/>
                <w:highlight w:val="none"/>
              </w:rPr>
              <w:t>I</w:t>
            </w:r>
            <w:r>
              <w:rPr>
                <w:rFonts w:hint="default" w:ascii="Times New Roman" w:hAnsi="Times New Roman" w:eastAsia="仿宋" w:cs="Times New Roman"/>
                <w:color w:val="auto"/>
                <w:sz w:val="24"/>
                <w:szCs w:val="24"/>
                <w:highlight w:val="none"/>
              </w:rPr>
              <w:fldChar w:fldCharType="end"/>
            </w:r>
            <w:r>
              <w:rPr>
                <w:rFonts w:hint="default" w:ascii="Times New Roman" w:hAnsi="Times New Roman" w:eastAsia="仿宋" w:cs="Times New Roman"/>
                <w:color w:val="auto"/>
                <w:sz w:val="24"/>
                <w:szCs w:val="24"/>
                <w:highlight w:val="none"/>
              </w:rPr>
              <w:t>级）</w:t>
            </w:r>
          </w:p>
        </w:tc>
        <w:tc>
          <w:tcPr>
            <w:tcW w:w="6264" w:type="dxa"/>
            <w:vAlign w:val="center"/>
          </w:tcPr>
          <w:p>
            <w:pPr>
              <w:jc w:val="center"/>
              <w:rPr>
                <w:rFonts w:hint="default" w:ascii="Times New Roman" w:hAnsi="Times New Roman" w:eastAsia="仿宋" w:cs="Times New Roman"/>
                <w:color w:val="auto"/>
                <w:sz w:val="24"/>
                <w:szCs w:val="24"/>
                <w:highlight w:val="none"/>
              </w:rPr>
            </w:pPr>
            <w:r>
              <w:rPr>
                <w:rFonts w:hint="eastAsia" w:ascii="Times New Roman" w:hAnsi="Times New Roman" w:eastAsia="仿宋" w:cs="Times New Roman"/>
                <w:color w:val="auto"/>
                <w:sz w:val="24"/>
                <w:szCs w:val="24"/>
                <w:highlight w:val="none"/>
                <w:lang w:eastAsia="zh-CN" w:bidi="en-US"/>
              </w:rPr>
              <w:t>废旧铅酸蓄电池电解液</w:t>
            </w:r>
            <w:r>
              <w:rPr>
                <w:rFonts w:hint="default" w:ascii="Times New Roman" w:hAnsi="Times New Roman" w:eastAsia="仿宋" w:cs="Times New Roman"/>
                <w:color w:val="auto"/>
                <w:sz w:val="24"/>
                <w:szCs w:val="24"/>
                <w:highlight w:val="none"/>
                <w:lang w:eastAsia="zh-CN" w:bidi="en-US"/>
              </w:rPr>
              <w:t>大量</w:t>
            </w:r>
            <w:r>
              <w:rPr>
                <w:rFonts w:hint="default" w:ascii="Times New Roman" w:hAnsi="Times New Roman" w:eastAsia="仿宋" w:cs="Times New Roman"/>
                <w:color w:val="auto"/>
                <w:sz w:val="24"/>
                <w:szCs w:val="24"/>
                <w:highlight w:val="none"/>
                <w:lang w:bidi="en-US"/>
              </w:rPr>
              <w:t>泄漏</w:t>
            </w:r>
            <w:r>
              <w:rPr>
                <w:rFonts w:hint="default" w:ascii="Times New Roman" w:hAnsi="Times New Roman" w:eastAsia="仿宋" w:cs="Times New Roman"/>
                <w:color w:val="auto"/>
                <w:sz w:val="24"/>
                <w:szCs w:val="24"/>
                <w:highlight w:val="none"/>
                <w:lang w:eastAsia="zh-CN" w:bidi="en-US"/>
              </w:rPr>
              <w:t>引起的次生</w:t>
            </w:r>
            <w:r>
              <w:rPr>
                <w:rFonts w:hint="default" w:ascii="Times New Roman" w:hAnsi="Times New Roman" w:eastAsia="仿宋" w:cs="Times New Roman"/>
                <w:color w:val="auto"/>
                <w:sz w:val="24"/>
                <w:szCs w:val="24"/>
                <w:highlight w:val="none"/>
                <w:lang w:bidi="en-US"/>
              </w:rPr>
              <w:t>大气、水、土壤等环境影响</w:t>
            </w:r>
          </w:p>
        </w:tc>
        <w:tc>
          <w:tcPr>
            <w:tcW w:w="830" w:type="dxa"/>
            <w:vMerge w:val="restart"/>
            <w:vAlign w:val="center"/>
          </w:tcPr>
          <w:p>
            <w:pPr>
              <w:tabs>
                <w:tab w:val="left" w:pos="420"/>
              </w:tabs>
              <w:jc w:val="center"/>
              <w:rPr>
                <w:rFonts w:hint="default" w:ascii="Times New Roman" w:hAnsi="Times New Roman" w:eastAsia="仿宋" w:cs="Times New Roman"/>
                <w:color w:val="auto"/>
                <w:sz w:val="24"/>
                <w:szCs w:val="24"/>
                <w:highlight w:val="none"/>
                <w:lang w:eastAsia="zh-CN" w:bidi="en-US"/>
              </w:rPr>
            </w:pPr>
            <w:r>
              <w:rPr>
                <w:rFonts w:hint="default" w:ascii="Times New Roman" w:hAnsi="Times New Roman" w:eastAsia="仿宋" w:cs="Times New Roman"/>
                <w:color w:val="auto"/>
                <w:sz w:val="24"/>
                <w:szCs w:val="24"/>
                <w:highlight w:val="none"/>
              </w:rPr>
              <w:t>厂界外</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417" w:type="dxa"/>
            <w:vMerge w:val="continue"/>
            <w:vAlign w:val="center"/>
          </w:tcPr>
          <w:p>
            <w:pPr>
              <w:jc w:val="center"/>
              <w:rPr>
                <w:rFonts w:hint="default" w:ascii="Times New Roman" w:hAnsi="Times New Roman" w:eastAsia="仿宋" w:cs="Times New Roman"/>
                <w:color w:val="auto"/>
                <w:sz w:val="24"/>
                <w:szCs w:val="24"/>
                <w:highlight w:val="none"/>
              </w:rPr>
            </w:pPr>
          </w:p>
        </w:tc>
        <w:tc>
          <w:tcPr>
            <w:tcW w:w="6264" w:type="dxa"/>
            <w:vAlign w:val="center"/>
          </w:tcPr>
          <w:p>
            <w:pPr>
              <w:jc w:val="center"/>
              <w:rPr>
                <w:rFonts w:hint="default" w:ascii="Times New Roman" w:hAnsi="Times New Roman" w:eastAsia="仿宋" w:cs="Times New Roman"/>
                <w:color w:val="auto"/>
                <w:sz w:val="24"/>
                <w:szCs w:val="24"/>
                <w:highlight w:val="none"/>
                <w:lang w:eastAsia="zh-CN" w:bidi="en-US"/>
              </w:rPr>
            </w:pPr>
            <w:r>
              <w:rPr>
                <w:rFonts w:hint="eastAsia" w:ascii="Times New Roman" w:hAnsi="Times New Roman" w:eastAsia="仿宋" w:cs="Times New Roman"/>
                <w:color w:val="auto"/>
                <w:sz w:val="24"/>
                <w:szCs w:val="24"/>
                <w:highlight w:val="none"/>
                <w:lang w:eastAsia="zh-CN" w:bidi="en-US"/>
              </w:rPr>
              <w:t>铅</w:t>
            </w:r>
            <w:r>
              <w:rPr>
                <w:rFonts w:hint="default" w:ascii="Times New Roman" w:hAnsi="Times New Roman" w:eastAsia="仿宋" w:cs="Times New Roman"/>
                <w:color w:val="auto"/>
                <w:sz w:val="24"/>
                <w:szCs w:val="24"/>
                <w:highlight w:val="none"/>
                <w:lang w:eastAsia="zh-CN" w:bidi="en-US"/>
              </w:rPr>
              <w:t>大量</w:t>
            </w:r>
            <w:r>
              <w:rPr>
                <w:rFonts w:hint="default" w:ascii="Times New Roman" w:hAnsi="Times New Roman" w:eastAsia="仿宋" w:cs="Times New Roman"/>
                <w:color w:val="auto"/>
                <w:sz w:val="24"/>
                <w:szCs w:val="24"/>
                <w:highlight w:val="none"/>
                <w:lang w:bidi="en-US"/>
              </w:rPr>
              <w:t>泄漏</w:t>
            </w:r>
            <w:r>
              <w:rPr>
                <w:rFonts w:hint="default" w:ascii="Times New Roman" w:hAnsi="Times New Roman" w:eastAsia="仿宋" w:cs="Times New Roman"/>
                <w:color w:val="auto"/>
                <w:sz w:val="24"/>
                <w:szCs w:val="24"/>
                <w:highlight w:val="none"/>
                <w:lang w:eastAsia="zh-CN" w:bidi="en-US"/>
              </w:rPr>
              <w:t>引起的次生</w:t>
            </w:r>
            <w:r>
              <w:rPr>
                <w:rFonts w:hint="default" w:ascii="Times New Roman" w:hAnsi="Times New Roman" w:eastAsia="仿宋" w:cs="Times New Roman"/>
                <w:color w:val="auto"/>
                <w:sz w:val="24"/>
                <w:szCs w:val="24"/>
                <w:highlight w:val="none"/>
                <w:lang w:bidi="en-US"/>
              </w:rPr>
              <w:t>大气、水、土壤等环境影响</w:t>
            </w:r>
          </w:p>
        </w:tc>
        <w:tc>
          <w:tcPr>
            <w:tcW w:w="830" w:type="dxa"/>
            <w:vMerge w:val="continue"/>
            <w:vAlign w:val="center"/>
          </w:tcPr>
          <w:p>
            <w:pPr>
              <w:jc w:val="center"/>
              <w:rPr>
                <w:rFonts w:hint="default" w:ascii="Times New Roman" w:hAnsi="Times New Roman" w:eastAsia="仿宋" w:cs="Times New Roman"/>
                <w:color w:val="auto"/>
                <w:sz w:val="24"/>
                <w:szCs w:val="24"/>
                <w:highlight w:val="none"/>
                <w:lang w:eastAsia="zh-CN" w:bidi="en-US"/>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67" w:hRule="atLeast"/>
        </w:trPr>
        <w:tc>
          <w:tcPr>
            <w:tcW w:w="1417" w:type="dxa"/>
            <w:vMerge w:val="continue"/>
            <w:vAlign w:val="center"/>
          </w:tcPr>
          <w:p>
            <w:pPr>
              <w:jc w:val="center"/>
              <w:rPr>
                <w:rFonts w:hint="default" w:ascii="Times New Roman" w:hAnsi="Times New Roman" w:eastAsia="仿宋" w:cs="Times New Roman"/>
                <w:color w:val="auto"/>
                <w:sz w:val="24"/>
                <w:szCs w:val="24"/>
                <w:highlight w:val="none"/>
              </w:rPr>
            </w:pPr>
          </w:p>
        </w:tc>
        <w:tc>
          <w:tcPr>
            <w:tcW w:w="6264" w:type="dxa"/>
            <w:vAlign w:val="center"/>
          </w:tcPr>
          <w:p>
            <w:pPr>
              <w:jc w:val="center"/>
              <w:rPr>
                <w:rFonts w:hint="default" w:ascii="Times New Roman" w:hAnsi="Times New Roman" w:eastAsia="仿宋" w:cs="Times New Roman"/>
                <w:color w:val="auto"/>
                <w:sz w:val="24"/>
                <w:szCs w:val="24"/>
                <w:highlight w:val="none"/>
                <w:lang w:bidi="en-US"/>
              </w:rPr>
            </w:pPr>
            <w:r>
              <w:rPr>
                <w:rFonts w:hint="default" w:ascii="Times New Roman" w:hAnsi="Times New Roman" w:eastAsia="仿宋" w:cs="Times New Roman"/>
                <w:bCs/>
                <w:color w:val="auto"/>
                <w:sz w:val="24"/>
                <w:szCs w:val="24"/>
                <w:highlight w:val="none"/>
                <w:lang w:bidi="en-US"/>
              </w:rPr>
              <w:t>火灾引起的次生/衍生环境事件</w:t>
            </w:r>
          </w:p>
        </w:tc>
        <w:tc>
          <w:tcPr>
            <w:tcW w:w="830" w:type="dxa"/>
            <w:vMerge w:val="continue"/>
            <w:vAlign w:val="center"/>
          </w:tcPr>
          <w:p>
            <w:pPr>
              <w:jc w:val="center"/>
              <w:rPr>
                <w:rFonts w:hint="default" w:ascii="Times New Roman" w:hAnsi="Times New Roman" w:eastAsia="仿宋" w:cs="Times New Roman"/>
                <w:bCs/>
                <w:color w:val="auto"/>
                <w:sz w:val="24"/>
                <w:szCs w:val="24"/>
                <w:highlight w:val="none"/>
                <w:lang w:bidi="en-US"/>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67" w:hRule="atLeast"/>
        </w:trPr>
        <w:tc>
          <w:tcPr>
            <w:tcW w:w="1417" w:type="dxa"/>
            <w:vMerge w:val="continue"/>
            <w:vAlign w:val="center"/>
          </w:tcPr>
          <w:p>
            <w:pPr>
              <w:jc w:val="center"/>
              <w:rPr>
                <w:rFonts w:hint="default" w:ascii="Times New Roman" w:hAnsi="Times New Roman" w:eastAsia="仿宋" w:cs="Times New Roman"/>
                <w:color w:val="auto"/>
                <w:sz w:val="24"/>
                <w:szCs w:val="24"/>
                <w:highlight w:val="none"/>
              </w:rPr>
            </w:pPr>
          </w:p>
        </w:tc>
        <w:tc>
          <w:tcPr>
            <w:tcW w:w="6264" w:type="dxa"/>
            <w:vAlign w:val="center"/>
          </w:tcPr>
          <w:p>
            <w:pPr>
              <w:jc w:val="center"/>
              <w:rPr>
                <w:rFonts w:hint="default" w:ascii="Times New Roman" w:hAnsi="Times New Roman" w:eastAsia="仿宋" w:cs="Times New Roman"/>
                <w:bCs/>
                <w:color w:val="auto"/>
                <w:sz w:val="24"/>
                <w:szCs w:val="24"/>
                <w:highlight w:val="none"/>
                <w:lang w:bidi="en-US"/>
              </w:rPr>
            </w:pPr>
            <w:r>
              <w:rPr>
                <w:rFonts w:hint="default" w:ascii="Times New Roman" w:hAnsi="Times New Roman" w:eastAsia="仿宋" w:cs="Times New Roman"/>
                <w:bCs/>
                <w:color w:val="auto"/>
                <w:sz w:val="24"/>
                <w:szCs w:val="24"/>
                <w:highlight w:val="none"/>
                <w:lang w:bidi="en-US"/>
              </w:rPr>
              <w:t>自然灾害引起的次生/衍生环境事件</w:t>
            </w:r>
          </w:p>
        </w:tc>
        <w:tc>
          <w:tcPr>
            <w:tcW w:w="830" w:type="dxa"/>
            <w:vMerge w:val="continue"/>
            <w:vAlign w:val="center"/>
          </w:tcPr>
          <w:p>
            <w:pPr>
              <w:jc w:val="center"/>
              <w:rPr>
                <w:rFonts w:hint="default" w:ascii="Times New Roman" w:hAnsi="Times New Roman" w:eastAsia="仿宋" w:cs="Times New Roman"/>
                <w:bCs/>
                <w:color w:val="auto"/>
                <w:sz w:val="24"/>
                <w:szCs w:val="24"/>
                <w:highlight w:val="none"/>
                <w:lang w:bidi="en-US"/>
              </w:rPr>
            </w:pPr>
          </w:p>
        </w:tc>
      </w:tr>
    </w:tbl>
    <w:p>
      <w:pPr>
        <w:pStyle w:val="10"/>
        <w:rPr>
          <w:rFonts w:hint="default"/>
        </w:rPr>
      </w:pPr>
    </w:p>
    <w:p>
      <w:pPr>
        <w:pStyle w:val="5"/>
        <w:keepNext w:val="0"/>
        <w:keepLines w:val="0"/>
        <w:overflowPunct w:val="0"/>
        <w:autoSpaceDE w:val="0"/>
        <w:autoSpaceDN w:val="0"/>
        <w:ind w:firstLine="560" w:firstLineChars="200"/>
        <w:jc w:val="both"/>
        <w:rPr>
          <w:rFonts w:hint="default" w:ascii="Times New Roman" w:hAnsi="Times New Roman" w:eastAsia="仿宋" w:cs="Times New Roman"/>
          <w:color w:val="000000"/>
          <w:kern w:val="1"/>
          <w:sz w:val="28"/>
          <w:szCs w:val="28"/>
        </w:rPr>
      </w:pPr>
      <w:r>
        <w:rPr>
          <w:rFonts w:hint="default" w:ascii="Times New Roman" w:hAnsi="Times New Roman" w:eastAsia="仿宋" w:cs="Times New Roman"/>
          <w:color w:val="000000"/>
          <w:kern w:val="1"/>
          <w:sz w:val="28"/>
          <w:szCs w:val="28"/>
        </w:rPr>
        <w:t>5.2.2预警准备</w:t>
      </w:r>
    </w:p>
    <w:p>
      <w:pPr>
        <w:pStyle w:val="22"/>
        <w:spacing w:before="120" w:beforeLines="50" w:line="360" w:lineRule="auto"/>
        <w:ind w:firstLine="560" w:firstLineChars="200"/>
        <w:jc w:val="both"/>
        <w:rPr>
          <w:rFonts w:hint="default" w:ascii="Times New Roman" w:hAnsi="Times New Roman" w:eastAsia="仿宋" w:cs="Times New Roman"/>
          <w:sz w:val="28"/>
          <w:szCs w:val="28"/>
        </w:rPr>
      </w:pPr>
      <w:r>
        <w:rPr>
          <w:rFonts w:hint="default" w:ascii="Times New Roman" w:hAnsi="Times New Roman" w:eastAsia="仿宋" w:cs="Times New Roman"/>
          <w:sz w:val="28"/>
          <w:szCs w:val="28"/>
        </w:rPr>
        <w:t>保证突发环境事件应急处置的有效实施，应急指挥部及相关部门应做好如下准备：</w:t>
      </w:r>
    </w:p>
    <w:p>
      <w:pPr>
        <w:pStyle w:val="22"/>
        <w:spacing w:before="120" w:beforeLines="50" w:line="360" w:lineRule="auto"/>
        <w:ind w:firstLine="560" w:firstLineChars="200"/>
        <w:jc w:val="both"/>
        <w:rPr>
          <w:rFonts w:hint="default" w:ascii="Times New Roman" w:hAnsi="Times New Roman" w:eastAsia="仿宋" w:cs="Times New Roman"/>
          <w:sz w:val="28"/>
          <w:szCs w:val="28"/>
        </w:rPr>
      </w:pPr>
      <w:r>
        <w:rPr>
          <w:rFonts w:hint="default" w:ascii="Times New Roman" w:hAnsi="Times New Roman" w:eastAsia="仿宋" w:cs="Times New Roman"/>
          <w:sz w:val="28"/>
          <w:szCs w:val="28"/>
        </w:rPr>
        <w:t>（1）对应急部门、人员进行安排，明确各自的应急职责和任务。</w:t>
      </w:r>
    </w:p>
    <w:p>
      <w:pPr>
        <w:pStyle w:val="22"/>
        <w:spacing w:before="120" w:beforeLines="50" w:line="360" w:lineRule="auto"/>
        <w:ind w:firstLine="560" w:firstLineChars="200"/>
        <w:jc w:val="both"/>
        <w:rPr>
          <w:rFonts w:hint="default" w:ascii="Times New Roman" w:hAnsi="Times New Roman" w:eastAsia="仿宋" w:cs="Times New Roman"/>
          <w:sz w:val="28"/>
          <w:szCs w:val="28"/>
        </w:rPr>
      </w:pPr>
      <w:r>
        <w:rPr>
          <w:rFonts w:hint="default" w:ascii="Times New Roman" w:hAnsi="Times New Roman" w:eastAsia="仿宋" w:cs="Times New Roman"/>
          <w:sz w:val="28"/>
          <w:szCs w:val="28"/>
        </w:rPr>
        <w:t>（2）制定、评审并更新本预案现场处置方案。</w:t>
      </w:r>
    </w:p>
    <w:p>
      <w:pPr>
        <w:pStyle w:val="22"/>
        <w:spacing w:before="120" w:beforeLines="50" w:line="360" w:lineRule="auto"/>
        <w:ind w:firstLine="560" w:firstLineChars="200"/>
        <w:jc w:val="both"/>
        <w:rPr>
          <w:rFonts w:hint="default" w:ascii="Times New Roman" w:hAnsi="Times New Roman" w:eastAsia="仿宋" w:cs="Times New Roman"/>
          <w:sz w:val="28"/>
          <w:szCs w:val="28"/>
        </w:rPr>
      </w:pPr>
      <w:r>
        <w:rPr>
          <w:rFonts w:hint="default" w:ascii="Times New Roman" w:hAnsi="Times New Roman" w:eastAsia="仿宋" w:cs="Times New Roman"/>
          <w:sz w:val="28"/>
          <w:szCs w:val="28"/>
        </w:rPr>
        <w:t>（3）加强有关人员的应急知识和技能的教育、培训。</w:t>
      </w:r>
    </w:p>
    <w:p>
      <w:pPr>
        <w:pStyle w:val="22"/>
        <w:spacing w:before="120" w:beforeLines="50" w:line="360" w:lineRule="auto"/>
        <w:ind w:firstLine="560" w:firstLineChars="200"/>
        <w:jc w:val="both"/>
        <w:rPr>
          <w:rFonts w:hint="default" w:ascii="Times New Roman" w:hAnsi="Times New Roman" w:eastAsia="仿宋" w:cs="Times New Roman"/>
          <w:sz w:val="28"/>
          <w:szCs w:val="28"/>
        </w:rPr>
      </w:pPr>
      <w:r>
        <w:rPr>
          <w:rFonts w:hint="default" w:ascii="Times New Roman" w:hAnsi="Times New Roman" w:eastAsia="仿宋" w:cs="Times New Roman"/>
          <w:sz w:val="28"/>
          <w:szCs w:val="28"/>
        </w:rPr>
        <w:t>（4）识别、准备并核对应急所需的设备、设施、物资，包括监测仪等。</w:t>
      </w:r>
    </w:p>
    <w:p>
      <w:pPr>
        <w:pStyle w:val="22"/>
        <w:spacing w:before="120" w:beforeLines="50" w:line="360" w:lineRule="auto"/>
        <w:ind w:firstLine="560" w:firstLineChars="200"/>
        <w:jc w:val="both"/>
        <w:rPr>
          <w:rFonts w:hint="default" w:ascii="Times New Roman" w:hAnsi="Times New Roman" w:eastAsia="仿宋" w:cs="Times New Roman"/>
          <w:sz w:val="28"/>
          <w:szCs w:val="28"/>
        </w:rPr>
      </w:pPr>
      <w:r>
        <w:rPr>
          <w:rFonts w:hint="default" w:ascii="Times New Roman" w:hAnsi="Times New Roman" w:eastAsia="仿宋" w:cs="Times New Roman"/>
          <w:sz w:val="28"/>
          <w:szCs w:val="28"/>
        </w:rPr>
        <w:t>（5）准备应急时使用的通信联络名单等资料。</w:t>
      </w:r>
    </w:p>
    <w:p>
      <w:pPr>
        <w:pStyle w:val="22"/>
        <w:spacing w:before="120" w:beforeLines="50" w:line="360" w:lineRule="auto"/>
        <w:ind w:firstLine="560" w:firstLineChars="200"/>
        <w:jc w:val="both"/>
        <w:rPr>
          <w:rFonts w:hint="default" w:ascii="Times New Roman" w:hAnsi="Times New Roman" w:eastAsia="仿宋" w:cs="Times New Roman"/>
          <w:sz w:val="28"/>
          <w:szCs w:val="28"/>
        </w:rPr>
      </w:pPr>
      <w:r>
        <w:rPr>
          <w:rFonts w:hint="default" w:ascii="Times New Roman" w:hAnsi="Times New Roman" w:eastAsia="仿宋" w:cs="Times New Roman"/>
          <w:sz w:val="28"/>
          <w:szCs w:val="28"/>
        </w:rPr>
        <w:t>（6）与其他应急组织或部门、人员协作、协调、配合的沟通和交流。</w:t>
      </w:r>
    </w:p>
    <w:p>
      <w:pPr>
        <w:pStyle w:val="22"/>
        <w:spacing w:before="120" w:beforeLines="50" w:line="360" w:lineRule="auto"/>
        <w:ind w:firstLine="560" w:firstLineChars="200"/>
        <w:jc w:val="both"/>
        <w:rPr>
          <w:rFonts w:hint="default" w:ascii="Times New Roman" w:hAnsi="Times New Roman" w:eastAsia="仿宋" w:cs="Times New Roman"/>
          <w:sz w:val="28"/>
          <w:szCs w:val="28"/>
        </w:rPr>
      </w:pPr>
      <w:r>
        <w:rPr>
          <w:rFonts w:hint="default" w:ascii="Times New Roman" w:hAnsi="Times New Roman" w:eastAsia="仿宋" w:cs="Times New Roman"/>
          <w:sz w:val="28"/>
          <w:szCs w:val="28"/>
        </w:rPr>
        <w:t>根据危险源监控设备和监控人员提供的信息，按照“早发现，早报告，早处置”的原则，有关人员将信息汇总、分析后，报应急指挥部，应急指挥部及时组织有关人员分析事故发生发展态势，研究应对方案。根据事件的发生态势，发出预警预报，并通知有关应急组织机构和公众采取相应行动，预防事故发生。</w:t>
      </w:r>
    </w:p>
    <w:p>
      <w:pPr>
        <w:pStyle w:val="4"/>
        <w:keepNext w:val="0"/>
        <w:keepLines w:val="0"/>
        <w:overflowPunct w:val="0"/>
        <w:autoSpaceDE w:val="0"/>
        <w:autoSpaceDN w:val="0"/>
        <w:spacing w:after="156"/>
        <w:ind w:firstLine="643" w:firstLineChars="200"/>
        <w:rPr>
          <w:rFonts w:hint="default" w:ascii="Times New Roman" w:hAnsi="Times New Roman" w:eastAsia="仿宋" w:cs="Times New Roman"/>
          <w:sz w:val="32"/>
          <w:szCs w:val="32"/>
        </w:rPr>
      </w:pPr>
      <w:bookmarkStart w:id="167" w:name="_Toc12501_WPSOffice_Level1"/>
      <w:bookmarkStart w:id="168" w:name="_Toc5903"/>
      <w:r>
        <w:rPr>
          <w:rFonts w:hint="default" w:ascii="Times New Roman" w:hAnsi="Times New Roman" w:eastAsia="仿宋" w:cs="Times New Roman"/>
          <w:sz w:val="32"/>
          <w:szCs w:val="32"/>
        </w:rPr>
        <w:t>5.3预警发布与解除</w:t>
      </w:r>
      <w:bookmarkEnd w:id="167"/>
      <w:bookmarkEnd w:id="168"/>
    </w:p>
    <w:p>
      <w:pPr>
        <w:pStyle w:val="5"/>
        <w:keepNext w:val="0"/>
        <w:keepLines w:val="0"/>
        <w:ind w:firstLine="560" w:firstLineChars="200"/>
        <w:jc w:val="both"/>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rPr>
        <w:t>5.3.1</w:t>
      </w:r>
      <w:bookmarkStart w:id="169" w:name="_Toc362353602"/>
      <w:r>
        <w:rPr>
          <w:rFonts w:hint="default" w:ascii="Times New Roman" w:hAnsi="Times New Roman" w:eastAsia="仿宋" w:cs="Times New Roman"/>
          <w:color w:val="000000"/>
          <w:sz w:val="28"/>
          <w:szCs w:val="28"/>
        </w:rPr>
        <w:t>预警发布</w:t>
      </w:r>
      <w:bookmarkEnd w:id="169"/>
    </w:p>
    <w:p>
      <w:pPr>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一旦班组管理人员发现紧急情况，经现场确认为泄漏、火灾等突发环境事件，要立即使用其通讯手段报告现场应急总指挥，现场应急总指挥立即启动应急响应系统。通报流程见下图5-1。</w:t>
      </w:r>
    </w:p>
    <w:p>
      <w:pPr>
        <w:pStyle w:val="10"/>
        <w:rPr>
          <w:rFonts w:hint="default" w:ascii="Times New Roman" w:hAnsi="Times New Roman" w:eastAsia="仿宋" w:cs="Times New Roman"/>
          <w:color w:val="FF0000"/>
          <w:sz w:val="24"/>
        </w:rPr>
      </w:pPr>
      <w:r>
        <w:rPr>
          <w:rFonts w:hint="eastAsia" w:eastAsia="仿宋"/>
          <w:lang w:eastAsia="zh-CN"/>
        </w:rPr>
        <w:drawing>
          <wp:inline distT="0" distB="0" distL="114300" distR="114300">
            <wp:extent cx="5220335" cy="4012565"/>
            <wp:effectExtent l="0" t="0" r="18415" b="6985"/>
            <wp:docPr id="74" name="图片 74" descr="QQ截图20181127170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QQ截图20181127170728"/>
                    <pic:cNvPicPr>
                      <a:picLocks noChangeAspect="1"/>
                    </pic:cNvPicPr>
                  </pic:nvPicPr>
                  <pic:blipFill>
                    <a:blip r:embed="rId15"/>
                    <a:stretch>
                      <a:fillRect/>
                    </a:stretch>
                  </pic:blipFill>
                  <pic:spPr>
                    <a:xfrm>
                      <a:off x="0" y="0"/>
                      <a:ext cx="5220335" cy="4012565"/>
                    </a:xfrm>
                    <a:prstGeom prst="rect">
                      <a:avLst/>
                    </a:prstGeom>
                  </pic:spPr>
                </pic:pic>
              </a:graphicData>
            </a:graphic>
          </wp:inline>
        </w:drawing>
      </w:r>
    </w:p>
    <w:p>
      <w:pPr>
        <w:autoSpaceDE w:val="0"/>
        <w:autoSpaceDN w:val="0"/>
        <w:ind w:firstLine="482" w:firstLineChars="200"/>
        <w:jc w:val="center"/>
        <w:rPr>
          <w:rFonts w:hint="default" w:ascii="Times New Roman" w:hAnsi="Times New Roman" w:eastAsia="仿宋" w:cs="Times New Roman"/>
          <w:b/>
          <w:bCs/>
          <w:sz w:val="24"/>
        </w:rPr>
      </w:pPr>
      <w:r>
        <w:rPr>
          <w:rFonts w:hint="default" w:ascii="Times New Roman" w:hAnsi="Times New Roman" w:eastAsia="仿宋" w:cs="Times New Roman"/>
          <w:b/>
          <w:bCs/>
          <w:sz w:val="24"/>
        </w:rPr>
        <w:t>图5-1  突发环境事件基本处置程序图</w:t>
      </w:r>
    </w:p>
    <w:p>
      <w:pPr>
        <w:pStyle w:val="5"/>
        <w:keepNext w:val="0"/>
        <w:keepLines w:val="0"/>
        <w:pageBreakBefore w:val="0"/>
        <w:widowControl w:val="0"/>
        <w:kinsoku/>
        <w:wordWrap/>
        <w:overflowPunct/>
        <w:topLinePunct w:val="0"/>
        <w:autoSpaceDE/>
        <w:autoSpaceDN/>
        <w:bidi w:val="0"/>
        <w:adjustRightInd/>
        <w:snapToGrid/>
        <w:ind w:firstLine="560" w:firstLineChars="200"/>
        <w:jc w:val="both"/>
        <w:textAlignment w:val="auto"/>
        <w:rPr>
          <w:rFonts w:hint="default" w:ascii="Times New Roman" w:hAnsi="Times New Roman" w:eastAsia="仿宋" w:cs="Times New Roman"/>
          <w:color w:val="000000"/>
        </w:rPr>
      </w:pPr>
      <w:r>
        <w:rPr>
          <w:rFonts w:hint="default" w:ascii="Times New Roman" w:hAnsi="Times New Roman" w:eastAsia="仿宋" w:cs="Times New Roman"/>
          <w:color w:val="000000"/>
        </w:rPr>
        <w:t>5.3.2预警解除</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default" w:ascii="Times New Roman" w:hAnsi="Times New Roman" w:eastAsia="仿宋" w:cs="Times New Roman"/>
          <w:sz w:val="28"/>
          <w:szCs w:val="28"/>
        </w:rPr>
      </w:pPr>
      <w:r>
        <w:rPr>
          <w:rFonts w:hint="default" w:ascii="Times New Roman" w:hAnsi="Times New Roman" w:eastAsia="仿宋" w:cs="Times New Roman"/>
          <w:sz w:val="28"/>
          <w:szCs w:val="28"/>
        </w:rPr>
        <w:t>当引起预警的条件消除和各类隐患排除后，解除预警。</w:t>
      </w:r>
    </w:p>
    <w:p>
      <w:pPr>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预警的解除由请示应急指挥部（副总指挥或总指挥）后，在公司通知栏公告或通过内部会议告知，由警戒治安与通讯组负责通知相关人员解除备战状态。</w:t>
      </w:r>
    </w:p>
    <w:p>
      <w:pPr>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符合预警结束的条件如下：</w:t>
      </w:r>
    </w:p>
    <w:p>
      <w:pPr>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①事件现场得到控制，事件隐患已经消除；</w:t>
      </w:r>
    </w:p>
    <w:p>
      <w:pPr>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②对污染源采取了必要的防护措施，事件不会对环境造成影响。</w:t>
      </w:r>
    </w:p>
    <w:p>
      <w:pPr>
        <w:pStyle w:val="4"/>
        <w:keepNext w:val="0"/>
        <w:keepLines w:val="0"/>
        <w:overflowPunct w:val="0"/>
        <w:autoSpaceDE w:val="0"/>
        <w:autoSpaceDN w:val="0"/>
        <w:spacing w:after="156"/>
        <w:ind w:firstLine="602" w:firstLineChars="200"/>
        <w:rPr>
          <w:rFonts w:hint="default" w:ascii="Times New Roman" w:hAnsi="Times New Roman" w:eastAsia="仿宋" w:cs="Times New Roman"/>
          <w:sz w:val="30"/>
          <w:szCs w:val="30"/>
        </w:rPr>
      </w:pPr>
      <w:bookmarkStart w:id="170" w:name="_Toc362353606"/>
      <w:bookmarkEnd w:id="170"/>
      <w:bookmarkStart w:id="171" w:name="_Toc31827"/>
      <w:bookmarkStart w:id="172" w:name="_Toc10121_WPSOffice_Level1"/>
      <w:r>
        <w:rPr>
          <w:rFonts w:hint="default" w:ascii="Times New Roman" w:hAnsi="Times New Roman" w:eastAsia="仿宋" w:cs="Times New Roman"/>
          <w:sz w:val="30"/>
          <w:szCs w:val="30"/>
        </w:rPr>
        <w:t>5.4预警措施</w:t>
      </w:r>
      <w:bookmarkEnd w:id="171"/>
      <w:bookmarkEnd w:id="172"/>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kern w:val="1"/>
          <w:sz w:val="28"/>
          <w:szCs w:val="28"/>
        </w:rPr>
        <w:t>公司突发环境事件应急救援指挥部根据</w:t>
      </w:r>
      <w:r>
        <w:rPr>
          <w:rFonts w:hint="default" w:ascii="Times New Roman" w:hAnsi="Times New Roman" w:eastAsia="仿宋" w:cs="Times New Roman"/>
          <w:sz w:val="28"/>
          <w:szCs w:val="28"/>
        </w:rPr>
        <w:t>收集到的相关信息，证明突发环境事件即将发生或者发生的可能性增大时，按照本预案程序立即启动，进入预警状态，有关部门应采取以下措施：</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（1）发布预警公告；</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（2）转移、撤离或疏散可能受到危害的人员，并进行妥善安置；</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（3）指令各应急救援组伍进入应急状态，环境监测与侦测组立即展开应急监测，随时掌握并报告事态进展情况，在本企业无法满足并提供环境监测分析工作时应急时应立即联络监测站申请支援工作；</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（4）针对重大事件可能造成的危害，封闭、隔离或限制使用有关场所，终止可能导致危害扩大的行为和活动；</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（5）调集应急所需物资和设备，物资保障组确保应急物资的充分有效。</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（6）通讯预警措施：公司有关人员和岗位配备紧急电话、固定电话、24小时值守电话，以备应急通讯。</w:t>
      </w:r>
    </w:p>
    <w:p>
      <w:pPr>
        <w:overflowPunct w:val="0"/>
        <w:autoSpaceDE w:val="0"/>
        <w:autoSpaceDN w:val="0"/>
        <w:spacing w:line="360" w:lineRule="auto"/>
        <w:ind w:firstLine="560"/>
        <w:rPr>
          <w:rFonts w:hint="default" w:ascii="Times New Roman" w:hAnsi="Times New Roman" w:eastAsia="仿宋" w:cs="Times New Roman"/>
          <w:sz w:val="28"/>
          <w:szCs w:val="28"/>
        </w:rPr>
      </w:pPr>
    </w:p>
    <w:p>
      <w:pPr>
        <w:overflowPunct w:val="0"/>
        <w:autoSpaceDE w:val="0"/>
        <w:autoSpaceDN w:val="0"/>
        <w:spacing w:line="360" w:lineRule="auto"/>
        <w:ind w:firstLine="560"/>
        <w:rPr>
          <w:rFonts w:hint="default" w:ascii="Times New Roman" w:hAnsi="Times New Roman" w:eastAsia="仿宋" w:cs="Times New Roman"/>
          <w:sz w:val="28"/>
          <w:szCs w:val="28"/>
        </w:rPr>
        <w:sectPr>
          <w:pgSz w:w="11906" w:h="16838"/>
          <w:pgMar w:top="1440" w:right="1418" w:bottom="1440" w:left="1418" w:header="851" w:footer="992" w:gutter="0"/>
          <w:pgBorders w:offsetFrom="page">
            <w:top w:val="none" w:sz="0" w:space="0"/>
            <w:left w:val="none" w:sz="0" w:space="0"/>
            <w:bottom w:val="none" w:sz="0" w:space="0"/>
            <w:right w:val="none" w:sz="0" w:space="0"/>
          </w:pgBorders>
          <w:cols w:space="720" w:num="1"/>
        </w:sectPr>
      </w:pPr>
    </w:p>
    <w:p>
      <w:pPr>
        <w:pStyle w:val="3"/>
        <w:keepNext w:val="0"/>
        <w:keepLines w:val="0"/>
        <w:overflowPunct w:val="0"/>
        <w:autoSpaceDE w:val="0"/>
        <w:autoSpaceDN w:val="0"/>
        <w:ind w:firstLine="643" w:firstLineChars="200"/>
        <w:rPr>
          <w:rFonts w:hint="default" w:ascii="Times New Roman" w:hAnsi="Times New Roman" w:eastAsia="仿宋" w:cs="Times New Roman"/>
          <w:bCs/>
          <w:sz w:val="32"/>
          <w:szCs w:val="32"/>
        </w:rPr>
      </w:pPr>
      <w:bookmarkStart w:id="173" w:name="_Toc495"/>
      <w:bookmarkStart w:id="174" w:name="_Toc7961_WPSOffice_Level1"/>
      <w:r>
        <w:rPr>
          <w:rFonts w:hint="default" w:ascii="Times New Roman" w:hAnsi="Times New Roman" w:eastAsia="宋体" w:cs="Times New Roman"/>
          <w:bCs/>
          <w:sz w:val="32"/>
          <w:szCs w:val="32"/>
        </w:rPr>
        <w:t>6</w:t>
      </w:r>
      <w:r>
        <w:rPr>
          <w:rFonts w:hint="eastAsia" w:ascii="仿宋" w:hAnsi="仿宋" w:eastAsia="仿宋" w:cs="仿宋"/>
          <w:bCs/>
          <w:sz w:val="32"/>
          <w:szCs w:val="32"/>
        </w:rPr>
        <w:t>应急处置</w:t>
      </w:r>
      <w:bookmarkEnd w:id="173"/>
      <w:bookmarkEnd w:id="174"/>
    </w:p>
    <w:p>
      <w:pPr>
        <w:pStyle w:val="4"/>
        <w:keepNext w:val="0"/>
        <w:keepLines w:val="0"/>
        <w:overflowPunct w:val="0"/>
        <w:autoSpaceDE w:val="0"/>
        <w:autoSpaceDN w:val="0"/>
        <w:spacing w:after="156"/>
        <w:ind w:firstLine="602" w:firstLineChars="200"/>
        <w:rPr>
          <w:rFonts w:hint="eastAsia" w:ascii="仿宋" w:hAnsi="仿宋" w:eastAsia="仿宋" w:cs="仿宋"/>
          <w:sz w:val="30"/>
          <w:szCs w:val="30"/>
        </w:rPr>
      </w:pPr>
      <w:bookmarkStart w:id="175" w:name="_Toc18839"/>
      <w:bookmarkStart w:id="176" w:name="_Toc31893_WPSOffice_Level1"/>
      <w:r>
        <w:rPr>
          <w:rFonts w:hint="default" w:ascii="Times New Roman" w:hAnsi="Times New Roman" w:eastAsia="宋体" w:cs="Times New Roman"/>
          <w:sz w:val="30"/>
          <w:szCs w:val="30"/>
        </w:rPr>
        <w:t>6.1</w:t>
      </w:r>
      <w:r>
        <w:rPr>
          <w:rFonts w:hint="eastAsia" w:ascii="仿宋" w:hAnsi="仿宋" w:eastAsia="仿宋" w:cs="仿宋"/>
          <w:sz w:val="30"/>
          <w:szCs w:val="30"/>
        </w:rPr>
        <w:t>应急预案启动</w:t>
      </w:r>
      <w:bookmarkEnd w:id="175"/>
      <w:bookmarkEnd w:id="176"/>
    </w:p>
    <w:p>
      <w:pPr>
        <w:keepNext w:val="0"/>
        <w:keepLines w:val="0"/>
        <w:pageBreakBefore w:val="0"/>
        <w:widowControl w:val="0"/>
        <w:kinsoku/>
        <w:overflowPunct w:val="0"/>
        <w:topLinePunct w:val="0"/>
        <w:autoSpaceDE w:val="0"/>
        <w:autoSpaceDN w:val="0"/>
        <w:bidi w:val="0"/>
        <w:spacing w:line="360" w:lineRule="auto"/>
        <w:ind w:firstLine="560" w:firstLineChars="200"/>
        <w:textAlignment w:val="auto"/>
        <w:rPr>
          <w:rFonts w:hint="default" w:ascii="Times New Roman" w:hAnsi="Times New Roman" w:eastAsia="仿宋" w:cs="Times New Roman"/>
          <w:sz w:val="28"/>
          <w:szCs w:val="28"/>
        </w:rPr>
      </w:pPr>
      <w:r>
        <w:rPr>
          <w:rFonts w:hint="default" w:ascii="Times New Roman" w:hAnsi="Times New Roman" w:eastAsia="仿宋" w:cs="Times New Roman"/>
          <w:kern w:val="1"/>
          <w:sz w:val="28"/>
          <w:szCs w:val="28"/>
          <w:lang w:eastAsia="zh-CN"/>
        </w:rPr>
        <w:t>公司</w:t>
      </w:r>
      <w:r>
        <w:rPr>
          <w:rFonts w:hint="default" w:ascii="Times New Roman" w:hAnsi="Times New Roman" w:eastAsia="仿宋" w:cs="Times New Roman"/>
          <w:kern w:val="1"/>
          <w:sz w:val="28"/>
          <w:szCs w:val="28"/>
        </w:rPr>
        <w:t>突发环境事件应急救援指挥部</w:t>
      </w:r>
      <w:r>
        <w:rPr>
          <w:rFonts w:hint="default" w:ascii="Times New Roman" w:hAnsi="Times New Roman" w:eastAsia="仿宋" w:cs="Times New Roman"/>
          <w:sz w:val="28"/>
          <w:szCs w:val="28"/>
        </w:rPr>
        <w:t>接警后，及时调度指挥，通知</w:t>
      </w:r>
      <w:r>
        <w:rPr>
          <w:rFonts w:hint="default" w:ascii="Times New Roman" w:hAnsi="Times New Roman" w:eastAsia="仿宋" w:cs="Times New Roman"/>
          <w:kern w:val="1"/>
          <w:sz w:val="28"/>
          <w:szCs w:val="28"/>
        </w:rPr>
        <w:t>应急救援指挥部</w:t>
      </w:r>
      <w:r>
        <w:rPr>
          <w:rFonts w:hint="default" w:ascii="Times New Roman" w:hAnsi="Times New Roman" w:eastAsia="仿宋" w:cs="Times New Roman"/>
          <w:sz w:val="28"/>
          <w:szCs w:val="28"/>
        </w:rPr>
        <w:t>各成员进行应急处置。根据所编制预案的类型和特点，明确应急响应的流程和步骤，明确不同级别预案的启动条件。</w:t>
      </w:r>
    </w:p>
    <w:p>
      <w:pPr>
        <w:keepNext w:val="0"/>
        <w:keepLines w:val="0"/>
        <w:pageBreakBefore w:val="0"/>
        <w:widowControl w:val="0"/>
        <w:kinsoku/>
        <w:overflowPunct w:val="0"/>
        <w:topLinePunct w:val="0"/>
        <w:autoSpaceDE w:val="0"/>
        <w:autoSpaceDN w:val="0"/>
        <w:bidi w:val="0"/>
        <w:spacing w:line="360" w:lineRule="auto"/>
        <w:ind w:firstLine="560" w:firstLineChars="200"/>
        <w:textAlignment w:val="auto"/>
        <w:rPr>
          <w:rFonts w:hint="default" w:ascii="Times New Roman" w:hAnsi="Times New Roman" w:eastAsia="仿宋" w:cs="Times New Roman"/>
          <w:sz w:val="28"/>
          <w:szCs w:val="28"/>
        </w:rPr>
      </w:pPr>
      <w:r>
        <w:rPr>
          <w:rFonts w:hint="default" w:ascii="Times New Roman" w:hAnsi="Times New Roman" w:eastAsia="仿宋" w:cs="Times New Roman"/>
          <w:sz w:val="28"/>
          <w:szCs w:val="28"/>
        </w:rPr>
        <w:t>（1）凡符合下列情况之一的，由</w:t>
      </w:r>
      <w:r>
        <w:rPr>
          <w:rFonts w:hint="default" w:ascii="Times New Roman" w:hAnsi="Times New Roman" w:eastAsia="仿宋" w:cs="Times New Roman"/>
          <w:sz w:val="28"/>
          <w:szCs w:val="28"/>
          <w:lang w:eastAsia="zh-CN"/>
        </w:rPr>
        <w:t>公司</w:t>
      </w:r>
      <w:r>
        <w:rPr>
          <w:rFonts w:hint="default" w:ascii="Times New Roman" w:hAnsi="Times New Roman" w:eastAsia="仿宋" w:cs="Times New Roman"/>
          <w:sz w:val="28"/>
          <w:szCs w:val="28"/>
        </w:rPr>
        <w:t>应急救援指挥部总指挥宣布启动Ⅲ级应急预案。</w:t>
      </w:r>
    </w:p>
    <w:p>
      <w:pPr>
        <w:keepNext w:val="0"/>
        <w:keepLines w:val="0"/>
        <w:pageBreakBefore w:val="0"/>
        <w:widowControl w:val="0"/>
        <w:kinsoku/>
        <w:overflowPunct w:val="0"/>
        <w:topLinePunct w:val="0"/>
        <w:autoSpaceDE w:val="0"/>
        <w:autoSpaceDN w:val="0"/>
        <w:bidi w:val="0"/>
        <w:spacing w:line="360" w:lineRule="auto"/>
        <w:ind w:firstLine="560" w:firstLineChars="200"/>
        <w:textAlignment w:val="auto"/>
        <w:rPr>
          <w:rFonts w:hint="default" w:ascii="Times New Roman" w:hAnsi="Times New Roman" w:eastAsia="仿宋" w:cs="Times New Roman"/>
          <w:sz w:val="28"/>
          <w:szCs w:val="28"/>
        </w:rPr>
      </w:pPr>
      <w:r>
        <w:rPr>
          <w:rFonts w:hint="default" w:ascii="Times New Roman" w:hAnsi="Times New Roman" w:eastAsia="仿宋" w:cs="Times New Roman"/>
          <w:sz w:val="28"/>
          <w:szCs w:val="28"/>
        </w:rPr>
        <w:t>①可能发生Ⅲ级突发环境事件；</w:t>
      </w:r>
    </w:p>
    <w:p>
      <w:pPr>
        <w:keepNext w:val="0"/>
        <w:keepLines w:val="0"/>
        <w:pageBreakBefore w:val="0"/>
        <w:widowControl w:val="0"/>
        <w:kinsoku/>
        <w:overflowPunct w:val="0"/>
        <w:topLinePunct w:val="0"/>
        <w:autoSpaceDE w:val="0"/>
        <w:autoSpaceDN w:val="0"/>
        <w:bidi w:val="0"/>
        <w:spacing w:line="360" w:lineRule="auto"/>
        <w:ind w:firstLine="560" w:firstLineChars="200"/>
        <w:textAlignment w:val="auto"/>
        <w:rPr>
          <w:rFonts w:hint="default" w:ascii="Times New Roman" w:hAnsi="Times New Roman" w:eastAsia="仿宋" w:cs="Times New Roman"/>
          <w:sz w:val="28"/>
          <w:szCs w:val="28"/>
        </w:rPr>
      </w:pPr>
      <w:r>
        <w:rPr>
          <w:rFonts w:hint="default" w:ascii="Times New Roman" w:hAnsi="Times New Roman" w:eastAsia="仿宋" w:cs="Times New Roman"/>
          <w:sz w:val="28"/>
          <w:szCs w:val="28"/>
        </w:rPr>
        <w:t>②发生Ⅲ级突发环境事件；</w:t>
      </w:r>
    </w:p>
    <w:p>
      <w:pPr>
        <w:keepNext w:val="0"/>
        <w:keepLines w:val="0"/>
        <w:pageBreakBefore w:val="0"/>
        <w:widowControl w:val="0"/>
        <w:kinsoku/>
        <w:overflowPunct w:val="0"/>
        <w:topLinePunct w:val="0"/>
        <w:autoSpaceDE w:val="0"/>
        <w:autoSpaceDN w:val="0"/>
        <w:bidi w:val="0"/>
        <w:spacing w:line="360" w:lineRule="auto"/>
        <w:ind w:firstLine="560" w:firstLineChars="200"/>
        <w:textAlignment w:val="auto"/>
        <w:rPr>
          <w:rFonts w:hint="default" w:ascii="Times New Roman" w:hAnsi="Times New Roman" w:eastAsia="仿宋" w:cs="Times New Roman"/>
          <w:sz w:val="28"/>
          <w:szCs w:val="28"/>
        </w:rPr>
      </w:pPr>
      <w:r>
        <w:rPr>
          <w:rFonts w:hint="default" w:ascii="Times New Roman" w:hAnsi="Times New Roman" w:eastAsia="仿宋" w:cs="Times New Roman"/>
          <w:sz w:val="28"/>
          <w:szCs w:val="28"/>
        </w:rPr>
        <w:t>③事件部门请求全</w:t>
      </w:r>
      <w:r>
        <w:rPr>
          <w:rFonts w:hint="default" w:ascii="Times New Roman" w:hAnsi="Times New Roman" w:eastAsia="仿宋" w:cs="Times New Roman"/>
          <w:sz w:val="28"/>
          <w:szCs w:val="28"/>
          <w:lang w:eastAsia="zh-CN"/>
        </w:rPr>
        <w:t>公司</w:t>
      </w:r>
      <w:r>
        <w:rPr>
          <w:rFonts w:hint="default" w:ascii="Times New Roman" w:hAnsi="Times New Roman" w:eastAsia="仿宋" w:cs="Times New Roman"/>
          <w:sz w:val="28"/>
          <w:szCs w:val="28"/>
        </w:rPr>
        <w:t>给予支援或帮助；</w:t>
      </w:r>
    </w:p>
    <w:p>
      <w:pPr>
        <w:keepNext w:val="0"/>
        <w:keepLines w:val="0"/>
        <w:pageBreakBefore w:val="0"/>
        <w:widowControl w:val="0"/>
        <w:kinsoku/>
        <w:overflowPunct w:val="0"/>
        <w:topLinePunct w:val="0"/>
        <w:autoSpaceDE w:val="0"/>
        <w:autoSpaceDN w:val="0"/>
        <w:bidi w:val="0"/>
        <w:spacing w:line="360" w:lineRule="auto"/>
        <w:ind w:firstLine="560" w:firstLineChars="200"/>
        <w:textAlignment w:val="auto"/>
        <w:rPr>
          <w:rFonts w:hint="default" w:ascii="Times New Roman" w:hAnsi="Times New Roman" w:eastAsia="仿宋" w:cs="Times New Roman"/>
          <w:sz w:val="28"/>
          <w:szCs w:val="28"/>
        </w:rPr>
      </w:pPr>
      <w:r>
        <w:rPr>
          <w:rFonts w:hint="default" w:ascii="Times New Roman" w:hAnsi="Times New Roman" w:eastAsia="仿宋" w:cs="Times New Roman"/>
          <w:sz w:val="28"/>
          <w:szCs w:val="28"/>
        </w:rPr>
        <w:t>（3）凡符合下列情况之一的，由</w:t>
      </w:r>
      <w:r>
        <w:rPr>
          <w:rFonts w:hint="default" w:ascii="Times New Roman" w:hAnsi="Times New Roman" w:eastAsia="仿宋" w:cs="Times New Roman"/>
          <w:sz w:val="28"/>
          <w:szCs w:val="28"/>
          <w:lang w:eastAsia="zh-CN"/>
        </w:rPr>
        <w:t>公司</w:t>
      </w:r>
      <w:r>
        <w:rPr>
          <w:rFonts w:hint="default" w:ascii="Times New Roman" w:hAnsi="Times New Roman" w:eastAsia="仿宋" w:cs="Times New Roman"/>
          <w:sz w:val="28"/>
          <w:szCs w:val="28"/>
        </w:rPr>
        <w:t>应急救援指挥部</w:t>
      </w:r>
      <w:r>
        <w:rPr>
          <w:rFonts w:hint="default" w:ascii="Times New Roman" w:hAnsi="Times New Roman" w:eastAsia="仿宋" w:cs="Times New Roman"/>
          <w:kern w:val="1"/>
          <w:sz w:val="28"/>
          <w:szCs w:val="28"/>
        </w:rPr>
        <w:t>按照程序报请政府相关部门发布预警公告，并</w:t>
      </w:r>
      <w:r>
        <w:rPr>
          <w:rFonts w:hint="default" w:ascii="Times New Roman" w:hAnsi="Times New Roman" w:eastAsia="仿宋" w:cs="Times New Roman"/>
          <w:sz w:val="28"/>
          <w:szCs w:val="28"/>
        </w:rPr>
        <w:t>启动Ⅱ级或Ⅰ级应急预案。</w:t>
      </w:r>
    </w:p>
    <w:p>
      <w:pPr>
        <w:keepNext w:val="0"/>
        <w:keepLines w:val="0"/>
        <w:pageBreakBefore w:val="0"/>
        <w:widowControl w:val="0"/>
        <w:kinsoku/>
        <w:overflowPunct w:val="0"/>
        <w:topLinePunct w:val="0"/>
        <w:autoSpaceDE w:val="0"/>
        <w:autoSpaceDN w:val="0"/>
        <w:bidi w:val="0"/>
        <w:spacing w:line="360" w:lineRule="auto"/>
        <w:ind w:firstLine="560" w:firstLineChars="200"/>
        <w:textAlignment w:val="auto"/>
        <w:rPr>
          <w:rFonts w:hint="default" w:ascii="Times New Roman" w:hAnsi="Times New Roman" w:eastAsia="仿宋" w:cs="Times New Roman"/>
          <w:sz w:val="28"/>
          <w:szCs w:val="28"/>
        </w:rPr>
      </w:pPr>
      <w:r>
        <w:rPr>
          <w:rFonts w:hint="default" w:ascii="Times New Roman" w:hAnsi="Times New Roman" w:eastAsia="仿宋" w:cs="Times New Roman"/>
          <w:sz w:val="28"/>
          <w:szCs w:val="28"/>
        </w:rPr>
        <w:t>①可能发生Ⅱ级或Ⅰ级突发环境事件；</w:t>
      </w:r>
    </w:p>
    <w:p>
      <w:pPr>
        <w:keepNext w:val="0"/>
        <w:keepLines w:val="0"/>
        <w:pageBreakBefore w:val="0"/>
        <w:widowControl w:val="0"/>
        <w:kinsoku/>
        <w:overflowPunct w:val="0"/>
        <w:topLinePunct w:val="0"/>
        <w:autoSpaceDE w:val="0"/>
        <w:autoSpaceDN w:val="0"/>
        <w:bidi w:val="0"/>
        <w:spacing w:line="360" w:lineRule="auto"/>
        <w:ind w:firstLine="560" w:firstLineChars="200"/>
        <w:textAlignment w:val="auto"/>
        <w:rPr>
          <w:rFonts w:hint="default" w:ascii="Times New Roman" w:hAnsi="Times New Roman" w:eastAsia="仿宋" w:cs="Times New Roman"/>
          <w:sz w:val="28"/>
          <w:szCs w:val="28"/>
        </w:rPr>
      </w:pPr>
      <w:r>
        <w:rPr>
          <w:rFonts w:hint="default" w:ascii="Times New Roman" w:hAnsi="Times New Roman" w:eastAsia="仿宋" w:cs="Times New Roman"/>
          <w:sz w:val="28"/>
          <w:szCs w:val="28"/>
        </w:rPr>
        <w:t>②发生Ⅱ级或Ⅰ级突发环境事件；</w:t>
      </w:r>
    </w:p>
    <w:p>
      <w:pPr>
        <w:keepNext w:val="0"/>
        <w:keepLines w:val="0"/>
        <w:pageBreakBefore w:val="0"/>
        <w:widowControl w:val="0"/>
        <w:kinsoku/>
        <w:overflowPunct w:val="0"/>
        <w:topLinePunct w:val="0"/>
        <w:autoSpaceDE w:val="0"/>
        <w:autoSpaceDN w:val="0"/>
        <w:bidi w:val="0"/>
        <w:spacing w:line="360" w:lineRule="auto"/>
        <w:ind w:firstLine="560" w:firstLineChars="200"/>
        <w:textAlignment w:val="auto"/>
        <w:rPr>
          <w:rFonts w:hint="default" w:ascii="Times New Roman" w:hAnsi="Times New Roman" w:eastAsia="仿宋" w:cs="Times New Roman"/>
          <w:sz w:val="28"/>
          <w:szCs w:val="28"/>
        </w:rPr>
      </w:pPr>
      <w:r>
        <w:rPr>
          <w:rFonts w:hint="default" w:ascii="Times New Roman" w:hAnsi="Times New Roman" w:eastAsia="仿宋" w:cs="Times New Roman"/>
          <w:sz w:val="28"/>
          <w:szCs w:val="28"/>
        </w:rPr>
        <w:t>③应地方政府应急联动要求。</w:t>
      </w:r>
    </w:p>
    <w:p>
      <w:pPr>
        <w:pStyle w:val="4"/>
        <w:keepNext w:val="0"/>
        <w:keepLines w:val="0"/>
        <w:overflowPunct w:val="0"/>
        <w:autoSpaceDE w:val="0"/>
        <w:autoSpaceDN w:val="0"/>
        <w:spacing w:after="156"/>
        <w:ind w:firstLine="602" w:firstLineChars="200"/>
        <w:rPr>
          <w:rFonts w:hint="default" w:ascii="Times New Roman" w:hAnsi="Times New Roman" w:eastAsia="仿宋" w:cs="Times New Roman"/>
          <w:sz w:val="30"/>
          <w:szCs w:val="30"/>
        </w:rPr>
      </w:pPr>
      <w:bookmarkStart w:id="177" w:name="_Toc16152"/>
      <w:bookmarkStart w:id="178" w:name="_Toc21005_WPSOffice_Level1"/>
      <w:r>
        <w:rPr>
          <w:rFonts w:hint="default" w:ascii="Times New Roman" w:hAnsi="Times New Roman" w:eastAsia="仿宋" w:cs="Times New Roman"/>
          <w:sz w:val="30"/>
          <w:szCs w:val="30"/>
        </w:rPr>
        <w:t>6.2信息报告</w:t>
      </w:r>
      <w:bookmarkEnd w:id="177"/>
      <w:bookmarkEnd w:id="178"/>
    </w:p>
    <w:p>
      <w:pPr>
        <w:pStyle w:val="5"/>
        <w:keepNext w:val="0"/>
        <w:keepLines w:val="0"/>
        <w:ind w:firstLine="560" w:firstLineChars="200"/>
        <w:jc w:val="both"/>
        <w:rPr>
          <w:rFonts w:hint="default" w:ascii="Times New Roman" w:hAnsi="Times New Roman" w:eastAsia="仿宋" w:cs="Times New Roman"/>
          <w:color w:val="000000"/>
          <w:kern w:val="1"/>
          <w:sz w:val="28"/>
          <w:szCs w:val="28"/>
        </w:rPr>
      </w:pPr>
      <w:r>
        <w:rPr>
          <w:rFonts w:hint="default" w:ascii="Times New Roman" w:hAnsi="Times New Roman" w:eastAsia="仿宋" w:cs="Times New Roman"/>
          <w:color w:val="000000"/>
          <w:kern w:val="1"/>
          <w:sz w:val="28"/>
          <w:szCs w:val="28"/>
        </w:rPr>
        <w:t>6.2.1信息报告程序</w:t>
      </w:r>
    </w:p>
    <w:p>
      <w:pPr>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（1）公司内部报告程序</w:t>
      </w:r>
    </w:p>
    <w:p>
      <w:pPr>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①发生一般突发环境事件，发现人必须立即实施</w:t>
      </w:r>
      <w:r>
        <w:rPr>
          <w:rFonts w:hint="eastAsia" w:ascii="Times New Roman" w:hAnsi="Times New Roman" w:eastAsia="仿宋" w:cs="Times New Roman"/>
          <w:sz w:val="28"/>
          <w:szCs w:val="28"/>
          <w:lang w:eastAsia="zh-CN"/>
        </w:rPr>
        <w:t>前期</w:t>
      </w:r>
      <w:r>
        <w:rPr>
          <w:rFonts w:hint="default" w:ascii="Times New Roman" w:hAnsi="Times New Roman" w:eastAsia="仿宋" w:cs="Times New Roman"/>
          <w:sz w:val="28"/>
          <w:szCs w:val="28"/>
        </w:rPr>
        <w:t>处置，将事故控制在发生地，同时第一时间向公司指挥部办公室报告。</w:t>
      </w:r>
    </w:p>
    <w:p>
      <w:pPr>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②发生较大突发环境事件，发现者应立即向公司指挥部办公室报告，通知周边可能受到污染危害的单位及居民。情况特殊时，发现者可直接向当地政府报告，并报公司指挥部办公室。</w:t>
      </w:r>
    </w:p>
    <w:p>
      <w:pPr>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（2）外部报告程序</w:t>
      </w:r>
    </w:p>
    <w:p>
      <w:pPr>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发生重大突发环境事件时，须向</w:t>
      </w:r>
      <w:r>
        <w:rPr>
          <w:rFonts w:hint="default" w:ascii="Times New Roman" w:hAnsi="Times New Roman" w:eastAsia="仿宋" w:cs="Times New Roman"/>
          <w:sz w:val="28"/>
          <w:szCs w:val="28"/>
          <w:lang w:eastAsia="zh-CN"/>
        </w:rPr>
        <w:t>秦汉新城</w:t>
      </w:r>
      <w:r>
        <w:rPr>
          <w:rFonts w:hint="eastAsia" w:ascii="Times New Roman" w:hAnsi="Times New Roman" w:eastAsia="仿宋" w:cs="Times New Roman"/>
          <w:sz w:val="28"/>
          <w:szCs w:val="28"/>
          <w:lang w:eastAsia="zh-CN"/>
        </w:rPr>
        <w:t>环保局</w:t>
      </w:r>
      <w:r>
        <w:rPr>
          <w:rFonts w:hint="default" w:ascii="Times New Roman" w:hAnsi="Times New Roman" w:eastAsia="仿宋" w:cs="Times New Roman"/>
          <w:sz w:val="28"/>
          <w:szCs w:val="28"/>
        </w:rPr>
        <w:t>、消防队等有关部门报告及时报告。急情况下可以越级报告。</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报告程序为：公司应急指挥部办公室→地方有关部门。从事件发生到向</w:t>
      </w:r>
      <w:r>
        <w:rPr>
          <w:rFonts w:hint="default" w:ascii="Times New Roman" w:hAnsi="Times New Roman" w:eastAsia="仿宋" w:cs="Times New Roman"/>
          <w:sz w:val="28"/>
          <w:szCs w:val="28"/>
          <w:lang w:eastAsia="zh-CN" w:bidi="en-US"/>
        </w:rPr>
        <w:t>秦汉新城</w:t>
      </w:r>
      <w:r>
        <w:rPr>
          <w:rFonts w:hint="eastAsia" w:ascii="Times New Roman" w:hAnsi="Times New Roman" w:eastAsia="仿宋" w:cs="Times New Roman"/>
          <w:sz w:val="28"/>
          <w:szCs w:val="28"/>
          <w:lang w:eastAsia="zh-CN" w:bidi="en-US"/>
        </w:rPr>
        <w:t>环保局</w:t>
      </w:r>
      <w:r>
        <w:rPr>
          <w:rFonts w:hint="default" w:ascii="Times New Roman" w:hAnsi="Times New Roman" w:eastAsia="仿宋" w:cs="Times New Roman"/>
          <w:sz w:val="28"/>
          <w:szCs w:val="28"/>
          <w:lang w:bidi="en-US"/>
        </w:rPr>
        <w:t>报告的时限应在1小时之内。</w:t>
      </w:r>
    </w:p>
    <w:p>
      <w:pPr>
        <w:pStyle w:val="5"/>
        <w:keepNext w:val="0"/>
        <w:keepLines w:val="0"/>
        <w:overflowPunct w:val="0"/>
        <w:autoSpaceDE w:val="0"/>
        <w:autoSpaceDN w:val="0"/>
        <w:ind w:firstLine="560" w:firstLineChars="200"/>
        <w:jc w:val="both"/>
        <w:rPr>
          <w:rFonts w:hint="default" w:ascii="Times New Roman" w:hAnsi="Times New Roman" w:eastAsia="仿宋" w:cs="Times New Roman"/>
          <w:color w:val="000000"/>
          <w:kern w:val="1"/>
          <w:sz w:val="28"/>
          <w:szCs w:val="28"/>
        </w:rPr>
      </w:pPr>
      <w:r>
        <w:rPr>
          <w:rFonts w:hint="default" w:ascii="Times New Roman" w:hAnsi="Times New Roman" w:eastAsia="仿宋" w:cs="Times New Roman"/>
          <w:color w:val="000000"/>
          <w:kern w:val="1"/>
          <w:sz w:val="28"/>
          <w:szCs w:val="28"/>
        </w:rPr>
        <w:t>6.2.2信息报告内容</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（1）初报（电话报告）</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主要内容：环境事件的类型、发生时间、地点、污染源、主要污染物、人员受害情况、事件潜在的危害程度、转化方式趋向等初步情况。</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（2）续报(书面报告)</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报告内容：有关确切数据，事件发生原因、过程、进展情况及采取的应急措施等基本情况。</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（3）处理结果（书面报告）</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报告内容：处理事件的措施、过程和结果，事件潜在或者间接的危害、社会影响、处理后的遗留问题，参加处理工作的有关部门和工作内容，出具有关危害与损失的证明文件等详细情况。</w:t>
      </w:r>
    </w:p>
    <w:p>
      <w:pPr>
        <w:pStyle w:val="5"/>
        <w:keepNext w:val="0"/>
        <w:keepLines w:val="0"/>
        <w:overflowPunct w:val="0"/>
        <w:autoSpaceDE w:val="0"/>
        <w:autoSpaceDN w:val="0"/>
        <w:ind w:firstLine="560" w:firstLineChars="200"/>
        <w:jc w:val="both"/>
        <w:rPr>
          <w:rFonts w:hint="default" w:ascii="Times New Roman" w:hAnsi="Times New Roman" w:eastAsia="仿宋" w:cs="Times New Roman"/>
          <w:color w:val="000000"/>
          <w:kern w:val="1"/>
          <w:sz w:val="28"/>
          <w:szCs w:val="28"/>
        </w:rPr>
      </w:pPr>
      <w:r>
        <w:rPr>
          <w:rFonts w:hint="default" w:ascii="Times New Roman" w:hAnsi="Times New Roman" w:eastAsia="仿宋" w:cs="Times New Roman"/>
          <w:color w:val="000000"/>
          <w:kern w:val="1"/>
          <w:sz w:val="28"/>
          <w:szCs w:val="28"/>
        </w:rPr>
        <w:t>6.2.3事件通报</w:t>
      </w:r>
    </w:p>
    <w:p>
      <w:pPr>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当突发事件可能对周边环境造成大的影响时，根据事件的风险评估，及时向</w:t>
      </w:r>
      <w:r>
        <w:rPr>
          <w:rFonts w:hint="default" w:ascii="Times New Roman" w:hAnsi="Times New Roman" w:eastAsia="仿宋" w:cs="Times New Roman"/>
          <w:sz w:val="28"/>
          <w:szCs w:val="28"/>
          <w:lang w:eastAsia="zh-CN"/>
        </w:rPr>
        <w:t>北上召村</w:t>
      </w:r>
      <w:r>
        <w:rPr>
          <w:rFonts w:hint="default" w:ascii="Times New Roman" w:hAnsi="Times New Roman" w:eastAsia="仿宋" w:cs="Times New Roman"/>
          <w:sz w:val="28"/>
          <w:szCs w:val="28"/>
        </w:rPr>
        <w:t>等环境敏感目标通报，通报方式可选择电话、广播等。</w:t>
      </w:r>
    </w:p>
    <w:p>
      <w:pPr>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通报内容包括公司名称、发生的事故类型、企业联系人和联系电话、可能造成的危及其是否应该撤离及撤离区域等。</w:t>
      </w:r>
    </w:p>
    <w:p>
      <w:pPr>
        <w:pStyle w:val="5"/>
        <w:keepNext w:val="0"/>
        <w:keepLines w:val="0"/>
        <w:overflowPunct w:val="0"/>
        <w:autoSpaceDE w:val="0"/>
        <w:autoSpaceDN w:val="0"/>
        <w:ind w:firstLine="560" w:firstLineChars="200"/>
        <w:jc w:val="both"/>
        <w:rPr>
          <w:rFonts w:hint="default" w:ascii="Times New Roman" w:hAnsi="Times New Roman" w:eastAsia="仿宋" w:cs="Times New Roman"/>
          <w:color w:val="000000"/>
          <w:kern w:val="1"/>
          <w:sz w:val="28"/>
          <w:szCs w:val="28"/>
        </w:rPr>
      </w:pPr>
      <w:r>
        <w:rPr>
          <w:rFonts w:hint="default" w:ascii="Times New Roman" w:hAnsi="Times New Roman" w:eastAsia="仿宋" w:cs="Times New Roman"/>
          <w:color w:val="000000"/>
          <w:kern w:val="1"/>
          <w:sz w:val="28"/>
          <w:szCs w:val="28"/>
        </w:rPr>
        <w:t>6.2.4联络方式</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公司实行24小时应急值守，内部和外部相关单位和人员通讯录见附件2：相关单位和人员通讯录。</w:t>
      </w:r>
    </w:p>
    <w:p>
      <w:pPr>
        <w:pStyle w:val="4"/>
        <w:keepNext w:val="0"/>
        <w:keepLines w:val="0"/>
        <w:overflowPunct w:val="0"/>
        <w:autoSpaceDE w:val="0"/>
        <w:autoSpaceDN w:val="0"/>
        <w:spacing w:after="156"/>
        <w:ind w:firstLine="602" w:firstLineChars="200"/>
        <w:rPr>
          <w:rFonts w:hint="default" w:ascii="Times New Roman" w:hAnsi="Times New Roman" w:eastAsia="仿宋" w:cs="Times New Roman"/>
          <w:sz w:val="30"/>
          <w:szCs w:val="30"/>
        </w:rPr>
      </w:pPr>
      <w:bookmarkStart w:id="179" w:name="_Toc14168"/>
      <w:bookmarkStart w:id="180" w:name="_Toc6286_WPSOffice_Level1"/>
      <w:r>
        <w:rPr>
          <w:rFonts w:hint="default" w:ascii="Times New Roman" w:hAnsi="Times New Roman" w:eastAsia="仿宋" w:cs="Times New Roman"/>
          <w:sz w:val="30"/>
          <w:szCs w:val="30"/>
        </w:rPr>
        <w:t>6.3分级响应</w:t>
      </w:r>
      <w:bookmarkEnd w:id="179"/>
      <w:bookmarkEnd w:id="180"/>
    </w:p>
    <w:p>
      <w:pPr>
        <w:pStyle w:val="5"/>
        <w:keepNext w:val="0"/>
        <w:keepLines w:val="0"/>
        <w:overflowPunct w:val="0"/>
        <w:autoSpaceDE w:val="0"/>
        <w:autoSpaceDN w:val="0"/>
        <w:ind w:firstLine="560" w:firstLineChars="200"/>
        <w:jc w:val="both"/>
        <w:rPr>
          <w:rFonts w:hint="default" w:ascii="Times New Roman" w:hAnsi="Times New Roman" w:eastAsia="仿宋" w:cs="Times New Roman"/>
          <w:color w:val="000000"/>
          <w:kern w:val="1"/>
          <w:sz w:val="28"/>
          <w:szCs w:val="28"/>
        </w:rPr>
      </w:pPr>
      <w:r>
        <w:rPr>
          <w:rFonts w:hint="default" w:ascii="Times New Roman" w:hAnsi="Times New Roman" w:eastAsia="仿宋" w:cs="Times New Roman"/>
          <w:color w:val="000000"/>
          <w:kern w:val="1"/>
          <w:sz w:val="28"/>
          <w:szCs w:val="28"/>
        </w:rPr>
        <w:t>6.3.1事故危害程度及影响范围划分</w:t>
      </w:r>
    </w:p>
    <w:p>
      <w:pPr>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按公司突发环境事件的可控性、严重程度和影响范围，将公司突发环境事件的应急响应分三级，响应级别由低到高分别为Ⅲ级（车间级）响应、Ⅱ级（厂区级）响应和Ⅰ级（区域级）响应。不同突发环境事故应急响应分级表见表6.3-1</w:t>
      </w:r>
    </w:p>
    <w:p>
      <w:pPr>
        <w:overflowPunct w:val="0"/>
        <w:autoSpaceDE w:val="0"/>
        <w:autoSpaceDN w:val="0"/>
        <w:ind w:right="420" w:firstLine="482" w:firstLineChars="200"/>
        <w:jc w:val="center"/>
        <w:rPr>
          <w:rFonts w:hint="default"/>
        </w:rPr>
      </w:pPr>
      <w:r>
        <w:rPr>
          <w:rFonts w:hint="default" w:ascii="Times New Roman" w:hAnsi="Times New Roman" w:eastAsia="仿宋" w:cs="Times New Roman"/>
          <w:b/>
          <w:sz w:val="24"/>
        </w:rPr>
        <w:t>表6.3-1  事故应急响应分级表</w:t>
      </w:r>
    </w:p>
    <w:tbl>
      <w:tblPr>
        <w:tblStyle w:val="16"/>
        <w:tblpPr w:leftFromText="180" w:rightFromText="180" w:vertAnchor="text" w:horzAnchor="page" w:tblpX="1773" w:tblpY="441"/>
        <w:tblOverlap w:val="never"/>
        <w:tblW w:w="8511"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417"/>
        <w:gridCol w:w="6264"/>
        <w:gridCol w:w="83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417" w:type="dxa"/>
            <w:vAlign w:val="center"/>
          </w:tcPr>
          <w:p>
            <w:pPr>
              <w:jc w:val="center"/>
              <w:rPr>
                <w:rFonts w:hint="default" w:ascii="Times New Roman" w:hAnsi="Times New Roman" w:eastAsia="仿宋" w:cs="Times New Roman"/>
                <w:b/>
                <w:bCs/>
                <w:color w:val="auto"/>
                <w:sz w:val="24"/>
                <w:szCs w:val="24"/>
                <w:highlight w:val="none"/>
              </w:rPr>
            </w:pPr>
            <w:r>
              <w:rPr>
                <w:rFonts w:hint="default" w:ascii="Times New Roman" w:hAnsi="Times New Roman" w:eastAsia="仿宋" w:cs="Times New Roman"/>
                <w:b/>
                <w:bCs/>
                <w:color w:val="auto"/>
                <w:sz w:val="24"/>
                <w:szCs w:val="24"/>
                <w:highlight w:val="none"/>
              </w:rPr>
              <w:t>突发环境事件分级</w:t>
            </w:r>
          </w:p>
        </w:tc>
        <w:tc>
          <w:tcPr>
            <w:tcW w:w="6264" w:type="dxa"/>
            <w:vAlign w:val="center"/>
          </w:tcPr>
          <w:p>
            <w:pPr>
              <w:jc w:val="center"/>
              <w:rPr>
                <w:rFonts w:hint="default" w:ascii="Times New Roman" w:hAnsi="Times New Roman" w:eastAsia="仿宋" w:cs="Times New Roman"/>
                <w:b/>
                <w:bCs/>
                <w:color w:val="auto"/>
                <w:sz w:val="24"/>
                <w:szCs w:val="24"/>
                <w:highlight w:val="none"/>
              </w:rPr>
            </w:pPr>
            <w:r>
              <w:rPr>
                <w:rFonts w:hint="default" w:ascii="Times New Roman" w:hAnsi="Times New Roman" w:eastAsia="仿宋" w:cs="Times New Roman"/>
                <w:b/>
                <w:bCs/>
                <w:color w:val="auto"/>
                <w:sz w:val="24"/>
                <w:szCs w:val="24"/>
                <w:highlight w:val="none"/>
                <w:lang w:eastAsia="zh-CN"/>
              </w:rPr>
              <w:t>分级依据（</w:t>
            </w:r>
            <w:r>
              <w:rPr>
                <w:rFonts w:hint="default" w:ascii="Times New Roman" w:hAnsi="Times New Roman" w:eastAsia="仿宋" w:cs="Times New Roman"/>
                <w:b/>
                <w:bCs/>
                <w:color w:val="auto"/>
                <w:sz w:val="24"/>
                <w:szCs w:val="24"/>
                <w:highlight w:val="none"/>
              </w:rPr>
              <w:t>可能发生的突发环境事件</w:t>
            </w:r>
            <w:r>
              <w:rPr>
                <w:rFonts w:hint="default" w:ascii="Times New Roman" w:hAnsi="Times New Roman" w:eastAsia="仿宋" w:cs="Times New Roman"/>
                <w:b/>
                <w:bCs/>
                <w:color w:val="auto"/>
                <w:sz w:val="24"/>
                <w:szCs w:val="24"/>
                <w:highlight w:val="none"/>
                <w:lang w:eastAsia="zh-CN"/>
              </w:rPr>
              <w:t>）</w:t>
            </w:r>
          </w:p>
        </w:tc>
        <w:tc>
          <w:tcPr>
            <w:tcW w:w="830" w:type="dxa"/>
            <w:vAlign w:val="center"/>
          </w:tcPr>
          <w:p>
            <w:pPr>
              <w:jc w:val="center"/>
              <w:rPr>
                <w:rFonts w:hint="default" w:ascii="Times New Roman" w:hAnsi="Times New Roman" w:eastAsia="仿宋" w:cs="Times New Roman"/>
                <w:b/>
                <w:bCs/>
                <w:color w:val="auto"/>
                <w:sz w:val="24"/>
                <w:szCs w:val="24"/>
                <w:highlight w:val="none"/>
                <w:lang w:eastAsia="zh-CN"/>
              </w:rPr>
            </w:pPr>
            <w:r>
              <w:rPr>
                <w:rFonts w:hint="default" w:ascii="Times New Roman" w:hAnsi="Times New Roman" w:eastAsia="仿宋" w:cs="Times New Roman"/>
                <w:b/>
                <w:bCs/>
                <w:color w:val="auto"/>
                <w:sz w:val="24"/>
                <w:szCs w:val="24"/>
                <w:highlight w:val="none"/>
              </w:rPr>
              <w:t>影响范围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417" w:type="dxa"/>
            <w:vMerge w:val="restart"/>
            <w:vAlign w:val="center"/>
          </w:tcPr>
          <w:p>
            <w:pPr>
              <w:jc w:val="center"/>
              <w:rPr>
                <w:rFonts w:hint="default" w:ascii="Times New Roman" w:hAnsi="Times New Roman" w:eastAsia="仿宋" w:cs="Times New Roman"/>
                <w:color w:val="auto"/>
                <w:sz w:val="24"/>
                <w:szCs w:val="24"/>
                <w:highlight w:val="none"/>
              </w:rPr>
            </w:pPr>
            <w:r>
              <w:rPr>
                <w:rFonts w:hint="default" w:ascii="Times New Roman" w:hAnsi="Times New Roman" w:eastAsia="仿宋" w:cs="Times New Roman"/>
                <w:color w:val="auto"/>
                <w:sz w:val="24"/>
                <w:szCs w:val="24"/>
                <w:highlight w:val="none"/>
              </w:rPr>
              <w:t>一般</w:t>
            </w:r>
          </w:p>
          <w:p>
            <w:pPr>
              <w:jc w:val="center"/>
              <w:rPr>
                <w:rFonts w:hint="default" w:ascii="Times New Roman" w:hAnsi="Times New Roman" w:eastAsia="仿宋" w:cs="Times New Roman"/>
                <w:color w:val="auto"/>
                <w:sz w:val="24"/>
                <w:szCs w:val="24"/>
                <w:highlight w:val="none"/>
              </w:rPr>
            </w:pPr>
            <w:r>
              <w:rPr>
                <w:rFonts w:hint="default" w:ascii="Times New Roman" w:hAnsi="Times New Roman" w:eastAsia="仿宋" w:cs="Times New Roman"/>
                <w:color w:val="auto"/>
                <w:sz w:val="24"/>
                <w:szCs w:val="24"/>
                <w:highlight w:val="none"/>
              </w:rPr>
              <w:t>（</w:t>
            </w:r>
            <w:r>
              <w:rPr>
                <w:rFonts w:hint="default" w:ascii="Times New Roman" w:hAnsi="Times New Roman" w:eastAsia="仿宋" w:cs="Times New Roman"/>
                <w:color w:val="auto"/>
                <w:sz w:val="24"/>
                <w:szCs w:val="24"/>
                <w:highlight w:val="none"/>
              </w:rPr>
              <w:fldChar w:fldCharType="begin"/>
            </w:r>
            <w:r>
              <w:rPr>
                <w:rFonts w:hint="default" w:ascii="Times New Roman" w:hAnsi="Times New Roman" w:eastAsia="仿宋" w:cs="Times New Roman"/>
                <w:color w:val="auto"/>
                <w:sz w:val="24"/>
                <w:szCs w:val="24"/>
                <w:highlight w:val="none"/>
              </w:rPr>
              <w:instrText xml:space="preserve"> = 3 \* ROMAN </w:instrText>
            </w:r>
            <w:r>
              <w:rPr>
                <w:rFonts w:hint="default" w:ascii="Times New Roman" w:hAnsi="Times New Roman" w:eastAsia="仿宋" w:cs="Times New Roman"/>
                <w:color w:val="auto"/>
                <w:sz w:val="24"/>
                <w:szCs w:val="24"/>
                <w:highlight w:val="none"/>
              </w:rPr>
              <w:fldChar w:fldCharType="separate"/>
            </w:r>
            <w:r>
              <w:rPr>
                <w:rFonts w:hint="default" w:ascii="Times New Roman" w:hAnsi="Times New Roman" w:eastAsia="仿宋" w:cs="Times New Roman"/>
                <w:color w:val="auto"/>
                <w:sz w:val="24"/>
                <w:szCs w:val="24"/>
                <w:highlight w:val="none"/>
              </w:rPr>
              <w:t>III</w:t>
            </w:r>
            <w:r>
              <w:rPr>
                <w:rFonts w:hint="default" w:ascii="Times New Roman" w:hAnsi="Times New Roman" w:eastAsia="仿宋" w:cs="Times New Roman"/>
                <w:color w:val="auto"/>
                <w:sz w:val="24"/>
                <w:szCs w:val="24"/>
                <w:highlight w:val="none"/>
              </w:rPr>
              <w:fldChar w:fldCharType="end"/>
            </w:r>
            <w:r>
              <w:rPr>
                <w:rFonts w:hint="default" w:ascii="Times New Roman" w:hAnsi="Times New Roman" w:eastAsia="仿宋" w:cs="Times New Roman"/>
                <w:color w:val="auto"/>
                <w:sz w:val="24"/>
                <w:szCs w:val="24"/>
                <w:highlight w:val="none"/>
              </w:rPr>
              <w:t>级）</w:t>
            </w:r>
          </w:p>
        </w:tc>
        <w:tc>
          <w:tcPr>
            <w:tcW w:w="6264" w:type="dxa"/>
            <w:vAlign w:val="center"/>
          </w:tcPr>
          <w:p>
            <w:pPr>
              <w:jc w:val="center"/>
              <w:rPr>
                <w:rFonts w:hint="default" w:ascii="Times New Roman" w:hAnsi="Times New Roman" w:eastAsia="仿宋" w:cs="Times New Roman"/>
                <w:color w:val="auto"/>
                <w:sz w:val="24"/>
                <w:szCs w:val="24"/>
                <w:highlight w:val="none"/>
              </w:rPr>
            </w:pPr>
            <w:r>
              <w:rPr>
                <w:rFonts w:hint="eastAsia" w:ascii="Times New Roman" w:hAnsi="Times New Roman" w:eastAsia="仿宋" w:cs="Times New Roman"/>
                <w:color w:val="auto"/>
                <w:sz w:val="24"/>
                <w:szCs w:val="24"/>
                <w:highlight w:val="none"/>
                <w:lang w:eastAsia="zh-CN" w:bidi="en-US"/>
              </w:rPr>
              <w:t>废旧铅酸蓄电池电解液泄露</w:t>
            </w:r>
            <w:r>
              <w:rPr>
                <w:rFonts w:hint="default" w:ascii="Times New Roman" w:hAnsi="Times New Roman" w:eastAsia="仿宋" w:cs="Times New Roman"/>
                <w:color w:val="auto"/>
                <w:sz w:val="24"/>
                <w:szCs w:val="24"/>
                <w:highlight w:val="none"/>
                <w:lang w:eastAsia="zh-CN" w:bidi="en-US"/>
              </w:rPr>
              <w:t>引起的次生</w:t>
            </w:r>
            <w:r>
              <w:rPr>
                <w:rFonts w:hint="default" w:ascii="Times New Roman" w:hAnsi="Times New Roman" w:eastAsia="仿宋" w:cs="Times New Roman"/>
                <w:color w:val="auto"/>
                <w:sz w:val="24"/>
                <w:szCs w:val="24"/>
                <w:highlight w:val="none"/>
                <w:lang w:bidi="en-US"/>
              </w:rPr>
              <w:t>大气、水、土壤等环境影响</w:t>
            </w:r>
          </w:p>
        </w:tc>
        <w:tc>
          <w:tcPr>
            <w:tcW w:w="830" w:type="dxa"/>
            <w:vMerge w:val="restart"/>
            <w:vAlign w:val="center"/>
          </w:tcPr>
          <w:p>
            <w:pPr>
              <w:tabs>
                <w:tab w:val="left" w:pos="420"/>
              </w:tabs>
              <w:jc w:val="center"/>
              <w:rPr>
                <w:rFonts w:hint="eastAsia" w:ascii="Times New Roman" w:hAnsi="Times New Roman" w:eastAsia="仿宋" w:cs="Times New Roman"/>
                <w:color w:val="auto"/>
                <w:sz w:val="24"/>
                <w:szCs w:val="24"/>
                <w:highlight w:val="none"/>
                <w:lang w:eastAsia="zh-CN" w:bidi="en-US"/>
              </w:rPr>
            </w:pPr>
            <w:r>
              <w:rPr>
                <w:rFonts w:hint="eastAsia" w:ascii="Times New Roman" w:hAnsi="Times New Roman" w:eastAsia="仿宋" w:cs="Times New Roman"/>
                <w:color w:val="auto"/>
                <w:sz w:val="24"/>
                <w:szCs w:val="24"/>
                <w:highlight w:val="none"/>
                <w:lang w:eastAsia="zh-CN" w:bidi="en-US"/>
              </w:rPr>
              <w:t>储存间内</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417" w:type="dxa"/>
            <w:vMerge w:val="continue"/>
            <w:vAlign w:val="center"/>
          </w:tcPr>
          <w:p>
            <w:pPr>
              <w:jc w:val="center"/>
              <w:rPr>
                <w:rFonts w:hint="default" w:ascii="Times New Roman" w:hAnsi="Times New Roman" w:eastAsia="仿宋" w:cs="Times New Roman"/>
                <w:color w:val="auto"/>
                <w:sz w:val="24"/>
                <w:szCs w:val="24"/>
                <w:highlight w:val="none"/>
              </w:rPr>
            </w:pPr>
          </w:p>
        </w:tc>
        <w:tc>
          <w:tcPr>
            <w:tcW w:w="6264" w:type="dxa"/>
            <w:vAlign w:val="center"/>
          </w:tcPr>
          <w:p>
            <w:pPr>
              <w:jc w:val="center"/>
              <w:rPr>
                <w:rFonts w:hint="default" w:ascii="Times New Roman" w:hAnsi="Times New Roman" w:eastAsia="仿宋" w:cs="Times New Roman"/>
                <w:color w:val="auto"/>
                <w:sz w:val="24"/>
                <w:szCs w:val="24"/>
                <w:highlight w:val="none"/>
              </w:rPr>
            </w:pPr>
            <w:r>
              <w:rPr>
                <w:rFonts w:hint="eastAsia" w:ascii="Times New Roman" w:hAnsi="Times New Roman" w:eastAsia="仿宋" w:cs="Times New Roman"/>
                <w:color w:val="auto"/>
                <w:sz w:val="24"/>
                <w:szCs w:val="24"/>
                <w:highlight w:val="none"/>
                <w:lang w:eastAsia="zh-CN" w:bidi="en-US"/>
              </w:rPr>
              <w:t>硫酸</w:t>
            </w:r>
            <w:r>
              <w:rPr>
                <w:rFonts w:hint="default" w:ascii="Times New Roman" w:hAnsi="Times New Roman" w:eastAsia="仿宋" w:cs="Times New Roman"/>
                <w:color w:val="auto"/>
                <w:sz w:val="24"/>
                <w:szCs w:val="24"/>
                <w:highlight w:val="none"/>
                <w:lang w:eastAsia="zh-CN" w:bidi="en-US"/>
              </w:rPr>
              <w:t>少量</w:t>
            </w:r>
            <w:r>
              <w:rPr>
                <w:rFonts w:hint="default" w:ascii="Times New Roman" w:hAnsi="Times New Roman" w:eastAsia="仿宋" w:cs="Times New Roman"/>
                <w:color w:val="auto"/>
                <w:sz w:val="24"/>
                <w:szCs w:val="24"/>
                <w:highlight w:val="none"/>
                <w:lang w:bidi="en-US"/>
              </w:rPr>
              <w:t>泄漏</w:t>
            </w:r>
            <w:r>
              <w:rPr>
                <w:rFonts w:hint="default" w:ascii="Times New Roman" w:hAnsi="Times New Roman" w:eastAsia="仿宋" w:cs="Times New Roman"/>
                <w:color w:val="auto"/>
                <w:sz w:val="24"/>
                <w:szCs w:val="24"/>
                <w:highlight w:val="none"/>
                <w:lang w:eastAsia="zh-CN" w:bidi="en-US"/>
              </w:rPr>
              <w:t>引起的次生</w:t>
            </w:r>
            <w:r>
              <w:rPr>
                <w:rFonts w:hint="default" w:ascii="Times New Roman" w:hAnsi="Times New Roman" w:eastAsia="仿宋" w:cs="Times New Roman"/>
                <w:color w:val="auto"/>
                <w:sz w:val="24"/>
                <w:szCs w:val="24"/>
                <w:highlight w:val="none"/>
                <w:lang w:bidi="en-US"/>
              </w:rPr>
              <w:t>大气、水、土壤等环境影响</w:t>
            </w:r>
          </w:p>
        </w:tc>
        <w:tc>
          <w:tcPr>
            <w:tcW w:w="830" w:type="dxa"/>
            <w:vMerge w:val="continue"/>
            <w:vAlign w:val="center"/>
          </w:tcPr>
          <w:p>
            <w:pPr>
              <w:jc w:val="center"/>
              <w:rPr>
                <w:rFonts w:hint="default" w:ascii="Times New Roman" w:hAnsi="Times New Roman" w:eastAsia="仿宋" w:cs="Times New Roman"/>
                <w:color w:val="auto"/>
                <w:sz w:val="24"/>
                <w:szCs w:val="24"/>
                <w:highlight w:val="none"/>
                <w:lang w:eastAsia="zh-CN" w:bidi="en-US"/>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417" w:type="dxa"/>
            <w:vMerge w:val="continue"/>
            <w:vAlign w:val="center"/>
          </w:tcPr>
          <w:p>
            <w:pPr>
              <w:jc w:val="center"/>
              <w:rPr>
                <w:rFonts w:hint="default" w:ascii="Times New Roman" w:hAnsi="Times New Roman" w:eastAsia="仿宋" w:cs="Times New Roman"/>
                <w:color w:val="auto"/>
                <w:sz w:val="24"/>
                <w:szCs w:val="24"/>
                <w:highlight w:val="none"/>
              </w:rPr>
            </w:pPr>
          </w:p>
        </w:tc>
        <w:tc>
          <w:tcPr>
            <w:tcW w:w="6264" w:type="dxa"/>
            <w:vAlign w:val="center"/>
          </w:tcPr>
          <w:p>
            <w:pPr>
              <w:jc w:val="center"/>
              <w:rPr>
                <w:rFonts w:hint="eastAsia" w:ascii="Times New Roman" w:hAnsi="Times New Roman" w:eastAsia="仿宋" w:cs="Times New Roman"/>
                <w:color w:val="auto"/>
                <w:sz w:val="24"/>
                <w:szCs w:val="24"/>
                <w:highlight w:val="none"/>
                <w:lang w:eastAsia="zh-CN" w:bidi="en-US"/>
              </w:rPr>
            </w:pPr>
            <w:r>
              <w:rPr>
                <w:rFonts w:hint="eastAsia" w:ascii="Times New Roman" w:hAnsi="Times New Roman" w:eastAsia="仿宋" w:cs="Times New Roman"/>
                <w:color w:val="auto"/>
                <w:sz w:val="24"/>
                <w:szCs w:val="24"/>
                <w:highlight w:val="none"/>
                <w:lang w:eastAsia="zh-CN" w:bidi="en-US"/>
              </w:rPr>
              <w:t>铅</w:t>
            </w:r>
            <w:r>
              <w:rPr>
                <w:rFonts w:hint="default" w:ascii="Times New Roman" w:hAnsi="Times New Roman" w:eastAsia="仿宋" w:cs="Times New Roman"/>
                <w:color w:val="auto"/>
                <w:sz w:val="24"/>
                <w:szCs w:val="24"/>
                <w:highlight w:val="none"/>
                <w:lang w:eastAsia="zh-CN" w:bidi="en-US"/>
              </w:rPr>
              <w:t>少量</w:t>
            </w:r>
            <w:r>
              <w:rPr>
                <w:rFonts w:hint="default" w:ascii="Times New Roman" w:hAnsi="Times New Roman" w:eastAsia="仿宋" w:cs="Times New Roman"/>
                <w:color w:val="auto"/>
                <w:sz w:val="24"/>
                <w:szCs w:val="24"/>
                <w:highlight w:val="none"/>
                <w:lang w:bidi="en-US"/>
              </w:rPr>
              <w:t>泄漏</w:t>
            </w:r>
            <w:r>
              <w:rPr>
                <w:rFonts w:hint="default" w:ascii="Times New Roman" w:hAnsi="Times New Roman" w:eastAsia="仿宋" w:cs="Times New Roman"/>
                <w:color w:val="auto"/>
                <w:sz w:val="24"/>
                <w:szCs w:val="24"/>
                <w:highlight w:val="none"/>
                <w:lang w:eastAsia="zh-CN" w:bidi="en-US"/>
              </w:rPr>
              <w:t>引起的次生</w:t>
            </w:r>
            <w:r>
              <w:rPr>
                <w:rFonts w:hint="default" w:ascii="Times New Roman" w:hAnsi="Times New Roman" w:eastAsia="仿宋" w:cs="Times New Roman"/>
                <w:color w:val="auto"/>
                <w:sz w:val="24"/>
                <w:szCs w:val="24"/>
                <w:highlight w:val="none"/>
                <w:lang w:bidi="en-US"/>
              </w:rPr>
              <w:t>大气、水、土壤等环境影响</w:t>
            </w:r>
          </w:p>
        </w:tc>
        <w:tc>
          <w:tcPr>
            <w:tcW w:w="830" w:type="dxa"/>
            <w:vMerge w:val="continue"/>
            <w:vAlign w:val="center"/>
          </w:tcPr>
          <w:p>
            <w:pPr>
              <w:jc w:val="center"/>
              <w:rPr>
                <w:rFonts w:hint="default" w:ascii="Times New Roman" w:hAnsi="Times New Roman" w:eastAsia="仿宋" w:cs="Times New Roman"/>
                <w:color w:val="auto"/>
                <w:sz w:val="24"/>
                <w:szCs w:val="24"/>
                <w:highlight w:val="none"/>
                <w:lang w:eastAsia="zh-CN" w:bidi="en-US"/>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417" w:type="dxa"/>
            <w:vMerge w:val="restart"/>
            <w:vAlign w:val="center"/>
          </w:tcPr>
          <w:p>
            <w:pPr>
              <w:jc w:val="center"/>
              <w:rPr>
                <w:rFonts w:hint="default" w:ascii="Times New Roman" w:hAnsi="Times New Roman" w:eastAsia="仿宋" w:cs="Times New Roman"/>
                <w:color w:val="auto"/>
                <w:sz w:val="24"/>
                <w:szCs w:val="24"/>
                <w:highlight w:val="none"/>
              </w:rPr>
            </w:pPr>
            <w:r>
              <w:rPr>
                <w:rFonts w:hint="default" w:ascii="Times New Roman" w:hAnsi="Times New Roman" w:eastAsia="仿宋" w:cs="Times New Roman"/>
                <w:color w:val="auto"/>
                <w:sz w:val="24"/>
                <w:szCs w:val="24"/>
                <w:highlight w:val="none"/>
              </w:rPr>
              <w:t>较大</w:t>
            </w:r>
          </w:p>
          <w:p>
            <w:pPr>
              <w:jc w:val="center"/>
              <w:rPr>
                <w:rFonts w:hint="default" w:ascii="Times New Roman" w:hAnsi="Times New Roman" w:eastAsia="仿宋" w:cs="Times New Roman"/>
                <w:b/>
                <w:bCs/>
                <w:color w:val="auto"/>
                <w:sz w:val="24"/>
                <w:szCs w:val="24"/>
                <w:highlight w:val="none"/>
              </w:rPr>
            </w:pPr>
            <w:r>
              <w:rPr>
                <w:rFonts w:hint="default" w:ascii="Times New Roman" w:hAnsi="Times New Roman" w:eastAsia="仿宋" w:cs="Times New Roman"/>
                <w:color w:val="auto"/>
                <w:sz w:val="24"/>
                <w:szCs w:val="24"/>
                <w:highlight w:val="none"/>
              </w:rPr>
              <w:t>（</w:t>
            </w:r>
            <w:r>
              <w:rPr>
                <w:rFonts w:hint="default" w:ascii="Times New Roman" w:hAnsi="Times New Roman" w:eastAsia="仿宋" w:cs="Times New Roman"/>
                <w:color w:val="auto"/>
                <w:sz w:val="24"/>
                <w:szCs w:val="24"/>
                <w:highlight w:val="none"/>
              </w:rPr>
              <w:fldChar w:fldCharType="begin"/>
            </w:r>
            <w:r>
              <w:rPr>
                <w:rFonts w:hint="default" w:ascii="Times New Roman" w:hAnsi="Times New Roman" w:eastAsia="仿宋" w:cs="Times New Roman"/>
                <w:color w:val="auto"/>
                <w:sz w:val="24"/>
                <w:szCs w:val="24"/>
                <w:highlight w:val="none"/>
              </w:rPr>
              <w:instrText xml:space="preserve"> = 2 \* ROMAN </w:instrText>
            </w:r>
            <w:r>
              <w:rPr>
                <w:rFonts w:hint="default" w:ascii="Times New Roman" w:hAnsi="Times New Roman" w:eastAsia="仿宋" w:cs="Times New Roman"/>
                <w:color w:val="auto"/>
                <w:sz w:val="24"/>
                <w:szCs w:val="24"/>
                <w:highlight w:val="none"/>
              </w:rPr>
              <w:fldChar w:fldCharType="separate"/>
            </w:r>
            <w:r>
              <w:rPr>
                <w:rFonts w:hint="default" w:ascii="Times New Roman" w:hAnsi="Times New Roman" w:eastAsia="仿宋" w:cs="Times New Roman"/>
                <w:color w:val="auto"/>
                <w:sz w:val="24"/>
                <w:szCs w:val="24"/>
                <w:highlight w:val="none"/>
              </w:rPr>
              <w:t>II</w:t>
            </w:r>
            <w:r>
              <w:rPr>
                <w:rFonts w:hint="default" w:ascii="Times New Roman" w:hAnsi="Times New Roman" w:eastAsia="仿宋" w:cs="Times New Roman"/>
                <w:color w:val="auto"/>
                <w:sz w:val="24"/>
                <w:szCs w:val="24"/>
                <w:highlight w:val="none"/>
              </w:rPr>
              <w:fldChar w:fldCharType="end"/>
            </w:r>
            <w:r>
              <w:rPr>
                <w:rFonts w:hint="default" w:ascii="Times New Roman" w:hAnsi="Times New Roman" w:eastAsia="仿宋" w:cs="Times New Roman"/>
                <w:color w:val="auto"/>
                <w:sz w:val="24"/>
                <w:szCs w:val="24"/>
                <w:highlight w:val="none"/>
              </w:rPr>
              <w:t>级）</w:t>
            </w:r>
          </w:p>
        </w:tc>
        <w:tc>
          <w:tcPr>
            <w:tcW w:w="6264" w:type="dxa"/>
            <w:vAlign w:val="center"/>
          </w:tcPr>
          <w:p>
            <w:pPr>
              <w:jc w:val="center"/>
              <w:rPr>
                <w:rFonts w:hint="default" w:ascii="Times New Roman" w:hAnsi="Times New Roman" w:eastAsia="仿宋" w:cs="Times New Roman"/>
                <w:color w:val="auto"/>
                <w:sz w:val="24"/>
                <w:szCs w:val="24"/>
                <w:highlight w:val="none"/>
              </w:rPr>
            </w:pPr>
            <w:r>
              <w:rPr>
                <w:rFonts w:hint="eastAsia" w:ascii="Times New Roman" w:hAnsi="Times New Roman" w:eastAsia="仿宋" w:cs="Times New Roman"/>
                <w:color w:val="auto"/>
                <w:sz w:val="24"/>
                <w:szCs w:val="24"/>
                <w:highlight w:val="none"/>
                <w:lang w:eastAsia="zh-CN" w:bidi="en-US"/>
              </w:rPr>
              <w:t>废旧铅酸蓄电池储存不当导致发生泄漏、火灾等引发的次生环境影响</w:t>
            </w:r>
          </w:p>
        </w:tc>
        <w:tc>
          <w:tcPr>
            <w:tcW w:w="830" w:type="dxa"/>
            <w:vMerge w:val="restart"/>
            <w:vAlign w:val="center"/>
          </w:tcPr>
          <w:p>
            <w:pPr>
              <w:tabs>
                <w:tab w:val="left" w:pos="420"/>
              </w:tabs>
              <w:jc w:val="center"/>
              <w:rPr>
                <w:rFonts w:hint="default" w:ascii="Times New Roman" w:hAnsi="Times New Roman" w:eastAsia="仿宋" w:cs="Times New Roman"/>
                <w:color w:val="auto"/>
                <w:sz w:val="24"/>
                <w:szCs w:val="24"/>
                <w:highlight w:val="none"/>
                <w:lang w:eastAsia="zh-CN" w:bidi="en-US"/>
              </w:rPr>
            </w:pPr>
            <w:r>
              <w:rPr>
                <w:rFonts w:hint="default" w:ascii="Times New Roman" w:hAnsi="Times New Roman" w:eastAsia="仿宋" w:cs="Times New Roman"/>
                <w:color w:val="auto"/>
                <w:sz w:val="24"/>
                <w:szCs w:val="24"/>
                <w:highlight w:val="none"/>
              </w:rPr>
              <w:t>厂区内</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417" w:type="dxa"/>
            <w:vMerge w:val="continue"/>
            <w:vAlign w:val="center"/>
          </w:tcPr>
          <w:p>
            <w:pPr>
              <w:jc w:val="center"/>
              <w:rPr>
                <w:rFonts w:hint="default" w:ascii="Times New Roman" w:hAnsi="Times New Roman" w:eastAsia="仿宋" w:cs="Times New Roman"/>
                <w:color w:val="auto"/>
                <w:sz w:val="24"/>
                <w:szCs w:val="24"/>
                <w:highlight w:val="none"/>
              </w:rPr>
            </w:pPr>
          </w:p>
        </w:tc>
        <w:tc>
          <w:tcPr>
            <w:tcW w:w="6264" w:type="dxa"/>
            <w:vAlign w:val="center"/>
          </w:tcPr>
          <w:p>
            <w:pPr>
              <w:jc w:val="center"/>
              <w:rPr>
                <w:rFonts w:hint="default" w:ascii="Times New Roman" w:hAnsi="Times New Roman" w:eastAsia="仿宋" w:cs="Times New Roman"/>
                <w:b w:val="0"/>
                <w:bCs/>
                <w:caps w:val="0"/>
                <w:smallCaps w:val="0"/>
                <w:color w:val="auto"/>
                <w:sz w:val="24"/>
                <w:szCs w:val="24"/>
                <w:highlight w:val="none"/>
                <w:lang w:eastAsia="zh-CN"/>
              </w:rPr>
            </w:pPr>
            <w:r>
              <w:rPr>
                <w:rFonts w:hint="default" w:ascii="Times New Roman" w:hAnsi="Times New Roman" w:eastAsia="仿宋" w:cs="Times New Roman"/>
                <w:b w:val="0"/>
                <w:bCs/>
                <w:caps w:val="0"/>
                <w:smallCaps w:val="0"/>
                <w:color w:val="auto"/>
                <w:sz w:val="24"/>
                <w:szCs w:val="24"/>
                <w:highlight w:val="none"/>
                <w:lang w:eastAsia="zh-CN"/>
              </w:rPr>
              <w:t>危废泄漏对大气、水、土壤等产生环境影响</w:t>
            </w:r>
          </w:p>
        </w:tc>
        <w:tc>
          <w:tcPr>
            <w:tcW w:w="830" w:type="dxa"/>
            <w:vMerge w:val="continue"/>
            <w:vAlign w:val="center"/>
          </w:tcPr>
          <w:p>
            <w:pPr>
              <w:jc w:val="center"/>
              <w:rPr>
                <w:rFonts w:hint="default" w:ascii="Times New Roman" w:hAnsi="Times New Roman" w:eastAsia="仿宋" w:cs="Times New Roman"/>
                <w:b w:val="0"/>
                <w:bCs/>
                <w:caps w:val="0"/>
                <w:smallCaps w:val="0"/>
                <w:color w:val="auto"/>
                <w:sz w:val="24"/>
                <w:szCs w:val="24"/>
                <w:highlight w:val="none"/>
                <w:lang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417" w:type="dxa"/>
            <w:vMerge w:val="continue"/>
            <w:vAlign w:val="center"/>
          </w:tcPr>
          <w:p>
            <w:pPr>
              <w:jc w:val="center"/>
              <w:rPr>
                <w:rFonts w:hint="default" w:ascii="Times New Roman" w:hAnsi="Times New Roman" w:eastAsia="仿宋" w:cs="Times New Roman"/>
                <w:color w:val="auto"/>
                <w:sz w:val="24"/>
                <w:szCs w:val="24"/>
                <w:highlight w:val="none"/>
              </w:rPr>
            </w:pPr>
          </w:p>
        </w:tc>
        <w:tc>
          <w:tcPr>
            <w:tcW w:w="6264" w:type="dxa"/>
            <w:vAlign w:val="center"/>
          </w:tcPr>
          <w:p>
            <w:pPr>
              <w:jc w:val="center"/>
              <w:rPr>
                <w:rFonts w:hint="default" w:ascii="Times New Roman" w:hAnsi="Times New Roman" w:eastAsia="仿宋" w:cs="Times New Roman"/>
                <w:b w:val="0"/>
                <w:bCs/>
                <w:caps w:val="0"/>
                <w:smallCaps w:val="0"/>
                <w:color w:val="auto"/>
                <w:sz w:val="24"/>
                <w:szCs w:val="24"/>
                <w:highlight w:val="none"/>
                <w:lang w:eastAsia="zh-CN"/>
              </w:rPr>
            </w:pPr>
            <w:r>
              <w:rPr>
                <w:rFonts w:hint="eastAsia" w:ascii="Times New Roman" w:hAnsi="Times New Roman" w:eastAsia="仿宋" w:cs="Times New Roman"/>
                <w:color w:val="auto"/>
                <w:sz w:val="24"/>
                <w:szCs w:val="24"/>
                <w:highlight w:val="none"/>
                <w:lang w:eastAsia="zh-CN" w:bidi="en-US"/>
              </w:rPr>
              <w:t>废气超标排放引起的次生大气环境影响</w:t>
            </w:r>
          </w:p>
        </w:tc>
        <w:tc>
          <w:tcPr>
            <w:tcW w:w="830" w:type="dxa"/>
            <w:vMerge w:val="continue"/>
            <w:vAlign w:val="center"/>
          </w:tcPr>
          <w:p>
            <w:pPr>
              <w:jc w:val="center"/>
              <w:rPr>
                <w:rFonts w:hint="default" w:ascii="Times New Roman" w:hAnsi="Times New Roman" w:eastAsia="仿宋" w:cs="Times New Roman"/>
                <w:b w:val="0"/>
                <w:bCs/>
                <w:caps w:val="0"/>
                <w:smallCaps w:val="0"/>
                <w:color w:val="auto"/>
                <w:sz w:val="24"/>
                <w:szCs w:val="24"/>
                <w:highlight w:val="none"/>
                <w:lang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417" w:type="dxa"/>
            <w:vMerge w:val="continue"/>
            <w:vAlign w:val="center"/>
          </w:tcPr>
          <w:p>
            <w:pPr>
              <w:jc w:val="center"/>
              <w:rPr>
                <w:rFonts w:hint="default" w:ascii="Times New Roman" w:hAnsi="Times New Roman" w:eastAsia="仿宋" w:cs="Times New Roman"/>
                <w:color w:val="auto"/>
                <w:sz w:val="24"/>
                <w:szCs w:val="24"/>
                <w:highlight w:val="none"/>
              </w:rPr>
            </w:pPr>
          </w:p>
        </w:tc>
        <w:tc>
          <w:tcPr>
            <w:tcW w:w="6264" w:type="dxa"/>
            <w:vAlign w:val="center"/>
          </w:tcPr>
          <w:p>
            <w:pPr>
              <w:jc w:val="center"/>
              <w:rPr>
                <w:rFonts w:hint="eastAsia" w:ascii="Times New Roman" w:hAnsi="Times New Roman" w:eastAsia="仿宋" w:cs="Times New Roman"/>
                <w:color w:val="auto"/>
                <w:sz w:val="24"/>
                <w:szCs w:val="24"/>
                <w:highlight w:val="none"/>
                <w:lang w:eastAsia="zh-CN" w:bidi="en-US"/>
              </w:rPr>
            </w:pPr>
            <w:r>
              <w:rPr>
                <w:rFonts w:hint="eastAsia" w:ascii="Times New Roman" w:hAnsi="Times New Roman" w:eastAsia="仿宋" w:cs="Times New Roman"/>
                <w:color w:val="auto"/>
                <w:sz w:val="24"/>
                <w:szCs w:val="24"/>
                <w:highlight w:val="none"/>
                <w:lang w:eastAsia="zh-CN" w:bidi="en-US"/>
              </w:rPr>
              <w:t>废水超标排放引起的次生水、土壤等环境影响</w:t>
            </w:r>
          </w:p>
        </w:tc>
        <w:tc>
          <w:tcPr>
            <w:tcW w:w="830" w:type="dxa"/>
            <w:vMerge w:val="continue"/>
            <w:vAlign w:val="center"/>
          </w:tcPr>
          <w:p>
            <w:pPr>
              <w:jc w:val="center"/>
              <w:rPr>
                <w:rFonts w:hint="default" w:ascii="Times New Roman" w:hAnsi="Times New Roman" w:eastAsia="仿宋" w:cs="Times New Roman"/>
                <w:b w:val="0"/>
                <w:bCs/>
                <w:caps w:val="0"/>
                <w:smallCaps w:val="0"/>
                <w:color w:val="auto"/>
                <w:sz w:val="24"/>
                <w:szCs w:val="24"/>
                <w:highlight w:val="none"/>
                <w:lang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417" w:type="dxa"/>
            <w:vMerge w:val="continue"/>
            <w:vAlign w:val="center"/>
          </w:tcPr>
          <w:p>
            <w:pPr>
              <w:jc w:val="center"/>
              <w:rPr>
                <w:rFonts w:hint="default" w:ascii="Times New Roman" w:hAnsi="Times New Roman" w:eastAsia="仿宋" w:cs="Times New Roman"/>
                <w:color w:val="auto"/>
                <w:sz w:val="24"/>
                <w:szCs w:val="24"/>
                <w:highlight w:val="none"/>
              </w:rPr>
            </w:pPr>
          </w:p>
        </w:tc>
        <w:tc>
          <w:tcPr>
            <w:tcW w:w="6264" w:type="dxa"/>
            <w:vAlign w:val="center"/>
          </w:tcPr>
          <w:p>
            <w:pPr>
              <w:jc w:val="center"/>
              <w:rPr>
                <w:rFonts w:hint="default" w:ascii="Times New Roman" w:hAnsi="Times New Roman" w:eastAsia="仿宋" w:cs="Times New Roman"/>
                <w:color w:val="auto"/>
                <w:sz w:val="24"/>
                <w:szCs w:val="24"/>
                <w:highlight w:val="none"/>
              </w:rPr>
            </w:pPr>
            <w:r>
              <w:rPr>
                <w:rFonts w:hint="default" w:ascii="Times New Roman" w:hAnsi="Times New Roman" w:eastAsia="仿宋" w:cs="Times New Roman"/>
                <w:color w:val="auto"/>
                <w:sz w:val="24"/>
                <w:szCs w:val="24"/>
                <w:highlight w:val="none"/>
              </w:rPr>
              <w:t>省、市、地区环保部门发布环境污染预警信号</w:t>
            </w:r>
          </w:p>
        </w:tc>
        <w:tc>
          <w:tcPr>
            <w:tcW w:w="830" w:type="dxa"/>
            <w:vMerge w:val="continue"/>
            <w:vAlign w:val="center"/>
          </w:tcPr>
          <w:p>
            <w:pPr>
              <w:jc w:val="center"/>
              <w:rPr>
                <w:rFonts w:hint="default" w:ascii="Times New Roman" w:hAnsi="Times New Roman" w:eastAsia="仿宋" w:cs="Times New Roman"/>
                <w:color w:val="auto"/>
                <w:sz w:val="24"/>
                <w:szCs w:val="24"/>
                <w:highlight w:val="non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417" w:type="dxa"/>
            <w:vMerge w:val="restart"/>
            <w:vAlign w:val="center"/>
          </w:tcPr>
          <w:p>
            <w:pPr>
              <w:jc w:val="center"/>
              <w:rPr>
                <w:rFonts w:hint="default" w:ascii="Times New Roman" w:hAnsi="Times New Roman" w:eastAsia="仿宋" w:cs="Times New Roman"/>
                <w:color w:val="auto"/>
                <w:sz w:val="24"/>
                <w:szCs w:val="24"/>
                <w:highlight w:val="none"/>
              </w:rPr>
            </w:pPr>
            <w:r>
              <w:rPr>
                <w:rFonts w:hint="default" w:ascii="Times New Roman" w:hAnsi="Times New Roman" w:eastAsia="仿宋" w:cs="Times New Roman"/>
                <w:color w:val="auto"/>
                <w:sz w:val="24"/>
                <w:szCs w:val="24"/>
                <w:highlight w:val="none"/>
              </w:rPr>
              <w:t>重大</w:t>
            </w:r>
          </w:p>
          <w:p>
            <w:pPr>
              <w:jc w:val="center"/>
              <w:rPr>
                <w:rFonts w:hint="default" w:ascii="Times New Roman" w:hAnsi="Times New Roman" w:eastAsia="仿宋" w:cs="Times New Roman"/>
                <w:color w:val="auto"/>
                <w:sz w:val="24"/>
                <w:szCs w:val="24"/>
                <w:highlight w:val="none"/>
              </w:rPr>
            </w:pPr>
            <w:r>
              <w:rPr>
                <w:rFonts w:hint="default" w:ascii="Times New Roman" w:hAnsi="Times New Roman" w:eastAsia="仿宋" w:cs="Times New Roman"/>
                <w:color w:val="auto"/>
                <w:sz w:val="24"/>
                <w:szCs w:val="24"/>
                <w:highlight w:val="none"/>
              </w:rPr>
              <w:t>（</w:t>
            </w:r>
            <w:r>
              <w:rPr>
                <w:rFonts w:hint="default" w:ascii="Times New Roman" w:hAnsi="Times New Roman" w:eastAsia="仿宋" w:cs="Times New Roman"/>
                <w:color w:val="auto"/>
                <w:sz w:val="24"/>
                <w:szCs w:val="24"/>
                <w:highlight w:val="none"/>
              </w:rPr>
              <w:fldChar w:fldCharType="begin"/>
            </w:r>
            <w:r>
              <w:rPr>
                <w:rFonts w:hint="default" w:ascii="Times New Roman" w:hAnsi="Times New Roman" w:eastAsia="仿宋" w:cs="Times New Roman"/>
                <w:color w:val="auto"/>
                <w:sz w:val="24"/>
                <w:szCs w:val="24"/>
                <w:highlight w:val="none"/>
              </w:rPr>
              <w:instrText xml:space="preserve"> = 1 \* ROMAN </w:instrText>
            </w:r>
            <w:r>
              <w:rPr>
                <w:rFonts w:hint="default" w:ascii="Times New Roman" w:hAnsi="Times New Roman" w:eastAsia="仿宋" w:cs="Times New Roman"/>
                <w:color w:val="auto"/>
                <w:sz w:val="24"/>
                <w:szCs w:val="24"/>
                <w:highlight w:val="none"/>
              </w:rPr>
              <w:fldChar w:fldCharType="separate"/>
            </w:r>
            <w:r>
              <w:rPr>
                <w:rFonts w:hint="default" w:ascii="Times New Roman" w:hAnsi="Times New Roman" w:eastAsia="仿宋" w:cs="Times New Roman"/>
                <w:color w:val="auto"/>
                <w:sz w:val="24"/>
                <w:szCs w:val="24"/>
                <w:highlight w:val="none"/>
              </w:rPr>
              <w:t>I</w:t>
            </w:r>
            <w:r>
              <w:rPr>
                <w:rFonts w:hint="default" w:ascii="Times New Roman" w:hAnsi="Times New Roman" w:eastAsia="仿宋" w:cs="Times New Roman"/>
                <w:color w:val="auto"/>
                <w:sz w:val="24"/>
                <w:szCs w:val="24"/>
                <w:highlight w:val="none"/>
              </w:rPr>
              <w:fldChar w:fldCharType="end"/>
            </w:r>
            <w:r>
              <w:rPr>
                <w:rFonts w:hint="default" w:ascii="Times New Roman" w:hAnsi="Times New Roman" w:eastAsia="仿宋" w:cs="Times New Roman"/>
                <w:color w:val="auto"/>
                <w:sz w:val="24"/>
                <w:szCs w:val="24"/>
                <w:highlight w:val="none"/>
              </w:rPr>
              <w:t>级）</w:t>
            </w:r>
          </w:p>
        </w:tc>
        <w:tc>
          <w:tcPr>
            <w:tcW w:w="6264" w:type="dxa"/>
            <w:vAlign w:val="center"/>
          </w:tcPr>
          <w:p>
            <w:pPr>
              <w:jc w:val="center"/>
              <w:rPr>
                <w:rFonts w:hint="default" w:ascii="Times New Roman" w:hAnsi="Times New Roman" w:eastAsia="仿宋" w:cs="Times New Roman"/>
                <w:color w:val="auto"/>
                <w:sz w:val="24"/>
                <w:szCs w:val="24"/>
                <w:highlight w:val="none"/>
              </w:rPr>
            </w:pPr>
            <w:r>
              <w:rPr>
                <w:rFonts w:hint="eastAsia" w:ascii="Times New Roman" w:hAnsi="Times New Roman" w:eastAsia="仿宋" w:cs="Times New Roman"/>
                <w:color w:val="auto"/>
                <w:sz w:val="24"/>
                <w:szCs w:val="24"/>
                <w:highlight w:val="none"/>
                <w:lang w:eastAsia="zh-CN" w:bidi="en-US"/>
              </w:rPr>
              <w:t>废旧铅酸蓄电池电解液</w:t>
            </w:r>
            <w:r>
              <w:rPr>
                <w:rFonts w:hint="default" w:ascii="Times New Roman" w:hAnsi="Times New Roman" w:eastAsia="仿宋" w:cs="Times New Roman"/>
                <w:color w:val="auto"/>
                <w:sz w:val="24"/>
                <w:szCs w:val="24"/>
                <w:highlight w:val="none"/>
                <w:lang w:eastAsia="zh-CN" w:bidi="en-US"/>
              </w:rPr>
              <w:t>大量</w:t>
            </w:r>
            <w:r>
              <w:rPr>
                <w:rFonts w:hint="default" w:ascii="Times New Roman" w:hAnsi="Times New Roman" w:eastAsia="仿宋" w:cs="Times New Roman"/>
                <w:color w:val="auto"/>
                <w:sz w:val="24"/>
                <w:szCs w:val="24"/>
                <w:highlight w:val="none"/>
                <w:lang w:bidi="en-US"/>
              </w:rPr>
              <w:t>泄漏</w:t>
            </w:r>
            <w:r>
              <w:rPr>
                <w:rFonts w:hint="default" w:ascii="Times New Roman" w:hAnsi="Times New Roman" w:eastAsia="仿宋" w:cs="Times New Roman"/>
                <w:color w:val="auto"/>
                <w:sz w:val="24"/>
                <w:szCs w:val="24"/>
                <w:highlight w:val="none"/>
                <w:lang w:eastAsia="zh-CN" w:bidi="en-US"/>
              </w:rPr>
              <w:t>引起的次生</w:t>
            </w:r>
            <w:r>
              <w:rPr>
                <w:rFonts w:hint="default" w:ascii="Times New Roman" w:hAnsi="Times New Roman" w:eastAsia="仿宋" w:cs="Times New Roman"/>
                <w:color w:val="auto"/>
                <w:sz w:val="24"/>
                <w:szCs w:val="24"/>
                <w:highlight w:val="none"/>
                <w:lang w:bidi="en-US"/>
              </w:rPr>
              <w:t>大气、水、土壤等环境影响</w:t>
            </w:r>
          </w:p>
        </w:tc>
        <w:tc>
          <w:tcPr>
            <w:tcW w:w="830" w:type="dxa"/>
            <w:vMerge w:val="restart"/>
            <w:vAlign w:val="center"/>
          </w:tcPr>
          <w:p>
            <w:pPr>
              <w:tabs>
                <w:tab w:val="left" w:pos="420"/>
              </w:tabs>
              <w:jc w:val="center"/>
              <w:rPr>
                <w:rFonts w:hint="default" w:ascii="Times New Roman" w:hAnsi="Times New Roman" w:eastAsia="仿宋" w:cs="Times New Roman"/>
                <w:color w:val="auto"/>
                <w:sz w:val="24"/>
                <w:szCs w:val="24"/>
                <w:highlight w:val="none"/>
                <w:lang w:eastAsia="zh-CN" w:bidi="en-US"/>
              </w:rPr>
            </w:pPr>
            <w:r>
              <w:rPr>
                <w:rFonts w:hint="default" w:ascii="Times New Roman" w:hAnsi="Times New Roman" w:eastAsia="仿宋" w:cs="Times New Roman"/>
                <w:color w:val="auto"/>
                <w:sz w:val="24"/>
                <w:szCs w:val="24"/>
                <w:highlight w:val="none"/>
              </w:rPr>
              <w:t>厂界外</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417" w:type="dxa"/>
            <w:vMerge w:val="continue"/>
            <w:vAlign w:val="center"/>
          </w:tcPr>
          <w:p>
            <w:pPr>
              <w:jc w:val="center"/>
              <w:rPr>
                <w:rFonts w:hint="default" w:ascii="Times New Roman" w:hAnsi="Times New Roman" w:eastAsia="仿宋" w:cs="Times New Roman"/>
                <w:color w:val="auto"/>
                <w:sz w:val="24"/>
                <w:szCs w:val="24"/>
                <w:highlight w:val="none"/>
              </w:rPr>
            </w:pPr>
          </w:p>
        </w:tc>
        <w:tc>
          <w:tcPr>
            <w:tcW w:w="6264" w:type="dxa"/>
            <w:vAlign w:val="center"/>
          </w:tcPr>
          <w:p>
            <w:pPr>
              <w:jc w:val="center"/>
              <w:rPr>
                <w:rFonts w:hint="default" w:ascii="Times New Roman" w:hAnsi="Times New Roman" w:eastAsia="仿宋" w:cs="Times New Roman"/>
                <w:color w:val="auto"/>
                <w:sz w:val="24"/>
                <w:szCs w:val="24"/>
                <w:highlight w:val="none"/>
                <w:lang w:eastAsia="zh-CN" w:bidi="en-US"/>
              </w:rPr>
            </w:pPr>
            <w:r>
              <w:rPr>
                <w:rFonts w:hint="eastAsia" w:ascii="Times New Roman" w:hAnsi="Times New Roman" w:eastAsia="仿宋" w:cs="Times New Roman"/>
                <w:color w:val="auto"/>
                <w:sz w:val="24"/>
                <w:szCs w:val="24"/>
                <w:highlight w:val="none"/>
                <w:lang w:eastAsia="zh-CN" w:bidi="en-US"/>
              </w:rPr>
              <w:t>铅</w:t>
            </w:r>
            <w:r>
              <w:rPr>
                <w:rFonts w:hint="default" w:ascii="Times New Roman" w:hAnsi="Times New Roman" w:eastAsia="仿宋" w:cs="Times New Roman"/>
                <w:color w:val="auto"/>
                <w:sz w:val="24"/>
                <w:szCs w:val="24"/>
                <w:highlight w:val="none"/>
                <w:lang w:eastAsia="zh-CN" w:bidi="en-US"/>
              </w:rPr>
              <w:t>大量</w:t>
            </w:r>
            <w:r>
              <w:rPr>
                <w:rFonts w:hint="default" w:ascii="Times New Roman" w:hAnsi="Times New Roman" w:eastAsia="仿宋" w:cs="Times New Roman"/>
                <w:color w:val="auto"/>
                <w:sz w:val="24"/>
                <w:szCs w:val="24"/>
                <w:highlight w:val="none"/>
                <w:lang w:bidi="en-US"/>
              </w:rPr>
              <w:t>泄漏</w:t>
            </w:r>
            <w:r>
              <w:rPr>
                <w:rFonts w:hint="default" w:ascii="Times New Roman" w:hAnsi="Times New Roman" w:eastAsia="仿宋" w:cs="Times New Roman"/>
                <w:color w:val="auto"/>
                <w:sz w:val="24"/>
                <w:szCs w:val="24"/>
                <w:highlight w:val="none"/>
                <w:lang w:eastAsia="zh-CN" w:bidi="en-US"/>
              </w:rPr>
              <w:t>引起的次生</w:t>
            </w:r>
            <w:r>
              <w:rPr>
                <w:rFonts w:hint="default" w:ascii="Times New Roman" w:hAnsi="Times New Roman" w:eastAsia="仿宋" w:cs="Times New Roman"/>
                <w:color w:val="auto"/>
                <w:sz w:val="24"/>
                <w:szCs w:val="24"/>
                <w:highlight w:val="none"/>
                <w:lang w:bidi="en-US"/>
              </w:rPr>
              <w:t>大气、水、土壤等环境影响</w:t>
            </w:r>
          </w:p>
        </w:tc>
        <w:tc>
          <w:tcPr>
            <w:tcW w:w="830" w:type="dxa"/>
            <w:vMerge w:val="continue"/>
            <w:vAlign w:val="center"/>
          </w:tcPr>
          <w:p>
            <w:pPr>
              <w:jc w:val="center"/>
              <w:rPr>
                <w:rFonts w:hint="default" w:ascii="Times New Roman" w:hAnsi="Times New Roman" w:eastAsia="仿宋" w:cs="Times New Roman"/>
                <w:color w:val="auto"/>
                <w:sz w:val="24"/>
                <w:szCs w:val="24"/>
                <w:highlight w:val="none"/>
                <w:lang w:eastAsia="zh-CN" w:bidi="en-US"/>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67" w:hRule="atLeast"/>
        </w:trPr>
        <w:tc>
          <w:tcPr>
            <w:tcW w:w="1417" w:type="dxa"/>
            <w:vMerge w:val="continue"/>
            <w:vAlign w:val="center"/>
          </w:tcPr>
          <w:p>
            <w:pPr>
              <w:jc w:val="center"/>
              <w:rPr>
                <w:rFonts w:hint="default" w:ascii="Times New Roman" w:hAnsi="Times New Roman" w:eastAsia="仿宋" w:cs="Times New Roman"/>
                <w:color w:val="auto"/>
                <w:sz w:val="24"/>
                <w:szCs w:val="24"/>
                <w:highlight w:val="none"/>
              </w:rPr>
            </w:pPr>
          </w:p>
        </w:tc>
        <w:tc>
          <w:tcPr>
            <w:tcW w:w="6264" w:type="dxa"/>
            <w:vAlign w:val="center"/>
          </w:tcPr>
          <w:p>
            <w:pPr>
              <w:jc w:val="center"/>
              <w:rPr>
                <w:rFonts w:hint="default" w:ascii="Times New Roman" w:hAnsi="Times New Roman" w:eastAsia="仿宋" w:cs="Times New Roman"/>
                <w:color w:val="auto"/>
                <w:sz w:val="24"/>
                <w:szCs w:val="24"/>
                <w:highlight w:val="none"/>
                <w:lang w:bidi="en-US"/>
              </w:rPr>
            </w:pPr>
            <w:r>
              <w:rPr>
                <w:rFonts w:hint="default" w:ascii="Times New Roman" w:hAnsi="Times New Roman" w:eastAsia="仿宋" w:cs="Times New Roman"/>
                <w:bCs/>
                <w:color w:val="auto"/>
                <w:sz w:val="24"/>
                <w:szCs w:val="24"/>
                <w:highlight w:val="none"/>
                <w:lang w:bidi="en-US"/>
              </w:rPr>
              <w:t>火灾引起的次生/衍生环境事件</w:t>
            </w:r>
          </w:p>
        </w:tc>
        <w:tc>
          <w:tcPr>
            <w:tcW w:w="830" w:type="dxa"/>
            <w:vMerge w:val="continue"/>
            <w:vAlign w:val="center"/>
          </w:tcPr>
          <w:p>
            <w:pPr>
              <w:jc w:val="center"/>
              <w:rPr>
                <w:rFonts w:hint="default" w:ascii="Times New Roman" w:hAnsi="Times New Roman" w:eastAsia="仿宋" w:cs="Times New Roman"/>
                <w:bCs/>
                <w:color w:val="auto"/>
                <w:sz w:val="24"/>
                <w:szCs w:val="24"/>
                <w:highlight w:val="none"/>
                <w:lang w:bidi="en-US"/>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67" w:hRule="atLeast"/>
        </w:trPr>
        <w:tc>
          <w:tcPr>
            <w:tcW w:w="1417" w:type="dxa"/>
            <w:vMerge w:val="continue"/>
            <w:vAlign w:val="center"/>
          </w:tcPr>
          <w:p>
            <w:pPr>
              <w:jc w:val="center"/>
              <w:rPr>
                <w:rFonts w:hint="default" w:ascii="Times New Roman" w:hAnsi="Times New Roman" w:eastAsia="仿宋" w:cs="Times New Roman"/>
                <w:color w:val="auto"/>
                <w:sz w:val="24"/>
                <w:szCs w:val="24"/>
                <w:highlight w:val="none"/>
              </w:rPr>
            </w:pPr>
          </w:p>
        </w:tc>
        <w:tc>
          <w:tcPr>
            <w:tcW w:w="6264" w:type="dxa"/>
            <w:vAlign w:val="center"/>
          </w:tcPr>
          <w:p>
            <w:pPr>
              <w:jc w:val="center"/>
              <w:rPr>
                <w:rFonts w:hint="default" w:ascii="Times New Roman" w:hAnsi="Times New Roman" w:eastAsia="仿宋" w:cs="Times New Roman"/>
                <w:bCs/>
                <w:color w:val="auto"/>
                <w:sz w:val="24"/>
                <w:szCs w:val="24"/>
                <w:highlight w:val="none"/>
                <w:lang w:bidi="en-US"/>
              </w:rPr>
            </w:pPr>
            <w:r>
              <w:rPr>
                <w:rFonts w:hint="default" w:ascii="Times New Roman" w:hAnsi="Times New Roman" w:eastAsia="仿宋" w:cs="Times New Roman"/>
                <w:bCs/>
                <w:color w:val="auto"/>
                <w:sz w:val="24"/>
                <w:szCs w:val="24"/>
                <w:highlight w:val="none"/>
                <w:lang w:bidi="en-US"/>
              </w:rPr>
              <w:t>自然灾害引起的次生/衍生环境事件</w:t>
            </w:r>
          </w:p>
        </w:tc>
        <w:tc>
          <w:tcPr>
            <w:tcW w:w="830" w:type="dxa"/>
            <w:vMerge w:val="continue"/>
            <w:vAlign w:val="center"/>
          </w:tcPr>
          <w:p>
            <w:pPr>
              <w:jc w:val="center"/>
              <w:rPr>
                <w:rFonts w:hint="default" w:ascii="Times New Roman" w:hAnsi="Times New Roman" w:eastAsia="仿宋" w:cs="Times New Roman"/>
                <w:bCs/>
                <w:color w:val="auto"/>
                <w:sz w:val="24"/>
                <w:szCs w:val="24"/>
                <w:highlight w:val="none"/>
                <w:lang w:bidi="en-US"/>
              </w:rPr>
            </w:pPr>
          </w:p>
        </w:tc>
      </w:tr>
    </w:tbl>
    <w:p>
      <w:pPr>
        <w:pStyle w:val="10"/>
        <w:ind w:left="0" w:leftChars="0" w:firstLine="0" w:firstLineChars="0"/>
        <w:rPr>
          <w:rFonts w:hint="default"/>
          <w:color w:val="auto"/>
        </w:rPr>
      </w:pPr>
    </w:p>
    <w:p>
      <w:pPr>
        <w:pStyle w:val="5"/>
        <w:keepNext w:val="0"/>
        <w:keepLines w:val="0"/>
        <w:overflowPunct w:val="0"/>
        <w:autoSpaceDE w:val="0"/>
        <w:autoSpaceDN w:val="0"/>
        <w:ind w:firstLine="560" w:firstLineChars="200"/>
        <w:jc w:val="both"/>
        <w:rPr>
          <w:rFonts w:hint="default" w:ascii="Times New Roman" w:hAnsi="Times New Roman" w:eastAsia="仿宋" w:cs="Times New Roman"/>
          <w:color w:val="000000"/>
          <w:kern w:val="1"/>
          <w:sz w:val="28"/>
          <w:szCs w:val="28"/>
        </w:rPr>
      </w:pPr>
      <w:r>
        <w:rPr>
          <w:rFonts w:hint="default" w:ascii="Times New Roman" w:hAnsi="Times New Roman" w:eastAsia="仿宋" w:cs="Times New Roman"/>
          <w:color w:val="000000"/>
          <w:kern w:val="1"/>
          <w:sz w:val="28"/>
          <w:szCs w:val="28"/>
        </w:rPr>
        <w:t>6.3.2分级响应程序</w:t>
      </w:r>
    </w:p>
    <w:p>
      <w:pPr>
        <w:overflowPunct w:val="0"/>
        <w:autoSpaceDE w:val="0"/>
        <w:autoSpaceDN w:val="0"/>
        <w:spacing w:before="260" w:after="260"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三级应急响应程序均执行如下应急准备与响应控制程序：</w:t>
      </w:r>
    </w:p>
    <w:p>
      <w:pPr>
        <w:overflowPunct w:val="0"/>
        <w:autoSpaceDE w:val="0"/>
        <w:autoSpaceDN w:val="0"/>
        <w:spacing w:before="260" w:after="260" w:line="360" w:lineRule="auto"/>
        <w:ind w:firstLine="562" w:firstLineChars="200"/>
        <w:jc w:val="center"/>
        <w:rPr>
          <w:rFonts w:hint="default" w:ascii="Times New Roman" w:hAnsi="Times New Roman" w:eastAsia="仿宋" w:cs="Times New Roman"/>
          <w:b/>
          <w:bCs/>
          <w:sz w:val="24"/>
          <w:szCs w:val="24"/>
        </w:rPr>
      </w:pPr>
      <w:r>
        <w:rPr>
          <w:rFonts w:hint="default" w:ascii="Times New Roman" w:hAnsi="Times New Roman" w:eastAsia="仿宋" w:cs="Times New Roman"/>
          <w:b/>
          <w:bCs/>
          <w:sz w:val="28"/>
          <w:szCs w:val="28"/>
        </w:rPr>
        <w:t>发现→逐级上报→指挥长（或指挥机构）→启动预案</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即事故现场发现人员，及时逐级上报，公司相关领导和政府部门负责指挥、协调应急抢险工作，并启动响应预案，根据事态发展趋势，降低或提高响应等级。</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（1）Ⅰ级（区域级）响应：指发生或可能发生重大环境突发事件（发生重大火灾爆炸事故），启动I级应急响应。I级应急响应行动：</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①发现人第一时间向公司指挥部办公室报告，指挥部办公室接到报告后，立即组织安排部署应急处置工作，应急救援专业队伍所有成员必须立即进入工作岗位。</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②指挥部应立即上报当地环保部门、消防安全等政府机构，请求应急救援工作。对环境风险范围内居民、企事业单位员工进行疏散撤离，必要时，立即通知撤离。</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（2）Ⅱ级（厂区级）响应：指发生或可能发生较大环境事件，启动Ⅱ级应急响应。Ⅱ级应急响应行动：</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①发现人第一时间向公司指挥部办公室报告，指挥部办公室接到报告后，立即安排部署应急处置工作，应急救援专业队伍所有成员必须立即进入工作岗位，总指挥行使权力，按照公司突发环境事件应急预案相应程序，组织污染现场的先期控制，根据需要做好人员和设备的准备工作。</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②指挥部应随时掌握事态发展情况，视污染发展趋势通知相关部门做好应急准备工作。</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③在事件处理过程中，指挥部办公室应立即上报当地环保部门、消防安全等政府机构，需要时，请求协助做好事故的应急工作。并根据现场监测结果做出判断，是否有必要对环境风险范围内居民、企事业单位员工进行疏散撤离，必要时，立即通知撤离。</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（3）</w:t>
      </w:r>
      <w:r>
        <w:rPr>
          <w:rFonts w:hint="default" w:ascii="Times New Roman" w:hAnsi="Times New Roman" w:eastAsia="仿宋" w:cs="Times New Roman"/>
          <w:sz w:val="28"/>
          <w:szCs w:val="28"/>
        </w:rPr>
        <w:t>Ⅲ级（车间级）响应</w:t>
      </w:r>
      <w:r>
        <w:rPr>
          <w:rFonts w:hint="default" w:ascii="Times New Roman" w:hAnsi="Times New Roman" w:eastAsia="仿宋" w:cs="Times New Roman"/>
          <w:sz w:val="28"/>
          <w:szCs w:val="28"/>
          <w:lang w:bidi="en-US"/>
        </w:rPr>
        <w:t>：指发生或可能发生一般环境事件，启动Ⅲ级应急响应。Ⅲ级应急响应行动：</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①最早发现者在第一时间上报部门领导及公司应急指挥部办公室。</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②部门领导必须及时通知应急处置组，采取相应应急措施。</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③指挥部办公室接到报告后，视污染情况做出由事发部门处置或启动公司突发环境事件应急预案相应程序。</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④启动公司突发环境事件应急预案后，应急救援专业队伍各成员立即进入工作岗位，积极采取相应应急措施，调集一切人员、物资按照公司突发环境事件应急预案做好应急处置工作。</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⑤对于事态无法控制，扩大为重大事件，应立即按照Ⅱ级应急响应要求展开相关行动。</w:t>
      </w:r>
    </w:p>
    <w:p>
      <w:pPr>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突发环境事件应急救援响应流程图见图6-1。</w:t>
      </w:r>
    </w:p>
    <w:p>
      <w:pPr>
        <w:spacing w:line="360" w:lineRule="auto"/>
        <w:ind w:firstLine="640" w:firstLineChars="200"/>
        <w:jc w:val="center"/>
        <w:rPr>
          <w:rFonts w:hint="default" w:ascii="Times New Roman" w:hAnsi="Times New Roman" w:eastAsia="仿宋" w:cs="Times New Roman"/>
          <w:sz w:val="32"/>
          <w:szCs w:val="32"/>
        </w:rPr>
      </w:pPr>
      <w:r>
        <w:rPr>
          <w:rFonts w:hint="default" w:ascii="Times New Roman" w:hAnsi="Times New Roman" w:eastAsia="仿宋" w:cs="Times New Roman"/>
          <w:sz w:val="32"/>
          <w:szCs w:val="32"/>
        </w:rPr>
        <w:object>
          <v:shape id="_x0000_i1025" o:spt="75" type="#_x0000_t75" style="height:371.65pt;width:344.5pt;" o:ole="t" filled="f" o:preferrelative="t" stroked="f" coordsize="21600,21600">
            <v:path/>
            <v:fill on="f" focussize="0,0"/>
            <v:stroke on="f"/>
            <v:imagedata r:id="rId17" o:title=""/>
            <o:lock v:ext="edit" aspectratio="f"/>
            <w10:wrap type="none"/>
            <w10:anchorlock/>
          </v:shape>
          <o:OLEObject Type="Embed" ProgID="Visio.Drawing.11" ShapeID="_x0000_i1025" DrawAspect="Content" ObjectID="_1468075725" r:id="rId16">
            <o:LockedField>false</o:LockedField>
          </o:OLEObject>
        </w:object>
      </w:r>
      <w:bookmarkStart w:id="181" w:name="_Toc16094"/>
      <w:bookmarkStart w:id="182" w:name="_Toc775"/>
      <w:bookmarkStart w:id="183" w:name="_Toc10799"/>
    </w:p>
    <w:p>
      <w:pPr>
        <w:pStyle w:val="22"/>
        <w:spacing w:before="120" w:beforeLines="50" w:after="120" w:afterLines="50" w:line="360" w:lineRule="auto"/>
        <w:ind w:firstLine="482" w:firstLineChars="200"/>
        <w:jc w:val="center"/>
        <w:rPr>
          <w:rFonts w:hint="default" w:ascii="Times New Roman" w:hAnsi="Times New Roman" w:eastAsia="仿宋" w:cs="Times New Roman"/>
          <w:b/>
          <w:bCs/>
          <w:color w:val="auto"/>
          <w:sz w:val="24"/>
          <w:szCs w:val="24"/>
        </w:rPr>
      </w:pPr>
      <w:r>
        <w:rPr>
          <w:rFonts w:hint="default" w:ascii="Times New Roman" w:hAnsi="Times New Roman" w:eastAsia="仿宋" w:cs="Times New Roman"/>
          <w:b/>
          <w:bCs/>
          <w:color w:val="auto"/>
          <w:sz w:val="24"/>
          <w:szCs w:val="24"/>
        </w:rPr>
        <w:t xml:space="preserve">图6-1  </w:t>
      </w:r>
      <w:r>
        <w:rPr>
          <w:rFonts w:hint="default" w:ascii="Times New Roman" w:hAnsi="Times New Roman" w:eastAsia="仿宋" w:cs="Times New Roman"/>
          <w:b/>
          <w:bCs/>
          <w:sz w:val="24"/>
          <w:szCs w:val="24"/>
        </w:rPr>
        <w:t>突发环境事件应急救援响应流程图</w:t>
      </w:r>
      <w:bookmarkEnd w:id="181"/>
      <w:bookmarkEnd w:id="182"/>
      <w:bookmarkEnd w:id="183"/>
    </w:p>
    <w:p>
      <w:pPr>
        <w:pStyle w:val="4"/>
        <w:keepNext w:val="0"/>
        <w:keepLines w:val="0"/>
        <w:overflowPunct w:val="0"/>
        <w:autoSpaceDE w:val="0"/>
        <w:autoSpaceDN w:val="0"/>
        <w:spacing w:after="156"/>
        <w:ind w:firstLine="602" w:firstLineChars="200"/>
        <w:rPr>
          <w:rFonts w:hint="eastAsia" w:ascii="仿宋" w:hAnsi="仿宋" w:eastAsia="仿宋" w:cs="仿宋"/>
          <w:sz w:val="30"/>
          <w:szCs w:val="30"/>
        </w:rPr>
      </w:pPr>
      <w:bookmarkStart w:id="184" w:name="_Toc32317_WPSOffice_Level1"/>
      <w:bookmarkStart w:id="185" w:name="_Toc18879"/>
      <w:r>
        <w:rPr>
          <w:rFonts w:hint="eastAsia" w:ascii="仿宋" w:hAnsi="仿宋" w:eastAsia="仿宋" w:cs="仿宋"/>
          <w:sz w:val="30"/>
          <w:szCs w:val="30"/>
        </w:rPr>
        <w:t>6.4指挥与协调</w:t>
      </w:r>
      <w:bookmarkEnd w:id="184"/>
      <w:bookmarkEnd w:id="185"/>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公司突发环境应急救援指挥部指挥协调事故现场的主要内容包括：</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（1）发生紧急事件，所有员工听从现场最高指挥者统一指挥、统一行动，有秩序的进行应急响应，要对事故现场应急行动提出原则要求；</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（2）公司内的所有物资、工具、车辆、材料均以突发事件为第一保证目标，可授权现场最高指挥者随机调动，事后报告和补办手续；</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（3）发生突发环境事件后，应以严防危险品扩散、保护现场人员安全、减轻环境污染为主要原则，其次考虑尽可能减少经济损失；</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（4）严格加强受威胁的周边地区危险源的监控工作；</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（5）划定建立现场警戒区和临时保护区，确定重点防护区域；</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（6）根据现场监测结果和救援情况，确定被转移群众的疏散距离及返回时间；</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（7）以新闻发布形式向外界及时准确、客观公正地发布有关抢险救援进展情况和其它有关信息；</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（8）及时向上级主管部门报告应急行动的进展情况。</w:t>
      </w:r>
    </w:p>
    <w:p>
      <w:pPr>
        <w:pStyle w:val="4"/>
        <w:keepNext w:val="0"/>
        <w:keepLines w:val="0"/>
        <w:overflowPunct w:val="0"/>
        <w:autoSpaceDE w:val="0"/>
        <w:autoSpaceDN w:val="0"/>
        <w:spacing w:after="156"/>
        <w:ind w:firstLine="602" w:firstLineChars="200"/>
        <w:rPr>
          <w:rFonts w:hint="default" w:ascii="Times New Roman" w:hAnsi="Times New Roman" w:eastAsia="仿宋" w:cs="Times New Roman"/>
        </w:rPr>
      </w:pPr>
      <w:bookmarkStart w:id="186" w:name="_Toc14287_WPSOffice_Level1"/>
      <w:bookmarkStart w:id="187" w:name="_Toc20674"/>
      <w:r>
        <w:rPr>
          <w:rFonts w:hint="default" w:ascii="Times New Roman" w:hAnsi="Times New Roman" w:eastAsia="仿宋" w:cs="Times New Roman"/>
        </w:rPr>
        <w:t>6.5现场处置</w:t>
      </w:r>
      <w:bookmarkEnd w:id="186"/>
      <w:bookmarkEnd w:id="187"/>
    </w:p>
    <w:p>
      <w:pPr>
        <w:pStyle w:val="5"/>
        <w:keepNext w:val="0"/>
        <w:keepLines w:val="0"/>
        <w:overflowPunct w:val="0"/>
        <w:autoSpaceDE w:val="0"/>
        <w:autoSpaceDN w:val="0"/>
        <w:ind w:firstLine="560" w:firstLineChars="200"/>
        <w:jc w:val="both"/>
        <w:rPr>
          <w:rFonts w:hint="default" w:ascii="Times New Roman" w:hAnsi="Times New Roman" w:eastAsia="仿宋" w:cs="Times New Roman"/>
          <w:color w:val="000000"/>
          <w:kern w:val="1"/>
          <w:sz w:val="28"/>
          <w:szCs w:val="28"/>
        </w:rPr>
      </w:pPr>
      <w:bookmarkStart w:id="316" w:name="_GoBack"/>
      <w:bookmarkEnd w:id="316"/>
      <w:bookmarkStart w:id="188" w:name="_Toc375126092"/>
      <w:bookmarkEnd w:id="188"/>
      <w:bookmarkStart w:id="189" w:name="_Toc362353954"/>
      <w:bookmarkEnd w:id="189"/>
      <w:bookmarkStart w:id="190" w:name="_Toc362353838"/>
      <w:bookmarkEnd w:id="190"/>
      <w:bookmarkStart w:id="191" w:name="_Toc375149321"/>
      <w:bookmarkEnd w:id="191"/>
      <w:bookmarkStart w:id="192" w:name="_Toc376962170"/>
      <w:bookmarkEnd w:id="192"/>
      <w:bookmarkStart w:id="193" w:name="_Toc376856300"/>
      <w:bookmarkEnd w:id="193"/>
      <w:bookmarkStart w:id="194" w:name="_Toc362353608"/>
      <w:bookmarkEnd w:id="194"/>
      <w:r>
        <w:rPr>
          <w:rFonts w:hint="default" w:ascii="Times New Roman" w:hAnsi="Times New Roman" w:eastAsia="仿宋" w:cs="Times New Roman"/>
          <w:color w:val="000000"/>
          <w:kern w:val="1"/>
          <w:sz w:val="28"/>
          <w:szCs w:val="28"/>
        </w:rPr>
        <w:t>6.5.1突发环境事故现场处置原则</w:t>
      </w:r>
    </w:p>
    <w:p>
      <w:pPr>
        <w:numPr>
          <w:ilvl w:val="0"/>
          <w:numId w:val="8"/>
        </w:num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在发生突发环境事件时，应立即停止生产或切断污染源，做好源头控制。</w:t>
      </w:r>
    </w:p>
    <w:p>
      <w:pPr>
        <w:numPr>
          <w:ilvl w:val="0"/>
          <w:numId w:val="8"/>
        </w:num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对突发情况下收集的废水、废液、火灾时候的消防水应做好收集、储存以及隔离，避免发生再次污染；不得通过人为稀释后排放至外环境，应委托有资质单位处理。</w:t>
      </w:r>
    </w:p>
    <w:p>
      <w:pPr>
        <w:numPr>
          <w:ilvl w:val="0"/>
          <w:numId w:val="8"/>
        </w:num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对于应急处置过程中产生的危险废弃物，按照危险废弃物目录分类存放，存放条件应满足危险废弃物储存要求；委托有资质单位处置；严禁混入生活垃圾或私自处置。做好台账登记、转移联单记录。</w:t>
      </w:r>
    </w:p>
    <w:p>
      <w:pPr>
        <w:pStyle w:val="5"/>
        <w:keepNext w:val="0"/>
        <w:keepLines w:val="0"/>
        <w:overflowPunct w:val="0"/>
        <w:autoSpaceDE w:val="0"/>
        <w:autoSpaceDN w:val="0"/>
        <w:ind w:firstLine="560" w:firstLineChars="200"/>
        <w:jc w:val="both"/>
        <w:rPr>
          <w:rFonts w:hint="default" w:ascii="Times New Roman" w:hAnsi="Times New Roman" w:eastAsia="仿宋" w:cs="Times New Roman"/>
          <w:color w:val="000000"/>
          <w:kern w:val="1"/>
          <w:sz w:val="28"/>
          <w:szCs w:val="28"/>
        </w:rPr>
      </w:pPr>
      <w:r>
        <w:rPr>
          <w:rFonts w:hint="default" w:ascii="Times New Roman" w:hAnsi="Times New Roman" w:eastAsia="仿宋" w:cs="Times New Roman"/>
          <w:color w:val="000000"/>
          <w:kern w:val="1"/>
          <w:sz w:val="28"/>
          <w:szCs w:val="28"/>
        </w:rPr>
        <w:t>6.5.2具体应急处置措施</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接到报警后，救援队伍到达现场，立即对事故类型、发生时间、地点、污染源、主要污染物及危害程度进行了解，对事故的性质和危害程度做出初步判断后，即时将现场情况向公司突发环境事件应急指挥部报告，并听从其统一领导和统一指挥。在确定事故控制具体方案后，立即展开抢险及救援任务。在此过程中，应急救援人员要注意个体防护，佩戴个人防护用品，并在警戒区设定警示标志。</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对有明确污染源的应立即采取措施对污染源进行控制，尽快停止污染物的继续排放，尽可能控制和缩小已排放污染物的扩散范围，把事故危害降低到最小程度。同时应采取一切有效措施，避免人员伤亡，确保生命安全。应急处理要立足于彻底消除污染危害，避免遗留后患。对于可能给周围环境或流域造成影响和损害的污染事故，应当立即通知周围相关单位和群众，采取有效防范措施，避免遭受损失。情况紧急时，应立即上报</w:t>
      </w:r>
      <w:r>
        <w:rPr>
          <w:rFonts w:hint="eastAsia" w:ascii="Times New Roman" w:hAnsi="Times New Roman" w:eastAsia="仿宋" w:cs="Times New Roman"/>
          <w:sz w:val="28"/>
          <w:szCs w:val="28"/>
          <w:lang w:eastAsia="zh-CN"/>
        </w:rPr>
        <w:t>秦汉西城管委会</w:t>
      </w:r>
      <w:r>
        <w:rPr>
          <w:rFonts w:hint="default" w:ascii="Times New Roman" w:hAnsi="Times New Roman" w:eastAsia="仿宋" w:cs="Times New Roman"/>
          <w:sz w:val="28"/>
          <w:szCs w:val="28"/>
        </w:rPr>
        <w:t>，并请求必要的支持和帮助。</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对发生有毒物质污染可能危及人民群众生命财产安全的，应立即采取相应有效措施，控制污染事故蔓延，并通知当地政府或村级组织，做好防范工作，必要时，应先期疏散或组织群众撤离。</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在应急处理过程中需要应急物资时，对已有储备的物资，由物资保障组负责调用，对储备不足或尚未储备的应急物资，由应急指挥部组织调运。</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对于公司可能发生的突发环境事件，具体处置方法如下：</w:t>
      </w:r>
    </w:p>
    <w:p>
      <w:pPr>
        <w:spacing w:line="360" w:lineRule="auto"/>
        <w:ind w:firstLine="480"/>
        <w:rPr>
          <w:rFonts w:hint="default" w:ascii="Times New Roman" w:hAnsi="Times New Roman" w:eastAsia="仿宋" w:cs="Times New Roman"/>
          <w:b/>
          <w:bCs/>
          <w:color w:val="000000" w:themeColor="text1"/>
          <w:sz w:val="28"/>
          <w:szCs w:val="28"/>
          <w:lang w:eastAsia="zh-CN"/>
          <w14:textFill>
            <w14:solidFill>
              <w14:schemeClr w14:val="tx1"/>
            </w14:solidFill>
          </w14:textFill>
        </w:rPr>
      </w:pPr>
      <w:r>
        <w:rPr>
          <w:rFonts w:hint="default" w:ascii="Times New Roman" w:hAnsi="Times New Roman" w:eastAsia="仿宋" w:cs="Times New Roman"/>
          <w:b/>
          <w:bCs/>
          <w:color w:val="000000" w:themeColor="text1"/>
          <w:sz w:val="28"/>
          <w:szCs w:val="28"/>
          <w:lang w:val="en-US" w:eastAsia="zh-CN"/>
          <w14:textFill>
            <w14:solidFill>
              <w14:schemeClr w14:val="tx1"/>
            </w14:solidFill>
          </w14:textFill>
        </w:rPr>
        <w:t>（1）运输（搬运）过程中废铅酸畜电池破损造成铅和硫酸泄露</w:t>
      </w:r>
      <w:r>
        <w:rPr>
          <w:rFonts w:hint="default" w:ascii="Times New Roman" w:hAnsi="Times New Roman" w:eastAsia="仿宋" w:cs="Times New Roman"/>
          <w:b/>
          <w:bCs/>
          <w:color w:val="000000" w:themeColor="text1"/>
          <w:sz w:val="28"/>
          <w:szCs w:val="28"/>
          <w:lang w:eastAsia="zh-CN"/>
          <w14:textFill>
            <w14:solidFill>
              <w14:schemeClr w14:val="tx1"/>
            </w14:solidFill>
          </w14:textFill>
        </w:rPr>
        <w:t>的现场处置措施</w:t>
      </w:r>
    </w:p>
    <w:p>
      <w:pPr>
        <w:spacing w:line="360" w:lineRule="auto"/>
        <w:ind w:firstLine="480"/>
        <w:rPr>
          <w:rFonts w:hint="eastAsia" w:ascii="Times New Roman" w:hAnsi="Times New Roman" w:eastAsia="仿宋" w:cs="Times New Roman"/>
          <w:color w:val="000000" w:themeColor="text1"/>
          <w:sz w:val="28"/>
          <w:szCs w:val="28"/>
          <w:lang w:eastAsia="zh-CN"/>
          <w14:textFill>
            <w14:solidFill>
              <w14:schemeClr w14:val="tx1"/>
            </w14:solidFill>
          </w14:textFill>
        </w:rPr>
      </w:pPr>
      <w:r>
        <w:rPr>
          <w:rFonts w:hint="eastAsia" w:ascii="Times New Roman" w:hAnsi="Times New Roman" w:eastAsia="仿宋" w:cs="Times New Roman"/>
          <w:color w:val="000000" w:themeColor="text1"/>
          <w:sz w:val="28"/>
          <w:szCs w:val="28"/>
          <w:lang w:eastAsia="zh-CN"/>
          <w14:textFill>
            <w14:solidFill>
              <w14:schemeClr w14:val="tx1"/>
            </w14:solidFill>
          </w14:textFill>
        </w:rPr>
        <w:t>负责人员：席晓峰</w:t>
      </w:r>
    </w:p>
    <w:p>
      <w:pPr>
        <w:ind w:firstLine="560" w:firstLineChars="200"/>
        <w:rPr>
          <w:rFonts w:hint="eastAsia" w:ascii="仿宋" w:hAnsi="仿宋" w:eastAsia="仿宋" w:cs="仿宋"/>
          <w:sz w:val="28"/>
          <w:szCs w:val="28"/>
          <w:lang w:eastAsia="zh-CN"/>
        </w:rPr>
      </w:pPr>
      <w:r>
        <w:rPr>
          <w:rFonts w:hint="eastAsia" w:ascii="仿宋" w:hAnsi="仿宋" w:eastAsia="仿宋" w:cs="仿宋"/>
          <w:sz w:val="28"/>
          <w:szCs w:val="28"/>
          <w:lang w:eastAsia="zh-CN"/>
        </w:rPr>
        <w:t>应急措施</w:t>
      </w:r>
    </w:p>
    <w:p>
      <w:pPr>
        <w:spacing w:line="360" w:lineRule="auto"/>
        <w:ind w:firstLine="480"/>
        <w:rPr>
          <w:rFonts w:hint="default" w:ascii="Times New Roman" w:hAnsi="Times New Roman" w:eastAsia="仿宋" w:cs="Times New Roman"/>
          <w:color w:val="000000" w:themeColor="text1"/>
          <w:sz w:val="28"/>
          <w:szCs w:val="28"/>
          <w:lang w:eastAsia="zh-CN"/>
          <w14:textFill>
            <w14:solidFill>
              <w14:schemeClr w14:val="tx1"/>
            </w14:solidFill>
          </w14:textFill>
        </w:rPr>
      </w:pPr>
      <w:r>
        <w:rPr>
          <w:rFonts w:hint="default" w:ascii="Times New Roman" w:hAnsi="Times New Roman" w:eastAsia="仿宋" w:cs="Times New Roman"/>
          <w:color w:val="000000" w:themeColor="text1"/>
          <w:sz w:val="28"/>
          <w:szCs w:val="28"/>
          <w:lang w:eastAsia="zh-CN"/>
          <w14:textFill>
            <w14:solidFill>
              <w14:schemeClr w14:val="tx1"/>
            </w14:solidFill>
          </w14:textFill>
        </w:rPr>
        <w:t>①事故发现者马上关闭暂存间，并切断站内电源开关，同时通知值班人员，值班室立刻将情况汇报应急总指挥；</w:t>
      </w:r>
    </w:p>
    <w:p>
      <w:pPr>
        <w:spacing w:line="360" w:lineRule="auto"/>
        <w:ind w:firstLine="480"/>
        <w:rPr>
          <w:rFonts w:hint="default" w:ascii="Times New Roman" w:hAnsi="Times New Roman" w:eastAsia="仿宋" w:cs="Times New Roman"/>
          <w:color w:val="000000" w:themeColor="text1"/>
          <w:sz w:val="28"/>
          <w:szCs w:val="28"/>
          <w:lang w:eastAsia="zh-CN"/>
          <w14:textFill>
            <w14:solidFill>
              <w14:schemeClr w14:val="tx1"/>
            </w14:solidFill>
          </w14:textFill>
        </w:rPr>
      </w:pPr>
      <w:r>
        <w:rPr>
          <w:rFonts w:hint="default" w:ascii="Times New Roman" w:hAnsi="Times New Roman" w:eastAsia="仿宋" w:cs="Times New Roman"/>
          <w:color w:val="000000" w:themeColor="text1"/>
          <w:sz w:val="28"/>
          <w:szCs w:val="28"/>
          <w:lang w:eastAsia="zh-CN"/>
          <w14:textFill>
            <w14:solidFill>
              <w14:schemeClr w14:val="tx1"/>
            </w14:solidFill>
          </w14:textFill>
        </w:rPr>
        <w:t>②警戒疏散组对泄漏所影响范围拉警戒线，严禁非救援人员进入事故现场；</w:t>
      </w:r>
    </w:p>
    <w:p>
      <w:pPr>
        <w:spacing w:line="360" w:lineRule="auto"/>
        <w:ind w:firstLine="480"/>
        <w:rPr>
          <w:rFonts w:hint="default" w:ascii="Times New Roman" w:hAnsi="Times New Roman" w:eastAsia="仿宋" w:cs="Times New Roman"/>
          <w:color w:val="000000" w:themeColor="text1"/>
          <w:sz w:val="28"/>
          <w:szCs w:val="28"/>
          <w:lang w:eastAsia="zh-CN"/>
          <w14:textFill>
            <w14:solidFill>
              <w14:schemeClr w14:val="tx1"/>
            </w14:solidFill>
          </w14:textFill>
        </w:rPr>
      </w:pPr>
      <w:r>
        <w:rPr>
          <w:rFonts w:hint="default" w:ascii="Times New Roman" w:hAnsi="Times New Roman" w:eastAsia="仿宋" w:cs="Times New Roman"/>
          <w:color w:val="000000" w:themeColor="text1"/>
          <w:sz w:val="28"/>
          <w:szCs w:val="28"/>
          <w:lang w:eastAsia="zh-CN"/>
          <w14:textFill>
            <w14:solidFill>
              <w14:schemeClr w14:val="tx1"/>
            </w14:solidFill>
          </w14:textFill>
        </w:rPr>
        <w:t>③用熟石灰对泄漏物进行中和吸收后，马上送入破损收集室进行处理；</w:t>
      </w:r>
    </w:p>
    <w:p>
      <w:pPr>
        <w:spacing w:line="360" w:lineRule="auto"/>
        <w:ind w:firstLine="480"/>
        <w:rPr>
          <w:rFonts w:hint="default" w:ascii="Times New Roman" w:hAnsi="Times New Roman" w:eastAsia="仿宋" w:cs="Times New Roman"/>
          <w:color w:val="000000" w:themeColor="text1"/>
          <w:sz w:val="28"/>
          <w:szCs w:val="28"/>
          <w:lang w:eastAsia="zh-CN"/>
          <w14:textFill>
            <w14:solidFill>
              <w14:schemeClr w14:val="tx1"/>
            </w14:solidFill>
          </w14:textFill>
        </w:rPr>
      </w:pPr>
      <w:r>
        <w:rPr>
          <w:rFonts w:hint="default" w:ascii="Times New Roman" w:hAnsi="Times New Roman" w:eastAsia="仿宋" w:cs="Times New Roman"/>
          <w:color w:val="000000" w:themeColor="text1"/>
          <w:sz w:val="28"/>
          <w:szCs w:val="28"/>
          <w:lang w:eastAsia="zh-CN"/>
          <w14:textFill>
            <w14:solidFill>
              <w14:schemeClr w14:val="tx1"/>
            </w14:solidFill>
          </w14:textFill>
        </w:rPr>
        <w:t>④破损产品进入破损收集室后，立即打开实验室内的</w:t>
      </w:r>
      <w:r>
        <w:rPr>
          <w:rStyle w:val="13"/>
          <w:rFonts w:hint="default" w:ascii="Times New Roman" w:hAnsi="Times New Roman" w:eastAsia="仿宋" w:cs="Times New Roman"/>
          <w:color w:val="000000" w:themeColor="text1"/>
          <w:spacing w:val="0"/>
          <w:sz w:val="28"/>
          <w:szCs w:val="28"/>
          <w:lang w:val="en-US" w:eastAsia="zh-CN"/>
          <w14:textFill>
            <w14:solidFill>
              <w14:schemeClr w14:val="tx1"/>
            </w14:solidFill>
          </w14:textFill>
        </w:rPr>
        <w:t>袋式除尘器及一体化酸雾处理塔；</w:t>
      </w:r>
    </w:p>
    <w:p>
      <w:pPr>
        <w:spacing w:line="360" w:lineRule="auto"/>
        <w:ind w:firstLine="480"/>
        <w:rPr>
          <w:rFonts w:hint="default" w:ascii="Times New Roman" w:hAnsi="Times New Roman" w:eastAsia="仿宋" w:cs="Times New Roman"/>
          <w:color w:val="000000" w:themeColor="text1"/>
          <w:sz w:val="28"/>
          <w:szCs w:val="28"/>
          <w:lang w:eastAsia="zh-CN"/>
          <w14:textFill>
            <w14:solidFill>
              <w14:schemeClr w14:val="tx1"/>
            </w14:solidFill>
          </w14:textFill>
        </w:rPr>
      </w:pPr>
      <w:r>
        <w:rPr>
          <w:rFonts w:hint="default" w:ascii="Times New Roman" w:hAnsi="Times New Roman" w:eastAsia="仿宋" w:cs="Times New Roman"/>
          <w:color w:val="000000" w:themeColor="text1"/>
          <w:sz w:val="28"/>
          <w:szCs w:val="28"/>
          <w:lang w:eastAsia="zh-CN"/>
          <w14:textFill>
            <w14:solidFill>
              <w14:schemeClr w14:val="tx1"/>
            </w14:solidFill>
          </w14:textFill>
        </w:rPr>
        <w:t>⑤渗漏的</w:t>
      </w:r>
      <w:r>
        <w:rPr>
          <w:rFonts w:hint="default" w:ascii="Times New Roman" w:hAnsi="Times New Roman" w:eastAsia="仿宋" w:cs="Times New Roman"/>
          <w:color w:val="000000" w:themeColor="text1"/>
          <w:sz w:val="28"/>
          <w:szCs w:val="28"/>
          <w:lang w:val="en-US" w:eastAsia="zh-CN"/>
          <w14:textFill>
            <w14:solidFill>
              <w14:schemeClr w14:val="tx1"/>
            </w14:solidFill>
          </w14:textFill>
        </w:rPr>
        <w:t>电解液转入</w:t>
      </w:r>
      <w:r>
        <w:rPr>
          <w:rFonts w:hint="default" w:ascii="Times New Roman" w:hAnsi="Times New Roman" w:eastAsia="仿宋" w:cs="Times New Roman"/>
          <w:b w:val="0"/>
          <w:bCs w:val="0"/>
          <w:color w:val="000000" w:themeColor="text1"/>
          <w:sz w:val="28"/>
          <w:szCs w:val="28"/>
          <w:lang w:val="en-US" w:eastAsia="zh-CN"/>
          <w14:textFill>
            <w14:solidFill>
              <w14:schemeClr w14:val="tx1"/>
            </w14:solidFill>
          </w14:textFill>
        </w:rPr>
        <w:t>专用具盖密封耐酸容器</w:t>
      </w:r>
      <w:r>
        <w:rPr>
          <w:rFonts w:hint="default" w:ascii="Times New Roman" w:hAnsi="Times New Roman" w:eastAsia="仿宋" w:cs="Times New Roman"/>
          <w:color w:val="000000" w:themeColor="text1"/>
          <w:sz w:val="28"/>
          <w:szCs w:val="28"/>
          <w:lang w:val="en-US" w:eastAsia="zh-CN"/>
          <w14:textFill>
            <w14:solidFill>
              <w14:schemeClr w14:val="tx1"/>
            </w14:solidFill>
          </w14:textFill>
        </w:rPr>
        <w:t>中暂存，定期送至河南豫光金铅有限公司处理，由陕西隆安危险品运输有限公司承担转运；</w:t>
      </w:r>
    </w:p>
    <w:p>
      <w:pPr>
        <w:spacing w:line="360" w:lineRule="auto"/>
        <w:ind w:firstLine="480"/>
        <w:rPr>
          <w:rFonts w:hint="default"/>
        </w:rPr>
      </w:pPr>
      <w:r>
        <w:rPr>
          <w:rFonts w:hint="default" w:ascii="Times New Roman" w:hAnsi="Times New Roman" w:eastAsia="仿宋" w:cs="Times New Roman"/>
          <w:color w:val="000000" w:themeColor="text1"/>
          <w:sz w:val="28"/>
          <w:szCs w:val="28"/>
          <w:lang w:eastAsia="zh-CN"/>
          <w14:textFill>
            <w14:solidFill>
              <w14:schemeClr w14:val="tx1"/>
            </w14:solidFill>
          </w14:textFill>
        </w:rPr>
        <w:t>⑥事故调查组应立即确定原因、发生时间、影响范围及严重程度，向现场指挥部及应急指挥中心汇报。</w:t>
      </w:r>
    </w:p>
    <w:p>
      <w:pPr>
        <w:numPr>
          <w:ilvl w:val="0"/>
          <w:numId w:val="0"/>
        </w:numPr>
        <w:overflowPunct w:val="0"/>
        <w:autoSpaceDE w:val="0"/>
        <w:autoSpaceDN w:val="0"/>
        <w:spacing w:line="360" w:lineRule="auto"/>
        <w:ind w:leftChars="100"/>
        <w:rPr>
          <w:rFonts w:hint="eastAsia" w:ascii="Times New Roman" w:hAnsi="Times New Roman" w:eastAsia="仿宋" w:cs="Times New Roman"/>
          <w:b/>
          <w:bCs/>
          <w:sz w:val="28"/>
          <w:szCs w:val="28"/>
          <w:lang w:val="en-US" w:eastAsia="zh-CN"/>
        </w:rPr>
      </w:pPr>
      <w:r>
        <w:rPr>
          <w:rFonts w:hint="eastAsia" w:ascii="Times New Roman" w:hAnsi="Times New Roman" w:eastAsia="仿宋" w:cs="Times New Roman"/>
          <w:b/>
          <w:bCs/>
          <w:sz w:val="28"/>
          <w:szCs w:val="28"/>
          <w:lang w:val="en-US" w:eastAsia="zh-CN"/>
        </w:rPr>
        <w:t>（2）废气超标排放的现场处置</w:t>
      </w:r>
    </w:p>
    <w:p>
      <w:pPr>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负责人员：刘光涛</w:t>
      </w:r>
    </w:p>
    <w:p>
      <w:pPr>
        <w:ind w:firstLine="560" w:firstLineChars="200"/>
        <w:rPr>
          <w:rFonts w:hint="eastAsia"/>
          <w:lang w:val="en-US" w:eastAsia="zh-CN"/>
        </w:rPr>
      </w:pPr>
      <w:r>
        <w:rPr>
          <w:rFonts w:hint="eastAsia" w:ascii="仿宋" w:hAnsi="仿宋" w:eastAsia="仿宋" w:cs="仿宋"/>
          <w:b w:val="0"/>
          <w:bCs/>
          <w:sz w:val="28"/>
          <w:szCs w:val="28"/>
          <w:lang w:val="en-US" w:eastAsia="zh-CN"/>
        </w:rPr>
        <w:t xml:space="preserve">应急措施 </w:t>
      </w:r>
    </w:p>
    <w:p>
      <w:pPr>
        <w:overflowPunct w:val="0"/>
        <w:autoSpaceDE w:val="0"/>
        <w:autoSpaceDN w:val="0"/>
        <w:spacing w:line="360" w:lineRule="auto"/>
        <w:ind w:firstLine="560"/>
        <w:rPr>
          <w:rFonts w:hint="default" w:ascii="Times New Roman" w:hAnsi="Times New Roman" w:eastAsia="仿宋" w:cs="Times New Roman"/>
          <w:sz w:val="28"/>
          <w:szCs w:val="28"/>
        </w:rPr>
      </w:pPr>
      <w:r>
        <w:rPr>
          <w:rFonts w:hint="default" w:ascii="Times New Roman" w:hAnsi="Times New Roman" w:eastAsia="仿宋" w:cs="Times New Roman"/>
          <w:sz w:val="28"/>
          <w:szCs w:val="28"/>
          <w:lang w:eastAsia="zh-CN"/>
        </w:rPr>
        <w:fldChar w:fldCharType="begin"/>
      </w:r>
      <w:r>
        <w:rPr>
          <w:rFonts w:hint="default" w:ascii="Times New Roman" w:hAnsi="Times New Roman" w:eastAsia="仿宋" w:cs="Times New Roman"/>
          <w:sz w:val="28"/>
          <w:szCs w:val="28"/>
          <w:lang w:eastAsia="zh-CN"/>
        </w:rPr>
        <w:instrText xml:space="preserve"> EQ \o\ac(</w:instrText>
      </w:r>
      <w:r>
        <w:rPr>
          <w:rFonts w:hint="eastAsia" w:ascii="Times New Roman" w:hAnsi="Times New Roman" w:eastAsia="仿宋" w:cs="Times New Roman"/>
          <w:color w:val="000000"/>
          <w:sz w:val="28"/>
          <w:szCs w:val="28"/>
          <w:lang w:val="en-US" w:eastAsia="zh-CN" w:bidi="ar-SA"/>
        </w:rPr>
        <w:instrText xml:space="preserve">○</w:instrText>
      </w:r>
      <w:r>
        <w:rPr>
          <w:rFonts w:hint="default" w:ascii="Times New Roman" w:hAnsi="Times New Roman" w:eastAsia="仿宋" w:cs="Times New Roman"/>
          <w:sz w:val="28"/>
          <w:szCs w:val="28"/>
          <w:lang w:eastAsia="zh-CN"/>
        </w:rPr>
        <w:instrText xml:space="preserve">,</w:instrText>
      </w:r>
      <w:r>
        <w:rPr>
          <w:rFonts w:hint="default" w:ascii="Times New Roman" w:hAnsi="Times New Roman" w:eastAsia="仿宋" w:cs="Times New Roman"/>
          <w:color w:val="000000"/>
          <w:position w:val="3"/>
          <w:sz w:val="19"/>
          <w:szCs w:val="28"/>
          <w:lang w:val="en-US" w:eastAsia="zh-CN" w:bidi="ar-SA"/>
        </w:rPr>
        <w:instrText xml:space="preserve">1</w:instrText>
      </w:r>
      <w:r>
        <w:rPr>
          <w:rFonts w:hint="default" w:ascii="Times New Roman" w:hAnsi="Times New Roman" w:eastAsia="仿宋" w:cs="Times New Roman"/>
          <w:sz w:val="28"/>
          <w:szCs w:val="28"/>
          <w:lang w:eastAsia="zh-CN"/>
        </w:rPr>
        <w:instrText xml:space="preserve">)</w:instrText>
      </w:r>
      <w:r>
        <w:rPr>
          <w:rFonts w:hint="default" w:ascii="Times New Roman" w:hAnsi="Times New Roman" w:eastAsia="仿宋" w:cs="Times New Roman"/>
          <w:sz w:val="28"/>
          <w:szCs w:val="28"/>
          <w:lang w:eastAsia="zh-CN"/>
        </w:rPr>
        <w:fldChar w:fldCharType="end"/>
      </w:r>
      <w:r>
        <w:rPr>
          <w:rFonts w:hint="eastAsia" w:ascii="Times New Roman" w:hAnsi="Times New Roman" w:eastAsia="仿宋" w:cs="Times New Roman"/>
          <w:sz w:val="28"/>
          <w:szCs w:val="28"/>
          <w:lang w:eastAsia="zh-CN"/>
        </w:rPr>
        <w:t>、</w:t>
      </w:r>
      <w:r>
        <w:rPr>
          <w:rFonts w:hint="default" w:ascii="Times New Roman" w:hAnsi="Times New Roman" w:eastAsia="仿宋" w:cs="Times New Roman"/>
          <w:sz w:val="28"/>
          <w:szCs w:val="28"/>
        </w:rPr>
        <w:t xml:space="preserve">应急值班人员接到空气污染报告时，应立即向公司应急指挥部汇报； </w:t>
      </w:r>
    </w:p>
    <w:p>
      <w:pPr>
        <w:overflowPunct w:val="0"/>
        <w:autoSpaceDE w:val="0"/>
        <w:autoSpaceDN w:val="0"/>
        <w:spacing w:line="360" w:lineRule="auto"/>
        <w:ind w:firstLine="560"/>
        <w:rPr>
          <w:rFonts w:hint="default" w:ascii="Times New Roman" w:hAnsi="Times New Roman" w:eastAsia="仿宋" w:cs="Times New Roman"/>
          <w:sz w:val="28"/>
          <w:szCs w:val="28"/>
        </w:rPr>
      </w:pPr>
      <w:r>
        <w:rPr>
          <w:rFonts w:hint="default" w:ascii="Times New Roman" w:hAnsi="Times New Roman" w:eastAsia="仿宋" w:cs="Times New Roman"/>
          <w:sz w:val="28"/>
          <w:szCs w:val="28"/>
          <w:lang w:eastAsia="zh-CN"/>
        </w:rPr>
        <w:fldChar w:fldCharType="begin"/>
      </w:r>
      <w:r>
        <w:rPr>
          <w:rFonts w:hint="default" w:ascii="Times New Roman" w:hAnsi="Times New Roman" w:eastAsia="仿宋" w:cs="Times New Roman"/>
          <w:sz w:val="28"/>
          <w:szCs w:val="28"/>
          <w:lang w:eastAsia="zh-CN"/>
        </w:rPr>
        <w:instrText xml:space="preserve"> EQ \o\ac(</w:instrText>
      </w:r>
      <w:r>
        <w:rPr>
          <w:rFonts w:hint="eastAsia" w:ascii="Times New Roman" w:hAnsi="Times New Roman" w:eastAsia="仿宋" w:cs="Times New Roman"/>
          <w:color w:val="000000"/>
          <w:sz w:val="28"/>
          <w:szCs w:val="28"/>
          <w:lang w:val="en-US" w:eastAsia="zh-CN" w:bidi="ar-SA"/>
        </w:rPr>
        <w:instrText xml:space="preserve">○</w:instrText>
      </w:r>
      <w:r>
        <w:rPr>
          <w:rFonts w:hint="default" w:ascii="Times New Roman" w:hAnsi="Times New Roman" w:eastAsia="仿宋" w:cs="Times New Roman"/>
          <w:sz w:val="28"/>
          <w:szCs w:val="28"/>
          <w:lang w:eastAsia="zh-CN"/>
        </w:rPr>
        <w:instrText xml:space="preserve">,</w:instrText>
      </w:r>
      <w:r>
        <w:rPr>
          <w:rFonts w:hint="default" w:ascii="Times New Roman" w:hAnsi="Times New Roman" w:eastAsia="仿宋" w:cs="Times New Roman"/>
          <w:color w:val="000000"/>
          <w:position w:val="3"/>
          <w:sz w:val="19"/>
          <w:szCs w:val="28"/>
          <w:lang w:val="en-US" w:eastAsia="zh-CN" w:bidi="ar-SA"/>
        </w:rPr>
        <w:instrText xml:space="preserve">2</w:instrText>
      </w:r>
      <w:r>
        <w:rPr>
          <w:rFonts w:hint="default" w:ascii="Times New Roman" w:hAnsi="Times New Roman" w:eastAsia="仿宋" w:cs="Times New Roman"/>
          <w:sz w:val="28"/>
          <w:szCs w:val="28"/>
          <w:lang w:eastAsia="zh-CN"/>
        </w:rPr>
        <w:instrText xml:space="preserve">)</w:instrText>
      </w:r>
      <w:r>
        <w:rPr>
          <w:rFonts w:hint="default" w:ascii="Times New Roman" w:hAnsi="Times New Roman" w:eastAsia="仿宋" w:cs="Times New Roman"/>
          <w:sz w:val="28"/>
          <w:szCs w:val="28"/>
          <w:lang w:eastAsia="zh-CN"/>
        </w:rPr>
        <w:fldChar w:fldCharType="end"/>
      </w:r>
      <w:r>
        <w:rPr>
          <w:rFonts w:hint="eastAsia" w:ascii="Times New Roman" w:hAnsi="Times New Roman" w:eastAsia="仿宋" w:cs="Times New Roman"/>
          <w:sz w:val="28"/>
          <w:szCs w:val="28"/>
          <w:lang w:eastAsia="zh-CN"/>
        </w:rPr>
        <w:t>、</w:t>
      </w:r>
      <w:r>
        <w:rPr>
          <w:rFonts w:hint="default" w:ascii="Times New Roman" w:hAnsi="Times New Roman" w:eastAsia="仿宋" w:cs="Times New Roman"/>
          <w:sz w:val="28"/>
          <w:szCs w:val="28"/>
        </w:rPr>
        <w:t>应急处置组到达现场后，迅速控制现场、设置警告标志、制定处置措施、切断污染源、排查隐患发生点，防治污染物扩散。</w:t>
      </w:r>
    </w:p>
    <w:p>
      <w:pPr>
        <w:overflowPunct w:val="0"/>
        <w:autoSpaceDE w:val="0"/>
        <w:autoSpaceDN w:val="0"/>
        <w:spacing w:line="360" w:lineRule="auto"/>
        <w:ind w:firstLine="560"/>
        <w:rPr>
          <w:rFonts w:hint="eastAsia" w:ascii="Times New Roman" w:hAnsi="Times New Roman" w:eastAsia="仿宋" w:cs="Times New Roman"/>
          <w:b w:val="0"/>
          <w:color w:val="000000"/>
          <w:sz w:val="28"/>
          <w:szCs w:val="28"/>
          <w:lang w:val="en-US" w:eastAsia="zh-CN" w:bidi="ar-SA"/>
        </w:rPr>
      </w:pPr>
      <w:r>
        <w:rPr>
          <w:rFonts w:hint="default" w:ascii="Times New Roman" w:hAnsi="Times New Roman" w:eastAsia="仿宋" w:cs="Times New Roman"/>
          <w:b w:val="0"/>
          <w:color w:val="000000"/>
          <w:sz w:val="28"/>
          <w:szCs w:val="28"/>
          <w:lang w:val="en-US" w:eastAsia="zh-CN" w:bidi="ar-SA"/>
        </w:rPr>
        <w:fldChar w:fldCharType="begin"/>
      </w:r>
      <w:r>
        <w:rPr>
          <w:rFonts w:hint="default" w:ascii="Times New Roman" w:hAnsi="Times New Roman" w:eastAsia="仿宋" w:cs="Times New Roman"/>
          <w:b w:val="0"/>
          <w:color w:val="000000"/>
          <w:sz w:val="28"/>
          <w:szCs w:val="28"/>
          <w:lang w:val="en-US" w:eastAsia="zh-CN" w:bidi="ar-SA"/>
        </w:rPr>
        <w:instrText xml:space="preserve"> EQ \o\ac(</w:instrText>
      </w:r>
      <w:r>
        <w:rPr>
          <w:rFonts w:hint="eastAsia" w:ascii="Times New Roman" w:hAnsi="Times New Roman" w:eastAsia="仿宋" w:cs="Times New Roman"/>
          <w:b w:val="0"/>
          <w:color w:val="000000"/>
          <w:sz w:val="28"/>
          <w:szCs w:val="28"/>
          <w:lang w:val="en-US" w:eastAsia="zh-CN" w:bidi="ar-SA"/>
        </w:rPr>
        <w:instrText xml:space="preserve">○</w:instrText>
      </w:r>
      <w:r>
        <w:rPr>
          <w:rFonts w:hint="default" w:ascii="Times New Roman" w:hAnsi="Times New Roman" w:eastAsia="仿宋" w:cs="Times New Roman"/>
          <w:b w:val="0"/>
          <w:color w:val="000000"/>
          <w:sz w:val="28"/>
          <w:szCs w:val="28"/>
          <w:lang w:val="en-US" w:eastAsia="zh-CN" w:bidi="ar-SA"/>
        </w:rPr>
        <w:instrText xml:space="preserve">,3)</w:instrText>
      </w:r>
      <w:r>
        <w:rPr>
          <w:rFonts w:hint="default" w:ascii="Times New Roman" w:hAnsi="Times New Roman" w:eastAsia="仿宋" w:cs="Times New Roman"/>
          <w:b w:val="0"/>
          <w:color w:val="000000"/>
          <w:sz w:val="28"/>
          <w:szCs w:val="28"/>
          <w:lang w:val="en-US" w:eastAsia="zh-CN" w:bidi="ar-SA"/>
        </w:rPr>
        <w:fldChar w:fldCharType="end"/>
      </w:r>
      <w:r>
        <w:rPr>
          <w:rFonts w:hint="default" w:ascii="Times New Roman" w:hAnsi="Times New Roman" w:eastAsia="仿宋" w:cs="Times New Roman"/>
          <w:b w:val="0"/>
          <w:color w:val="000000"/>
          <w:sz w:val="28"/>
          <w:szCs w:val="28"/>
          <w:lang w:val="en-US" w:eastAsia="zh-CN" w:bidi="ar-SA"/>
        </w:rPr>
        <w:t>处置人员检查废气处理系统故障原因，对废气处理设施损坏部件进行维修和更换</w:t>
      </w:r>
    </w:p>
    <w:p>
      <w:pPr>
        <w:numPr>
          <w:ilvl w:val="0"/>
          <w:numId w:val="0"/>
        </w:numPr>
        <w:overflowPunct w:val="0"/>
        <w:autoSpaceDE w:val="0"/>
        <w:autoSpaceDN w:val="0"/>
        <w:spacing w:line="360" w:lineRule="auto"/>
        <w:ind w:leftChars="200"/>
        <w:rPr>
          <w:rFonts w:hint="eastAsia" w:ascii="Times New Roman" w:hAnsi="Times New Roman" w:eastAsia="仿宋" w:cs="Times New Roman"/>
          <w:b/>
          <w:bCs/>
          <w:color w:val="000000"/>
          <w:sz w:val="28"/>
          <w:szCs w:val="28"/>
          <w:lang w:val="en-US" w:eastAsia="zh-CN" w:bidi="ar-SA"/>
        </w:rPr>
      </w:pPr>
      <w:r>
        <w:rPr>
          <w:rFonts w:hint="eastAsia" w:ascii="Times New Roman" w:hAnsi="Times New Roman" w:eastAsia="仿宋" w:cs="Times New Roman"/>
          <w:b/>
          <w:bCs/>
          <w:color w:val="000000"/>
          <w:sz w:val="28"/>
          <w:szCs w:val="28"/>
          <w:lang w:val="en-US" w:eastAsia="zh-CN" w:bidi="ar-SA"/>
        </w:rPr>
        <w:t>（3）废水超标排放的现场处置</w:t>
      </w:r>
    </w:p>
    <w:p>
      <w:pPr>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负责人员 张宝峰</w:t>
      </w:r>
    </w:p>
    <w:p>
      <w:pPr>
        <w:ind w:firstLine="560" w:firstLineChars="200"/>
        <w:rPr>
          <w:rFonts w:hint="eastAsia" w:ascii="仿宋" w:hAnsi="仿宋" w:eastAsia="仿宋" w:cs="仿宋"/>
          <w:b w:val="0"/>
          <w:bCs/>
          <w:sz w:val="28"/>
          <w:szCs w:val="28"/>
          <w:lang w:val="en-US" w:eastAsia="zh-CN"/>
        </w:rPr>
      </w:pPr>
      <w:r>
        <w:rPr>
          <w:rFonts w:hint="eastAsia" w:ascii="仿宋" w:hAnsi="仿宋" w:eastAsia="仿宋" w:cs="仿宋"/>
          <w:b w:val="0"/>
          <w:bCs/>
          <w:sz w:val="28"/>
          <w:szCs w:val="28"/>
          <w:lang w:val="en-US" w:eastAsia="zh-CN"/>
        </w:rPr>
        <w:t>应急措施</w:t>
      </w:r>
    </w:p>
    <w:p>
      <w:pPr>
        <w:overflowPunct w:val="0"/>
        <w:autoSpaceDE w:val="0"/>
        <w:autoSpaceDN w:val="0"/>
        <w:spacing w:line="360" w:lineRule="auto"/>
        <w:ind w:firstLine="560"/>
        <w:rPr>
          <w:rFonts w:hint="eastAsia" w:ascii="Times New Roman" w:hAnsi="Times New Roman" w:eastAsia="仿宋" w:cs="Times New Roman"/>
          <w:sz w:val="28"/>
          <w:szCs w:val="28"/>
          <w:lang w:val="en-US" w:eastAsia="zh-CN"/>
        </w:rPr>
      </w:pPr>
      <w:r>
        <w:rPr>
          <w:rFonts w:hint="eastAsia" w:ascii="Times New Roman" w:hAnsi="Times New Roman" w:eastAsia="仿宋" w:cs="Times New Roman"/>
          <w:sz w:val="28"/>
          <w:szCs w:val="28"/>
          <w:lang w:val="en-US" w:eastAsia="zh-CN"/>
        </w:rPr>
        <w:fldChar w:fldCharType="begin"/>
      </w:r>
      <w:r>
        <w:rPr>
          <w:rFonts w:hint="eastAsia" w:ascii="Times New Roman" w:hAnsi="Times New Roman" w:eastAsia="仿宋" w:cs="Times New Roman"/>
          <w:sz w:val="28"/>
          <w:szCs w:val="28"/>
          <w:lang w:val="en-US" w:eastAsia="zh-CN"/>
        </w:rPr>
        <w:instrText xml:space="preserve"> EQ \o\ac(○,1)</w:instrText>
      </w:r>
      <w:r>
        <w:rPr>
          <w:rFonts w:hint="eastAsia" w:ascii="Times New Roman" w:hAnsi="Times New Roman" w:eastAsia="仿宋" w:cs="Times New Roman"/>
          <w:sz w:val="28"/>
          <w:szCs w:val="28"/>
          <w:lang w:val="en-US" w:eastAsia="zh-CN"/>
        </w:rPr>
        <w:fldChar w:fldCharType="end"/>
      </w:r>
      <w:r>
        <w:rPr>
          <w:rFonts w:hint="eastAsia" w:ascii="Times New Roman" w:hAnsi="Times New Roman" w:eastAsia="仿宋" w:cs="Times New Roman"/>
          <w:sz w:val="28"/>
          <w:szCs w:val="28"/>
          <w:lang w:val="en-US" w:eastAsia="zh-CN"/>
        </w:rPr>
        <w:t>、平常设专人查看化粪池的的量。及时清掏。</w:t>
      </w:r>
      <w:bookmarkStart w:id="195" w:name="_Toc479668067"/>
    </w:p>
    <w:p>
      <w:pPr>
        <w:numPr>
          <w:ilvl w:val="0"/>
          <w:numId w:val="8"/>
        </w:numPr>
        <w:overflowPunct w:val="0"/>
        <w:autoSpaceDE w:val="0"/>
        <w:autoSpaceDN w:val="0"/>
        <w:spacing w:line="360" w:lineRule="auto"/>
        <w:ind w:left="0" w:leftChars="0" w:firstLine="562" w:firstLineChars="200"/>
        <w:rPr>
          <w:rFonts w:hint="eastAsia" w:ascii="Times New Roman" w:hAnsi="Times New Roman" w:eastAsia="仿宋" w:cs="Times New Roman"/>
          <w:b/>
          <w:bCs/>
          <w:color w:val="000000"/>
          <w:sz w:val="28"/>
          <w:szCs w:val="28"/>
          <w:lang w:val="en-US" w:eastAsia="zh-CN" w:bidi="ar-SA"/>
        </w:rPr>
      </w:pPr>
      <w:r>
        <w:rPr>
          <w:rFonts w:hint="eastAsia" w:ascii="Times New Roman" w:hAnsi="Times New Roman" w:eastAsia="仿宋" w:cs="Times New Roman"/>
          <w:b/>
          <w:bCs/>
          <w:color w:val="000000"/>
          <w:sz w:val="28"/>
          <w:szCs w:val="28"/>
          <w:lang w:val="en-US" w:eastAsia="zh-CN" w:bidi="ar-SA"/>
        </w:rPr>
        <w:t>暂存间发生火灾或爆炸事故的现场处置措施</w:t>
      </w:r>
      <w:bookmarkEnd w:id="195"/>
    </w:p>
    <w:p>
      <w:pPr>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负责人员：陈忠力</w:t>
      </w:r>
    </w:p>
    <w:p>
      <w:pPr>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应急措施</w:t>
      </w:r>
    </w:p>
    <w:p>
      <w:pPr>
        <w:numPr>
          <w:ilvl w:val="0"/>
          <w:numId w:val="0"/>
        </w:numPr>
        <w:overflowPunct w:val="0"/>
        <w:autoSpaceDE w:val="0"/>
        <w:autoSpaceDN w:val="0"/>
        <w:spacing w:line="360" w:lineRule="auto"/>
        <w:ind w:leftChars="200"/>
        <w:rPr>
          <w:rFonts w:hint="eastAsia" w:ascii="Times New Roman" w:hAnsi="Times New Roman" w:eastAsia="仿宋" w:cs="Times New Roman"/>
          <w:b w:val="0"/>
          <w:color w:val="000000"/>
          <w:sz w:val="28"/>
          <w:szCs w:val="28"/>
          <w:lang w:val="en-US" w:eastAsia="zh-CN" w:bidi="ar-SA"/>
        </w:rPr>
      </w:pPr>
      <w:r>
        <w:rPr>
          <w:rFonts w:hint="eastAsia" w:ascii="Times New Roman" w:hAnsi="Times New Roman" w:eastAsia="仿宋" w:cs="Times New Roman"/>
          <w:b w:val="0"/>
          <w:color w:val="000000"/>
          <w:sz w:val="28"/>
          <w:szCs w:val="28"/>
          <w:lang w:val="en-US" w:eastAsia="zh-CN" w:bidi="ar-SA"/>
        </w:rPr>
        <w:t>①事故发现者马上切断厂区内电源开关，同时通知值班室，值班室立刻将情况汇报应急总指挥；</w:t>
      </w:r>
    </w:p>
    <w:p>
      <w:pPr>
        <w:numPr>
          <w:ilvl w:val="0"/>
          <w:numId w:val="0"/>
        </w:numPr>
        <w:overflowPunct w:val="0"/>
        <w:autoSpaceDE w:val="0"/>
        <w:autoSpaceDN w:val="0"/>
        <w:spacing w:line="360" w:lineRule="auto"/>
        <w:ind w:leftChars="200"/>
        <w:rPr>
          <w:rFonts w:hint="eastAsia" w:ascii="Times New Roman" w:hAnsi="Times New Roman" w:eastAsia="仿宋" w:cs="Times New Roman"/>
          <w:b w:val="0"/>
          <w:color w:val="000000"/>
          <w:sz w:val="28"/>
          <w:szCs w:val="28"/>
          <w:lang w:val="en-US" w:eastAsia="zh-CN" w:bidi="ar-SA"/>
        </w:rPr>
      </w:pPr>
      <w:r>
        <w:rPr>
          <w:rFonts w:hint="eastAsia" w:ascii="Times New Roman" w:hAnsi="Times New Roman" w:eastAsia="仿宋" w:cs="Times New Roman"/>
          <w:b w:val="0"/>
          <w:color w:val="000000"/>
          <w:sz w:val="28"/>
          <w:szCs w:val="28"/>
          <w:lang w:val="en-US" w:eastAsia="zh-CN" w:bidi="ar-SA"/>
        </w:rPr>
        <w:t>②迅速撤离人员至安全区，禁止无关人员进入危险区；应急处置人员戴自给式呼吸器，穿化学防护服；</w:t>
      </w:r>
    </w:p>
    <w:p>
      <w:pPr>
        <w:numPr>
          <w:ilvl w:val="0"/>
          <w:numId w:val="0"/>
        </w:numPr>
        <w:overflowPunct w:val="0"/>
        <w:autoSpaceDE w:val="0"/>
        <w:autoSpaceDN w:val="0"/>
        <w:spacing w:line="360" w:lineRule="auto"/>
        <w:ind w:leftChars="200"/>
        <w:rPr>
          <w:rFonts w:hint="eastAsia"/>
          <w:color w:val="000000" w:themeColor="text1"/>
          <w:sz w:val="24"/>
          <w:lang w:eastAsia="zh-CN"/>
          <w14:textFill>
            <w14:solidFill>
              <w14:schemeClr w14:val="tx1"/>
            </w14:solidFill>
          </w14:textFill>
        </w:rPr>
      </w:pPr>
      <w:r>
        <w:rPr>
          <w:rFonts w:hint="eastAsia" w:ascii="Times New Roman" w:hAnsi="Times New Roman" w:eastAsia="仿宋" w:cs="Times New Roman"/>
          <w:b w:val="0"/>
          <w:color w:val="000000"/>
          <w:sz w:val="28"/>
          <w:szCs w:val="28"/>
          <w:lang w:val="en-US" w:eastAsia="zh-CN" w:bidi="ar-SA"/>
        </w:rPr>
        <w:t>③事故发生后，必须第一时间保证人员安全，然后联系当时急救部门，进行事态处置与控制。</w:t>
      </w:r>
    </w:p>
    <w:p>
      <w:pPr>
        <w:numPr>
          <w:ilvl w:val="0"/>
          <w:numId w:val="8"/>
        </w:numPr>
        <w:spacing w:line="360" w:lineRule="auto"/>
        <w:ind w:left="0" w:leftChars="0" w:firstLine="562" w:firstLineChars="200"/>
        <w:rPr>
          <w:rFonts w:hint="default" w:ascii="Times New Roman" w:hAnsi="Times New Roman" w:eastAsia="仿宋" w:cs="Times New Roman"/>
          <w:b/>
          <w:bCs/>
          <w:sz w:val="28"/>
          <w:szCs w:val="28"/>
          <w:lang w:val="en-US" w:eastAsia="zh-CN"/>
        </w:rPr>
      </w:pPr>
      <w:bookmarkStart w:id="196" w:name="_Toc479668069"/>
      <w:r>
        <w:rPr>
          <w:rFonts w:hint="default" w:ascii="Times New Roman" w:hAnsi="Times New Roman" w:eastAsia="仿宋" w:cs="Times New Roman"/>
          <w:b/>
          <w:bCs/>
          <w:sz w:val="28"/>
          <w:szCs w:val="28"/>
          <w:lang w:val="en-US" w:eastAsia="zh-CN"/>
        </w:rPr>
        <w:t>暂存间废铅酸畜电池操作不当造成铅和硫酸泄露的现场处置措施</w:t>
      </w:r>
      <w:bookmarkEnd w:id="196"/>
    </w:p>
    <w:p>
      <w:pPr>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负责人员;刘光伟</w:t>
      </w:r>
    </w:p>
    <w:p>
      <w:pPr>
        <w:ind w:firstLine="560" w:firstLineChars="200"/>
        <w:rPr>
          <w:rFonts w:hint="eastAsia" w:ascii="仿宋" w:hAnsi="仿宋" w:eastAsia="仿宋" w:cs="仿宋"/>
          <w:b w:val="0"/>
          <w:bCs/>
          <w:sz w:val="28"/>
          <w:szCs w:val="28"/>
          <w:lang w:val="en-US" w:eastAsia="zh-CN"/>
        </w:rPr>
      </w:pPr>
      <w:r>
        <w:rPr>
          <w:rFonts w:hint="eastAsia" w:ascii="仿宋" w:hAnsi="仿宋" w:eastAsia="仿宋" w:cs="仿宋"/>
          <w:b w:val="0"/>
          <w:bCs/>
          <w:sz w:val="28"/>
          <w:szCs w:val="28"/>
          <w:lang w:val="en-US" w:eastAsia="zh-CN"/>
        </w:rPr>
        <w:t>应急措施</w:t>
      </w:r>
    </w:p>
    <w:p>
      <w:pPr>
        <w:spacing w:line="360" w:lineRule="auto"/>
        <w:ind w:firstLine="560" w:firstLineChars="200"/>
        <w:rPr>
          <w:rFonts w:hint="default" w:ascii="Times New Roman" w:hAnsi="Times New Roman" w:eastAsia="仿宋" w:cs="Times New Roman"/>
          <w:sz w:val="28"/>
          <w:szCs w:val="28"/>
          <w:lang w:val="en-US" w:eastAsia="zh-CN"/>
        </w:rPr>
      </w:pPr>
      <w:r>
        <w:rPr>
          <w:rFonts w:hint="default" w:ascii="Times New Roman" w:hAnsi="Times New Roman" w:eastAsia="仿宋" w:cs="Times New Roman"/>
          <w:sz w:val="28"/>
          <w:szCs w:val="28"/>
          <w:lang w:val="en-US" w:eastAsia="zh-CN"/>
        </w:rPr>
        <w:t>①事故发现者马上通知值班人员，值班室立刻将情况汇报应急总指挥；</w:t>
      </w:r>
    </w:p>
    <w:p>
      <w:pPr>
        <w:spacing w:line="360" w:lineRule="auto"/>
        <w:ind w:firstLine="560" w:firstLineChars="200"/>
        <w:rPr>
          <w:rFonts w:hint="default" w:ascii="Times New Roman" w:hAnsi="Times New Roman" w:eastAsia="仿宋" w:cs="Times New Roman"/>
          <w:sz w:val="28"/>
          <w:szCs w:val="28"/>
          <w:lang w:val="en-US" w:eastAsia="zh-CN"/>
        </w:rPr>
      </w:pPr>
      <w:r>
        <w:rPr>
          <w:rFonts w:hint="default" w:ascii="Times New Roman" w:hAnsi="Times New Roman" w:eastAsia="仿宋" w:cs="Times New Roman"/>
          <w:sz w:val="28"/>
          <w:szCs w:val="28"/>
          <w:lang w:val="en-US" w:eastAsia="zh-CN"/>
        </w:rPr>
        <w:t>②迅速撤离泄漏污染区人员至安全区，禁止无关人员进入污染区；</w:t>
      </w:r>
    </w:p>
    <w:p>
      <w:pPr>
        <w:spacing w:line="360" w:lineRule="auto"/>
        <w:ind w:firstLine="560" w:firstLineChars="200"/>
        <w:rPr>
          <w:rFonts w:hint="default" w:ascii="Times New Roman" w:hAnsi="Times New Roman" w:eastAsia="仿宋" w:cs="Times New Roman"/>
          <w:sz w:val="28"/>
          <w:szCs w:val="28"/>
          <w:lang w:val="en-US" w:eastAsia="zh-CN"/>
        </w:rPr>
      </w:pPr>
      <w:r>
        <w:rPr>
          <w:rFonts w:hint="default" w:ascii="Times New Roman" w:hAnsi="Times New Roman" w:eastAsia="仿宋" w:cs="Times New Roman"/>
          <w:sz w:val="28"/>
          <w:szCs w:val="28"/>
          <w:lang w:val="en-US" w:eastAsia="zh-CN"/>
        </w:rPr>
        <w:t>③应急处理人员戴自给式呼吸器，穿化学防护服，不要直接接触泄漏物，勿使泄漏物与可燃无接触，在确保安全情况下堵漏；</w:t>
      </w:r>
    </w:p>
    <w:p>
      <w:pPr>
        <w:spacing w:line="360" w:lineRule="auto"/>
        <w:ind w:firstLine="560" w:firstLineChars="200"/>
        <w:rPr>
          <w:rFonts w:hint="default" w:ascii="Times New Roman" w:hAnsi="Times New Roman" w:eastAsia="仿宋" w:cs="Times New Roman"/>
          <w:sz w:val="28"/>
          <w:szCs w:val="28"/>
          <w:lang w:val="en-US" w:eastAsia="zh-CN"/>
        </w:rPr>
      </w:pPr>
      <w:bookmarkStart w:id="197" w:name="_Toc479668070"/>
      <w:r>
        <w:rPr>
          <w:rFonts w:hint="default" w:ascii="Times New Roman" w:hAnsi="Times New Roman" w:eastAsia="仿宋" w:cs="Times New Roman"/>
          <w:sz w:val="28"/>
          <w:szCs w:val="28"/>
          <w:lang w:val="en-US" w:eastAsia="zh-CN"/>
        </w:rPr>
        <w:t>④用熟石灰对泄漏物进行中和吸收后，马上送入破损收集室进行处理；</w:t>
      </w:r>
    </w:p>
    <w:p>
      <w:pPr>
        <w:spacing w:line="360" w:lineRule="auto"/>
        <w:ind w:firstLine="560" w:firstLineChars="200"/>
        <w:rPr>
          <w:rFonts w:hint="default" w:ascii="Times New Roman" w:hAnsi="Times New Roman" w:eastAsia="仿宋" w:cs="Times New Roman"/>
          <w:sz w:val="28"/>
          <w:szCs w:val="28"/>
          <w:lang w:val="en-US" w:eastAsia="zh-CN"/>
        </w:rPr>
      </w:pPr>
      <w:r>
        <w:rPr>
          <w:rFonts w:hint="default" w:ascii="Times New Roman" w:hAnsi="Times New Roman" w:eastAsia="仿宋" w:cs="Times New Roman"/>
          <w:sz w:val="28"/>
          <w:szCs w:val="28"/>
          <w:lang w:val="en-US" w:eastAsia="zh-CN"/>
        </w:rPr>
        <w:t>⑤破损产品进入破损收集室后，立即打开实验室内的袋式除尘器及一体化酸雾处理塔；</w:t>
      </w:r>
    </w:p>
    <w:p>
      <w:pPr>
        <w:spacing w:line="360" w:lineRule="auto"/>
        <w:ind w:firstLine="560" w:firstLineChars="200"/>
        <w:rPr>
          <w:rFonts w:hint="default" w:ascii="Times New Roman" w:hAnsi="Times New Roman" w:eastAsia="仿宋" w:cs="Times New Roman"/>
          <w:b w:val="0"/>
          <w:color w:val="000000"/>
          <w:sz w:val="28"/>
          <w:szCs w:val="28"/>
          <w:lang w:val="en-US" w:eastAsia="zh-CN" w:bidi="ar-SA"/>
        </w:rPr>
      </w:pPr>
      <w:r>
        <w:rPr>
          <w:rFonts w:hint="default" w:ascii="Times New Roman" w:hAnsi="Times New Roman" w:eastAsia="仿宋" w:cs="Times New Roman"/>
          <w:sz w:val="28"/>
          <w:szCs w:val="28"/>
          <w:lang w:val="en-US" w:eastAsia="zh-CN"/>
        </w:rPr>
        <w:t>⑥渗漏的电解液转入专用具盖密封耐酸容器中暂存，定期送至河南豫光金铅有限公司处理，由陕西隆安危险品运输有限公司承担转运；</w:t>
      </w:r>
    </w:p>
    <w:p>
      <w:pPr>
        <w:numPr>
          <w:ilvl w:val="0"/>
          <w:numId w:val="8"/>
        </w:numPr>
        <w:spacing w:line="360" w:lineRule="auto"/>
        <w:ind w:left="0" w:leftChars="0" w:firstLine="562" w:firstLineChars="200"/>
        <w:rPr>
          <w:rFonts w:hint="default" w:ascii="Times New Roman" w:hAnsi="Times New Roman" w:eastAsia="仿宋" w:cs="Times New Roman"/>
          <w:b/>
          <w:bCs/>
          <w:sz w:val="28"/>
          <w:szCs w:val="28"/>
          <w:lang w:val="en-US" w:eastAsia="zh-CN"/>
        </w:rPr>
      </w:pPr>
      <w:r>
        <w:rPr>
          <w:rFonts w:hint="default" w:ascii="Times New Roman" w:hAnsi="Times New Roman" w:eastAsia="仿宋" w:cs="Times New Roman"/>
          <w:b/>
          <w:bCs/>
          <w:sz w:val="28"/>
          <w:szCs w:val="28"/>
          <w:lang w:val="en-US" w:eastAsia="zh-CN"/>
        </w:rPr>
        <w:t>暂存间、事故池防渗措施不到位的现场处置措施</w:t>
      </w:r>
      <w:bookmarkEnd w:id="197"/>
    </w:p>
    <w:p>
      <w:pPr>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负责人员：刘光涛</w:t>
      </w:r>
    </w:p>
    <w:p>
      <w:pPr>
        <w:ind w:firstLine="560" w:firstLineChars="200"/>
        <w:rPr>
          <w:rFonts w:hint="eastAsia" w:ascii="仿宋" w:hAnsi="仿宋" w:eastAsia="仿宋" w:cs="仿宋"/>
          <w:b w:val="0"/>
          <w:bCs/>
          <w:sz w:val="28"/>
          <w:szCs w:val="28"/>
          <w:lang w:val="en-US" w:eastAsia="zh-CN"/>
        </w:rPr>
      </w:pPr>
      <w:r>
        <w:rPr>
          <w:rFonts w:hint="eastAsia" w:ascii="仿宋" w:hAnsi="仿宋" w:eastAsia="仿宋" w:cs="仿宋"/>
          <w:b w:val="0"/>
          <w:bCs/>
          <w:sz w:val="28"/>
          <w:szCs w:val="28"/>
          <w:lang w:val="en-US" w:eastAsia="zh-CN"/>
        </w:rPr>
        <w:t>应急措施</w:t>
      </w:r>
    </w:p>
    <w:p>
      <w:pPr>
        <w:spacing w:line="360" w:lineRule="auto"/>
        <w:ind w:firstLine="560" w:firstLineChars="200"/>
        <w:rPr>
          <w:rFonts w:hint="default" w:ascii="Times New Roman" w:hAnsi="Times New Roman" w:eastAsia="仿宋" w:cs="Times New Roman"/>
          <w:sz w:val="28"/>
          <w:szCs w:val="28"/>
          <w:lang w:val="en-US" w:eastAsia="zh-CN"/>
        </w:rPr>
      </w:pPr>
      <w:r>
        <w:rPr>
          <w:rFonts w:hint="default" w:ascii="Times New Roman" w:hAnsi="Times New Roman" w:eastAsia="仿宋" w:cs="Times New Roman"/>
          <w:sz w:val="28"/>
          <w:szCs w:val="28"/>
          <w:lang w:val="en-US" w:eastAsia="zh-CN"/>
        </w:rPr>
        <w:t>①发生渗漏时，第一发现人应立即通知企业值班人员，值班人员及时通知应急指挥中心及现场指挥部，现场指挥部通知各应急小组成员就位；</w:t>
      </w:r>
    </w:p>
    <w:p>
      <w:pPr>
        <w:spacing w:line="360" w:lineRule="auto"/>
        <w:ind w:firstLine="560" w:firstLineChars="200"/>
        <w:rPr>
          <w:rFonts w:hint="default" w:ascii="Times New Roman" w:hAnsi="Times New Roman" w:eastAsia="仿宋" w:cs="Times New Roman"/>
          <w:sz w:val="28"/>
          <w:szCs w:val="28"/>
          <w:lang w:val="en-US" w:eastAsia="zh-CN"/>
        </w:rPr>
      </w:pPr>
      <w:r>
        <w:rPr>
          <w:rFonts w:hint="default" w:ascii="Times New Roman" w:hAnsi="Times New Roman" w:eastAsia="仿宋" w:cs="Times New Roman"/>
          <w:sz w:val="28"/>
          <w:szCs w:val="28"/>
          <w:lang w:val="en-US" w:eastAsia="zh-CN"/>
        </w:rPr>
        <w:t>②应急处置组赶赴现场并联系相关技术人员对事故部位进行检查和抢修；</w:t>
      </w:r>
    </w:p>
    <w:p>
      <w:pPr>
        <w:spacing w:line="360" w:lineRule="auto"/>
        <w:ind w:firstLine="560" w:firstLineChars="200"/>
        <w:rPr>
          <w:rFonts w:hint="default" w:ascii="Times New Roman" w:hAnsi="Times New Roman" w:eastAsia="仿宋" w:cs="Times New Roman"/>
          <w:sz w:val="28"/>
          <w:szCs w:val="28"/>
          <w:lang w:val="en-US" w:eastAsia="zh-CN"/>
        </w:rPr>
      </w:pPr>
      <w:r>
        <w:rPr>
          <w:rFonts w:hint="default" w:ascii="Times New Roman" w:hAnsi="Times New Roman" w:eastAsia="仿宋" w:cs="Times New Roman"/>
          <w:sz w:val="28"/>
          <w:szCs w:val="28"/>
          <w:lang w:val="en-US" w:eastAsia="zh-CN"/>
        </w:rPr>
        <w:t>③发生事故后，应立即关闭排污口，及时避免外延；</w:t>
      </w:r>
    </w:p>
    <w:p>
      <w:pPr>
        <w:spacing w:line="360" w:lineRule="auto"/>
        <w:ind w:firstLine="560" w:firstLineChars="200"/>
        <w:rPr>
          <w:rFonts w:hint="default" w:ascii="Times New Roman" w:hAnsi="Times New Roman" w:eastAsia="仿宋" w:cs="Times New Roman"/>
          <w:sz w:val="28"/>
          <w:szCs w:val="28"/>
          <w:lang w:val="en-US" w:eastAsia="zh-CN"/>
        </w:rPr>
      </w:pPr>
      <w:r>
        <w:rPr>
          <w:rFonts w:hint="default" w:ascii="Times New Roman" w:hAnsi="Times New Roman" w:eastAsia="仿宋" w:cs="Times New Roman"/>
          <w:sz w:val="28"/>
          <w:szCs w:val="28"/>
          <w:lang w:val="en-US" w:eastAsia="zh-CN"/>
        </w:rPr>
        <w:t>④查明排污的情况、原由后，严肃处理，认真对待。</w:t>
      </w:r>
    </w:p>
    <w:p>
      <w:pPr>
        <w:numPr>
          <w:ilvl w:val="0"/>
          <w:numId w:val="8"/>
        </w:numPr>
        <w:spacing w:line="360" w:lineRule="auto"/>
        <w:ind w:left="0" w:leftChars="0" w:firstLine="562" w:firstLineChars="200"/>
        <w:rPr>
          <w:rFonts w:hint="default" w:ascii="Times New Roman" w:hAnsi="Times New Roman" w:eastAsia="仿宋" w:cs="Times New Roman"/>
          <w:b/>
          <w:bCs/>
          <w:sz w:val="28"/>
          <w:szCs w:val="28"/>
          <w:lang w:val="en-US" w:eastAsia="zh-CN"/>
        </w:rPr>
      </w:pPr>
      <w:r>
        <w:rPr>
          <w:rFonts w:hint="default" w:ascii="Times New Roman" w:hAnsi="Times New Roman" w:eastAsia="仿宋" w:cs="Times New Roman"/>
          <w:b/>
          <w:bCs/>
          <w:sz w:val="28"/>
          <w:szCs w:val="28"/>
          <w:lang w:val="en-US" w:eastAsia="zh-CN"/>
        </w:rPr>
        <w:t>极端天气引发的环境事故现场处置措施</w:t>
      </w:r>
    </w:p>
    <w:p>
      <w:pPr>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负责人员：许钢伟</w:t>
      </w:r>
    </w:p>
    <w:p>
      <w:pPr>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应急措施</w:t>
      </w:r>
    </w:p>
    <w:p>
      <w:pPr>
        <w:spacing w:line="360" w:lineRule="auto"/>
        <w:ind w:firstLine="560" w:firstLineChars="200"/>
        <w:rPr>
          <w:rFonts w:hint="default" w:ascii="Times New Roman" w:hAnsi="Times New Roman" w:eastAsia="仿宋" w:cs="Times New Roman"/>
          <w:sz w:val="28"/>
          <w:szCs w:val="28"/>
          <w:lang w:val="en-US" w:eastAsia="zh-CN"/>
        </w:rPr>
      </w:pPr>
      <w:r>
        <w:rPr>
          <w:rFonts w:hint="default" w:ascii="Times New Roman" w:hAnsi="Times New Roman" w:eastAsia="仿宋" w:cs="Times New Roman"/>
          <w:sz w:val="28"/>
          <w:szCs w:val="28"/>
          <w:lang w:val="en-US" w:eastAsia="zh-CN"/>
        </w:rPr>
        <w:t>①如遇暴雨等极端天气，立即启动对应的应急预案；</w:t>
      </w:r>
    </w:p>
    <w:p>
      <w:pPr>
        <w:spacing w:line="360" w:lineRule="auto"/>
        <w:ind w:firstLine="560" w:firstLineChars="200"/>
        <w:rPr>
          <w:rFonts w:hint="default" w:ascii="Times New Roman" w:hAnsi="Times New Roman" w:eastAsia="仿宋" w:cs="Times New Roman"/>
          <w:sz w:val="28"/>
          <w:szCs w:val="28"/>
          <w:lang w:val="en-US" w:eastAsia="zh-CN"/>
        </w:rPr>
      </w:pPr>
      <w:r>
        <w:rPr>
          <w:rFonts w:hint="default" w:ascii="Times New Roman" w:hAnsi="Times New Roman" w:eastAsia="仿宋" w:cs="Times New Roman"/>
          <w:sz w:val="28"/>
          <w:szCs w:val="28"/>
          <w:lang w:val="en-US" w:eastAsia="zh-CN"/>
        </w:rPr>
        <w:t>②现场人员立即用厂区配备的沙袋等防洪物资进行现场处置；</w:t>
      </w:r>
    </w:p>
    <w:p>
      <w:pPr>
        <w:spacing w:line="360" w:lineRule="auto"/>
        <w:ind w:firstLine="560" w:firstLineChars="200"/>
        <w:rPr>
          <w:rFonts w:hint="default" w:ascii="Times New Roman" w:hAnsi="Times New Roman" w:eastAsia="仿宋" w:cs="Times New Roman"/>
          <w:sz w:val="28"/>
          <w:szCs w:val="28"/>
          <w:lang w:val="en-US" w:eastAsia="zh-CN"/>
        </w:rPr>
      </w:pPr>
      <w:r>
        <w:rPr>
          <w:rFonts w:hint="default" w:ascii="Times New Roman" w:hAnsi="Times New Roman" w:eastAsia="仿宋" w:cs="Times New Roman"/>
          <w:sz w:val="28"/>
          <w:szCs w:val="28"/>
          <w:lang w:val="en-US" w:eastAsia="zh-CN"/>
        </w:rPr>
        <w:t>③厂区外围铺设渗滤液导流槽，避免暴雨等对电解液进行冲刷、浸泡等；</w:t>
      </w:r>
    </w:p>
    <w:p>
      <w:pPr>
        <w:spacing w:line="360" w:lineRule="auto"/>
        <w:ind w:firstLine="560" w:firstLineChars="200"/>
        <w:rPr>
          <w:rFonts w:hint="default" w:ascii="Times New Roman" w:hAnsi="Times New Roman" w:eastAsia="仿宋" w:cs="Times New Roman"/>
          <w:b w:val="0"/>
          <w:color w:val="000000"/>
          <w:sz w:val="28"/>
          <w:szCs w:val="28"/>
          <w:lang w:val="en-US" w:eastAsia="zh-CN" w:bidi="ar-SA"/>
        </w:rPr>
      </w:pPr>
      <w:r>
        <w:rPr>
          <w:rFonts w:hint="default" w:ascii="Times New Roman" w:hAnsi="Times New Roman" w:eastAsia="仿宋" w:cs="Times New Roman"/>
          <w:sz w:val="28"/>
          <w:szCs w:val="28"/>
          <w:lang w:val="en-US" w:eastAsia="zh-CN"/>
        </w:rPr>
        <w:t>④如遇解决不了的问题，必须立即向当地部门进行求救</w:t>
      </w:r>
      <w:r>
        <w:rPr>
          <w:rFonts w:hint="default" w:ascii="Times New Roman" w:hAnsi="Times New Roman" w:eastAsia="仿宋" w:cs="Times New Roman"/>
          <w:b w:val="0"/>
          <w:color w:val="000000"/>
          <w:sz w:val="28"/>
          <w:szCs w:val="28"/>
          <w:lang w:val="en-US" w:eastAsia="zh-CN" w:bidi="ar-SA"/>
        </w:rPr>
        <w:t>。</w:t>
      </w:r>
    </w:p>
    <w:p>
      <w:pPr>
        <w:overflowPunct w:val="0"/>
        <w:autoSpaceDE w:val="0"/>
        <w:autoSpaceDN w:val="0"/>
        <w:spacing w:line="360" w:lineRule="auto"/>
        <w:ind w:firstLine="560" w:firstLineChars="200"/>
        <w:rPr>
          <w:rFonts w:hint="default" w:ascii="Times New Roman" w:hAnsi="Times New Roman" w:eastAsia="仿宋" w:cs="Times New Roman"/>
          <w:sz w:val="28"/>
          <w:szCs w:val="28"/>
        </w:rPr>
      </w:pPr>
    </w:p>
    <w:p>
      <w:pPr>
        <w:pStyle w:val="5"/>
        <w:keepNext w:val="0"/>
        <w:keepLines w:val="0"/>
        <w:overflowPunct w:val="0"/>
        <w:autoSpaceDE w:val="0"/>
        <w:autoSpaceDN w:val="0"/>
        <w:ind w:firstLine="560" w:firstLineChars="200"/>
        <w:jc w:val="both"/>
        <w:rPr>
          <w:rFonts w:hint="default" w:ascii="Times New Roman" w:hAnsi="Times New Roman" w:eastAsia="仿宋" w:cs="Times New Roman"/>
          <w:color w:val="000000"/>
          <w:kern w:val="1"/>
          <w:sz w:val="28"/>
          <w:szCs w:val="28"/>
        </w:rPr>
      </w:pPr>
      <w:bookmarkStart w:id="198" w:name="_Toc16583"/>
      <w:r>
        <w:rPr>
          <w:rFonts w:hint="default" w:ascii="Times New Roman" w:hAnsi="Times New Roman" w:eastAsia="仿宋" w:cs="Times New Roman"/>
          <w:color w:val="000000"/>
          <w:kern w:val="1"/>
          <w:sz w:val="28"/>
          <w:szCs w:val="28"/>
        </w:rPr>
        <w:t>6.5.3扩大应急处理措施</w:t>
      </w:r>
      <w:bookmarkEnd w:id="198"/>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在一般、较大环境事件应急处理过程中，若事态扩大，抢救力量不足，事件得不到有效控制，在污染事态发展很快，迅速发展为或可能发展为重大、特别重大环境事件时，公司指挥部应立即向政府部门进行求援。必要时公司指挥部可决定组织事故现场周围人员进行紧急疏散或转移，或请求地方政府组织周边群众进行紧急疏散或转移。外援力量到达后，现场指挥权归当地政府统一指挥。公司指挥部做好现场介绍和信息资料提供工作，现场所有抢救人员和装备由总指挥统一指挥调配，开展应急救援抢险工作。</w:t>
      </w:r>
    </w:p>
    <w:p>
      <w:pPr>
        <w:pStyle w:val="5"/>
        <w:keepNext w:val="0"/>
        <w:keepLines w:val="0"/>
        <w:overflowPunct w:val="0"/>
        <w:autoSpaceDE w:val="0"/>
        <w:autoSpaceDN w:val="0"/>
        <w:ind w:firstLine="560" w:firstLineChars="200"/>
        <w:jc w:val="both"/>
        <w:rPr>
          <w:rFonts w:hint="default" w:ascii="Times New Roman" w:hAnsi="Times New Roman" w:eastAsia="仿宋" w:cs="Times New Roman"/>
          <w:color w:val="000000"/>
          <w:kern w:val="1"/>
        </w:rPr>
      </w:pPr>
      <w:bookmarkStart w:id="199" w:name="_Toc23939"/>
      <w:r>
        <w:rPr>
          <w:rFonts w:hint="default" w:ascii="Times New Roman" w:hAnsi="Times New Roman" w:eastAsia="仿宋" w:cs="Times New Roman"/>
          <w:color w:val="000000"/>
          <w:kern w:val="1"/>
        </w:rPr>
        <w:t>6.5.4事故保护目标应急措施</w:t>
      </w:r>
      <w:bookmarkEnd w:id="199"/>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本公司主要风险保护目标为</w:t>
      </w:r>
      <w:r>
        <w:rPr>
          <w:rFonts w:hint="eastAsia" w:ascii="Times New Roman" w:hAnsi="Times New Roman" w:eastAsia="仿宋" w:cs="Times New Roman"/>
          <w:color w:val="000000" w:themeColor="text1"/>
          <w:sz w:val="28"/>
          <w:szCs w:val="28"/>
          <w:lang w:eastAsia="zh-CN" w:bidi="en-US"/>
          <w14:textFill>
            <w14:solidFill>
              <w14:schemeClr w14:val="tx1"/>
            </w14:solidFill>
          </w14:textFill>
        </w:rPr>
        <w:t>北上召村</w:t>
      </w:r>
      <w:r>
        <w:rPr>
          <w:rFonts w:hint="default" w:ascii="Times New Roman" w:hAnsi="Times New Roman" w:eastAsia="仿宋" w:cs="Times New Roman"/>
          <w:color w:val="000000" w:themeColor="text1"/>
          <w:sz w:val="28"/>
          <w:szCs w:val="28"/>
          <w:lang w:eastAsia="zh-CN" w:bidi="en-US"/>
          <w14:textFill>
            <w14:solidFill>
              <w14:schemeClr w14:val="tx1"/>
            </w14:solidFill>
          </w14:textFill>
        </w:rPr>
        <w:t>、</w:t>
      </w:r>
      <w:r>
        <w:rPr>
          <w:rFonts w:hint="eastAsia" w:ascii="Times New Roman" w:hAnsi="Times New Roman" w:eastAsia="仿宋" w:cs="Times New Roman"/>
          <w:color w:val="000000" w:themeColor="text1"/>
          <w:sz w:val="28"/>
          <w:szCs w:val="28"/>
          <w:lang w:eastAsia="zh-CN" w:bidi="en-US"/>
          <w14:textFill>
            <w14:solidFill>
              <w14:schemeClr w14:val="tx1"/>
            </w14:solidFill>
          </w14:textFill>
        </w:rPr>
        <w:t>崔家村</w:t>
      </w:r>
      <w:r>
        <w:rPr>
          <w:rFonts w:hint="default" w:ascii="Times New Roman" w:hAnsi="Times New Roman" w:eastAsia="仿宋" w:cs="Times New Roman"/>
          <w:color w:val="000000" w:themeColor="text1"/>
          <w:sz w:val="28"/>
          <w:szCs w:val="28"/>
          <w:lang w:eastAsia="zh-CN" w:bidi="en-US"/>
          <w14:textFill>
            <w14:solidFill>
              <w14:schemeClr w14:val="tx1"/>
            </w14:solidFill>
          </w14:textFill>
        </w:rPr>
        <w:t>、</w:t>
      </w:r>
      <w:r>
        <w:rPr>
          <w:rFonts w:hint="eastAsia" w:ascii="Times New Roman" w:hAnsi="Times New Roman" w:eastAsia="仿宋" w:cs="Times New Roman"/>
          <w:color w:val="000000" w:themeColor="text1"/>
          <w:sz w:val="28"/>
          <w:szCs w:val="28"/>
          <w:lang w:eastAsia="zh-CN" w:bidi="en-US"/>
          <w14:textFill>
            <w14:solidFill>
              <w14:schemeClr w14:val="tx1"/>
            </w14:solidFill>
          </w14:textFill>
        </w:rPr>
        <w:t>西石村</w:t>
      </w:r>
      <w:r>
        <w:rPr>
          <w:rFonts w:hint="default" w:ascii="Times New Roman" w:hAnsi="Times New Roman" w:eastAsia="仿宋" w:cs="Times New Roman"/>
          <w:sz w:val="28"/>
          <w:szCs w:val="28"/>
          <w:lang w:bidi="en-US"/>
        </w:rPr>
        <w:t>等，若发生火灾爆炸及泄漏事故时，为确保安全，应该做好受影响区域人员的疏散，并设置警戒区域，必要时请求政府应急抢险支援。</w:t>
      </w:r>
    </w:p>
    <w:p>
      <w:pPr>
        <w:pStyle w:val="5"/>
        <w:keepNext w:val="0"/>
        <w:keepLines w:val="0"/>
        <w:overflowPunct w:val="0"/>
        <w:autoSpaceDE w:val="0"/>
        <w:autoSpaceDN w:val="0"/>
        <w:ind w:firstLine="560" w:firstLineChars="200"/>
        <w:jc w:val="both"/>
        <w:rPr>
          <w:rFonts w:hint="default" w:ascii="Times New Roman" w:hAnsi="Times New Roman" w:eastAsia="仿宋" w:cs="Times New Roman"/>
          <w:color w:val="000000"/>
          <w:kern w:val="1"/>
          <w:sz w:val="28"/>
          <w:szCs w:val="28"/>
        </w:rPr>
      </w:pPr>
      <w:bookmarkStart w:id="200" w:name="_Toc16404"/>
      <w:r>
        <w:rPr>
          <w:rFonts w:hint="default" w:ascii="Times New Roman" w:hAnsi="Times New Roman" w:eastAsia="仿宋" w:cs="Times New Roman"/>
          <w:color w:val="000000"/>
          <w:kern w:val="1"/>
          <w:sz w:val="28"/>
          <w:szCs w:val="28"/>
        </w:rPr>
        <w:t>6.5.5应急监测</w:t>
      </w:r>
      <w:bookmarkEnd w:id="200"/>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发生环境污染事故时，根据现场情况，环境监测与侦测组对现场开展实时监测。</w:t>
      </w:r>
    </w:p>
    <w:p>
      <w:pPr>
        <w:spacing w:line="240" w:lineRule="auto"/>
        <w:ind w:firstLine="482"/>
        <w:jc w:val="center"/>
        <w:rPr>
          <w:rFonts w:hint="default"/>
          <w:color w:val="FF0000"/>
          <w:highlight w:val="none"/>
          <w:lang w:val="en-US" w:eastAsia="zh-CN"/>
        </w:rPr>
      </w:pPr>
      <w:r>
        <w:rPr>
          <w:rFonts w:hint="eastAsia" w:ascii="Times New Roman" w:hAnsi="Times New Roman"/>
          <w:b/>
          <w:color w:val="FF0000"/>
          <w:sz w:val="24"/>
          <w:highlight w:val="none"/>
          <w:lang w:eastAsia="zh-CN" w:bidi="ar"/>
        </w:rPr>
        <w:t>表</w:t>
      </w:r>
      <w:r>
        <w:rPr>
          <w:rFonts w:hint="eastAsia" w:ascii="Times New Roman" w:hAnsi="Times New Roman"/>
          <w:b/>
          <w:color w:val="FF0000"/>
          <w:sz w:val="24"/>
          <w:highlight w:val="none"/>
          <w:lang w:val="en-US" w:eastAsia="zh-CN" w:bidi="ar"/>
        </w:rPr>
        <w:t xml:space="preserve">6-1  </w:t>
      </w:r>
      <w:r>
        <w:rPr>
          <w:rFonts w:hint="eastAsia" w:ascii="Times New Roman" w:hAnsi="Times New Roman"/>
          <w:b/>
          <w:color w:val="FF0000"/>
          <w:sz w:val="24"/>
          <w:highlight w:val="none"/>
          <w:lang w:eastAsia="zh-CN" w:bidi="ar"/>
        </w:rPr>
        <w:t>应急监测</w:t>
      </w:r>
      <w:r>
        <w:rPr>
          <w:rFonts w:ascii="Times New Roman" w:hAnsi="Times New Roman"/>
          <w:b/>
          <w:color w:val="FF0000"/>
          <w:sz w:val="24"/>
          <w:highlight w:val="none"/>
          <w:lang w:bidi="ar"/>
        </w:rPr>
        <w:t>表</w:t>
      </w:r>
    </w:p>
    <w:tbl>
      <w:tblPr>
        <w:tblStyle w:val="17"/>
        <w:tblW w:w="852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3"/>
        <w:gridCol w:w="2385"/>
        <w:gridCol w:w="2271"/>
        <w:gridCol w:w="1284"/>
        <w:gridCol w:w="13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2" w:hRule="atLeast"/>
          <w:jc w:val="center"/>
        </w:trPr>
        <w:tc>
          <w:tcPr>
            <w:tcW w:w="1213"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outlineLvl w:val="9"/>
              <w:rPr>
                <w:rFonts w:hint="default" w:ascii="Times New Roman" w:hAnsi="Times New Roman" w:eastAsia="仿宋" w:cs="Times New Roman"/>
                <w:b/>
                <w:bCs/>
                <w:color w:val="FF0000"/>
                <w:sz w:val="24"/>
                <w:szCs w:val="24"/>
                <w:highlight w:val="none"/>
                <w:vertAlign w:val="baseline"/>
                <w:lang w:eastAsia="zh-CN"/>
              </w:rPr>
            </w:pPr>
            <w:r>
              <w:rPr>
                <w:rFonts w:hint="eastAsia" w:ascii="Times New Roman" w:hAnsi="Times New Roman" w:eastAsia="仿宋" w:cs="Times New Roman"/>
                <w:b/>
                <w:bCs/>
                <w:color w:val="FF0000"/>
                <w:sz w:val="24"/>
                <w:szCs w:val="24"/>
                <w:highlight w:val="none"/>
                <w:lang w:val="en-US" w:eastAsia="zh-CN"/>
              </w:rPr>
              <w:t xml:space="preserve"> </w:t>
            </w:r>
            <w:r>
              <w:rPr>
                <w:rFonts w:hint="default" w:ascii="Times New Roman" w:hAnsi="Times New Roman" w:eastAsia="仿宋" w:cs="Times New Roman"/>
                <w:b/>
                <w:bCs/>
                <w:color w:val="FF0000"/>
                <w:sz w:val="24"/>
                <w:szCs w:val="24"/>
                <w:highlight w:val="none"/>
                <w:lang w:eastAsia="zh-CN"/>
              </w:rPr>
              <w:t>污染类型</w:t>
            </w:r>
          </w:p>
        </w:tc>
        <w:tc>
          <w:tcPr>
            <w:tcW w:w="2385"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outlineLvl w:val="9"/>
              <w:rPr>
                <w:rFonts w:hint="default" w:ascii="Times New Roman" w:hAnsi="Times New Roman" w:eastAsia="仿宋" w:cs="Times New Roman"/>
                <w:b/>
                <w:bCs/>
                <w:color w:val="FF0000"/>
                <w:sz w:val="24"/>
                <w:szCs w:val="24"/>
                <w:highlight w:val="none"/>
                <w:vertAlign w:val="baseline"/>
                <w:lang w:eastAsia="zh-CN"/>
              </w:rPr>
            </w:pPr>
            <w:r>
              <w:rPr>
                <w:rFonts w:hint="default" w:ascii="Times New Roman" w:hAnsi="Times New Roman" w:eastAsia="仿宋" w:cs="Times New Roman"/>
                <w:b/>
                <w:bCs/>
                <w:color w:val="FF0000"/>
                <w:sz w:val="24"/>
                <w:szCs w:val="24"/>
                <w:highlight w:val="none"/>
                <w:vertAlign w:val="baseline"/>
                <w:lang w:eastAsia="zh-CN"/>
              </w:rPr>
              <w:t>事故类型</w:t>
            </w:r>
          </w:p>
        </w:tc>
        <w:tc>
          <w:tcPr>
            <w:tcW w:w="2271"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outlineLvl w:val="9"/>
              <w:rPr>
                <w:rFonts w:hint="default" w:ascii="Times New Roman" w:hAnsi="Times New Roman" w:eastAsia="仿宋" w:cs="Times New Roman"/>
                <w:b/>
                <w:bCs/>
                <w:color w:val="FF0000"/>
                <w:sz w:val="24"/>
                <w:szCs w:val="24"/>
                <w:highlight w:val="none"/>
                <w:vertAlign w:val="baseline"/>
                <w:lang w:eastAsia="zh-CN"/>
              </w:rPr>
            </w:pPr>
            <w:r>
              <w:rPr>
                <w:rFonts w:hint="default" w:ascii="Times New Roman" w:hAnsi="Times New Roman" w:eastAsia="仿宋" w:cs="Times New Roman"/>
                <w:b/>
                <w:bCs/>
                <w:color w:val="FF0000"/>
                <w:sz w:val="24"/>
                <w:szCs w:val="24"/>
                <w:highlight w:val="none"/>
                <w:vertAlign w:val="baseline"/>
                <w:lang w:eastAsia="zh-CN"/>
              </w:rPr>
              <w:t>监测因子</w:t>
            </w:r>
          </w:p>
        </w:tc>
        <w:tc>
          <w:tcPr>
            <w:tcW w:w="1284"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outlineLvl w:val="9"/>
              <w:rPr>
                <w:rFonts w:hint="default" w:ascii="Times New Roman" w:hAnsi="Times New Roman" w:eastAsia="仿宋" w:cs="Times New Roman"/>
                <w:b/>
                <w:bCs/>
                <w:color w:val="FF0000"/>
                <w:sz w:val="24"/>
                <w:szCs w:val="24"/>
                <w:highlight w:val="none"/>
                <w:vertAlign w:val="baseline"/>
                <w:lang w:eastAsia="zh-CN"/>
              </w:rPr>
            </w:pPr>
            <w:r>
              <w:rPr>
                <w:rFonts w:hint="default" w:ascii="Times New Roman" w:hAnsi="Times New Roman" w:eastAsia="仿宋" w:cs="Times New Roman"/>
                <w:b/>
                <w:bCs/>
                <w:color w:val="FF0000"/>
                <w:sz w:val="24"/>
                <w:szCs w:val="24"/>
                <w:highlight w:val="none"/>
                <w:vertAlign w:val="baseline"/>
                <w:lang w:eastAsia="zh-CN"/>
              </w:rPr>
              <w:t>监测位置</w:t>
            </w:r>
          </w:p>
        </w:tc>
        <w:tc>
          <w:tcPr>
            <w:tcW w:w="1369"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outlineLvl w:val="9"/>
              <w:rPr>
                <w:rFonts w:hint="default" w:ascii="Times New Roman" w:hAnsi="Times New Roman" w:eastAsia="仿宋" w:cs="Times New Roman"/>
                <w:b/>
                <w:bCs/>
                <w:color w:val="FF0000"/>
                <w:sz w:val="24"/>
                <w:szCs w:val="24"/>
                <w:highlight w:val="none"/>
                <w:vertAlign w:val="baseline"/>
                <w:lang w:eastAsia="zh-CN"/>
              </w:rPr>
            </w:pPr>
            <w:r>
              <w:rPr>
                <w:rFonts w:hint="default" w:ascii="Times New Roman" w:hAnsi="Times New Roman" w:eastAsia="仿宋" w:cs="Times New Roman"/>
                <w:b/>
                <w:bCs/>
                <w:color w:val="FF0000"/>
                <w:sz w:val="24"/>
                <w:szCs w:val="24"/>
                <w:highlight w:val="none"/>
                <w:vertAlign w:val="baseline"/>
                <w:lang w:eastAsia="zh-CN"/>
              </w:rPr>
              <w:t>监测频次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213"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outlineLvl w:val="9"/>
              <w:rPr>
                <w:rFonts w:hint="default" w:ascii="Times New Roman" w:hAnsi="Times New Roman" w:eastAsia="仿宋" w:cs="Times New Roman"/>
                <w:color w:val="FF0000"/>
                <w:sz w:val="24"/>
                <w:szCs w:val="24"/>
                <w:highlight w:val="none"/>
                <w:vertAlign w:val="baseline"/>
                <w:lang w:eastAsia="zh-CN"/>
              </w:rPr>
            </w:pPr>
            <w:r>
              <w:rPr>
                <w:rFonts w:hint="default" w:ascii="Times New Roman" w:hAnsi="Times New Roman" w:eastAsia="仿宋" w:cs="Times New Roman"/>
                <w:color w:val="FF0000"/>
                <w:sz w:val="24"/>
                <w:szCs w:val="24"/>
                <w:highlight w:val="none"/>
                <w:vertAlign w:val="baseline"/>
                <w:lang w:eastAsia="zh-CN"/>
              </w:rPr>
              <w:t>大气污染</w:t>
            </w:r>
          </w:p>
        </w:tc>
        <w:tc>
          <w:tcPr>
            <w:tcW w:w="2385"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outlineLvl w:val="9"/>
              <w:rPr>
                <w:rFonts w:hint="default" w:ascii="Times New Roman" w:hAnsi="Times New Roman" w:eastAsia="仿宋" w:cs="Times New Roman"/>
                <w:color w:val="FF0000"/>
                <w:sz w:val="24"/>
                <w:szCs w:val="24"/>
                <w:highlight w:val="none"/>
                <w:vertAlign w:val="baseline"/>
                <w:lang w:eastAsia="zh-CN"/>
              </w:rPr>
            </w:pPr>
            <w:r>
              <w:rPr>
                <w:rFonts w:hint="default" w:ascii="Times New Roman" w:hAnsi="Times New Roman" w:eastAsia="仿宋" w:cs="Times New Roman"/>
                <w:color w:val="FF0000"/>
                <w:sz w:val="24"/>
                <w:szCs w:val="24"/>
                <w:highlight w:val="none"/>
                <w:vertAlign w:val="baseline"/>
                <w:lang w:eastAsia="zh-CN"/>
              </w:rPr>
              <w:t>火灾等会产生有毒有害气体的事故</w:t>
            </w:r>
          </w:p>
        </w:tc>
        <w:tc>
          <w:tcPr>
            <w:tcW w:w="2271"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outlineLvl w:val="9"/>
              <w:rPr>
                <w:rFonts w:hint="default" w:ascii="Times New Roman" w:hAnsi="Times New Roman" w:eastAsia="仿宋" w:cs="Times New Roman"/>
                <w:color w:val="FF0000"/>
                <w:sz w:val="24"/>
                <w:szCs w:val="24"/>
                <w:highlight w:val="none"/>
                <w:vertAlign w:val="baseline"/>
                <w:lang w:val="en-US" w:eastAsia="zh-CN"/>
              </w:rPr>
            </w:pPr>
            <w:r>
              <w:rPr>
                <w:rFonts w:hint="eastAsia" w:ascii="Times New Roman" w:hAnsi="Times New Roman" w:eastAsia="仿宋" w:cs="Times New Roman"/>
                <w:color w:val="FF0000"/>
                <w:sz w:val="24"/>
                <w:szCs w:val="24"/>
                <w:highlight w:val="none"/>
                <w:vertAlign w:val="baseline"/>
                <w:lang w:val="en-US" w:eastAsia="zh-CN"/>
              </w:rPr>
              <w:t>铅和硫酸雾</w:t>
            </w:r>
          </w:p>
        </w:tc>
        <w:tc>
          <w:tcPr>
            <w:tcW w:w="1284"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outlineLvl w:val="9"/>
              <w:rPr>
                <w:rFonts w:hint="default" w:ascii="Times New Roman" w:hAnsi="Times New Roman" w:eastAsia="仿宋" w:cs="Times New Roman"/>
                <w:color w:val="FF0000"/>
                <w:sz w:val="24"/>
                <w:szCs w:val="24"/>
                <w:highlight w:val="none"/>
                <w:vertAlign w:val="baseline"/>
                <w:lang w:eastAsia="zh-CN"/>
              </w:rPr>
            </w:pPr>
            <w:r>
              <w:rPr>
                <w:rFonts w:hint="eastAsia" w:ascii="Times New Roman" w:hAnsi="Times New Roman" w:eastAsia="仿宋" w:cs="Times New Roman"/>
                <w:color w:val="FF0000"/>
                <w:sz w:val="24"/>
                <w:szCs w:val="24"/>
                <w:highlight w:val="none"/>
                <w:vertAlign w:val="baseline"/>
                <w:lang w:eastAsia="zh-CN"/>
              </w:rPr>
              <w:t>厂界上风向及厂区四周</w:t>
            </w:r>
          </w:p>
        </w:tc>
        <w:tc>
          <w:tcPr>
            <w:tcW w:w="1369"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outlineLvl w:val="9"/>
              <w:rPr>
                <w:rFonts w:hint="default" w:ascii="Times New Roman" w:hAnsi="Times New Roman" w:eastAsia="仿宋" w:cs="Times New Roman"/>
                <w:color w:val="FF0000"/>
                <w:sz w:val="24"/>
                <w:szCs w:val="24"/>
                <w:highlight w:val="none"/>
                <w:vertAlign w:val="baseline"/>
                <w:lang w:val="en-US" w:eastAsia="zh-CN"/>
              </w:rPr>
            </w:pPr>
            <w:r>
              <w:rPr>
                <w:rFonts w:hint="default" w:ascii="Times New Roman" w:hAnsi="Times New Roman" w:eastAsia="仿宋" w:cs="Times New Roman"/>
                <w:color w:val="FF0000"/>
                <w:sz w:val="24"/>
                <w:szCs w:val="24"/>
                <w:highlight w:val="none"/>
                <w:vertAlign w:val="baseline"/>
                <w:lang w:eastAsia="zh-CN"/>
              </w:rPr>
              <w:t>小时均值</w:t>
            </w:r>
            <w:r>
              <w:rPr>
                <w:rFonts w:hint="default" w:ascii="Times New Roman" w:hAnsi="Times New Roman" w:eastAsia="仿宋" w:cs="Times New Roman"/>
                <w:color w:val="FF0000"/>
                <w:sz w:val="24"/>
                <w:szCs w:val="24"/>
                <w:highlight w:val="none"/>
                <w:vertAlign w:val="baseline"/>
                <w:lang w:val="en-US" w:eastAsia="zh-CN"/>
              </w:rPr>
              <w:t>/日均值，连续采样3天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213"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outlineLvl w:val="9"/>
              <w:rPr>
                <w:rFonts w:hint="default" w:ascii="Times New Roman" w:hAnsi="Times New Roman" w:eastAsia="仿宋" w:cs="Times New Roman"/>
                <w:color w:val="FF0000"/>
                <w:sz w:val="24"/>
                <w:szCs w:val="24"/>
                <w:highlight w:val="none"/>
                <w:vertAlign w:val="baseline"/>
                <w:lang w:eastAsia="zh-CN"/>
              </w:rPr>
            </w:pPr>
            <w:r>
              <w:rPr>
                <w:rFonts w:hint="default" w:ascii="Times New Roman" w:hAnsi="Times New Roman" w:eastAsia="仿宋" w:cs="Times New Roman"/>
                <w:color w:val="FF0000"/>
                <w:sz w:val="24"/>
                <w:szCs w:val="24"/>
                <w:highlight w:val="none"/>
                <w:vertAlign w:val="baseline"/>
                <w:lang w:eastAsia="zh-CN"/>
              </w:rPr>
              <w:t>土壤污染</w:t>
            </w:r>
          </w:p>
        </w:tc>
        <w:tc>
          <w:tcPr>
            <w:tcW w:w="2385"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outlineLvl w:val="9"/>
              <w:rPr>
                <w:rFonts w:hint="default" w:ascii="Times New Roman" w:hAnsi="Times New Roman" w:eastAsia="仿宋" w:cs="Times New Roman"/>
                <w:color w:val="FF0000"/>
                <w:sz w:val="24"/>
                <w:szCs w:val="24"/>
                <w:highlight w:val="none"/>
                <w:vertAlign w:val="baseline"/>
                <w:lang w:eastAsia="zh-CN"/>
              </w:rPr>
            </w:pPr>
            <w:r>
              <w:rPr>
                <w:rFonts w:hint="eastAsia" w:ascii="Times New Roman" w:hAnsi="Times New Roman" w:eastAsia="仿宋" w:cs="Times New Roman"/>
                <w:color w:val="FF0000"/>
                <w:sz w:val="24"/>
                <w:szCs w:val="24"/>
                <w:highlight w:val="none"/>
                <w:vertAlign w:val="baseline"/>
                <w:lang w:eastAsia="zh-CN"/>
              </w:rPr>
              <w:t>废旧铅酸电池电解液</w:t>
            </w:r>
            <w:r>
              <w:rPr>
                <w:rFonts w:hint="default" w:ascii="Times New Roman" w:hAnsi="Times New Roman" w:eastAsia="仿宋" w:cs="Times New Roman"/>
                <w:color w:val="FF0000"/>
                <w:sz w:val="24"/>
                <w:szCs w:val="24"/>
                <w:highlight w:val="none"/>
                <w:vertAlign w:val="baseline"/>
                <w:lang w:eastAsia="zh-CN"/>
              </w:rPr>
              <w:t>泄漏；火灾爆炸事件消防废水污染土壤等</w:t>
            </w:r>
          </w:p>
        </w:tc>
        <w:tc>
          <w:tcPr>
            <w:tcW w:w="2271"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outlineLvl w:val="9"/>
              <w:rPr>
                <w:rFonts w:hint="default" w:ascii="Times New Roman" w:hAnsi="Times New Roman" w:eastAsia="仿宋" w:cs="Times New Roman"/>
                <w:color w:val="FF0000"/>
                <w:sz w:val="24"/>
                <w:szCs w:val="24"/>
                <w:highlight w:val="none"/>
                <w:vertAlign w:val="baseline"/>
                <w:lang w:eastAsia="zh-CN"/>
              </w:rPr>
            </w:pPr>
            <w:r>
              <w:rPr>
                <w:rFonts w:hint="default" w:ascii="Times New Roman" w:hAnsi="Times New Roman" w:eastAsia="仿宋" w:cs="Times New Roman"/>
                <w:color w:val="FF0000"/>
                <w:sz w:val="24"/>
                <w:szCs w:val="24"/>
                <w:highlight w:val="none"/>
                <w:vertAlign w:val="baseline"/>
                <w:lang w:eastAsia="zh-CN"/>
              </w:rPr>
              <w:t>pH值</w:t>
            </w:r>
          </w:p>
        </w:tc>
        <w:tc>
          <w:tcPr>
            <w:tcW w:w="1284"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outlineLvl w:val="9"/>
              <w:rPr>
                <w:rFonts w:hint="default" w:ascii="Times New Roman" w:hAnsi="Times New Roman" w:eastAsia="仿宋" w:cs="Times New Roman"/>
                <w:color w:val="FF0000"/>
                <w:sz w:val="24"/>
                <w:szCs w:val="24"/>
                <w:highlight w:val="none"/>
                <w:vertAlign w:val="baseline"/>
                <w:lang w:eastAsia="zh-CN"/>
              </w:rPr>
            </w:pPr>
            <w:r>
              <w:rPr>
                <w:rFonts w:hint="default" w:ascii="Times New Roman" w:hAnsi="Times New Roman" w:eastAsia="仿宋" w:cs="Times New Roman"/>
                <w:color w:val="FF0000"/>
                <w:sz w:val="24"/>
                <w:szCs w:val="24"/>
                <w:highlight w:val="none"/>
                <w:vertAlign w:val="baseline"/>
                <w:lang w:eastAsia="zh-CN"/>
              </w:rPr>
              <w:t>事故发生位置采混合土样</w:t>
            </w:r>
          </w:p>
        </w:tc>
        <w:tc>
          <w:tcPr>
            <w:tcW w:w="1369"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outlineLvl w:val="9"/>
              <w:rPr>
                <w:rFonts w:hint="default" w:ascii="Times New Roman" w:hAnsi="Times New Roman" w:eastAsia="仿宋" w:cs="Times New Roman"/>
                <w:color w:val="FF0000"/>
                <w:sz w:val="24"/>
                <w:szCs w:val="24"/>
                <w:highlight w:val="none"/>
                <w:vertAlign w:val="baseline"/>
                <w:lang w:val="en-US" w:eastAsia="zh-CN"/>
              </w:rPr>
            </w:pPr>
            <w:r>
              <w:rPr>
                <w:rFonts w:hint="default" w:ascii="Times New Roman" w:hAnsi="Times New Roman" w:eastAsia="仿宋" w:cs="Times New Roman"/>
                <w:color w:val="FF0000"/>
                <w:sz w:val="24"/>
                <w:szCs w:val="24"/>
                <w:highlight w:val="none"/>
                <w:vertAlign w:val="baseline"/>
                <w:lang w:eastAsia="zh-CN"/>
              </w:rPr>
              <w:t>采样</w:t>
            </w:r>
            <w:r>
              <w:rPr>
                <w:rFonts w:hint="default" w:ascii="Times New Roman" w:hAnsi="Times New Roman" w:eastAsia="仿宋" w:cs="Times New Roman"/>
                <w:color w:val="FF0000"/>
                <w:sz w:val="24"/>
                <w:szCs w:val="24"/>
                <w:highlight w:val="none"/>
                <w:vertAlign w:val="baseline"/>
                <w:lang w:val="en-US" w:eastAsia="zh-CN"/>
              </w:rPr>
              <w:t>1次</w:t>
            </w:r>
          </w:p>
        </w:tc>
      </w:tr>
    </w:tbl>
    <w:p>
      <w:pPr>
        <w:pStyle w:val="5"/>
        <w:keepNext w:val="0"/>
        <w:keepLines w:val="0"/>
        <w:overflowPunct w:val="0"/>
        <w:autoSpaceDE w:val="0"/>
        <w:autoSpaceDN w:val="0"/>
        <w:ind w:firstLine="560" w:firstLineChars="200"/>
        <w:jc w:val="both"/>
        <w:rPr>
          <w:rFonts w:hint="default" w:ascii="Times New Roman" w:hAnsi="Times New Roman" w:eastAsia="仿宋" w:cs="Times New Roman"/>
          <w:color w:val="000000"/>
          <w:kern w:val="1"/>
          <w:sz w:val="28"/>
          <w:szCs w:val="28"/>
        </w:rPr>
      </w:pPr>
      <w:bookmarkStart w:id="201" w:name="_Toc29632"/>
      <w:r>
        <w:rPr>
          <w:rFonts w:hint="default" w:ascii="Times New Roman" w:hAnsi="Times New Roman" w:eastAsia="仿宋" w:cs="Times New Roman"/>
          <w:color w:val="000000"/>
          <w:kern w:val="1"/>
          <w:sz w:val="28"/>
          <w:szCs w:val="28"/>
        </w:rPr>
        <w:t>6.5.6人员的紧急撤离和疏散</w:t>
      </w:r>
      <w:bookmarkEnd w:id="201"/>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根据事故发生场所、设施、周围情况以及当时气象情况的分析结果，分级处理人员的撤离方式、方法，包括：</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（1）事故现场人员的清点，撤离的方式、方法</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事故发生后，应急救援指挥部要根据事故发生岗位的当时情况，事故能否控制，果断决定现场人员的疏散、撤离。撤离前，救援小组成员会同部门领导，对现场所有人员进行清点，做到“一个也不能少”。同时根据当时的气候、天气状况，以及公司内外交通撤离路线，要有序撤离；已撤离人员不得随意返回事故区域。如果事故恶化，可能影响到公司以外的单位或社区，要由现场指挥部组织人员进行撤离。所有人员要服从和配合撤离。事故危险扩大，情况恶化，抢救人员无法继续开展救援工作，在接到撤离的指令后，立即撤离现场。再转到安全地带后，要清点人员是否齐全，并向指挥部报告。全部事故处理完毕，或某一单项救援工作结束，需向指挥部报告，经批准后撤回。</w:t>
      </w:r>
    </w:p>
    <w:p>
      <w:pPr>
        <w:numPr>
          <w:ilvl w:val="0"/>
          <w:numId w:val="9"/>
        </w:num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非事故现场及事故影响区域的紧急疏散的方式、方法</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如事故可能影响到事故现场外及区域周边企业和社区，必需派相关负责人与周边区域说明情况并协助指挥疏散，同时上报请上级主管部门并由其发布消息，并进行交通疏导。</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（3）中毒、受伤人员的救治和相关医疗保障</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①接触人群检伤分类</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由经训练合格的医疗救护</w:t>
      </w:r>
      <w:r>
        <w:rPr>
          <w:rFonts w:hint="default" w:ascii="Times New Roman" w:hAnsi="Times New Roman" w:eastAsia="仿宋" w:cs="Times New Roman"/>
          <w:sz w:val="28"/>
          <w:szCs w:val="28"/>
        </w:rPr>
        <w:t>组</w:t>
      </w:r>
      <w:r>
        <w:rPr>
          <w:rFonts w:hint="default" w:ascii="Times New Roman" w:hAnsi="Times New Roman" w:eastAsia="仿宋" w:cs="Times New Roman"/>
          <w:sz w:val="28"/>
          <w:szCs w:val="28"/>
          <w:lang w:bidi="en-US"/>
        </w:rPr>
        <w:t>员对受伤人员进行初期伤情检查，并根据实际情况进行分类。现场可以处理的现场处理，现场不能处理的，经紧急处理后送医院救治。事故部门要积极配合，协助医疗救护</w:t>
      </w:r>
      <w:r>
        <w:rPr>
          <w:rFonts w:hint="default" w:ascii="Times New Roman" w:hAnsi="Times New Roman" w:eastAsia="仿宋" w:cs="Times New Roman"/>
          <w:sz w:val="28"/>
          <w:szCs w:val="28"/>
        </w:rPr>
        <w:t>组</w:t>
      </w:r>
      <w:r>
        <w:rPr>
          <w:rFonts w:hint="default" w:ascii="Times New Roman" w:hAnsi="Times New Roman" w:eastAsia="仿宋" w:cs="Times New Roman"/>
          <w:sz w:val="28"/>
          <w:szCs w:val="28"/>
          <w:lang w:bidi="en-US"/>
        </w:rPr>
        <w:t>员做好此项工作。</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②依据检伤结果，对患者进行分类现场紧急抢救方案</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皮肤上溅有腐蚀性液体时，应先脱掉衣物、鞋袜，立即用大量清水冲洗后。侵蚀面积较大，情况较严重或拖的时间较长，除进行上述方法临时处置外，还应送医疗条件好一点的医院救助。</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当吸入有害气体出现严重症状或昏迷、窒息状态时，立即将患者转移至安全处，呼吸新鲜空气或直接吸氧。救护人员先要保护自身安全，穿戴好护品，不要盲目行动。</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当出现火灾烧伤皮肤时，要尽快脱去衣物、鞋袜，立即用清水冲洗烧伤处至少15分钟，防止烧伤面积深度加大。待凉干后，尽快送医院救治。伤势严重者紧急处理后送医院救治。</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③接触者医学观察、患者转运及转运中的救治方案</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伤者经现场紧急处理后，如需进行医学观察，或需入院治疗，则要立即由公司专车或由120急救车送到医院。在运送过程中应对患者密切观察，随时与医护人员保持联系，对患者实施必要的抢救措施直到送往医院。</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患者住院后，由医院方研究提供最佳治疗方案。公司配合医院进行积极治疗，如护理、医药需求等。</w:t>
      </w:r>
    </w:p>
    <w:p>
      <w:pPr>
        <w:pStyle w:val="5"/>
        <w:keepNext w:val="0"/>
        <w:keepLines w:val="0"/>
        <w:overflowPunct w:val="0"/>
        <w:autoSpaceDE w:val="0"/>
        <w:autoSpaceDN w:val="0"/>
        <w:ind w:firstLine="560" w:firstLineChars="200"/>
        <w:jc w:val="both"/>
        <w:rPr>
          <w:rFonts w:hint="default" w:ascii="Times New Roman" w:hAnsi="Times New Roman" w:eastAsia="仿宋" w:cs="Times New Roman"/>
          <w:color w:val="000000"/>
          <w:kern w:val="1"/>
          <w:sz w:val="28"/>
          <w:szCs w:val="28"/>
        </w:rPr>
      </w:pPr>
      <w:bookmarkStart w:id="202" w:name="_Toc30095"/>
      <w:r>
        <w:rPr>
          <w:rFonts w:hint="default" w:ascii="Times New Roman" w:hAnsi="Times New Roman" w:eastAsia="仿宋" w:cs="Times New Roman"/>
          <w:color w:val="000000"/>
          <w:kern w:val="1"/>
          <w:sz w:val="28"/>
          <w:szCs w:val="28"/>
        </w:rPr>
        <w:t>6.5.7现场清洁净化和环境恢复</w:t>
      </w:r>
      <w:bookmarkEnd w:id="202"/>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公司在事故后对现场中暴露的工作人员、应急行动队员和受污染设备、现场的清洁净化方法进行了规定，在应急终止后，确保受污染环境恢复有效。</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（1）事故现场的保护措施；</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事故处理过程中必须做好现场保护，以便查明事故原因，还要保存好事发场所所留的痕迹；完善保管好事故发生前后的操作记录，如有必要，还要进行拍照或录像。等事故处理完毕后，立即将记录及其他有价值线索进行收集，集中处理。</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（2）确定现场净化方式、方法；</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事故现场用水进行冲洗，冲洗水</w:t>
      </w:r>
      <w:r>
        <w:rPr>
          <w:rFonts w:hint="default" w:ascii="Times New Roman" w:hAnsi="Times New Roman" w:eastAsia="仿宋" w:cs="Times New Roman"/>
          <w:sz w:val="28"/>
          <w:szCs w:val="28"/>
          <w:lang w:eastAsia="zh-CN" w:bidi="en-US"/>
        </w:rPr>
        <w:t>分类处理</w:t>
      </w:r>
      <w:r>
        <w:rPr>
          <w:rFonts w:hint="default" w:ascii="Times New Roman" w:hAnsi="Times New Roman" w:eastAsia="仿宋" w:cs="Times New Roman"/>
          <w:sz w:val="28"/>
          <w:szCs w:val="28"/>
          <w:lang w:bidi="en-US"/>
        </w:rPr>
        <w:t>，</w:t>
      </w:r>
      <w:r>
        <w:rPr>
          <w:rFonts w:hint="default" w:ascii="Times New Roman" w:hAnsi="Times New Roman" w:eastAsia="仿宋" w:cs="Times New Roman"/>
          <w:sz w:val="28"/>
          <w:szCs w:val="28"/>
          <w:lang w:eastAsia="zh-CN" w:bidi="en-US"/>
        </w:rPr>
        <w:t>危废的水的集中收集交有资质的单位处理</w:t>
      </w:r>
      <w:r>
        <w:rPr>
          <w:rFonts w:hint="default" w:ascii="Times New Roman" w:hAnsi="Times New Roman" w:eastAsia="仿宋" w:cs="Times New Roman"/>
          <w:sz w:val="28"/>
          <w:szCs w:val="28"/>
          <w:lang w:bidi="en-US"/>
        </w:rPr>
        <w:t>。</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事故处理过程中产生的废渣要集中收集，最后统一委托处理。</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（3）明确事故现场清理工作的责任单位和责任人；</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事故处理完毕后，由事故部门负责对事故现场进行彻底清理、清扫。部门要派专人负责此项工作，善始善终处理完毕。</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（4）事故后的生态环境恢复措施。</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事故后由</w:t>
      </w:r>
      <w:r>
        <w:rPr>
          <w:rFonts w:hint="eastAsia" w:ascii="Times New Roman" w:hAnsi="Times New Roman" w:eastAsia="仿宋" w:cs="Times New Roman"/>
          <w:color w:val="auto"/>
          <w:sz w:val="28"/>
          <w:szCs w:val="28"/>
          <w:lang w:eastAsia="zh-CN" w:bidi="en-US"/>
        </w:rPr>
        <w:t>张会军</w:t>
      </w:r>
      <w:r>
        <w:rPr>
          <w:rFonts w:hint="eastAsia" w:ascii="Times New Roman" w:hAnsi="Times New Roman" w:eastAsia="仿宋" w:cs="Times New Roman"/>
          <w:color w:val="FF0000"/>
          <w:sz w:val="28"/>
          <w:szCs w:val="28"/>
          <w:lang w:val="en-US" w:eastAsia="zh-CN" w:bidi="en-US"/>
        </w:rPr>
        <w:t xml:space="preserve"> </w:t>
      </w:r>
      <w:r>
        <w:rPr>
          <w:rFonts w:hint="default" w:ascii="Times New Roman" w:hAnsi="Times New Roman" w:eastAsia="仿宋" w:cs="Times New Roman"/>
          <w:sz w:val="28"/>
          <w:szCs w:val="28"/>
          <w:lang w:bidi="en-US"/>
        </w:rPr>
        <w:t>组织对现场和周边受到污染的植被绿化和土壤的污染程度进行评估，制定恢复和实施计划，提交公司审批后组织进行实施。</w:t>
      </w:r>
    </w:p>
    <w:p>
      <w:pPr>
        <w:pStyle w:val="4"/>
        <w:keepNext w:val="0"/>
        <w:keepLines w:val="0"/>
        <w:overflowPunct w:val="0"/>
        <w:autoSpaceDE w:val="0"/>
        <w:autoSpaceDN w:val="0"/>
        <w:spacing w:after="156"/>
        <w:ind w:firstLine="562" w:firstLineChars="200"/>
        <w:rPr>
          <w:rFonts w:hint="default" w:ascii="Times New Roman" w:hAnsi="Times New Roman" w:eastAsia="仿宋" w:cs="Times New Roman"/>
          <w:sz w:val="28"/>
          <w:szCs w:val="28"/>
        </w:rPr>
      </w:pPr>
      <w:bookmarkStart w:id="203" w:name="_Toc12803"/>
      <w:bookmarkStart w:id="204" w:name="_Toc18600_WPSOffice_Level1"/>
      <w:r>
        <w:rPr>
          <w:rFonts w:hint="default" w:ascii="Times New Roman" w:hAnsi="Times New Roman" w:eastAsia="仿宋" w:cs="Times New Roman"/>
          <w:sz w:val="28"/>
          <w:szCs w:val="28"/>
        </w:rPr>
        <w:t>6.6信息发布</w:t>
      </w:r>
      <w:bookmarkEnd w:id="203"/>
      <w:bookmarkEnd w:id="204"/>
    </w:p>
    <w:p>
      <w:pPr>
        <w:pStyle w:val="5"/>
        <w:keepNext w:val="0"/>
        <w:keepLines w:val="0"/>
        <w:overflowPunct w:val="0"/>
        <w:autoSpaceDE w:val="0"/>
        <w:autoSpaceDN w:val="0"/>
        <w:ind w:firstLine="560" w:firstLineChars="200"/>
        <w:jc w:val="both"/>
        <w:rPr>
          <w:rFonts w:hint="default" w:ascii="Times New Roman" w:hAnsi="Times New Roman" w:eastAsia="仿宋" w:cs="Times New Roman"/>
          <w:color w:val="000000"/>
          <w:kern w:val="1"/>
          <w:sz w:val="28"/>
          <w:szCs w:val="28"/>
        </w:rPr>
      </w:pPr>
      <w:r>
        <w:rPr>
          <w:rFonts w:hint="default" w:ascii="Times New Roman" w:hAnsi="Times New Roman" w:eastAsia="仿宋" w:cs="Times New Roman"/>
          <w:color w:val="000000"/>
          <w:kern w:val="1"/>
          <w:sz w:val="28"/>
          <w:szCs w:val="28"/>
        </w:rPr>
        <w:t>6.6.1信息发布原则</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（1）遵守法律、法规、规章、规范和标准；</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（2）实事求是、客观公正、内容详细、及时、准确；</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（3）不弄虚作假，不瞒报、谎报、漏报、不报安全事故；</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 xml:space="preserve">（4）自觉接受新闻媒体和社会监督。 </w:t>
      </w:r>
    </w:p>
    <w:p>
      <w:pPr>
        <w:pStyle w:val="5"/>
        <w:keepNext w:val="0"/>
        <w:keepLines w:val="0"/>
        <w:overflowPunct w:val="0"/>
        <w:autoSpaceDE w:val="0"/>
        <w:autoSpaceDN w:val="0"/>
        <w:ind w:firstLine="560" w:firstLineChars="200"/>
        <w:jc w:val="both"/>
        <w:rPr>
          <w:rFonts w:hint="default" w:ascii="Times New Roman" w:hAnsi="Times New Roman" w:eastAsia="仿宋" w:cs="Times New Roman"/>
          <w:color w:val="000000"/>
          <w:kern w:val="1"/>
          <w:sz w:val="28"/>
          <w:szCs w:val="28"/>
        </w:rPr>
      </w:pPr>
      <w:bookmarkStart w:id="205" w:name="_Toc341685728"/>
      <w:bookmarkEnd w:id="205"/>
      <w:r>
        <w:rPr>
          <w:rFonts w:hint="default" w:ascii="Times New Roman" w:hAnsi="Times New Roman" w:eastAsia="仿宋" w:cs="Times New Roman"/>
          <w:color w:val="000000"/>
          <w:kern w:val="1"/>
          <w:sz w:val="28"/>
          <w:szCs w:val="28"/>
        </w:rPr>
        <w:t>6.6.2信息发布形式</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及时准确向</w:t>
      </w:r>
      <w:r>
        <w:rPr>
          <w:rFonts w:hint="default" w:ascii="Times New Roman" w:hAnsi="Times New Roman" w:eastAsia="仿宋" w:cs="Times New Roman"/>
          <w:kern w:val="1"/>
          <w:sz w:val="28"/>
          <w:szCs w:val="28"/>
          <w:lang w:eastAsia="zh-CN"/>
        </w:rPr>
        <w:t>秦汉新城管委会</w:t>
      </w:r>
      <w:r>
        <w:rPr>
          <w:rFonts w:hint="default" w:ascii="Times New Roman" w:hAnsi="Times New Roman" w:eastAsia="仿宋" w:cs="Times New Roman"/>
          <w:kern w:val="1"/>
          <w:sz w:val="28"/>
          <w:szCs w:val="28"/>
        </w:rPr>
        <w:t>通报事故信息，然后由</w:t>
      </w:r>
      <w:r>
        <w:rPr>
          <w:rFonts w:hint="default" w:ascii="Times New Roman" w:hAnsi="Times New Roman" w:eastAsia="仿宋" w:cs="Times New Roman"/>
          <w:kern w:val="1"/>
          <w:sz w:val="28"/>
          <w:szCs w:val="28"/>
          <w:lang w:eastAsia="zh-CN"/>
        </w:rPr>
        <w:t>秦汉新城管委会</w:t>
      </w:r>
      <w:r>
        <w:rPr>
          <w:rFonts w:hint="default" w:ascii="Times New Roman" w:hAnsi="Times New Roman" w:eastAsia="仿宋" w:cs="Times New Roman"/>
          <w:kern w:val="1"/>
          <w:sz w:val="28"/>
          <w:szCs w:val="28"/>
        </w:rPr>
        <w:t>相关部门通过</w:t>
      </w:r>
      <w:r>
        <w:rPr>
          <w:rFonts w:hint="default" w:ascii="Times New Roman" w:hAnsi="Times New Roman" w:eastAsia="仿宋" w:cs="Times New Roman"/>
          <w:kern w:val="1"/>
          <w:sz w:val="28"/>
          <w:szCs w:val="28"/>
          <w:lang w:eastAsia="zh-CN"/>
        </w:rPr>
        <w:t>秦汉新城</w:t>
      </w:r>
      <w:r>
        <w:rPr>
          <w:rFonts w:hint="default" w:ascii="Times New Roman" w:hAnsi="Times New Roman" w:eastAsia="仿宋" w:cs="Times New Roman"/>
          <w:kern w:val="1"/>
          <w:sz w:val="28"/>
          <w:szCs w:val="28"/>
        </w:rPr>
        <w:t>当地新闻媒体和相关新闻媒体（电台、电视台、报社、网络、信件信函、稿件等）发布。</w:t>
      </w:r>
    </w:p>
    <w:p>
      <w:pPr>
        <w:pStyle w:val="5"/>
        <w:keepNext w:val="0"/>
        <w:keepLines w:val="0"/>
        <w:overflowPunct w:val="0"/>
        <w:autoSpaceDE w:val="0"/>
        <w:autoSpaceDN w:val="0"/>
        <w:ind w:firstLine="560" w:firstLineChars="200"/>
        <w:jc w:val="both"/>
        <w:rPr>
          <w:rFonts w:hint="default" w:ascii="Times New Roman" w:hAnsi="Times New Roman" w:eastAsia="仿宋" w:cs="Times New Roman"/>
          <w:color w:val="000000"/>
          <w:kern w:val="1"/>
          <w:sz w:val="28"/>
          <w:szCs w:val="28"/>
        </w:rPr>
      </w:pPr>
      <w:r>
        <w:rPr>
          <w:rFonts w:hint="default" w:ascii="Times New Roman" w:hAnsi="Times New Roman" w:eastAsia="仿宋" w:cs="Times New Roman"/>
          <w:color w:val="000000"/>
          <w:kern w:val="1"/>
          <w:sz w:val="28"/>
          <w:szCs w:val="28"/>
        </w:rPr>
        <w:t>6.6.3信息发布内容</w:t>
      </w:r>
      <w:r>
        <w:rPr>
          <w:rFonts w:hint="default" w:ascii="Times New Roman" w:hAnsi="Times New Roman" w:eastAsia="仿宋" w:cs="Times New Roman"/>
          <w:color w:val="000000"/>
          <w:kern w:val="1"/>
          <w:sz w:val="28"/>
          <w:szCs w:val="28"/>
        </w:rPr>
        <w:tab/>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突发环境事件信息发布内容包括：</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①事件发生的时间、地点；</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②事件发生的过程；</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③环保部门提出的处置意见；</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④事件处置情况；</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⑤事件对周围环境以及当地群众生产生活的影响；</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⑥其他需要通报的事项。</w:t>
      </w:r>
    </w:p>
    <w:p>
      <w:pPr>
        <w:pStyle w:val="4"/>
        <w:keepNext w:val="0"/>
        <w:keepLines w:val="0"/>
        <w:overflowPunct w:val="0"/>
        <w:autoSpaceDE w:val="0"/>
        <w:autoSpaceDN w:val="0"/>
        <w:spacing w:after="156"/>
        <w:ind w:firstLine="602" w:firstLineChars="200"/>
        <w:rPr>
          <w:rFonts w:hint="default" w:ascii="Times New Roman" w:hAnsi="Times New Roman" w:eastAsia="仿宋" w:cs="Times New Roman"/>
          <w:sz w:val="30"/>
          <w:szCs w:val="30"/>
        </w:rPr>
      </w:pPr>
      <w:bookmarkStart w:id="206" w:name="_Toc22677"/>
      <w:bookmarkStart w:id="207" w:name="_Toc9507_WPSOffice_Level1"/>
      <w:r>
        <w:rPr>
          <w:rFonts w:hint="default" w:ascii="Times New Roman" w:hAnsi="Times New Roman" w:eastAsia="仿宋" w:cs="Times New Roman"/>
          <w:sz w:val="30"/>
          <w:szCs w:val="30"/>
        </w:rPr>
        <w:t>6.7应急终止</w:t>
      </w:r>
      <w:bookmarkEnd w:id="206"/>
      <w:bookmarkEnd w:id="207"/>
    </w:p>
    <w:p>
      <w:pPr>
        <w:pStyle w:val="5"/>
        <w:keepNext w:val="0"/>
        <w:keepLines w:val="0"/>
        <w:overflowPunct w:val="0"/>
        <w:autoSpaceDE w:val="0"/>
        <w:autoSpaceDN w:val="0"/>
        <w:ind w:firstLine="560" w:firstLineChars="200"/>
        <w:jc w:val="both"/>
        <w:rPr>
          <w:rFonts w:hint="default" w:ascii="Times New Roman" w:hAnsi="Times New Roman" w:eastAsia="仿宋" w:cs="Times New Roman"/>
          <w:color w:val="000000"/>
          <w:kern w:val="1"/>
          <w:sz w:val="28"/>
          <w:szCs w:val="28"/>
        </w:rPr>
      </w:pPr>
      <w:bookmarkStart w:id="208" w:name="_Toc376962177"/>
      <w:bookmarkEnd w:id="208"/>
      <w:bookmarkStart w:id="209" w:name="_Toc362353640"/>
      <w:bookmarkEnd w:id="209"/>
      <w:bookmarkStart w:id="210" w:name="_Toc362353846"/>
      <w:bookmarkEnd w:id="210"/>
      <w:bookmarkStart w:id="211" w:name="_Toc375149329"/>
      <w:bookmarkEnd w:id="211"/>
      <w:bookmarkStart w:id="212" w:name="_Toc376856307"/>
      <w:bookmarkEnd w:id="212"/>
      <w:bookmarkStart w:id="213" w:name="_Toc375126100"/>
      <w:bookmarkEnd w:id="213"/>
      <w:bookmarkStart w:id="214" w:name="_Toc362353962"/>
      <w:bookmarkEnd w:id="214"/>
      <w:r>
        <w:rPr>
          <w:rFonts w:hint="default" w:ascii="Times New Roman" w:hAnsi="Times New Roman" w:eastAsia="仿宋" w:cs="Times New Roman"/>
          <w:color w:val="000000"/>
          <w:kern w:val="1"/>
          <w:sz w:val="28"/>
          <w:szCs w:val="28"/>
        </w:rPr>
        <w:t>6.7.1应急终止条件</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符合下列条件之一的，即满足应急终止条件：</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①事件现场得到控制，事件条件已经消除；</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②污染源的泄漏或释放已经降至规定限值以内；</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③事件所造成的危害已经被彻底消除，无续发可能；</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④事件现场的各种专业应急处置行动已经无继续的必要；</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⑤采取一切必要的防护措施以保护公众再次免受危害，并使事件可能引起的中长期影响起于合理且尽量低的水平。</w:t>
      </w:r>
    </w:p>
    <w:p>
      <w:pPr>
        <w:pStyle w:val="5"/>
        <w:keepNext w:val="0"/>
        <w:keepLines w:val="0"/>
        <w:overflowPunct w:val="0"/>
        <w:autoSpaceDE w:val="0"/>
        <w:autoSpaceDN w:val="0"/>
        <w:ind w:firstLine="560" w:firstLineChars="200"/>
        <w:jc w:val="both"/>
        <w:rPr>
          <w:rFonts w:hint="default" w:ascii="Times New Roman" w:hAnsi="Times New Roman" w:eastAsia="仿宋" w:cs="Times New Roman"/>
          <w:color w:val="000000"/>
          <w:kern w:val="1"/>
          <w:sz w:val="28"/>
          <w:szCs w:val="28"/>
        </w:rPr>
      </w:pPr>
      <w:bookmarkStart w:id="215" w:name="_Toc376962178"/>
      <w:bookmarkEnd w:id="215"/>
      <w:bookmarkStart w:id="216" w:name="_Toc376856308"/>
      <w:bookmarkEnd w:id="216"/>
      <w:bookmarkStart w:id="217" w:name="_Toc375126101"/>
      <w:bookmarkEnd w:id="217"/>
      <w:bookmarkStart w:id="218" w:name="_Toc375149330"/>
      <w:bookmarkEnd w:id="218"/>
      <w:bookmarkStart w:id="219" w:name="_Toc362353847"/>
      <w:bookmarkEnd w:id="219"/>
      <w:bookmarkStart w:id="220" w:name="_Toc362353963"/>
      <w:bookmarkEnd w:id="220"/>
      <w:bookmarkStart w:id="221" w:name="_Toc362353641"/>
      <w:bookmarkEnd w:id="221"/>
      <w:r>
        <w:rPr>
          <w:rFonts w:hint="default" w:ascii="Times New Roman" w:hAnsi="Times New Roman" w:eastAsia="仿宋" w:cs="Times New Roman"/>
          <w:color w:val="000000"/>
          <w:kern w:val="1"/>
          <w:sz w:val="28"/>
          <w:szCs w:val="28"/>
        </w:rPr>
        <w:t>6.7.2应急终止程序</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当突发事件得到控制后，灾害性冲击已消除，不可能发生次生事件，社会负面影响消减，进入恢复阶段时，进入应急终止程序。</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（1）环境应急小组确认终止时机，或事件责任单位提出，遵循“谁启动、谁结束”原则，经环境应急救援指挥部批准，由现场应急救援组向公司应急总指挥宣布终止应急救援；</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（2）公司应急救援总指挥宣布公司级应急结束，下达应急终止命令；</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（3）通知周边环境相关单位及人员事件危险已解除。</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（4）应急状态终止后，应根据有关指示和实际情况，继续进行环境监测和评价工作。</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（5）配合相关主管部门对环境污染事件中长期环境影响进行评估，提出补偿和对遭受污染的生态环境进行恢复的建议。</w:t>
      </w:r>
    </w:p>
    <w:p>
      <w:pPr>
        <w:overflowPunct w:val="0"/>
        <w:autoSpaceDE w:val="0"/>
        <w:autoSpaceDN w:val="0"/>
        <w:spacing w:line="360" w:lineRule="auto"/>
        <w:ind w:firstLine="480"/>
        <w:rPr>
          <w:rFonts w:hint="default" w:ascii="Times New Roman" w:hAnsi="Times New Roman" w:eastAsia="仿宋" w:cs="Times New Roman"/>
          <w:kern w:val="1"/>
          <w:sz w:val="28"/>
          <w:szCs w:val="28"/>
        </w:rPr>
      </w:pPr>
    </w:p>
    <w:p>
      <w:pPr>
        <w:overflowPunct w:val="0"/>
        <w:autoSpaceDE w:val="0"/>
        <w:autoSpaceDN w:val="0"/>
        <w:spacing w:line="360" w:lineRule="auto"/>
        <w:ind w:firstLine="480"/>
        <w:rPr>
          <w:rFonts w:hint="default" w:ascii="Times New Roman" w:hAnsi="Times New Roman" w:eastAsia="仿宋" w:cs="Times New Roman"/>
          <w:kern w:val="1"/>
          <w:sz w:val="28"/>
          <w:szCs w:val="28"/>
        </w:rPr>
        <w:sectPr>
          <w:pgSz w:w="11906" w:h="16838"/>
          <w:pgMar w:top="1440" w:right="1418" w:bottom="1440" w:left="1418" w:header="851" w:footer="992" w:gutter="0"/>
          <w:pgBorders w:offsetFrom="page">
            <w:top w:val="none" w:sz="0" w:space="0"/>
            <w:left w:val="none" w:sz="0" w:space="0"/>
            <w:bottom w:val="none" w:sz="0" w:space="0"/>
            <w:right w:val="none" w:sz="0" w:space="0"/>
          </w:pgBorders>
          <w:cols w:space="720" w:num="1"/>
        </w:sectPr>
      </w:pPr>
    </w:p>
    <w:p>
      <w:pPr>
        <w:pStyle w:val="3"/>
        <w:keepNext w:val="0"/>
        <w:keepLines w:val="0"/>
        <w:overflowPunct w:val="0"/>
        <w:autoSpaceDE w:val="0"/>
        <w:autoSpaceDN w:val="0"/>
        <w:ind w:firstLine="643" w:firstLineChars="200"/>
        <w:rPr>
          <w:rFonts w:hint="default" w:ascii="Times New Roman" w:hAnsi="Times New Roman" w:eastAsia="仿宋" w:cs="Times New Roman"/>
          <w:bCs/>
          <w:sz w:val="32"/>
          <w:szCs w:val="32"/>
        </w:rPr>
      </w:pPr>
      <w:bookmarkStart w:id="222" w:name="_Toc15956"/>
      <w:bookmarkStart w:id="223" w:name="_Toc19344_WPSOffice_Level1"/>
      <w:r>
        <w:rPr>
          <w:rFonts w:hint="default" w:ascii="Times New Roman" w:hAnsi="Times New Roman" w:eastAsia="仿宋" w:cs="Times New Roman"/>
          <w:bCs/>
          <w:sz w:val="32"/>
          <w:szCs w:val="32"/>
        </w:rPr>
        <w:t>7后期处置</w:t>
      </w:r>
      <w:bookmarkEnd w:id="222"/>
      <w:bookmarkEnd w:id="223"/>
    </w:p>
    <w:p>
      <w:pPr>
        <w:pStyle w:val="4"/>
        <w:keepNext w:val="0"/>
        <w:keepLines w:val="0"/>
        <w:overflowPunct w:val="0"/>
        <w:autoSpaceDE w:val="0"/>
        <w:autoSpaceDN w:val="0"/>
        <w:spacing w:after="156"/>
        <w:ind w:firstLine="602" w:firstLineChars="200"/>
        <w:rPr>
          <w:rFonts w:hint="default" w:ascii="Times New Roman" w:hAnsi="Times New Roman" w:eastAsia="仿宋" w:cs="Times New Roman"/>
          <w:sz w:val="30"/>
          <w:szCs w:val="30"/>
        </w:rPr>
      </w:pPr>
      <w:bookmarkStart w:id="224" w:name="_Toc5988"/>
      <w:bookmarkStart w:id="225" w:name="_Toc10714_WPSOffice_Level1"/>
      <w:r>
        <w:rPr>
          <w:rFonts w:hint="default" w:ascii="Times New Roman" w:hAnsi="Times New Roman" w:eastAsia="仿宋" w:cs="Times New Roman"/>
          <w:sz w:val="30"/>
          <w:szCs w:val="30"/>
        </w:rPr>
        <w:t>7.1善后处置</w:t>
      </w:r>
      <w:bookmarkEnd w:id="224"/>
      <w:bookmarkEnd w:id="225"/>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应急终止后对现场污染物进行后续处理，对应急仪器设备进行维护、保养，恢复公司设备（施）的正常运转，进行撤点、撤离和交接程序，逐步恢复公司的正常生产秩序。</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（1）进行污染物的跟踪监测，直至环境恢复正常或达标；</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（2）污染物处理严格按照有关法律法规进行，必要时请环保部门进行处理；</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（3）配合有关部门对环境污染事件中长期影响进行评估，提出补偿和对遭受污染的生态环境进行恢复的建议。</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（4）应建立工伤保险机制，及时</w:t>
      </w:r>
      <w:r>
        <w:rPr>
          <w:rFonts w:hint="default" w:ascii="Times New Roman" w:hAnsi="Times New Roman" w:eastAsia="仿宋" w:cs="Times New Roman"/>
          <w:kern w:val="1"/>
          <w:sz w:val="28"/>
          <w:szCs w:val="28"/>
          <w:lang w:eastAsia="zh-CN"/>
        </w:rPr>
        <w:t>向</w:t>
      </w:r>
      <w:r>
        <w:rPr>
          <w:rFonts w:hint="default" w:ascii="Times New Roman" w:hAnsi="Times New Roman" w:eastAsia="仿宋" w:cs="Times New Roman"/>
          <w:kern w:val="1"/>
          <w:sz w:val="28"/>
          <w:szCs w:val="28"/>
        </w:rPr>
        <w:t>社会保险局取得联系。为应急人员办理意外伤害保险。</w:t>
      </w:r>
    </w:p>
    <w:p>
      <w:pPr>
        <w:pStyle w:val="4"/>
        <w:keepNext w:val="0"/>
        <w:keepLines w:val="0"/>
        <w:overflowPunct w:val="0"/>
        <w:autoSpaceDE w:val="0"/>
        <w:autoSpaceDN w:val="0"/>
        <w:spacing w:after="156"/>
        <w:ind w:firstLine="602" w:firstLineChars="200"/>
        <w:rPr>
          <w:rFonts w:hint="default" w:ascii="Times New Roman" w:hAnsi="Times New Roman" w:eastAsia="仿宋" w:cs="Times New Roman"/>
          <w:sz w:val="30"/>
          <w:szCs w:val="30"/>
        </w:rPr>
      </w:pPr>
      <w:bookmarkStart w:id="226" w:name="_Toc26937"/>
      <w:bookmarkStart w:id="227" w:name="_Toc19128_WPSOffice_Level1"/>
      <w:r>
        <w:rPr>
          <w:rFonts w:hint="default" w:ascii="Times New Roman" w:hAnsi="Times New Roman" w:eastAsia="仿宋" w:cs="Times New Roman"/>
          <w:sz w:val="30"/>
          <w:szCs w:val="30"/>
        </w:rPr>
        <w:t>7.2警戒与治安</w:t>
      </w:r>
      <w:bookmarkEnd w:id="226"/>
      <w:bookmarkEnd w:id="227"/>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应急救援指挥部在公安部门到来之前，要组织事件现场后期的治安警戒和治安管理，加强对重点地区、重点场所、重点人群、重要物资设备的防范保护，维持现场秩序，及时疏散群众，协助公安部门实施治安保卫工作。</w:t>
      </w:r>
    </w:p>
    <w:p>
      <w:pPr>
        <w:pStyle w:val="4"/>
        <w:keepNext w:val="0"/>
        <w:keepLines w:val="0"/>
        <w:overflowPunct w:val="0"/>
        <w:autoSpaceDE w:val="0"/>
        <w:autoSpaceDN w:val="0"/>
        <w:spacing w:after="156"/>
        <w:ind w:firstLine="602" w:firstLineChars="200"/>
        <w:rPr>
          <w:rFonts w:hint="default" w:ascii="Times New Roman" w:hAnsi="Times New Roman" w:eastAsia="宋体" w:cs="Times New Roman"/>
          <w:sz w:val="30"/>
          <w:szCs w:val="30"/>
        </w:rPr>
      </w:pPr>
      <w:bookmarkStart w:id="228" w:name="_Toc10458"/>
      <w:bookmarkStart w:id="229" w:name="_Toc25499_WPSOffice_Level1"/>
      <w:r>
        <w:rPr>
          <w:rFonts w:hint="default" w:ascii="Times New Roman" w:hAnsi="Times New Roman" w:eastAsia="仿宋" w:cs="Times New Roman"/>
          <w:sz w:val="30"/>
          <w:szCs w:val="30"/>
        </w:rPr>
        <w:t>7.3次</w:t>
      </w:r>
      <w:r>
        <w:rPr>
          <w:rFonts w:hint="default" w:ascii="Times New Roman" w:hAnsi="Times New Roman" w:eastAsia="宋体" w:cs="Times New Roman"/>
          <w:sz w:val="30"/>
          <w:szCs w:val="30"/>
        </w:rPr>
        <w:t>生灾害防范</w:t>
      </w:r>
      <w:bookmarkEnd w:id="228"/>
      <w:bookmarkEnd w:id="229"/>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应急终止后，事故应急救援组应立即对事故现场和救援人员进行洗消，同时检查事故现场及周围下水排污系统有无泄漏物流入，确保不发生二次事故。</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环境监测与侦测组继续对事故现场水质、大气、土壤污染情况进行检测和分析，防止泄漏物对周边人员、环境继续污染。</w:t>
      </w:r>
    </w:p>
    <w:p>
      <w:pPr>
        <w:pStyle w:val="4"/>
        <w:keepNext w:val="0"/>
        <w:keepLines w:val="0"/>
        <w:overflowPunct w:val="0"/>
        <w:autoSpaceDE w:val="0"/>
        <w:autoSpaceDN w:val="0"/>
        <w:spacing w:after="156"/>
        <w:ind w:firstLine="602" w:firstLineChars="200"/>
        <w:rPr>
          <w:rFonts w:hint="default" w:ascii="Times New Roman" w:hAnsi="Times New Roman" w:eastAsia="仿宋" w:cs="Times New Roman"/>
          <w:sz w:val="30"/>
          <w:szCs w:val="30"/>
        </w:rPr>
      </w:pPr>
      <w:bookmarkStart w:id="230" w:name="_Toc9736"/>
      <w:bookmarkStart w:id="231" w:name="_Toc23150_WPSOffice_Level1"/>
      <w:r>
        <w:rPr>
          <w:rFonts w:hint="default" w:ascii="Times New Roman" w:hAnsi="Times New Roman" w:eastAsia="仿宋" w:cs="Times New Roman"/>
          <w:sz w:val="30"/>
          <w:szCs w:val="30"/>
        </w:rPr>
        <w:t>7.4调查与评估</w:t>
      </w:r>
      <w:bookmarkEnd w:id="230"/>
      <w:bookmarkEnd w:id="231"/>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（1）应急救援指挥部负责编制突发环境事件的总结报告，并在应急终止后15日内，将总结报告上报上级应急救援指挥部。</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（2）配合公司相关部门进行事故的调查处理，及时、准确地查清事故性质、原因和责任，总结教训并提出防范和改进措施，形成书面调查总结报告，并按规定程序结案。</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（3）应急过程评价。由应急救援指挥部组织有关专家，会同事发地政府组织实施。</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评价的基本依据：</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①环境应急过程记录；</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②现场各专业应急救援组伍的总结报告；</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③现场处置组掌握的应急情况；</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④环境应急救援行动的实际效果及产生的社会影响；</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⑤公众的反映等。</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得出的主要结论应涵盖以下内容：</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①环境事故等级；</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②环境应急总任务及部分任务完成情况；</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③是否符合保护公众、保护环境的总要求；</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④采取的重要防护措施与方法是否得当；</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⑤出动环境应急组伍的规模、仪器装备的使用、环境应急程度与速度是否与任务相适应；</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⑥环境应急处置中对利益与代价、风险、困难关系的处理是否科学合理；</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⑦发布的公告及公众信息的内容是否真实，时机是否得当，对公众心理产生了何种影响；</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⑧成功或失败的典型事例；</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⑨需要得出的其他结论等。</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（4）根据实践经验，应急办公室组织应急专业组的主管部门负责组织对应急预案进行评估，并及时修订突发环境污染事故应急预案。</w:t>
      </w:r>
    </w:p>
    <w:p>
      <w:pPr>
        <w:pStyle w:val="4"/>
        <w:keepNext w:val="0"/>
        <w:keepLines w:val="0"/>
        <w:overflowPunct w:val="0"/>
        <w:autoSpaceDE w:val="0"/>
        <w:autoSpaceDN w:val="0"/>
        <w:spacing w:after="156"/>
        <w:ind w:firstLine="562" w:firstLineChars="200"/>
        <w:rPr>
          <w:rFonts w:hint="default" w:ascii="Times New Roman" w:hAnsi="Times New Roman" w:eastAsia="仿宋" w:cs="Times New Roman"/>
          <w:sz w:val="28"/>
          <w:szCs w:val="28"/>
        </w:rPr>
      </w:pPr>
      <w:bookmarkStart w:id="232" w:name="_Toc10239"/>
      <w:bookmarkStart w:id="233" w:name="_Toc21938_WPSOffice_Level1"/>
      <w:r>
        <w:rPr>
          <w:rFonts w:hint="default" w:ascii="Times New Roman" w:hAnsi="Times New Roman" w:eastAsia="仿宋" w:cs="Times New Roman"/>
          <w:sz w:val="28"/>
          <w:szCs w:val="28"/>
        </w:rPr>
        <w:t>7.5生产秩序恢复重建</w:t>
      </w:r>
      <w:bookmarkEnd w:id="232"/>
      <w:bookmarkEnd w:id="233"/>
    </w:p>
    <w:p>
      <w:pPr>
        <w:pStyle w:val="5"/>
        <w:keepNext w:val="0"/>
        <w:keepLines w:val="0"/>
        <w:overflowPunct w:val="0"/>
        <w:autoSpaceDE w:val="0"/>
        <w:autoSpaceDN w:val="0"/>
        <w:ind w:firstLine="560" w:firstLineChars="200"/>
        <w:jc w:val="both"/>
        <w:rPr>
          <w:rFonts w:hint="default" w:ascii="Times New Roman" w:hAnsi="Times New Roman" w:eastAsia="仿宋" w:cs="Times New Roman"/>
          <w:color w:val="000000"/>
          <w:kern w:val="1"/>
          <w:sz w:val="28"/>
          <w:szCs w:val="28"/>
        </w:rPr>
      </w:pPr>
      <w:r>
        <w:rPr>
          <w:rFonts w:hint="default" w:ascii="Times New Roman" w:hAnsi="Times New Roman" w:eastAsia="仿宋" w:cs="Times New Roman"/>
          <w:color w:val="000000"/>
          <w:kern w:val="1"/>
          <w:sz w:val="28"/>
          <w:szCs w:val="28"/>
        </w:rPr>
        <w:t>7.5.1应急结束</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现场应急救援工作完成以及危险因素消除后，现场处置组应进行确认，上报现场应急指挥同意后可解除预警及应急措施，应急处置组伍撤离现场。</w:t>
      </w:r>
    </w:p>
    <w:p>
      <w:pPr>
        <w:pStyle w:val="5"/>
        <w:keepNext w:val="0"/>
        <w:keepLines w:val="0"/>
        <w:overflowPunct w:val="0"/>
        <w:autoSpaceDE w:val="0"/>
        <w:autoSpaceDN w:val="0"/>
        <w:ind w:firstLine="560" w:firstLineChars="200"/>
        <w:jc w:val="both"/>
        <w:rPr>
          <w:rFonts w:hint="default" w:ascii="Times New Roman" w:hAnsi="Times New Roman" w:eastAsia="仿宋" w:cs="Times New Roman"/>
          <w:color w:val="000000"/>
          <w:kern w:val="1"/>
          <w:sz w:val="28"/>
          <w:szCs w:val="28"/>
        </w:rPr>
      </w:pPr>
      <w:r>
        <w:rPr>
          <w:rFonts w:hint="default" w:ascii="Times New Roman" w:hAnsi="Times New Roman" w:eastAsia="仿宋" w:cs="Times New Roman"/>
          <w:color w:val="000000"/>
          <w:kern w:val="1"/>
          <w:sz w:val="28"/>
          <w:szCs w:val="28"/>
        </w:rPr>
        <w:t>7.5.2恢复生产</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突发环境事件应急处置结束后，根据调查评估结果，应立即开展恢复与重建工作。</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（1）对受污染的生态环境进行恢复事宜，必要时请有关专家协助。</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（2）对被污染破坏的设备设施进行恢复、更换；对工作场所实施清理。</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（3）根据</w:t>
      </w:r>
      <w:r>
        <w:rPr>
          <w:rFonts w:hint="default" w:ascii="Times New Roman" w:hAnsi="Times New Roman" w:eastAsia="仿宋" w:cs="Times New Roman"/>
          <w:kern w:val="1"/>
          <w:sz w:val="28"/>
          <w:szCs w:val="28"/>
          <w:lang w:eastAsia="zh-CN"/>
        </w:rPr>
        <w:t>泄漏冲洗</w:t>
      </w:r>
      <w:r>
        <w:rPr>
          <w:rFonts w:hint="default" w:ascii="Times New Roman" w:hAnsi="Times New Roman" w:eastAsia="仿宋" w:cs="Times New Roman"/>
          <w:kern w:val="1"/>
          <w:sz w:val="28"/>
          <w:szCs w:val="28"/>
        </w:rPr>
        <w:t>水及污水性质，结合</w:t>
      </w:r>
      <w:r>
        <w:rPr>
          <w:rFonts w:hint="eastAsia" w:ascii="Times New Roman" w:hAnsi="Times New Roman" w:eastAsia="仿宋" w:cs="Times New Roman"/>
          <w:kern w:val="1"/>
          <w:sz w:val="28"/>
          <w:szCs w:val="28"/>
          <w:lang w:eastAsia="zh-CN"/>
        </w:rPr>
        <w:t>化粪池</w:t>
      </w:r>
      <w:r>
        <w:rPr>
          <w:rFonts w:hint="default" w:ascii="Times New Roman" w:hAnsi="Times New Roman" w:eastAsia="仿宋" w:cs="Times New Roman"/>
          <w:kern w:val="1"/>
          <w:sz w:val="28"/>
          <w:szCs w:val="28"/>
        </w:rPr>
        <w:t>处理能力，制定洗消下水及污水处理计划。</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（4）制定生产恢复和重建计划，进行恢复和重建。</w:t>
      </w:r>
    </w:p>
    <w:p>
      <w:pPr>
        <w:overflowPunct w:val="0"/>
        <w:autoSpaceDE w:val="0"/>
        <w:autoSpaceDN w:val="0"/>
        <w:spacing w:line="360" w:lineRule="auto"/>
        <w:ind w:firstLine="480"/>
        <w:rPr>
          <w:rFonts w:hint="default" w:ascii="Times New Roman" w:hAnsi="Times New Roman" w:eastAsia="仿宋" w:cs="Times New Roman"/>
          <w:kern w:val="1"/>
          <w:sz w:val="28"/>
          <w:szCs w:val="28"/>
        </w:rPr>
        <w:sectPr>
          <w:pgSz w:w="11906" w:h="16838"/>
          <w:pgMar w:top="1440" w:right="1418" w:bottom="1440" w:left="1418" w:header="851" w:footer="992" w:gutter="0"/>
          <w:pgBorders w:offsetFrom="page">
            <w:top w:val="none" w:sz="0" w:space="0"/>
            <w:left w:val="none" w:sz="0" w:space="0"/>
            <w:bottom w:val="none" w:sz="0" w:space="0"/>
            <w:right w:val="none" w:sz="0" w:space="0"/>
          </w:pgBorders>
          <w:cols w:space="720" w:num="1"/>
        </w:sectPr>
      </w:pPr>
    </w:p>
    <w:p>
      <w:pPr>
        <w:pStyle w:val="3"/>
        <w:keepNext w:val="0"/>
        <w:keepLines w:val="0"/>
        <w:overflowPunct w:val="0"/>
        <w:autoSpaceDE w:val="0"/>
        <w:autoSpaceDN w:val="0"/>
        <w:ind w:firstLine="643" w:firstLineChars="200"/>
        <w:rPr>
          <w:rFonts w:hint="default" w:ascii="Times New Roman" w:hAnsi="Times New Roman" w:eastAsia="仿宋" w:cs="Times New Roman"/>
          <w:bCs/>
          <w:sz w:val="32"/>
          <w:szCs w:val="32"/>
        </w:rPr>
      </w:pPr>
      <w:bookmarkStart w:id="234" w:name="_Toc27784"/>
      <w:bookmarkStart w:id="235" w:name="_Toc6171_WPSOffice_Level1"/>
      <w:r>
        <w:rPr>
          <w:rFonts w:hint="default" w:ascii="Times New Roman" w:hAnsi="Times New Roman" w:eastAsia="仿宋" w:cs="Times New Roman"/>
          <w:bCs/>
          <w:sz w:val="32"/>
          <w:szCs w:val="32"/>
        </w:rPr>
        <w:t>8应急保障</w:t>
      </w:r>
      <w:bookmarkEnd w:id="234"/>
      <w:bookmarkEnd w:id="235"/>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应急抢险必须要有一定的资金、物资、人员、通讯顺畅等方方面面的保障。保障措施到位是抢险救援快速准确实现的基本条件。</w:t>
      </w:r>
    </w:p>
    <w:p>
      <w:pPr>
        <w:pStyle w:val="4"/>
        <w:keepNext w:val="0"/>
        <w:keepLines w:val="0"/>
        <w:overflowPunct w:val="0"/>
        <w:autoSpaceDE w:val="0"/>
        <w:autoSpaceDN w:val="0"/>
        <w:spacing w:after="156"/>
        <w:ind w:firstLine="602" w:firstLineChars="200"/>
        <w:rPr>
          <w:rFonts w:hint="default" w:ascii="Times New Roman" w:hAnsi="Times New Roman" w:eastAsia="仿宋" w:cs="Times New Roman"/>
          <w:sz w:val="30"/>
          <w:szCs w:val="30"/>
        </w:rPr>
      </w:pPr>
      <w:bookmarkStart w:id="236" w:name="_Toc23254"/>
      <w:bookmarkStart w:id="237" w:name="_Toc31216_WPSOffice_Level1"/>
      <w:r>
        <w:rPr>
          <w:rFonts w:hint="default" w:ascii="Times New Roman" w:hAnsi="Times New Roman" w:eastAsia="仿宋" w:cs="Times New Roman"/>
          <w:sz w:val="30"/>
          <w:szCs w:val="30"/>
        </w:rPr>
        <w:t>8.1人力资源保障</w:t>
      </w:r>
      <w:bookmarkEnd w:id="236"/>
      <w:bookmarkEnd w:id="237"/>
    </w:p>
    <w:p>
      <w:pPr>
        <w:overflowPunct w:val="0"/>
        <w:autoSpaceDE w:val="0"/>
        <w:autoSpaceDN w:val="0"/>
        <w:spacing w:line="360" w:lineRule="auto"/>
        <w:ind w:firstLine="560" w:firstLineChars="200"/>
        <w:rPr>
          <w:rFonts w:hint="default" w:ascii="Times New Roman" w:hAnsi="Times New Roman" w:eastAsia="仿宋" w:cs="Times New Roman"/>
          <w:b/>
          <w:kern w:val="1"/>
          <w:sz w:val="28"/>
          <w:szCs w:val="28"/>
        </w:rPr>
      </w:pPr>
      <w:bookmarkStart w:id="238" w:name="_Toc234402818"/>
      <w:bookmarkEnd w:id="238"/>
      <w:bookmarkStart w:id="239" w:name="_Toc323712269"/>
      <w:bookmarkEnd w:id="239"/>
      <w:r>
        <w:rPr>
          <w:rFonts w:hint="default" w:ascii="Times New Roman" w:hAnsi="Times New Roman" w:eastAsia="仿宋" w:cs="Times New Roman"/>
          <w:kern w:val="1"/>
          <w:sz w:val="28"/>
          <w:szCs w:val="28"/>
        </w:rPr>
        <w:t>公司要依据自身条件和可能发生的突发环境事件的类型建立应急救援专业队伍，配备先进技术装备，并明确各专业救援队伍的具体职责和任务，定期对各救援队伍进行专业培训、演习。以便在发生环境污染事故时，在指挥部的统一指挥下，快速、有序、有效地开展应急救援行动以尽快处置事故，使事故的危害降到最低。</w:t>
      </w:r>
    </w:p>
    <w:p>
      <w:pPr>
        <w:pStyle w:val="4"/>
        <w:keepNext w:val="0"/>
        <w:keepLines w:val="0"/>
        <w:overflowPunct w:val="0"/>
        <w:autoSpaceDE w:val="0"/>
        <w:autoSpaceDN w:val="0"/>
        <w:spacing w:after="156"/>
        <w:ind w:firstLine="602" w:firstLineChars="200"/>
        <w:rPr>
          <w:rFonts w:hint="default" w:ascii="Times New Roman" w:hAnsi="Times New Roman" w:eastAsia="仿宋" w:cs="Times New Roman"/>
          <w:sz w:val="30"/>
          <w:szCs w:val="30"/>
        </w:rPr>
      </w:pPr>
      <w:bookmarkStart w:id="240" w:name="_Toc19104"/>
      <w:bookmarkStart w:id="241" w:name="_Toc18484_WPSOffice_Level1"/>
      <w:r>
        <w:rPr>
          <w:rFonts w:hint="default" w:ascii="Times New Roman" w:hAnsi="Times New Roman" w:eastAsia="仿宋" w:cs="Times New Roman"/>
          <w:sz w:val="30"/>
          <w:szCs w:val="30"/>
        </w:rPr>
        <w:t>8.2资金保障</w:t>
      </w:r>
      <w:bookmarkEnd w:id="240"/>
      <w:bookmarkEnd w:id="241"/>
    </w:p>
    <w:p>
      <w:pPr>
        <w:adjustRightInd w:val="0"/>
        <w:snapToGrid w:val="0"/>
        <w:spacing w:line="360" w:lineRule="auto"/>
        <w:ind w:firstLine="560" w:firstLineChars="200"/>
        <w:jc w:val="left"/>
        <w:rPr>
          <w:rFonts w:hint="default" w:ascii="Times New Roman" w:hAnsi="Times New Roman" w:eastAsia="仿宋" w:cs="Times New Roman"/>
          <w:color w:val="000000"/>
          <w:sz w:val="28"/>
          <w:szCs w:val="28"/>
        </w:rPr>
      </w:pPr>
      <w:r>
        <w:rPr>
          <w:rFonts w:hint="default" w:ascii="Times New Roman" w:hAnsi="Times New Roman" w:eastAsia="仿宋" w:cs="Times New Roman"/>
          <w:kern w:val="1"/>
          <w:sz w:val="28"/>
          <w:szCs w:val="28"/>
        </w:rPr>
        <w:t>资金来源：</w:t>
      </w:r>
      <w:r>
        <w:rPr>
          <w:rFonts w:hint="default" w:ascii="Times New Roman" w:hAnsi="Times New Roman" w:eastAsia="仿宋" w:cs="Times New Roman"/>
          <w:color w:val="000000"/>
          <w:sz w:val="28"/>
          <w:szCs w:val="28"/>
        </w:rPr>
        <w:t>根据企业安全生产管理办法的规定，应急专项经费应从安全生产投入经费中提取，企业每年在综合计划中应明确应急保障经费。</w:t>
      </w:r>
    </w:p>
    <w:p>
      <w:pPr>
        <w:adjustRightInd w:val="0"/>
        <w:snapToGrid w:val="0"/>
        <w:spacing w:line="360" w:lineRule="auto"/>
        <w:ind w:firstLine="560" w:firstLineChars="200"/>
        <w:jc w:val="left"/>
        <w:rPr>
          <w:rFonts w:hint="default" w:ascii="Times New Roman" w:hAnsi="Times New Roman" w:eastAsia="仿宋" w:cs="Times New Roman"/>
          <w:b/>
          <w:bCs/>
          <w:color w:val="000000"/>
          <w:sz w:val="28"/>
          <w:szCs w:val="28"/>
        </w:rPr>
      </w:pPr>
      <w:r>
        <w:rPr>
          <w:rFonts w:hint="default" w:ascii="Times New Roman" w:hAnsi="Times New Roman" w:eastAsia="仿宋" w:cs="Times New Roman"/>
          <w:kern w:val="1"/>
          <w:sz w:val="28"/>
          <w:szCs w:val="28"/>
        </w:rPr>
        <w:t>使用范围：</w:t>
      </w:r>
      <w:r>
        <w:rPr>
          <w:rFonts w:hint="default" w:ascii="Times New Roman" w:hAnsi="Times New Roman" w:eastAsia="仿宋" w:cs="Times New Roman"/>
          <w:color w:val="000000"/>
          <w:sz w:val="28"/>
          <w:szCs w:val="28"/>
        </w:rPr>
        <w:t>应急经费用于应急处置装备的添置、更新及紧急购置，应急人员的培训、演练以及发生突发环境事件时急需物资的购置。</w:t>
      </w:r>
    </w:p>
    <w:p>
      <w:pPr>
        <w:adjustRightInd w:val="0"/>
        <w:snapToGrid w:val="0"/>
        <w:spacing w:line="360" w:lineRule="auto"/>
        <w:ind w:firstLine="560" w:firstLineChars="200"/>
        <w:rPr>
          <w:rFonts w:hint="default" w:ascii="Times New Roman" w:hAnsi="Times New Roman" w:eastAsia="仿宋" w:cs="Times New Roman"/>
          <w:color w:val="000000"/>
          <w:sz w:val="28"/>
          <w:szCs w:val="28"/>
        </w:rPr>
      </w:pPr>
      <w:r>
        <w:rPr>
          <w:rFonts w:hint="default" w:ascii="Times New Roman" w:hAnsi="Times New Roman" w:eastAsia="仿宋" w:cs="Times New Roman"/>
          <w:kern w:val="1"/>
          <w:sz w:val="28"/>
          <w:szCs w:val="28"/>
          <w:lang w:eastAsia="zh-CN"/>
        </w:rPr>
        <w:t>经费管理</w:t>
      </w:r>
      <w:r>
        <w:rPr>
          <w:rFonts w:hint="default" w:ascii="Times New Roman" w:hAnsi="Times New Roman" w:eastAsia="仿宋" w:cs="Times New Roman"/>
          <w:kern w:val="1"/>
          <w:sz w:val="28"/>
          <w:szCs w:val="28"/>
        </w:rPr>
        <w:t>：</w:t>
      </w:r>
      <w:r>
        <w:rPr>
          <w:rFonts w:hint="default" w:ascii="Times New Roman" w:hAnsi="Times New Roman" w:eastAsia="仿宋" w:cs="Times New Roman"/>
          <w:color w:val="000000"/>
          <w:sz w:val="28"/>
          <w:szCs w:val="28"/>
        </w:rPr>
        <w:t>由企业应急指挥中心对应急经费统一安排管理，后勤保障组具体实施。应急经费的开销做开销明细，并向公司财务部报备。应急经费支出数量过大时，应在</w:t>
      </w:r>
      <w:r>
        <w:rPr>
          <w:rFonts w:hint="eastAsia" w:ascii="Times New Roman" w:hAnsi="Times New Roman" w:eastAsia="仿宋" w:cs="Times New Roman"/>
          <w:color w:val="000000"/>
          <w:sz w:val="28"/>
          <w:szCs w:val="28"/>
        </w:rPr>
        <w:t>公司</w:t>
      </w:r>
      <w:r>
        <w:rPr>
          <w:rFonts w:hint="default" w:ascii="Times New Roman" w:hAnsi="Times New Roman" w:eastAsia="仿宋" w:cs="Times New Roman"/>
          <w:color w:val="000000"/>
          <w:sz w:val="28"/>
          <w:szCs w:val="28"/>
        </w:rPr>
        <w:t>会议上报告，并申请经费补充，以保证突发环境事件时经费充足。</w:t>
      </w:r>
    </w:p>
    <w:p>
      <w:pPr>
        <w:pStyle w:val="4"/>
        <w:keepNext w:val="0"/>
        <w:keepLines w:val="0"/>
        <w:overflowPunct w:val="0"/>
        <w:autoSpaceDE w:val="0"/>
        <w:autoSpaceDN w:val="0"/>
        <w:spacing w:after="156"/>
        <w:ind w:firstLine="602" w:firstLineChars="200"/>
        <w:rPr>
          <w:rFonts w:hint="default" w:ascii="Times New Roman" w:hAnsi="Times New Roman" w:eastAsia="仿宋" w:cs="Times New Roman"/>
          <w:sz w:val="30"/>
          <w:szCs w:val="30"/>
        </w:rPr>
      </w:pPr>
      <w:bookmarkStart w:id="242" w:name="_Toc16338"/>
      <w:bookmarkStart w:id="243" w:name="_Toc30032_WPSOffice_Level1"/>
      <w:r>
        <w:rPr>
          <w:rFonts w:hint="default" w:ascii="Times New Roman" w:hAnsi="Times New Roman" w:eastAsia="仿宋" w:cs="Times New Roman"/>
          <w:sz w:val="30"/>
          <w:szCs w:val="30"/>
        </w:rPr>
        <w:t>8.3物资保障</w:t>
      </w:r>
      <w:bookmarkEnd w:id="242"/>
      <w:bookmarkEnd w:id="243"/>
    </w:p>
    <w:p>
      <w:pPr>
        <w:overflowPunct w:val="0"/>
        <w:autoSpaceDE w:val="0"/>
        <w:autoSpaceDN w:val="0"/>
        <w:spacing w:line="360" w:lineRule="auto"/>
        <w:ind w:firstLine="560" w:firstLineChars="200"/>
        <w:jc w:val="left"/>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应急物资装备保质保量的储备和供应是应急抢险顺利进行的基础保障，由物资保障组负责该项工作，公司应设应急专业物资装备储备，设专门的应急物资储备仓库，建立应急物资装备管理条例，做好物资装备储备工作。</w:t>
      </w:r>
    </w:p>
    <w:p>
      <w:pPr>
        <w:overflowPunct w:val="0"/>
        <w:autoSpaceDE w:val="0"/>
        <w:autoSpaceDN w:val="0"/>
        <w:spacing w:line="360" w:lineRule="auto"/>
        <w:ind w:firstLine="560" w:firstLineChars="200"/>
        <w:jc w:val="left"/>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根据公司可能发生的突发环境污染事件及其相应的抢险方案进行必要的物资装备储备，需要储备的主要物资装备见附件5。</w:t>
      </w:r>
    </w:p>
    <w:p>
      <w:pPr>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介于突发环境事故抢险过程应迅速、便于操作等特点，建议公司设置专门应急物资储备仓库，设置应遵循保证应急抢险迅速、安全进行原则。应急物资仓库应设置专人负责，定期检查补充物资，以保证应急需要。</w:t>
      </w:r>
    </w:p>
    <w:p>
      <w:pPr>
        <w:pStyle w:val="4"/>
        <w:keepNext w:val="0"/>
        <w:keepLines w:val="0"/>
        <w:overflowPunct w:val="0"/>
        <w:autoSpaceDE w:val="0"/>
        <w:autoSpaceDN w:val="0"/>
        <w:spacing w:after="156"/>
        <w:ind w:firstLine="602" w:firstLineChars="200"/>
        <w:rPr>
          <w:rFonts w:hint="default" w:ascii="Times New Roman" w:hAnsi="Times New Roman" w:eastAsia="仿宋" w:cs="Times New Roman"/>
          <w:sz w:val="30"/>
          <w:szCs w:val="30"/>
        </w:rPr>
      </w:pPr>
      <w:bookmarkStart w:id="244" w:name="_Toc29822"/>
      <w:bookmarkStart w:id="245" w:name="_Toc3256_WPSOffice_Level1"/>
      <w:r>
        <w:rPr>
          <w:rFonts w:hint="default" w:ascii="Times New Roman" w:hAnsi="Times New Roman" w:eastAsia="仿宋" w:cs="Times New Roman"/>
          <w:sz w:val="30"/>
          <w:szCs w:val="30"/>
        </w:rPr>
        <w:t>8.4医疗卫生保障</w:t>
      </w:r>
      <w:bookmarkEnd w:id="244"/>
      <w:bookmarkEnd w:id="245"/>
    </w:p>
    <w:p>
      <w:pPr>
        <w:keepNext/>
        <w:keepLines/>
        <w:widowControl/>
        <w:adjustRightInd w:val="0"/>
        <w:spacing w:line="360" w:lineRule="auto"/>
        <w:ind w:firstLine="560" w:firstLineChars="200"/>
        <w:jc w:val="left"/>
        <w:textAlignment w:val="baseline"/>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rPr>
        <w:t>企业组建医疗救护组，并对医疗救护组成员进行基础环境事件医疗救援能力的培训，可完成基本救援和伤情、病情的缓解工作；医院与</w:t>
      </w:r>
      <w:r>
        <w:rPr>
          <w:rFonts w:hint="default" w:ascii="Times New Roman" w:hAnsi="Times New Roman" w:eastAsia="仿宋" w:cs="Times New Roman"/>
          <w:color w:val="000000"/>
          <w:sz w:val="28"/>
          <w:szCs w:val="28"/>
          <w:lang w:eastAsia="zh-CN"/>
        </w:rPr>
        <w:t>咸阳市第一人民医院</w:t>
      </w:r>
      <w:r>
        <w:rPr>
          <w:rFonts w:hint="default" w:ascii="Times New Roman" w:hAnsi="Times New Roman" w:eastAsia="仿宋" w:cs="Times New Roman"/>
          <w:color w:val="000000"/>
          <w:sz w:val="28"/>
          <w:szCs w:val="28"/>
        </w:rPr>
        <w:t>建立协议关系，保证发生突发环境事件时得到第一时间救援。</w:t>
      </w:r>
    </w:p>
    <w:p>
      <w:pPr>
        <w:pStyle w:val="4"/>
        <w:keepNext w:val="0"/>
        <w:keepLines w:val="0"/>
        <w:overflowPunct w:val="0"/>
        <w:autoSpaceDE w:val="0"/>
        <w:autoSpaceDN w:val="0"/>
        <w:spacing w:after="156"/>
        <w:ind w:firstLine="602" w:firstLineChars="200"/>
        <w:rPr>
          <w:rFonts w:hint="default" w:ascii="Times New Roman" w:hAnsi="Times New Roman" w:eastAsia="仿宋" w:cs="Times New Roman"/>
          <w:sz w:val="30"/>
          <w:szCs w:val="30"/>
        </w:rPr>
      </w:pPr>
      <w:bookmarkStart w:id="246" w:name="_Toc13287"/>
      <w:bookmarkStart w:id="247" w:name="_Toc30461_WPSOffice_Level1"/>
      <w:r>
        <w:rPr>
          <w:rFonts w:hint="default" w:ascii="Times New Roman" w:hAnsi="Times New Roman" w:eastAsia="仿宋" w:cs="Times New Roman"/>
          <w:sz w:val="30"/>
          <w:szCs w:val="30"/>
        </w:rPr>
        <w:t>8.5交通运输保障</w:t>
      </w:r>
      <w:bookmarkEnd w:id="246"/>
      <w:bookmarkEnd w:id="247"/>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应急疏散组负责突发环境事故时的交通运输，保证环境应急管理专项工作所需各类车辆。</w:t>
      </w:r>
    </w:p>
    <w:p>
      <w:pPr>
        <w:pStyle w:val="4"/>
        <w:keepNext w:val="0"/>
        <w:keepLines w:val="0"/>
        <w:overflowPunct w:val="0"/>
        <w:autoSpaceDE w:val="0"/>
        <w:autoSpaceDN w:val="0"/>
        <w:spacing w:after="156"/>
        <w:ind w:firstLine="602" w:firstLineChars="200"/>
        <w:rPr>
          <w:rFonts w:hint="default" w:ascii="Times New Roman" w:hAnsi="Times New Roman" w:eastAsia="仿宋" w:cs="Times New Roman"/>
        </w:rPr>
      </w:pPr>
      <w:bookmarkStart w:id="248" w:name="_Toc20177"/>
      <w:bookmarkStart w:id="249" w:name="_Toc16548_WPSOffice_Level1"/>
      <w:r>
        <w:rPr>
          <w:rFonts w:hint="default" w:ascii="Times New Roman" w:hAnsi="Times New Roman" w:eastAsia="仿宋" w:cs="Times New Roman"/>
        </w:rPr>
        <w:t>8.6治安维护</w:t>
      </w:r>
      <w:bookmarkEnd w:id="248"/>
      <w:bookmarkEnd w:id="249"/>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现场应急指挥组在公安部门到来之前，要组织事故现场治安警戒和治安管理，加强对重点地区、重点场所、重点人群、重要物资设备的防范保护，维持现场秩序，及时疏散群众；协助公安部门实施治安保卫工作。</w:t>
      </w:r>
    </w:p>
    <w:p>
      <w:pPr>
        <w:pStyle w:val="4"/>
        <w:keepNext w:val="0"/>
        <w:keepLines w:val="0"/>
        <w:overflowPunct w:val="0"/>
        <w:autoSpaceDE w:val="0"/>
        <w:autoSpaceDN w:val="0"/>
        <w:spacing w:after="156"/>
        <w:ind w:firstLine="602" w:firstLineChars="200"/>
        <w:rPr>
          <w:rFonts w:hint="default" w:ascii="Times New Roman" w:hAnsi="Times New Roman" w:eastAsia="仿宋" w:cs="Times New Roman"/>
          <w:bCs w:val="0"/>
        </w:rPr>
      </w:pPr>
      <w:bookmarkStart w:id="250" w:name="_Toc24143"/>
      <w:bookmarkStart w:id="251" w:name="_Toc15482_WPSOffice_Level1"/>
      <w:r>
        <w:rPr>
          <w:rFonts w:hint="default" w:ascii="Times New Roman" w:hAnsi="Times New Roman" w:eastAsia="仿宋" w:cs="Times New Roman"/>
          <w:bCs w:val="0"/>
        </w:rPr>
        <w:t>8.7通讯保障</w:t>
      </w:r>
      <w:bookmarkEnd w:id="250"/>
      <w:bookmarkEnd w:id="251"/>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信息的及时传递对应急抢险顺利进行是非常必要的，因此，公司必须做好通信与信息的保障工作。</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通讯与信息保障主要由警戒治安与通讯组负责，要建立通信系统维护以及信息采集等制度，明确参与应急活动的所有部门通讯方式，分级联系方式，并提供备用方案和通讯录，配备必要的有线、无线通信器材（如手机、有线电话等），确保本预案启动时各应急部门之间的联络畅通。</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公司通讯保障由公司各有关部门、人员的手机组成，手机24小时不得关机，以确保通信畅通。</w:t>
      </w:r>
    </w:p>
    <w:p>
      <w:pPr>
        <w:pStyle w:val="4"/>
        <w:keepNext w:val="0"/>
        <w:keepLines w:val="0"/>
        <w:overflowPunct w:val="0"/>
        <w:autoSpaceDE w:val="0"/>
        <w:autoSpaceDN w:val="0"/>
        <w:spacing w:after="156"/>
        <w:ind w:firstLine="602" w:firstLineChars="200"/>
        <w:rPr>
          <w:rFonts w:hint="default" w:ascii="Times New Roman" w:hAnsi="Times New Roman" w:eastAsia="仿宋" w:cs="Times New Roman"/>
          <w:bCs w:val="0"/>
        </w:rPr>
      </w:pPr>
      <w:bookmarkStart w:id="252" w:name="_Toc3093"/>
      <w:bookmarkStart w:id="253" w:name="_Toc10245_WPSOffice_Level1"/>
      <w:r>
        <w:rPr>
          <w:rFonts w:hint="default" w:ascii="Times New Roman" w:hAnsi="Times New Roman" w:eastAsia="仿宋" w:cs="Times New Roman"/>
          <w:bCs w:val="0"/>
        </w:rPr>
        <w:t>8.8科技支撑</w:t>
      </w:r>
      <w:bookmarkEnd w:id="252"/>
      <w:bookmarkEnd w:id="253"/>
    </w:p>
    <w:p>
      <w:pPr>
        <w:overflowPunct w:val="0"/>
        <w:autoSpaceDE w:val="0"/>
        <w:autoSpaceDN w:val="0"/>
        <w:spacing w:line="360" w:lineRule="auto"/>
        <w:ind w:firstLine="560" w:firstLineChars="200"/>
        <w:rPr>
          <w:rFonts w:hint="eastAsia" w:ascii="Times New Roman" w:hAnsi="Times New Roman" w:eastAsia="仿宋" w:cs="Times New Roman"/>
          <w:kern w:val="1"/>
          <w:sz w:val="28"/>
          <w:szCs w:val="28"/>
        </w:rPr>
      </w:pPr>
      <w:r>
        <w:rPr>
          <w:rFonts w:hint="eastAsia" w:ascii="Times New Roman" w:hAnsi="Times New Roman" w:eastAsia="仿宋" w:cs="Times New Roman"/>
          <w:kern w:val="1"/>
          <w:sz w:val="28"/>
          <w:szCs w:val="28"/>
        </w:rPr>
        <w:t>公司聘请专业人员提供应急管理工作中的技术支持，积极开展应急技术研究和引进项目的推广应用；各职能部门要注重应急新技术、监测、预警、处置新方法，不断提高环境应急技术水平。</w:t>
      </w:r>
    </w:p>
    <w:p>
      <w:pPr>
        <w:pStyle w:val="3"/>
        <w:keepNext w:val="0"/>
        <w:keepLines w:val="0"/>
        <w:ind w:firstLine="640" w:firstLineChars="200"/>
        <w:rPr>
          <w:rFonts w:hint="default" w:ascii="Times New Roman" w:hAnsi="Times New Roman" w:eastAsia="仿宋" w:cs="Times New Roman"/>
          <w:b w:val="0"/>
        </w:rPr>
      </w:pPr>
      <w:r>
        <w:rPr>
          <w:rFonts w:hint="default" w:ascii="Times New Roman" w:hAnsi="Times New Roman" w:eastAsia="仿宋" w:cs="Times New Roman"/>
          <w:b w:val="0"/>
        </w:rPr>
        <w:br w:type="page"/>
      </w:r>
      <w:bookmarkStart w:id="254" w:name="_Toc14129"/>
      <w:bookmarkStart w:id="255" w:name="_Toc440889321"/>
      <w:bookmarkStart w:id="256" w:name="_Toc462263898"/>
      <w:bookmarkStart w:id="257" w:name="_Toc19437_WPSOffice_Level1"/>
      <w:r>
        <w:rPr>
          <w:rFonts w:hint="default" w:ascii="Times New Roman" w:hAnsi="Times New Roman" w:eastAsia="仿宋" w:cs="Times New Roman"/>
          <w:bCs/>
          <w:sz w:val="32"/>
          <w:szCs w:val="32"/>
        </w:rPr>
        <w:t>9监督与管理</w:t>
      </w:r>
      <w:bookmarkEnd w:id="254"/>
      <w:bookmarkEnd w:id="255"/>
      <w:bookmarkEnd w:id="256"/>
      <w:bookmarkEnd w:id="257"/>
    </w:p>
    <w:p>
      <w:pPr>
        <w:pStyle w:val="4"/>
        <w:keepNext w:val="0"/>
        <w:keepLines w:val="0"/>
        <w:overflowPunct w:val="0"/>
        <w:autoSpaceDE w:val="0"/>
        <w:autoSpaceDN w:val="0"/>
        <w:spacing w:after="156"/>
        <w:ind w:firstLine="602" w:firstLineChars="200"/>
        <w:rPr>
          <w:rFonts w:hint="default" w:ascii="Times New Roman" w:hAnsi="Times New Roman" w:eastAsia="仿宋" w:cs="Times New Roman"/>
          <w:sz w:val="30"/>
          <w:szCs w:val="30"/>
        </w:rPr>
      </w:pPr>
      <w:bookmarkStart w:id="258" w:name="_Toc32003"/>
      <w:bookmarkStart w:id="259" w:name="_Toc19054"/>
      <w:bookmarkStart w:id="260" w:name="_Toc24971_WPSOffice_Level1"/>
      <w:bookmarkStart w:id="261" w:name="_Toc286324614"/>
      <w:bookmarkStart w:id="262" w:name="_Toc440622052"/>
      <w:bookmarkStart w:id="263" w:name="_Toc246239602"/>
      <w:r>
        <w:rPr>
          <w:rFonts w:hint="default" w:ascii="Times New Roman" w:hAnsi="Times New Roman" w:eastAsia="仿宋" w:cs="Times New Roman"/>
          <w:sz w:val="30"/>
          <w:szCs w:val="30"/>
        </w:rPr>
        <w:t>9.1应急预案演练</w:t>
      </w:r>
      <w:bookmarkEnd w:id="258"/>
      <w:bookmarkEnd w:id="259"/>
      <w:bookmarkEnd w:id="260"/>
    </w:p>
    <w:p>
      <w:pPr>
        <w:spacing w:before="120" w:beforeLines="50"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应急预案发布后，由公司应急救援指挥部组织，按其应急预案内容，根据公司人员的业务和危险点源性质分布等识别评价的实际情况，制定出应急预案实施细则，把责任落实到每个岗位。举行应急救援演练，使从业人员熟知和掌握事故应急救援知识。</w:t>
      </w:r>
    </w:p>
    <w:p>
      <w:pPr>
        <w:spacing w:before="120" w:beforeLines="50"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组织机构：公司应急救援指挥部。</w:t>
      </w:r>
    </w:p>
    <w:p>
      <w:pPr>
        <w:spacing w:before="120" w:beforeLines="50"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范围：影响区域范围。</w:t>
      </w:r>
    </w:p>
    <w:p>
      <w:pPr>
        <w:spacing w:before="120" w:beforeLines="50"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频次：2次/年。</w:t>
      </w:r>
    </w:p>
    <w:p>
      <w:pPr>
        <w:spacing w:before="120" w:beforeLines="50"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规模：公司全体工作人员、危险区域企业等。</w:t>
      </w:r>
    </w:p>
    <w:p>
      <w:pPr>
        <w:spacing w:before="120" w:beforeLines="50"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内容：公司突发环境事件应急预案内容。</w:t>
      </w:r>
    </w:p>
    <w:p>
      <w:pPr>
        <w:spacing w:before="120" w:beforeLines="50"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方式：模拟事故方式。</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总结与评估：演练完毕后写出总结评估报告，检验应急预案的可行性、适用性和存在的问题，便于进一步完善修订应急预案。演练总结及其他材料应急指挥部办公室存档。</w:t>
      </w:r>
    </w:p>
    <w:p>
      <w:pPr>
        <w:pStyle w:val="4"/>
        <w:keepNext w:val="0"/>
        <w:keepLines w:val="0"/>
        <w:spacing w:after="120" w:afterLines="50"/>
        <w:ind w:firstLine="602" w:firstLineChars="200"/>
        <w:rPr>
          <w:rFonts w:hint="default" w:ascii="Times New Roman" w:hAnsi="Times New Roman" w:eastAsia="仿宋" w:cs="Times New Roman"/>
          <w:bCs/>
          <w:sz w:val="30"/>
          <w:szCs w:val="30"/>
        </w:rPr>
      </w:pPr>
      <w:bookmarkStart w:id="264" w:name="_Toc26831"/>
      <w:bookmarkStart w:id="265" w:name="_Toc4736"/>
      <w:bookmarkStart w:id="266" w:name="_Toc15839_WPSOffice_Level1"/>
      <w:r>
        <w:rPr>
          <w:rFonts w:hint="default" w:ascii="Times New Roman" w:hAnsi="Times New Roman" w:eastAsia="仿宋" w:cs="Times New Roman"/>
          <w:bCs/>
          <w:sz w:val="30"/>
          <w:szCs w:val="30"/>
        </w:rPr>
        <w:t>9.2宣教培训</w:t>
      </w:r>
      <w:bookmarkEnd w:id="264"/>
      <w:bookmarkEnd w:id="265"/>
      <w:bookmarkEnd w:id="266"/>
    </w:p>
    <w:p>
      <w:pPr>
        <w:spacing w:line="360" w:lineRule="auto"/>
        <w:ind w:firstLine="560" w:firstLineChars="200"/>
        <w:rPr>
          <w:rFonts w:hint="eastAsia" w:ascii="仿宋" w:hAnsi="仿宋" w:eastAsia="仿宋" w:cs="仿宋"/>
          <w:sz w:val="28"/>
          <w:szCs w:val="28"/>
          <w:lang w:bidi="en-US"/>
        </w:rPr>
      </w:pPr>
      <w:r>
        <w:rPr>
          <w:rFonts w:hint="eastAsia" w:ascii="仿宋" w:hAnsi="仿宋" w:eastAsia="仿宋" w:cs="仿宋"/>
          <w:sz w:val="28"/>
          <w:szCs w:val="28"/>
          <w:lang w:bidi="en-US"/>
        </w:rPr>
        <w:t>为了确保公司建立快速、有序、有效的应急反应能力，公司员工必须熟悉公司突发事故类型、风险特性，并掌握正确的应急措施，必须对全体员工进行应急培训。另外，应采取一定措施进行公众环境安全知识的宣传教育。</w:t>
      </w:r>
    </w:p>
    <w:p>
      <w:pPr>
        <w:spacing w:line="360" w:lineRule="auto"/>
        <w:ind w:firstLine="560" w:firstLineChars="200"/>
        <w:rPr>
          <w:rFonts w:hint="eastAsia" w:ascii="仿宋" w:hAnsi="仿宋" w:eastAsia="仿宋" w:cs="仿宋"/>
          <w:sz w:val="28"/>
          <w:szCs w:val="28"/>
          <w:lang w:bidi="en-US"/>
        </w:rPr>
      </w:pPr>
      <w:r>
        <w:rPr>
          <w:rFonts w:hint="eastAsia" w:ascii="仿宋" w:hAnsi="仿宋" w:eastAsia="仿宋" w:cs="仿宋"/>
          <w:sz w:val="28"/>
          <w:szCs w:val="28"/>
          <w:lang w:bidi="en-US"/>
        </w:rPr>
        <w:t>（一）培训计划</w:t>
      </w:r>
    </w:p>
    <w:p>
      <w:pPr>
        <w:spacing w:line="360" w:lineRule="auto"/>
        <w:ind w:firstLine="560" w:firstLineChars="200"/>
        <w:rPr>
          <w:rFonts w:hint="eastAsia" w:ascii="仿宋" w:hAnsi="仿宋" w:eastAsia="仿宋" w:cs="仿宋"/>
          <w:sz w:val="28"/>
          <w:szCs w:val="28"/>
          <w:lang w:bidi="en-US"/>
        </w:rPr>
      </w:pPr>
      <w:r>
        <w:rPr>
          <w:rFonts w:hint="eastAsia" w:ascii="仿宋" w:hAnsi="仿宋" w:eastAsia="仿宋" w:cs="仿宋"/>
          <w:sz w:val="28"/>
          <w:szCs w:val="28"/>
          <w:lang w:bidi="en-US"/>
        </w:rPr>
        <w:t>定期培训：不少于32学时/年。</w:t>
      </w:r>
    </w:p>
    <w:p>
      <w:pPr>
        <w:spacing w:line="360" w:lineRule="auto"/>
        <w:ind w:firstLine="560" w:firstLineChars="200"/>
        <w:rPr>
          <w:rFonts w:hint="eastAsia" w:ascii="仿宋" w:hAnsi="仿宋" w:eastAsia="仿宋" w:cs="仿宋"/>
          <w:sz w:val="28"/>
          <w:szCs w:val="28"/>
          <w:lang w:bidi="en-US"/>
        </w:rPr>
      </w:pPr>
      <w:r>
        <w:rPr>
          <w:rFonts w:hint="eastAsia" w:ascii="仿宋" w:hAnsi="仿宋" w:eastAsia="仿宋" w:cs="仿宋"/>
          <w:sz w:val="28"/>
          <w:szCs w:val="28"/>
          <w:lang w:bidi="en-US"/>
        </w:rPr>
        <w:t>培训内容：法律、法规、标准、规范、制度和应急预案演练内容。</w:t>
      </w:r>
    </w:p>
    <w:p>
      <w:pPr>
        <w:spacing w:line="360" w:lineRule="auto"/>
        <w:ind w:firstLine="560" w:firstLineChars="200"/>
        <w:rPr>
          <w:rFonts w:hint="eastAsia" w:ascii="仿宋" w:hAnsi="仿宋" w:eastAsia="仿宋" w:cs="仿宋"/>
          <w:sz w:val="28"/>
          <w:szCs w:val="28"/>
          <w:lang w:bidi="en-US"/>
        </w:rPr>
      </w:pPr>
      <w:r>
        <w:rPr>
          <w:rFonts w:hint="eastAsia" w:ascii="仿宋" w:hAnsi="仿宋" w:eastAsia="仿宋" w:cs="仿宋"/>
          <w:sz w:val="28"/>
          <w:szCs w:val="28"/>
          <w:lang w:bidi="en-US"/>
        </w:rPr>
        <w:t>（二）培训内容</w:t>
      </w:r>
    </w:p>
    <w:p>
      <w:pPr>
        <w:adjustRightInd w:val="0"/>
        <w:snapToGrid w:val="0"/>
        <w:spacing w:line="360" w:lineRule="auto"/>
        <w:ind w:firstLine="560" w:firstLineChars="200"/>
        <w:rPr>
          <w:rFonts w:hint="eastAsia" w:ascii="仿宋" w:hAnsi="仿宋" w:eastAsia="仿宋" w:cs="仿宋"/>
          <w:color w:val="000000"/>
          <w:sz w:val="28"/>
          <w:szCs w:val="28"/>
        </w:rPr>
      </w:pPr>
      <w:r>
        <w:rPr>
          <w:rFonts w:hint="eastAsia" w:ascii="仿宋" w:hAnsi="仿宋" w:eastAsia="仿宋" w:cs="仿宋"/>
          <w:color w:val="000000"/>
          <w:sz w:val="28"/>
          <w:szCs w:val="28"/>
        </w:rPr>
        <w:t>培训包括基本应急培训、专业应急培训、周边人群的应急知识宣传。</w:t>
      </w:r>
    </w:p>
    <w:p>
      <w:pPr>
        <w:adjustRightInd w:val="0"/>
        <w:snapToGrid w:val="0"/>
        <w:spacing w:line="360" w:lineRule="auto"/>
        <w:ind w:firstLine="560" w:firstLineChars="200"/>
        <w:rPr>
          <w:rFonts w:hint="eastAsia" w:ascii="仿宋" w:hAnsi="仿宋" w:eastAsia="仿宋" w:cs="仿宋"/>
          <w:color w:val="000000"/>
          <w:sz w:val="28"/>
          <w:szCs w:val="28"/>
        </w:rPr>
      </w:pPr>
      <w:r>
        <w:rPr>
          <w:rFonts w:hint="eastAsia" w:ascii="仿宋" w:hAnsi="仿宋" w:eastAsia="仿宋" w:cs="仿宋"/>
          <w:color w:val="000000"/>
          <w:sz w:val="28"/>
          <w:szCs w:val="28"/>
        </w:rPr>
        <w:t>基本应急培训是针对企业各岗位人员的培训，内容包括：</w:t>
      </w:r>
    </w:p>
    <w:p>
      <w:pPr>
        <w:pStyle w:val="23"/>
        <w:adjustRightInd w:val="0"/>
        <w:snapToGrid w:val="0"/>
        <w:spacing w:line="360" w:lineRule="auto"/>
        <w:ind w:left="0" w:leftChars="0" w:firstLine="560" w:firstLineChars="200"/>
        <w:rPr>
          <w:rFonts w:hint="eastAsia" w:ascii="仿宋" w:hAnsi="仿宋" w:eastAsia="仿宋" w:cs="仿宋"/>
          <w:color w:val="000000"/>
          <w:sz w:val="28"/>
          <w:szCs w:val="28"/>
        </w:rPr>
      </w:pPr>
      <w:r>
        <w:rPr>
          <w:rFonts w:hint="eastAsia" w:ascii="仿宋" w:hAnsi="仿宋" w:eastAsia="仿宋" w:cs="仿宋"/>
          <w:color w:val="000000"/>
          <w:sz w:val="28"/>
          <w:szCs w:val="28"/>
        </w:rPr>
        <w:t>①预案的作用；</w:t>
      </w:r>
    </w:p>
    <w:p>
      <w:pPr>
        <w:pStyle w:val="23"/>
        <w:adjustRightInd w:val="0"/>
        <w:snapToGrid w:val="0"/>
        <w:spacing w:line="360" w:lineRule="auto"/>
        <w:ind w:left="0" w:leftChars="0" w:firstLine="560" w:firstLineChars="200"/>
        <w:rPr>
          <w:rFonts w:hint="eastAsia" w:ascii="仿宋" w:hAnsi="仿宋" w:eastAsia="仿宋" w:cs="仿宋"/>
          <w:color w:val="000000"/>
          <w:sz w:val="28"/>
          <w:szCs w:val="28"/>
        </w:rPr>
      </w:pPr>
      <w:r>
        <w:rPr>
          <w:rFonts w:hint="eastAsia" w:ascii="仿宋" w:hAnsi="仿宋" w:eastAsia="仿宋" w:cs="仿宋"/>
          <w:color w:val="000000"/>
          <w:sz w:val="28"/>
          <w:szCs w:val="28"/>
        </w:rPr>
        <w:t>②本工作区域可能发生的事件类型；</w:t>
      </w:r>
    </w:p>
    <w:p>
      <w:pPr>
        <w:pStyle w:val="23"/>
        <w:adjustRightInd w:val="0"/>
        <w:snapToGrid w:val="0"/>
        <w:spacing w:line="360" w:lineRule="auto"/>
        <w:ind w:left="0" w:leftChars="0" w:firstLine="560" w:firstLineChars="200"/>
        <w:rPr>
          <w:rFonts w:hint="eastAsia" w:ascii="仿宋" w:hAnsi="仿宋" w:eastAsia="仿宋" w:cs="仿宋"/>
          <w:color w:val="000000"/>
          <w:sz w:val="28"/>
          <w:szCs w:val="28"/>
        </w:rPr>
      </w:pPr>
      <w:r>
        <w:rPr>
          <w:rFonts w:hint="eastAsia" w:ascii="仿宋" w:hAnsi="仿宋" w:eastAsia="仿宋" w:cs="仿宋"/>
          <w:color w:val="000000"/>
          <w:sz w:val="28"/>
          <w:szCs w:val="28"/>
        </w:rPr>
        <w:t>③事件的预防措施；</w:t>
      </w:r>
    </w:p>
    <w:p>
      <w:pPr>
        <w:pStyle w:val="23"/>
        <w:adjustRightInd w:val="0"/>
        <w:snapToGrid w:val="0"/>
        <w:spacing w:line="360" w:lineRule="auto"/>
        <w:ind w:left="0" w:leftChars="0" w:firstLine="560" w:firstLineChars="200"/>
        <w:rPr>
          <w:rFonts w:hint="eastAsia" w:ascii="仿宋" w:hAnsi="仿宋" w:eastAsia="仿宋" w:cs="仿宋"/>
          <w:color w:val="000000"/>
          <w:sz w:val="28"/>
          <w:szCs w:val="28"/>
        </w:rPr>
      </w:pPr>
      <w:r>
        <w:rPr>
          <w:rFonts w:hint="eastAsia" w:ascii="仿宋" w:hAnsi="仿宋" w:eastAsia="仿宋" w:cs="仿宋"/>
          <w:color w:val="000000"/>
          <w:sz w:val="28"/>
          <w:szCs w:val="28"/>
        </w:rPr>
        <w:t>④本岗位（人）在应急行动中的职责、任务；</w:t>
      </w:r>
    </w:p>
    <w:p>
      <w:pPr>
        <w:pStyle w:val="23"/>
        <w:adjustRightInd w:val="0"/>
        <w:snapToGrid w:val="0"/>
        <w:spacing w:line="360" w:lineRule="auto"/>
        <w:ind w:left="0" w:leftChars="0" w:firstLine="560" w:firstLineChars="200"/>
        <w:rPr>
          <w:rFonts w:hint="eastAsia" w:ascii="仿宋" w:hAnsi="仿宋" w:eastAsia="仿宋" w:cs="仿宋"/>
          <w:color w:val="000000"/>
          <w:sz w:val="28"/>
          <w:szCs w:val="28"/>
        </w:rPr>
      </w:pPr>
      <w:r>
        <w:rPr>
          <w:rFonts w:hint="eastAsia" w:ascii="仿宋" w:hAnsi="仿宋" w:eastAsia="仿宋" w:cs="仿宋"/>
          <w:color w:val="000000"/>
          <w:sz w:val="28"/>
          <w:szCs w:val="28"/>
        </w:rPr>
        <w:t>⑤发生事件时各岗位的应急措施。</w:t>
      </w:r>
    </w:p>
    <w:p>
      <w:pPr>
        <w:adjustRightInd w:val="0"/>
        <w:snapToGrid w:val="0"/>
        <w:spacing w:line="360" w:lineRule="auto"/>
        <w:ind w:firstLine="560" w:firstLineChars="200"/>
        <w:rPr>
          <w:rFonts w:hint="eastAsia" w:ascii="仿宋" w:hAnsi="仿宋" w:eastAsia="仿宋" w:cs="仿宋"/>
          <w:color w:val="000000"/>
          <w:sz w:val="28"/>
          <w:szCs w:val="28"/>
        </w:rPr>
      </w:pPr>
      <w:r>
        <w:rPr>
          <w:rFonts w:hint="eastAsia" w:ascii="仿宋" w:hAnsi="仿宋" w:eastAsia="仿宋" w:cs="仿宋"/>
          <w:color w:val="000000"/>
          <w:sz w:val="28"/>
          <w:szCs w:val="28"/>
        </w:rPr>
        <w:t>专业应急培训是针对应急人员的培训，内容包括：</w:t>
      </w:r>
    </w:p>
    <w:p>
      <w:pPr>
        <w:adjustRightInd w:val="0"/>
        <w:snapToGrid w:val="0"/>
        <w:spacing w:line="360" w:lineRule="auto"/>
        <w:ind w:firstLine="560" w:firstLineChars="200"/>
        <w:rPr>
          <w:rFonts w:hint="eastAsia" w:ascii="仿宋" w:hAnsi="仿宋" w:eastAsia="仿宋" w:cs="仿宋"/>
          <w:color w:val="000000"/>
          <w:sz w:val="28"/>
          <w:szCs w:val="28"/>
        </w:rPr>
      </w:pPr>
      <w:r>
        <w:rPr>
          <w:rFonts w:hint="eastAsia" w:ascii="仿宋" w:hAnsi="仿宋" w:eastAsia="仿宋" w:cs="仿宋"/>
          <w:color w:val="000000"/>
          <w:sz w:val="28"/>
          <w:szCs w:val="28"/>
        </w:rPr>
        <w:t>（1）指挥人员培训</w:t>
      </w:r>
    </w:p>
    <w:p>
      <w:pPr>
        <w:pStyle w:val="23"/>
        <w:adjustRightInd w:val="0"/>
        <w:snapToGrid w:val="0"/>
        <w:spacing w:line="360" w:lineRule="auto"/>
        <w:ind w:left="0" w:leftChars="0" w:firstLine="560" w:firstLineChars="200"/>
        <w:rPr>
          <w:rFonts w:hint="eastAsia" w:ascii="仿宋" w:hAnsi="仿宋" w:eastAsia="仿宋" w:cs="仿宋"/>
          <w:color w:val="000000"/>
          <w:sz w:val="28"/>
          <w:szCs w:val="28"/>
        </w:rPr>
      </w:pPr>
      <w:r>
        <w:rPr>
          <w:rFonts w:hint="eastAsia" w:ascii="仿宋" w:hAnsi="仿宋" w:eastAsia="仿宋" w:cs="仿宋"/>
          <w:color w:val="000000"/>
          <w:sz w:val="28"/>
          <w:szCs w:val="28"/>
        </w:rPr>
        <w:t>①应急组织机构的职责分工；</w:t>
      </w:r>
    </w:p>
    <w:p>
      <w:pPr>
        <w:pStyle w:val="23"/>
        <w:adjustRightInd w:val="0"/>
        <w:snapToGrid w:val="0"/>
        <w:spacing w:line="360" w:lineRule="auto"/>
        <w:ind w:left="0" w:leftChars="0" w:firstLine="560" w:firstLineChars="200"/>
        <w:rPr>
          <w:rFonts w:hint="eastAsia" w:ascii="仿宋" w:hAnsi="仿宋" w:eastAsia="仿宋" w:cs="仿宋"/>
          <w:color w:val="000000"/>
          <w:sz w:val="28"/>
          <w:szCs w:val="28"/>
        </w:rPr>
      </w:pPr>
      <w:r>
        <w:rPr>
          <w:rFonts w:hint="eastAsia" w:ascii="仿宋" w:hAnsi="仿宋" w:eastAsia="仿宋" w:cs="仿宋"/>
          <w:color w:val="000000"/>
          <w:sz w:val="28"/>
          <w:szCs w:val="28"/>
        </w:rPr>
        <w:t>②事件现场的平面图和实际位置、区域布局、撤离路线、危险源的位置；</w:t>
      </w:r>
    </w:p>
    <w:p>
      <w:pPr>
        <w:pStyle w:val="23"/>
        <w:adjustRightInd w:val="0"/>
        <w:snapToGrid w:val="0"/>
        <w:spacing w:line="360" w:lineRule="auto"/>
        <w:ind w:left="0" w:leftChars="0" w:firstLine="560" w:firstLineChars="200"/>
        <w:rPr>
          <w:rFonts w:hint="eastAsia" w:ascii="仿宋" w:hAnsi="仿宋" w:eastAsia="仿宋" w:cs="仿宋"/>
          <w:color w:val="000000"/>
          <w:sz w:val="28"/>
          <w:szCs w:val="28"/>
        </w:rPr>
      </w:pPr>
      <w:r>
        <w:rPr>
          <w:rFonts w:hint="eastAsia" w:ascii="仿宋" w:hAnsi="仿宋" w:eastAsia="仿宋" w:cs="仿宋"/>
          <w:color w:val="000000"/>
          <w:sz w:val="28"/>
          <w:szCs w:val="28"/>
        </w:rPr>
        <w:t>③指令传达方式、与上级联络方法。</w:t>
      </w:r>
    </w:p>
    <w:p>
      <w:pPr>
        <w:pStyle w:val="23"/>
        <w:adjustRightInd w:val="0"/>
        <w:snapToGrid w:val="0"/>
        <w:spacing w:line="360" w:lineRule="auto"/>
        <w:ind w:left="0" w:leftChars="0" w:firstLine="560" w:firstLineChars="200"/>
        <w:rPr>
          <w:rFonts w:hint="eastAsia" w:ascii="仿宋" w:hAnsi="仿宋" w:eastAsia="仿宋" w:cs="仿宋"/>
          <w:color w:val="000000"/>
          <w:sz w:val="28"/>
          <w:szCs w:val="28"/>
        </w:rPr>
      </w:pPr>
      <w:r>
        <w:rPr>
          <w:rFonts w:hint="eastAsia" w:ascii="仿宋" w:hAnsi="仿宋" w:eastAsia="仿宋" w:cs="仿宋"/>
          <w:color w:val="000000"/>
          <w:sz w:val="28"/>
          <w:szCs w:val="28"/>
          <w:lang w:eastAsia="zh-CN"/>
        </w:rPr>
        <w:t>（</w:t>
      </w:r>
      <w:r>
        <w:rPr>
          <w:rFonts w:hint="eastAsia" w:ascii="仿宋" w:hAnsi="仿宋" w:eastAsia="仿宋" w:cs="仿宋"/>
          <w:color w:val="000000"/>
          <w:sz w:val="28"/>
          <w:szCs w:val="28"/>
          <w:lang w:val="en-US" w:eastAsia="zh-CN"/>
        </w:rPr>
        <w:t>2</w:t>
      </w:r>
      <w:r>
        <w:rPr>
          <w:rFonts w:hint="eastAsia" w:ascii="仿宋" w:hAnsi="仿宋" w:eastAsia="仿宋" w:cs="仿宋"/>
          <w:color w:val="000000"/>
          <w:sz w:val="28"/>
          <w:szCs w:val="28"/>
          <w:lang w:eastAsia="zh-CN"/>
        </w:rPr>
        <w:t>）</w:t>
      </w:r>
      <w:r>
        <w:rPr>
          <w:rFonts w:hint="eastAsia" w:ascii="仿宋" w:hAnsi="仿宋" w:eastAsia="仿宋" w:cs="仿宋"/>
          <w:color w:val="000000"/>
          <w:sz w:val="28"/>
          <w:szCs w:val="28"/>
        </w:rPr>
        <w:t>应急行动人员培训</w:t>
      </w:r>
    </w:p>
    <w:p>
      <w:pPr>
        <w:numPr>
          <w:ilvl w:val="0"/>
          <w:numId w:val="0"/>
        </w:numPr>
        <w:adjustRightInd w:val="0"/>
        <w:snapToGrid w:val="0"/>
        <w:spacing w:line="360" w:lineRule="auto"/>
        <w:ind w:firstLine="560" w:firstLineChars="200"/>
        <w:rPr>
          <w:rFonts w:hint="eastAsia" w:ascii="仿宋" w:hAnsi="仿宋" w:eastAsia="仿宋" w:cs="仿宋"/>
          <w:color w:val="000000"/>
          <w:sz w:val="28"/>
          <w:szCs w:val="28"/>
        </w:rPr>
      </w:pPr>
      <w:r>
        <w:rPr>
          <w:rFonts w:hint="eastAsia" w:ascii="仿宋" w:hAnsi="仿宋" w:eastAsia="仿宋" w:cs="仿宋"/>
          <w:color w:val="000000"/>
          <w:sz w:val="28"/>
          <w:szCs w:val="28"/>
        </w:rPr>
        <w:t>①异常情况的鉴别方法、各种异常情况处置的具体方法；</w:t>
      </w:r>
    </w:p>
    <w:p>
      <w:pPr>
        <w:numPr>
          <w:ilvl w:val="0"/>
          <w:numId w:val="0"/>
        </w:numPr>
        <w:adjustRightInd w:val="0"/>
        <w:snapToGrid w:val="0"/>
        <w:spacing w:line="360" w:lineRule="auto"/>
        <w:ind w:firstLine="560" w:firstLineChars="200"/>
        <w:rPr>
          <w:rFonts w:hint="eastAsia" w:ascii="仿宋" w:hAnsi="仿宋" w:eastAsia="仿宋" w:cs="仿宋"/>
          <w:color w:val="000000"/>
          <w:sz w:val="28"/>
          <w:szCs w:val="28"/>
        </w:rPr>
      </w:pPr>
      <w:r>
        <w:rPr>
          <w:rFonts w:hint="eastAsia" w:ascii="仿宋" w:hAnsi="仿宋" w:eastAsia="仿宋" w:cs="仿宋"/>
          <w:color w:val="000000"/>
          <w:sz w:val="28"/>
          <w:szCs w:val="28"/>
        </w:rPr>
        <w:t>②各种工具器具的使用；</w:t>
      </w:r>
    </w:p>
    <w:p>
      <w:pPr>
        <w:numPr>
          <w:ilvl w:val="0"/>
          <w:numId w:val="0"/>
        </w:numPr>
        <w:adjustRightInd w:val="0"/>
        <w:snapToGrid w:val="0"/>
        <w:spacing w:line="360" w:lineRule="auto"/>
        <w:ind w:firstLine="560" w:firstLineChars="200"/>
        <w:rPr>
          <w:rFonts w:hint="eastAsia" w:ascii="仿宋" w:hAnsi="仿宋" w:eastAsia="仿宋" w:cs="仿宋"/>
          <w:color w:val="000000"/>
          <w:sz w:val="28"/>
          <w:szCs w:val="28"/>
        </w:rPr>
      </w:pPr>
      <w:r>
        <w:rPr>
          <w:rFonts w:hint="eastAsia" w:ascii="仿宋" w:hAnsi="仿宋" w:eastAsia="仿宋" w:cs="仿宋"/>
          <w:color w:val="000000"/>
          <w:sz w:val="28"/>
          <w:szCs w:val="28"/>
        </w:rPr>
        <w:t>③自救与互救方法；</w:t>
      </w:r>
    </w:p>
    <w:p>
      <w:pPr>
        <w:numPr>
          <w:ilvl w:val="0"/>
          <w:numId w:val="0"/>
        </w:numPr>
        <w:adjustRightInd w:val="0"/>
        <w:snapToGrid w:val="0"/>
        <w:spacing w:line="360" w:lineRule="auto"/>
        <w:ind w:firstLine="560" w:firstLineChars="200"/>
        <w:rPr>
          <w:rFonts w:hint="eastAsia" w:ascii="仿宋" w:hAnsi="仿宋" w:eastAsia="仿宋" w:cs="仿宋"/>
          <w:color w:val="000000"/>
          <w:sz w:val="28"/>
          <w:szCs w:val="28"/>
        </w:rPr>
      </w:pPr>
      <w:r>
        <w:rPr>
          <w:rFonts w:hint="eastAsia" w:ascii="仿宋" w:hAnsi="仿宋" w:eastAsia="仿宋" w:cs="仿宋"/>
          <w:color w:val="000000"/>
          <w:sz w:val="28"/>
          <w:szCs w:val="28"/>
        </w:rPr>
        <w:t>④报警方法及与上级联络方法。</w:t>
      </w:r>
    </w:p>
    <w:p>
      <w:pPr>
        <w:numPr>
          <w:ilvl w:val="0"/>
          <w:numId w:val="0"/>
        </w:numPr>
        <w:adjustRightInd w:val="0"/>
        <w:snapToGrid w:val="0"/>
        <w:spacing w:line="360" w:lineRule="auto"/>
        <w:ind w:firstLine="560" w:firstLineChars="200"/>
        <w:rPr>
          <w:rFonts w:hint="eastAsia" w:ascii="仿宋" w:hAnsi="仿宋" w:eastAsia="仿宋" w:cs="仿宋"/>
          <w:color w:val="000000"/>
          <w:sz w:val="28"/>
          <w:szCs w:val="28"/>
        </w:rPr>
      </w:pPr>
      <w:r>
        <w:rPr>
          <w:rFonts w:hint="eastAsia" w:ascii="仿宋" w:hAnsi="仿宋" w:eastAsia="仿宋" w:cs="仿宋"/>
          <w:color w:val="000000"/>
          <w:sz w:val="28"/>
          <w:szCs w:val="28"/>
        </w:rPr>
        <w:t>（</w:t>
      </w:r>
      <w:r>
        <w:rPr>
          <w:rFonts w:hint="eastAsia" w:ascii="仿宋" w:hAnsi="仿宋" w:eastAsia="仿宋" w:cs="仿宋"/>
          <w:color w:val="000000"/>
          <w:sz w:val="28"/>
          <w:szCs w:val="28"/>
          <w:lang w:val="en-US" w:eastAsia="zh-CN"/>
        </w:rPr>
        <w:t>3</w:t>
      </w:r>
      <w:r>
        <w:rPr>
          <w:rFonts w:hint="eastAsia" w:ascii="仿宋" w:hAnsi="仿宋" w:eastAsia="仿宋" w:cs="仿宋"/>
          <w:color w:val="000000"/>
          <w:sz w:val="28"/>
          <w:szCs w:val="28"/>
        </w:rPr>
        <w:t>）库区及周边人群的应急知识宣传</w:t>
      </w:r>
    </w:p>
    <w:p>
      <w:pPr>
        <w:adjustRightInd w:val="0"/>
        <w:snapToGrid w:val="0"/>
        <w:spacing w:line="360" w:lineRule="auto"/>
        <w:ind w:firstLine="560" w:firstLineChars="200"/>
        <w:rPr>
          <w:rFonts w:hint="eastAsia" w:ascii="仿宋" w:hAnsi="仿宋" w:eastAsia="仿宋" w:cs="仿宋"/>
          <w:sz w:val="28"/>
          <w:szCs w:val="28"/>
          <w:lang w:bidi="en-US"/>
        </w:rPr>
      </w:pPr>
      <w:r>
        <w:rPr>
          <w:rFonts w:hint="eastAsia" w:ascii="仿宋" w:hAnsi="仿宋" w:eastAsia="仿宋" w:cs="仿宋"/>
          <w:color w:val="000000"/>
          <w:sz w:val="28"/>
          <w:szCs w:val="28"/>
        </w:rPr>
        <w:t>本区域可能发生的事件类型及可能带来的事件危害、发生事件时的应对措施、自救与互救知识、熟悉疏散路线。</w:t>
      </w:r>
    </w:p>
    <w:p>
      <w:pPr>
        <w:spacing w:line="360" w:lineRule="auto"/>
        <w:ind w:firstLine="560" w:firstLineChars="200"/>
        <w:rPr>
          <w:rFonts w:hint="eastAsia" w:ascii="仿宋" w:hAnsi="仿宋" w:eastAsia="仿宋" w:cs="仿宋"/>
          <w:sz w:val="28"/>
          <w:szCs w:val="28"/>
          <w:lang w:bidi="en-US"/>
        </w:rPr>
      </w:pPr>
      <w:r>
        <w:rPr>
          <w:rFonts w:hint="eastAsia" w:ascii="仿宋" w:hAnsi="仿宋" w:eastAsia="仿宋" w:cs="仿宋"/>
          <w:sz w:val="28"/>
          <w:szCs w:val="28"/>
          <w:lang w:bidi="en-US"/>
        </w:rPr>
        <w:t>（三）培训方式</w:t>
      </w:r>
    </w:p>
    <w:p>
      <w:pPr>
        <w:spacing w:line="360" w:lineRule="auto"/>
        <w:ind w:firstLine="560" w:firstLineChars="200"/>
        <w:rPr>
          <w:rFonts w:hint="eastAsia" w:ascii="仿宋" w:hAnsi="仿宋" w:eastAsia="仿宋" w:cs="仿宋"/>
          <w:sz w:val="28"/>
          <w:szCs w:val="28"/>
          <w:lang w:bidi="en-US"/>
        </w:rPr>
      </w:pPr>
      <w:r>
        <w:rPr>
          <w:rFonts w:hint="eastAsia" w:ascii="仿宋" w:hAnsi="仿宋" w:eastAsia="仿宋" w:cs="仿宋"/>
          <w:color w:val="000000"/>
          <w:sz w:val="28"/>
          <w:szCs w:val="28"/>
        </w:rPr>
        <w:t>培训以讲座、讲座后考核、知识竞赛、现场模拟以及其他生动、有趣的方式开展。</w:t>
      </w:r>
    </w:p>
    <w:p>
      <w:pPr>
        <w:spacing w:line="360" w:lineRule="auto"/>
        <w:ind w:firstLine="560" w:firstLineChars="200"/>
        <w:rPr>
          <w:rFonts w:hint="eastAsia" w:ascii="仿宋" w:hAnsi="仿宋" w:eastAsia="仿宋" w:cs="仿宋"/>
          <w:sz w:val="28"/>
          <w:szCs w:val="28"/>
          <w:lang w:bidi="en-US"/>
        </w:rPr>
      </w:pPr>
      <w:r>
        <w:rPr>
          <w:rFonts w:hint="eastAsia" w:ascii="仿宋" w:hAnsi="仿宋" w:eastAsia="仿宋" w:cs="仿宋"/>
          <w:sz w:val="28"/>
          <w:szCs w:val="28"/>
          <w:lang w:bidi="en-US"/>
        </w:rPr>
        <w:t>（四）培训要求</w:t>
      </w:r>
    </w:p>
    <w:p>
      <w:pPr>
        <w:spacing w:line="360" w:lineRule="auto"/>
        <w:ind w:firstLine="560" w:firstLineChars="200"/>
        <w:rPr>
          <w:rFonts w:hint="eastAsia" w:ascii="仿宋" w:hAnsi="仿宋" w:eastAsia="仿宋" w:cs="仿宋"/>
          <w:sz w:val="28"/>
          <w:szCs w:val="28"/>
          <w:lang w:bidi="en-US"/>
        </w:rPr>
      </w:pPr>
      <w:r>
        <w:rPr>
          <w:rFonts w:hint="eastAsia" w:ascii="仿宋" w:hAnsi="仿宋" w:eastAsia="仿宋" w:cs="仿宋"/>
          <w:sz w:val="28"/>
          <w:szCs w:val="28"/>
          <w:lang w:bidi="en-US"/>
        </w:rPr>
        <w:t>①认真遵守法律、法规、标准、规范、安全规章制度；</w:t>
      </w:r>
    </w:p>
    <w:p>
      <w:pPr>
        <w:spacing w:line="360" w:lineRule="auto"/>
        <w:ind w:firstLine="560" w:firstLineChars="200"/>
        <w:rPr>
          <w:rFonts w:hint="eastAsia" w:ascii="仿宋" w:hAnsi="仿宋" w:eastAsia="仿宋" w:cs="仿宋"/>
          <w:sz w:val="28"/>
          <w:szCs w:val="28"/>
          <w:lang w:bidi="en-US"/>
        </w:rPr>
      </w:pPr>
      <w:r>
        <w:rPr>
          <w:rFonts w:hint="eastAsia" w:ascii="仿宋" w:hAnsi="仿宋" w:eastAsia="仿宋" w:cs="仿宋"/>
          <w:sz w:val="28"/>
          <w:szCs w:val="28"/>
          <w:lang w:bidi="en-US"/>
        </w:rPr>
        <w:t>②接受上级安全机构对法人、安全管理人员、特种作业人员及其他工作人员的安全培训和学习；积极参加各级环保机构对于企业环保、应急、清洁生产等培训要求；</w:t>
      </w:r>
    </w:p>
    <w:p>
      <w:pPr>
        <w:spacing w:line="360" w:lineRule="auto"/>
        <w:ind w:firstLine="560" w:firstLineChars="200"/>
        <w:rPr>
          <w:rFonts w:hint="eastAsia" w:ascii="仿宋" w:hAnsi="仿宋" w:eastAsia="仿宋" w:cs="仿宋"/>
          <w:sz w:val="28"/>
          <w:szCs w:val="28"/>
          <w:lang w:bidi="en-US"/>
        </w:rPr>
      </w:pPr>
      <w:r>
        <w:rPr>
          <w:rFonts w:hint="eastAsia" w:ascii="仿宋" w:hAnsi="仿宋" w:eastAsia="仿宋" w:cs="仿宋"/>
          <w:sz w:val="28"/>
          <w:szCs w:val="28"/>
          <w:lang w:bidi="en-US"/>
        </w:rPr>
        <w:t>③公司按安全管理规定组织职工定期、不定期的环保安全知识学习和培训。提高从业人员安全意识、事故预防和应急处置能力；</w:t>
      </w:r>
    </w:p>
    <w:p>
      <w:pPr>
        <w:spacing w:line="360" w:lineRule="auto"/>
        <w:ind w:firstLine="560" w:firstLineChars="200"/>
        <w:rPr>
          <w:rFonts w:hint="eastAsia" w:ascii="仿宋" w:hAnsi="仿宋" w:eastAsia="仿宋" w:cs="仿宋"/>
          <w:sz w:val="28"/>
          <w:szCs w:val="28"/>
          <w:lang w:bidi="en-US"/>
        </w:rPr>
      </w:pPr>
      <w:r>
        <w:rPr>
          <w:rFonts w:hint="eastAsia" w:ascii="仿宋" w:hAnsi="仿宋" w:eastAsia="仿宋" w:cs="仿宋"/>
          <w:sz w:val="28"/>
          <w:szCs w:val="28"/>
          <w:lang w:bidi="en-US"/>
        </w:rPr>
        <w:t xml:space="preserve">④组织职工学习和掌握应急救援知识、自救、互救知识，达到应急时既能统一指挥、密切配合，又能提高应急处置、安全防范、保护自己、保护他人的能力； </w:t>
      </w:r>
    </w:p>
    <w:p>
      <w:pPr>
        <w:spacing w:line="360" w:lineRule="auto"/>
        <w:ind w:firstLine="560" w:firstLineChars="200"/>
        <w:rPr>
          <w:rFonts w:hint="eastAsia" w:ascii="仿宋" w:hAnsi="仿宋" w:eastAsia="仿宋" w:cs="仿宋"/>
          <w:sz w:val="28"/>
          <w:szCs w:val="28"/>
          <w:lang w:bidi="en-US"/>
        </w:rPr>
      </w:pPr>
      <w:r>
        <w:rPr>
          <w:rFonts w:hint="eastAsia" w:ascii="仿宋" w:hAnsi="仿宋" w:eastAsia="仿宋" w:cs="仿宋"/>
          <w:sz w:val="28"/>
          <w:szCs w:val="28"/>
          <w:lang w:bidi="en-US"/>
        </w:rPr>
        <w:t>⑤从业人员自觉学习环境保护、消防安全知识，积极参加环境保护、消防安全培训和各项活动，掌握环境保护、安全消防方针、政策、法律、法规，实现企业生产与环境保护、安全的两个统一发展。</w:t>
      </w:r>
    </w:p>
    <w:p>
      <w:pPr>
        <w:spacing w:line="360" w:lineRule="auto"/>
        <w:ind w:firstLine="560" w:firstLineChars="200"/>
        <w:rPr>
          <w:rFonts w:hint="eastAsia" w:ascii="仿宋" w:hAnsi="仿宋" w:eastAsia="仿宋" w:cs="仿宋"/>
          <w:sz w:val="28"/>
          <w:szCs w:val="28"/>
          <w:lang w:bidi="en-US"/>
        </w:rPr>
      </w:pPr>
      <w:r>
        <w:rPr>
          <w:rFonts w:hint="eastAsia" w:ascii="仿宋" w:hAnsi="仿宋" w:eastAsia="仿宋" w:cs="仿宋"/>
          <w:sz w:val="28"/>
          <w:szCs w:val="28"/>
          <w:lang w:bidi="en-US"/>
        </w:rPr>
        <w:t>（五）告知</w:t>
      </w:r>
    </w:p>
    <w:p>
      <w:pPr>
        <w:spacing w:line="360" w:lineRule="auto"/>
        <w:ind w:firstLine="560" w:firstLineChars="200"/>
        <w:rPr>
          <w:rFonts w:hint="eastAsia" w:ascii="仿宋" w:hAnsi="仿宋" w:eastAsia="仿宋" w:cs="仿宋"/>
          <w:sz w:val="28"/>
          <w:szCs w:val="28"/>
          <w:lang w:bidi="en-US"/>
        </w:rPr>
      </w:pPr>
      <w:r>
        <w:rPr>
          <w:rFonts w:hint="eastAsia" w:ascii="仿宋" w:hAnsi="仿宋" w:eastAsia="仿宋" w:cs="仿宋"/>
          <w:sz w:val="28"/>
          <w:szCs w:val="28"/>
          <w:lang w:bidi="en-US"/>
        </w:rPr>
        <w:t>突发环境事件应急知识培训涉及到当地村民参加的，告知村委会通知村民按时参加培训和演练，并安排好相关事宜；涉及到其他部门参加的，请求相关部门参加监督、检查、指导。</w:t>
      </w:r>
    </w:p>
    <w:p>
      <w:pPr>
        <w:pStyle w:val="4"/>
        <w:keepNext w:val="0"/>
        <w:keepLines w:val="0"/>
        <w:ind w:firstLine="602" w:firstLineChars="200"/>
        <w:rPr>
          <w:rFonts w:hint="default" w:ascii="Times New Roman" w:hAnsi="Times New Roman" w:eastAsia="仿宋" w:cs="Times New Roman"/>
          <w:bCs/>
          <w:sz w:val="30"/>
          <w:szCs w:val="30"/>
        </w:rPr>
      </w:pPr>
      <w:bookmarkStart w:id="267" w:name="_Toc14779"/>
      <w:bookmarkStart w:id="268" w:name="_Toc30102"/>
      <w:bookmarkStart w:id="269" w:name="_Toc11725_WPSOffice_Level1"/>
      <w:r>
        <w:rPr>
          <w:rFonts w:hint="default" w:ascii="Times New Roman" w:hAnsi="Times New Roman" w:eastAsia="仿宋" w:cs="Times New Roman"/>
          <w:bCs/>
          <w:sz w:val="30"/>
          <w:szCs w:val="30"/>
        </w:rPr>
        <w:t>9.3奖惩</w:t>
      </w:r>
      <w:bookmarkEnd w:id="267"/>
      <w:bookmarkEnd w:id="268"/>
      <w:bookmarkEnd w:id="269"/>
    </w:p>
    <w:p>
      <w:pPr>
        <w:pStyle w:val="5"/>
        <w:keepNext w:val="0"/>
        <w:keepLines w:val="0"/>
        <w:overflowPunct w:val="0"/>
        <w:autoSpaceDE w:val="0"/>
        <w:autoSpaceDN w:val="0"/>
        <w:ind w:firstLine="560" w:firstLineChars="200"/>
        <w:jc w:val="both"/>
        <w:rPr>
          <w:rFonts w:hint="default" w:ascii="Times New Roman" w:hAnsi="Times New Roman" w:eastAsia="仿宋" w:cs="Times New Roman"/>
          <w:color w:val="000000"/>
          <w:kern w:val="1"/>
          <w:sz w:val="28"/>
          <w:szCs w:val="28"/>
        </w:rPr>
      </w:pPr>
      <w:bookmarkStart w:id="270" w:name="_Toc20899"/>
      <w:r>
        <w:rPr>
          <w:rFonts w:hint="default" w:ascii="Times New Roman" w:hAnsi="Times New Roman" w:eastAsia="仿宋" w:cs="Times New Roman"/>
          <w:color w:val="000000"/>
          <w:kern w:val="1"/>
          <w:sz w:val="28"/>
          <w:szCs w:val="28"/>
        </w:rPr>
        <w:t>9.3.1奖则</w:t>
      </w:r>
      <w:bookmarkEnd w:id="270"/>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对在应急工作中作出突出贡献的先进集体和个人给予表彰和奖励。</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（1）及时发现险情，并采取有效措施制止险情发生，给予通报表彰，视险情程度，酌情给予现金奖励；</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（2）在抢险过程中，奋不顾身，为控制险情发展，做出突出贡献的，给予记功和现金奖励。</w:t>
      </w:r>
    </w:p>
    <w:p>
      <w:pPr>
        <w:pStyle w:val="5"/>
        <w:keepNext w:val="0"/>
        <w:keepLines w:val="0"/>
        <w:pageBreakBefore w:val="0"/>
        <w:widowControl w:val="0"/>
        <w:kinsoku/>
        <w:wordWrap/>
        <w:overflowPunct w:val="0"/>
        <w:topLinePunct w:val="0"/>
        <w:autoSpaceDE w:val="0"/>
        <w:autoSpaceDN w:val="0"/>
        <w:bidi w:val="0"/>
        <w:adjustRightInd w:val="0"/>
        <w:snapToGrid w:val="0"/>
        <w:ind w:firstLine="560" w:firstLineChars="200"/>
        <w:jc w:val="both"/>
        <w:textAlignment w:val="auto"/>
        <w:rPr>
          <w:rFonts w:hint="default" w:ascii="Times New Roman" w:hAnsi="Times New Roman" w:eastAsia="仿宋" w:cs="Times New Roman"/>
          <w:color w:val="000000"/>
          <w:kern w:val="1"/>
          <w:sz w:val="28"/>
          <w:szCs w:val="28"/>
        </w:rPr>
      </w:pPr>
      <w:bookmarkStart w:id="271" w:name="_Toc32079"/>
      <w:r>
        <w:rPr>
          <w:rFonts w:hint="default" w:ascii="Times New Roman" w:hAnsi="Times New Roman" w:eastAsia="仿宋" w:cs="Times New Roman"/>
          <w:color w:val="000000"/>
          <w:kern w:val="1"/>
          <w:sz w:val="28"/>
          <w:szCs w:val="28"/>
        </w:rPr>
        <w:t>9.3.2罚则</w:t>
      </w:r>
      <w:bookmarkEnd w:id="271"/>
    </w:p>
    <w:p>
      <w:pPr>
        <w:keepNext w:val="0"/>
        <w:keepLines w:val="0"/>
        <w:pageBreakBefore w:val="0"/>
        <w:widowControl w:val="0"/>
        <w:kinsoku/>
        <w:wordWrap/>
        <w:topLinePunct w:val="0"/>
        <w:bidi w:val="0"/>
        <w:adjustRightInd w:val="0"/>
        <w:snapToGrid w:val="0"/>
        <w:spacing w:line="360" w:lineRule="auto"/>
        <w:ind w:firstLine="560" w:firstLineChars="200"/>
        <w:textAlignment w:val="auto"/>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应急处置工作实行行政领导负责制和责任追究制。</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对迟报、谎报、瞒报和漏报情况或在应急工作中有其它失职、渎职、畏缩不前等行为的，按规定给予处罚：</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（1）对发生非人为原因的环境突发事件的现场当事人迟报、谎报、瞒报和漏报行为的，视其情节分别给予行政警告、记过、开除处分；给予行政处分的同时，可同时给予经济处罚；</w:t>
      </w:r>
    </w:p>
    <w:p>
      <w:pPr>
        <w:spacing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2）在对事故处理过程中，发生的失职、渎职、畏缩不前的，部门领导在事故处理过程中，配合不力的，要追究领导责任，对事故处理造成不利影响的，视其情节分别给予行政警告、记过、开除处分；给予行政处分的同时，可同时给予经济处罚；</w:t>
      </w:r>
    </w:p>
    <w:p>
      <w:pPr>
        <w:spacing w:line="360" w:lineRule="auto"/>
        <w:ind w:firstLine="560" w:firstLineChars="200"/>
        <w:rPr>
          <w:rFonts w:hint="default" w:ascii="Times New Roman" w:hAnsi="Times New Roman" w:eastAsia="宋体" w:cs="Times New Roman"/>
          <w:sz w:val="24"/>
          <w:szCs w:val="24"/>
          <w:lang w:bidi="en-US"/>
        </w:rPr>
      </w:pPr>
      <w:r>
        <w:rPr>
          <w:rFonts w:hint="default" w:ascii="Times New Roman" w:hAnsi="Times New Roman" w:eastAsia="仿宋" w:cs="Times New Roman"/>
          <w:sz w:val="28"/>
          <w:szCs w:val="28"/>
          <w:lang w:bidi="en-US"/>
        </w:rPr>
        <w:t>（3）对事故中由于失职、渎职造成重大人员、财产损失，构成犯罪的，移交司法机关，依法处置</w:t>
      </w:r>
      <w:r>
        <w:rPr>
          <w:rFonts w:hint="default" w:ascii="Times New Roman" w:hAnsi="Times New Roman" w:eastAsia="宋体" w:cs="Times New Roman"/>
          <w:sz w:val="24"/>
          <w:szCs w:val="24"/>
          <w:lang w:bidi="en-US"/>
        </w:rPr>
        <w:t>。</w:t>
      </w:r>
    </w:p>
    <w:p>
      <w:pPr>
        <w:pStyle w:val="4"/>
        <w:keepNext w:val="0"/>
        <w:keepLines w:val="0"/>
        <w:ind w:firstLine="602" w:firstLineChars="200"/>
        <w:rPr>
          <w:rFonts w:hint="default" w:ascii="Times New Roman" w:hAnsi="Times New Roman" w:eastAsia="宋体" w:cs="Times New Roman"/>
          <w:bCs/>
          <w:sz w:val="28"/>
          <w:szCs w:val="28"/>
        </w:rPr>
      </w:pPr>
      <w:bookmarkStart w:id="272" w:name="_Toc1774"/>
      <w:bookmarkStart w:id="273" w:name="_Toc2958"/>
      <w:bookmarkStart w:id="274" w:name="_Toc31220_WPSOffice_Level1"/>
      <w:r>
        <w:rPr>
          <w:rFonts w:hint="default" w:ascii="Times New Roman" w:hAnsi="Times New Roman" w:eastAsia="仿宋" w:cs="Times New Roman"/>
          <w:bCs/>
          <w:sz w:val="30"/>
          <w:szCs w:val="30"/>
        </w:rPr>
        <w:t>9.4预案管理</w:t>
      </w:r>
      <w:bookmarkEnd w:id="272"/>
      <w:bookmarkEnd w:id="273"/>
      <w:bookmarkEnd w:id="274"/>
    </w:p>
    <w:p>
      <w:pPr>
        <w:spacing w:before="120" w:beforeLines="50" w:line="360" w:lineRule="auto"/>
        <w:ind w:firstLine="560" w:firstLineChars="200"/>
        <w:rPr>
          <w:rFonts w:hint="default" w:ascii="Times New Roman" w:hAnsi="Times New Roman" w:eastAsia="仿宋" w:cs="Times New Roman"/>
          <w:sz w:val="28"/>
          <w:szCs w:val="28"/>
          <w:lang w:bidi="en-US"/>
        </w:rPr>
      </w:pPr>
      <w:r>
        <w:rPr>
          <w:rFonts w:hint="default" w:ascii="Times New Roman" w:hAnsi="Times New Roman" w:eastAsia="仿宋" w:cs="Times New Roman"/>
          <w:sz w:val="28"/>
          <w:szCs w:val="28"/>
          <w:lang w:bidi="en-US"/>
        </w:rPr>
        <w:t>应急指挥部办公室负责制订和管理公司突发环境事件应急预案，并组织预案的培训演练和评估。</w:t>
      </w:r>
    </w:p>
    <w:bookmarkEnd w:id="261"/>
    <w:bookmarkEnd w:id="262"/>
    <w:bookmarkEnd w:id="263"/>
    <w:p>
      <w:pPr>
        <w:rPr>
          <w:rFonts w:hint="default"/>
        </w:rPr>
      </w:pPr>
    </w:p>
    <w:p>
      <w:pPr>
        <w:rPr>
          <w:rFonts w:hint="default"/>
        </w:rPr>
      </w:pPr>
      <w:bookmarkStart w:id="275" w:name="_Toc29524"/>
    </w:p>
    <w:p>
      <w:pPr>
        <w:rPr>
          <w:rFonts w:hint="default"/>
        </w:rPr>
      </w:pPr>
    </w:p>
    <w:p>
      <w:pPr>
        <w:rPr>
          <w:rFonts w:hint="default"/>
        </w:rPr>
      </w:pPr>
    </w:p>
    <w:p>
      <w:pPr>
        <w:rPr>
          <w:rFonts w:hint="default"/>
        </w:rPr>
      </w:pPr>
    </w:p>
    <w:p>
      <w:pPr>
        <w:rPr>
          <w:rFonts w:hint="default"/>
        </w:rPr>
      </w:pPr>
    </w:p>
    <w:p>
      <w:pPr>
        <w:pStyle w:val="3"/>
        <w:keepNext w:val="0"/>
        <w:keepLines w:val="0"/>
        <w:ind w:firstLine="602" w:firstLineChars="200"/>
        <w:rPr>
          <w:rFonts w:hint="default" w:ascii="Times New Roman" w:hAnsi="Times New Roman" w:eastAsia="仿宋" w:cs="Times New Roman"/>
          <w:bCs/>
          <w:sz w:val="30"/>
          <w:szCs w:val="30"/>
        </w:rPr>
      </w:pPr>
      <w:bookmarkStart w:id="276" w:name="_Toc416_WPSOffice_Level1"/>
      <w:r>
        <w:rPr>
          <w:rFonts w:hint="default" w:ascii="Times New Roman" w:hAnsi="Times New Roman" w:eastAsia="仿宋" w:cs="Times New Roman"/>
          <w:bCs/>
          <w:sz w:val="30"/>
          <w:szCs w:val="30"/>
        </w:rPr>
        <w:t>10附则</w:t>
      </w:r>
      <w:bookmarkEnd w:id="275"/>
      <w:bookmarkEnd w:id="276"/>
    </w:p>
    <w:p>
      <w:pPr>
        <w:pStyle w:val="4"/>
        <w:keepNext w:val="0"/>
        <w:keepLines w:val="0"/>
        <w:overflowPunct w:val="0"/>
        <w:autoSpaceDE w:val="0"/>
        <w:autoSpaceDN w:val="0"/>
        <w:spacing w:after="156"/>
        <w:ind w:firstLine="602" w:firstLineChars="200"/>
        <w:rPr>
          <w:rFonts w:hint="default" w:ascii="Times New Roman" w:hAnsi="Times New Roman" w:eastAsia="仿宋" w:cs="Times New Roman"/>
          <w:sz w:val="30"/>
          <w:szCs w:val="30"/>
        </w:rPr>
      </w:pPr>
      <w:bookmarkStart w:id="277" w:name="_Toc13957"/>
      <w:bookmarkStart w:id="278" w:name="_Toc9827_WPSOffice_Level1"/>
      <w:r>
        <w:rPr>
          <w:rFonts w:hint="default" w:ascii="Times New Roman" w:hAnsi="Times New Roman" w:eastAsia="仿宋" w:cs="Times New Roman"/>
          <w:sz w:val="30"/>
          <w:szCs w:val="30"/>
        </w:rPr>
        <w:t>10.1名词术语</w:t>
      </w:r>
      <w:bookmarkEnd w:id="277"/>
      <w:bookmarkEnd w:id="278"/>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（1）环境污染事故危险源：可能导致环境污染事故的污染源，以及生产、贮存、经营、使用、运输或生产、收集、利用、处置危险物质（有毒有害、易燃易爆其中含危险化学品和危险废物等）。</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（2）污染源：产生向环境排放污染物的单位。</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（3）危险化学品：是指具有毒害、腐蚀、爆炸、燃烧、助燃等性质，对人体、设施、环境具有危害的剧毒化学品和其他化学品。</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（4）危险废物：指列入国家危险废物名录或者根据国家规定的危险废物鉴别标准和鉴别方法认定的具有危险特性的废物。</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（5）应急救援：指在发生事故时，采取的消除、减少事故危害和防止事故恶化，最大限度降低事故损失的措施。</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（6）应急预案：指根据预测环境危险源可能发生事故的类别、危害程度而制定的事故应急方案。</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（7）应急资源：指在应急救援行动中可获得的人员、应急设备、工具及物质。</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（8）应急监测：在突发环境应急情况下，为发现和查明环境污染情况和污染范围而进行的环境监测。包括定点监测和动态监测。</w:t>
      </w:r>
    </w:p>
    <w:p>
      <w:pPr>
        <w:overflowPunct w:val="0"/>
        <w:autoSpaceDE w:val="0"/>
        <w:autoSpaceDN w:val="0"/>
        <w:spacing w:line="360" w:lineRule="auto"/>
        <w:ind w:firstLine="560" w:firstLineChars="200"/>
        <w:rPr>
          <w:rFonts w:hint="default" w:ascii="Times New Roman" w:hAnsi="Times New Roman" w:eastAsia="仿宋" w:cs="Times New Roman"/>
          <w:kern w:val="1"/>
          <w:sz w:val="28"/>
          <w:szCs w:val="28"/>
        </w:rPr>
      </w:pPr>
      <w:r>
        <w:rPr>
          <w:rFonts w:hint="default" w:ascii="Times New Roman" w:hAnsi="Times New Roman" w:eastAsia="仿宋" w:cs="Times New Roman"/>
          <w:kern w:val="1"/>
          <w:sz w:val="28"/>
          <w:szCs w:val="28"/>
        </w:rPr>
        <w:t>（9）应急（演习）演练：为检验应急预案的有效性、应急准备的完善性、应急响应能力的适应性和应急人员的协同性而进行的一种模拟应急响应的实践活动，根据所设涉及的内容和范围不同，可分为单项演练、综合演习和指挥中心、现场应急组织联合进行的联合演习。</w:t>
      </w:r>
    </w:p>
    <w:p>
      <w:pPr>
        <w:pStyle w:val="4"/>
        <w:keepNext w:val="0"/>
        <w:keepLines w:val="0"/>
        <w:overflowPunct w:val="0"/>
        <w:autoSpaceDE w:val="0"/>
        <w:autoSpaceDN w:val="0"/>
        <w:spacing w:after="156"/>
        <w:ind w:firstLine="602" w:firstLineChars="200"/>
        <w:rPr>
          <w:rFonts w:hint="default" w:ascii="Times New Roman" w:hAnsi="Times New Roman" w:eastAsia="仿宋" w:cs="Times New Roman"/>
          <w:sz w:val="30"/>
          <w:szCs w:val="30"/>
        </w:rPr>
      </w:pPr>
      <w:bookmarkStart w:id="279" w:name="_Toc22199"/>
      <w:bookmarkStart w:id="280" w:name="_Toc17456_WPSOffice_Level1"/>
      <w:r>
        <w:rPr>
          <w:rFonts w:hint="default" w:ascii="Times New Roman" w:hAnsi="Times New Roman" w:eastAsia="仿宋" w:cs="Times New Roman"/>
          <w:sz w:val="30"/>
          <w:szCs w:val="30"/>
        </w:rPr>
        <w:t>10.2预案解释</w:t>
      </w:r>
      <w:bookmarkEnd w:id="279"/>
      <w:bookmarkEnd w:id="280"/>
    </w:p>
    <w:p>
      <w:pPr>
        <w:overflowPunct w:val="0"/>
        <w:autoSpaceDE w:val="0"/>
        <w:autoSpaceDN w:val="0"/>
        <w:spacing w:line="360" w:lineRule="auto"/>
        <w:ind w:firstLine="560" w:firstLineChars="200"/>
        <w:rPr>
          <w:rFonts w:hint="default" w:ascii="Times New Roman" w:hAnsi="Times New Roman" w:eastAsia="宋体" w:cs="Times New Roman"/>
          <w:kern w:val="1"/>
          <w:sz w:val="24"/>
          <w:szCs w:val="24"/>
        </w:rPr>
      </w:pPr>
      <w:r>
        <w:rPr>
          <w:rFonts w:hint="eastAsia" w:ascii="仿宋" w:hAnsi="仿宋" w:eastAsia="仿宋" w:cs="仿宋"/>
          <w:kern w:val="1"/>
          <w:sz w:val="28"/>
          <w:szCs w:val="28"/>
        </w:rPr>
        <w:t>本预案由</w:t>
      </w:r>
      <w:r>
        <w:rPr>
          <w:rFonts w:hint="eastAsia" w:ascii="仿宋" w:hAnsi="仿宋" w:eastAsia="仿宋" w:cs="仿宋"/>
          <w:color w:val="auto"/>
          <w:sz w:val="28"/>
          <w:szCs w:val="28"/>
          <w:lang w:eastAsia="zh-CN"/>
        </w:rPr>
        <w:t>陕西豫光城矿环保科技有限公司</w:t>
      </w:r>
      <w:r>
        <w:rPr>
          <w:rFonts w:hint="eastAsia" w:ascii="仿宋" w:hAnsi="仿宋" w:eastAsia="仿宋" w:cs="仿宋"/>
          <w:kern w:val="1"/>
          <w:sz w:val="28"/>
          <w:szCs w:val="28"/>
        </w:rPr>
        <w:t>批准颁布，并负责解释</w:t>
      </w:r>
      <w:r>
        <w:rPr>
          <w:rFonts w:hint="default" w:ascii="Times New Roman" w:hAnsi="Times New Roman" w:eastAsia="宋体" w:cs="Times New Roman"/>
          <w:kern w:val="1"/>
          <w:sz w:val="24"/>
          <w:szCs w:val="24"/>
        </w:rPr>
        <w:t>。</w:t>
      </w:r>
    </w:p>
    <w:p>
      <w:pPr>
        <w:pStyle w:val="4"/>
        <w:keepNext w:val="0"/>
        <w:keepLines w:val="0"/>
        <w:overflowPunct w:val="0"/>
        <w:autoSpaceDE w:val="0"/>
        <w:autoSpaceDN w:val="0"/>
        <w:spacing w:after="156"/>
        <w:ind w:firstLine="602" w:firstLineChars="200"/>
        <w:rPr>
          <w:rFonts w:hint="eastAsia" w:ascii="仿宋" w:hAnsi="仿宋" w:eastAsia="仿宋" w:cs="仿宋"/>
          <w:sz w:val="30"/>
          <w:szCs w:val="30"/>
        </w:rPr>
      </w:pPr>
      <w:bookmarkStart w:id="281" w:name="_Toc28676"/>
      <w:bookmarkStart w:id="282" w:name="_Toc18493_WPSOffice_Level1"/>
      <w:r>
        <w:rPr>
          <w:rFonts w:hint="eastAsia" w:ascii="仿宋" w:hAnsi="仿宋" w:eastAsia="仿宋" w:cs="仿宋"/>
          <w:sz w:val="30"/>
          <w:szCs w:val="30"/>
        </w:rPr>
        <w:t>10.3修订情况</w:t>
      </w:r>
      <w:bookmarkEnd w:id="281"/>
      <w:bookmarkEnd w:id="282"/>
    </w:p>
    <w:p>
      <w:pPr>
        <w:pStyle w:val="8"/>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公司应急指挥部应组织预案管理部门至少每三年对预案进行一次修订。应急预案的修订按公司文件程序执行。</w:t>
      </w:r>
    </w:p>
    <w:p>
      <w:pPr>
        <w:pStyle w:val="8"/>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因以下原因出现不符合项，应及时对本预案进行相应的调整：</w:t>
      </w:r>
    </w:p>
    <w:p>
      <w:pPr>
        <w:pStyle w:val="8"/>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（1）新法律、法规、标准的颁布实施或相关法律、法规、标准的修订。</w:t>
      </w:r>
    </w:p>
    <w:p>
      <w:pPr>
        <w:pStyle w:val="8"/>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（2）在日常管理、预案演练或突发环境事件应急处置中发现不符合项。</w:t>
      </w:r>
    </w:p>
    <w:p>
      <w:pPr>
        <w:pStyle w:val="8"/>
        <w:overflowPunct w:val="0"/>
        <w:autoSpaceDE w:val="0"/>
        <w:autoSpaceDN w:val="0"/>
        <w:spacing w:line="360" w:lineRule="auto"/>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（3）组织机构、应急人员发生变化。</w:t>
      </w:r>
    </w:p>
    <w:p>
      <w:pPr>
        <w:pStyle w:val="8"/>
        <w:overflowPunct w:val="0"/>
        <w:autoSpaceDE w:val="0"/>
        <w:autoSpaceDN w:val="0"/>
        <w:spacing w:line="360" w:lineRule="auto"/>
        <w:ind w:firstLine="560" w:firstLineChars="200"/>
        <w:rPr>
          <w:rFonts w:hint="default" w:ascii="Times New Roman" w:hAnsi="Times New Roman" w:eastAsia="宋体" w:cs="Times New Roman"/>
          <w:sz w:val="24"/>
          <w:szCs w:val="24"/>
        </w:rPr>
      </w:pPr>
      <w:r>
        <w:rPr>
          <w:rFonts w:hint="default" w:ascii="Times New Roman" w:hAnsi="Times New Roman" w:eastAsia="仿宋" w:cs="Times New Roman"/>
          <w:sz w:val="28"/>
          <w:szCs w:val="28"/>
        </w:rPr>
        <w:t>（4）公司应急设备的更新、报废等情况出现。</w:t>
      </w:r>
    </w:p>
    <w:p>
      <w:pPr>
        <w:pStyle w:val="4"/>
        <w:keepNext w:val="0"/>
        <w:keepLines w:val="0"/>
        <w:overflowPunct w:val="0"/>
        <w:autoSpaceDE w:val="0"/>
        <w:autoSpaceDN w:val="0"/>
        <w:spacing w:after="156"/>
        <w:ind w:firstLine="602" w:firstLineChars="200"/>
        <w:rPr>
          <w:rFonts w:hint="eastAsia" w:ascii="仿宋" w:hAnsi="仿宋" w:eastAsia="仿宋" w:cs="仿宋"/>
          <w:sz w:val="30"/>
          <w:szCs w:val="30"/>
        </w:rPr>
      </w:pPr>
      <w:bookmarkStart w:id="283" w:name="_Toc20704"/>
      <w:bookmarkStart w:id="284" w:name="_Toc24240_WPSOffice_Level1"/>
      <w:r>
        <w:rPr>
          <w:rFonts w:hint="eastAsia" w:ascii="仿宋" w:hAnsi="仿宋" w:eastAsia="仿宋" w:cs="仿宋"/>
          <w:sz w:val="30"/>
          <w:szCs w:val="30"/>
        </w:rPr>
        <w:t>10.4实施日期</w:t>
      </w:r>
      <w:bookmarkEnd w:id="283"/>
      <w:bookmarkEnd w:id="284"/>
    </w:p>
    <w:p>
      <w:pPr>
        <w:overflowPunct w:val="0"/>
        <w:autoSpaceDE w:val="0"/>
        <w:autoSpaceDN w:val="0"/>
        <w:spacing w:line="360" w:lineRule="auto"/>
        <w:ind w:firstLine="560" w:firstLineChars="200"/>
        <w:rPr>
          <w:rFonts w:hint="eastAsia" w:ascii="仿宋" w:hAnsi="仿宋" w:eastAsia="仿宋" w:cs="仿宋"/>
          <w:kern w:val="1"/>
          <w:sz w:val="28"/>
          <w:szCs w:val="28"/>
        </w:rPr>
      </w:pPr>
      <w:r>
        <w:rPr>
          <w:rFonts w:hint="eastAsia" w:ascii="仿宋" w:hAnsi="仿宋" w:eastAsia="仿宋" w:cs="仿宋"/>
          <w:kern w:val="1"/>
          <w:sz w:val="28"/>
          <w:szCs w:val="28"/>
        </w:rPr>
        <w:t>本应急预案自发布之日起开始实施。</w:t>
      </w:r>
    </w:p>
    <w:p>
      <w:pPr>
        <w:rPr>
          <w:rFonts w:hint="default"/>
        </w:rPr>
      </w:pPr>
      <w:bookmarkStart w:id="285" w:name="_Toc6320"/>
      <w:bookmarkStart w:id="286" w:name="_Toc462263908"/>
    </w:p>
    <w:p>
      <w:pPr>
        <w:rPr>
          <w:rFonts w:hint="default"/>
        </w:rPr>
      </w:pPr>
    </w:p>
    <w:p>
      <w:pPr>
        <w:rPr>
          <w:rFonts w:hint="default"/>
        </w:rPr>
      </w:pPr>
    </w:p>
    <w:p>
      <w:pPr>
        <w:rPr>
          <w:rFonts w:hint="default"/>
        </w:rPr>
      </w:pPr>
    </w:p>
    <w:p>
      <w:pPr>
        <w:rPr>
          <w:rFonts w:hint="default"/>
        </w:rPr>
      </w:pPr>
    </w:p>
    <w:p>
      <w:pPr>
        <w:rPr>
          <w:rFonts w:hint="default"/>
        </w:rPr>
      </w:pPr>
    </w:p>
    <w:p>
      <w:pPr>
        <w:rPr>
          <w:rFonts w:hint="default"/>
        </w:rPr>
      </w:pPr>
    </w:p>
    <w:p>
      <w:pPr>
        <w:rPr>
          <w:rFonts w:hint="default"/>
        </w:rPr>
      </w:pPr>
    </w:p>
    <w:p>
      <w:pPr>
        <w:rPr>
          <w:rFonts w:hint="default"/>
        </w:rPr>
      </w:pPr>
    </w:p>
    <w:p>
      <w:pPr>
        <w:rPr>
          <w:rFonts w:hint="default"/>
        </w:rPr>
      </w:pPr>
    </w:p>
    <w:p>
      <w:pPr>
        <w:rPr>
          <w:rFonts w:hint="default"/>
        </w:rPr>
      </w:pPr>
    </w:p>
    <w:p>
      <w:pPr>
        <w:rPr>
          <w:rFonts w:hint="default"/>
        </w:rPr>
      </w:pPr>
    </w:p>
    <w:p>
      <w:pPr>
        <w:rPr>
          <w:rFonts w:hint="default"/>
        </w:rPr>
      </w:pPr>
    </w:p>
    <w:p>
      <w:pPr>
        <w:pStyle w:val="3"/>
        <w:keepNext w:val="0"/>
        <w:keepLines w:val="0"/>
        <w:ind w:firstLine="643" w:firstLineChars="200"/>
        <w:rPr>
          <w:rFonts w:hint="default" w:ascii="Times New Roman" w:hAnsi="Times New Roman" w:eastAsia="仿宋" w:cs="Times New Roman"/>
        </w:rPr>
      </w:pPr>
      <w:bookmarkStart w:id="287" w:name="_Toc17080_WPSOffice_Level1"/>
      <w:r>
        <w:rPr>
          <w:rFonts w:hint="default" w:ascii="Times New Roman" w:hAnsi="Times New Roman" w:eastAsia="仿宋" w:cs="Times New Roman"/>
        </w:rPr>
        <w:t>附件</w:t>
      </w:r>
      <w:bookmarkEnd w:id="285"/>
      <w:bookmarkEnd w:id="287"/>
    </w:p>
    <w:p>
      <w:pPr>
        <w:pStyle w:val="4"/>
        <w:keepNext w:val="0"/>
        <w:keepLines w:val="0"/>
        <w:spacing w:after="156"/>
        <w:ind w:firstLine="602" w:firstLineChars="200"/>
        <w:rPr>
          <w:rFonts w:hint="default" w:ascii="Times New Roman" w:hAnsi="Times New Roman" w:eastAsia="仿宋" w:cs="Times New Roman"/>
          <w:kern w:val="1"/>
        </w:rPr>
      </w:pPr>
      <w:bookmarkStart w:id="288" w:name="_Toc13035_WPSOffice_Level1"/>
      <w:bookmarkStart w:id="289" w:name="_Toc28678"/>
      <w:r>
        <w:rPr>
          <w:rFonts w:hint="default" w:ascii="Times New Roman" w:hAnsi="Times New Roman" w:eastAsia="仿宋" w:cs="Times New Roman"/>
          <w:kern w:val="1"/>
        </w:rPr>
        <w:t>附件1 应急救援组织机构名单</w:t>
      </w:r>
      <w:bookmarkEnd w:id="288"/>
    </w:p>
    <w:bookmarkEnd w:id="286"/>
    <w:bookmarkEnd w:id="289"/>
    <w:p>
      <w:pPr>
        <w:rPr>
          <w:rFonts w:hint="default"/>
        </w:rPr>
      </w:pPr>
    </w:p>
    <w:p>
      <w:pPr>
        <w:adjustRightInd w:val="0"/>
        <w:spacing w:line="360" w:lineRule="auto"/>
        <w:jc w:val="center"/>
        <w:rPr>
          <w:rFonts w:hint="default" w:ascii="Times New Roman" w:hAnsi="Times New Roman" w:eastAsia="仿宋" w:cs="Times New Roman"/>
          <w:b/>
          <w:bCs/>
          <w:color w:val="000000"/>
          <w:sz w:val="24"/>
          <w:szCs w:val="28"/>
        </w:rPr>
      </w:pPr>
      <w:bookmarkStart w:id="290" w:name="_Toc462263909"/>
      <w:bookmarkStart w:id="291" w:name="_Toc21469"/>
      <w:r>
        <w:rPr>
          <w:rFonts w:hint="default" w:ascii="Times New Roman" w:hAnsi="Times New Roman" w:eastAsia="仿宋" w:cs="Times New Roman"/>
          <w:b/>
          <w:bCs/>
          <w:color w:val="000000"/>
          <w:sz w:val="24"/>
          <w:szCs w:val="28"/>
        </w:rPr>
        <w:t>表</w:t>
      </w:r>
      <w:r>
        <w:rPr>
          <w:rFonts w:hint="default" w:ascii="Times New Roman" w:hAnsi="Times New Roman" w:eastAsia="仿宋" w:cs="Times New Roman"/>
          <w:b/>
          <w:bCs/>
          <w:color w:val="000000"/>
          <w:sz w:val="24"/>
          <w:szCs w:val="28"/>
          <w:lang w:val="en-US" w:eastAsia="zh-CN"/>
        </w:rPr>
        <w:t>1</w:t>
      </w:r>
      <w:r>
        <w:rPr>
          <w:rFonts w:hint="default" w:ascii="Times New Roman" w:hAnsi="Times New Roman" w:eastAsia="仿宋" w:cs="Times New Roman"/>
          <w:b/>
          <w:bCs/>
          <w:color w:val="000000"/>
          <w:sz w:val="24"/>
          <w:szCs w:val="28"/>
        </w:rPr>
        <w:t xml:space="preserve">  指挥部成员联系方式表</w:t>
      </w:r>
    </w:p>
    <w:tbl>
      <w:tblPr>
        <w:tblStyle w:val="16"/>
        <w:tblW w:w="8504"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740"/>
        <w:gridCol w:w="1586"/>
        <w:gridCol w:w="2663"/>
        <w:gridCol w:w="2515"/>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1740"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default" w:ascii="Times New Roman" w:hAnsi="Times New Roman" w:eastAsia="仿宋" w:cs="Times New Roman"/>
                <w:b/>
                <w:bCs/>
                <w:color w:val="000000"/>
                <w:sz w:val="24"/>
                <w:szCs w:val="24"/>
              </w:rPr>
            </w:pPr>
            <w:r>
              <w:rPr>
                <w:rFonts w:hint="default" w:ascii="Times New Roman" w:hAnsi="Times New Roman" w:eastAsia="仿宋" w:cs="Times New Roman"/>
                <w:b/>
                <w:bCs/>
                <w:color w:val="000000"/>
                <w:sz w:val="24"/>
                <w:szCs w:val="24"/>
              </w:rPr>
              <w:t>应急职务</w:t>
            </w:r>
          </w:p>
        </w:tc>
        <w:tc>
          <w:tcPr>
            <w:tcW w:w="1586"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default" w:ascii="Times New Roman" w:hAnsi="Times New Roman" w:eastAsia="仿宋" w:cs="Times New Roman"/>
                <w:b/>
                <w:bCs/>
                <w:color w:val="000000"/>
                <w:sz w:val="24"/>
                <w:szCs w:val="24"/>
              </w:rPr>
            </w:pPr>
            <w:r>
              <w:rPr>
                <w:rFonts w:hint="default" w:ascii="Times New Roman" w:hAnsi="Times New Roman" w:eastAsia="仿宋" w:cs="Times New Roman"/>
                <w:b/>
                <w:bCs/>
                <w:color w:val="000000"/>
                <w:sz w:val="24"/>
                <w:szCs w:val="24"/>
              </w:rPr>
              <w:t>姓名</w:t>
            </w:r>
          </w:p>
        </w:tc>
        <w:tc>
          <w:tcPr>
            <w:tcW w:w="2663"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default" w:ascii="Times New Roman" w:hAnsi="Times New Roman" w:eastAsia="仿宋" w:cs="Times New Roman"/>
                <w:b/>
                <w:bCs/>
                <w:color w:val="000000"/>
                <w:sz w:val="24"/>
                <w:szCs w:val="24"/>
              </w:rPr>
            </w:pPr>
            <w:r>
              <w:rPr>
                <w:rFonts w:hint="default" w:ascii="Times New Roman" w:hAnsi="Times New Roman" w:eastAsia="仿宋" w:cs="Times New Roman"/>
                <w:b/>
                <w:bCs/>
                <w:color w:val="000000"/>
                <w:sz w:val="24"/>
                <w:szCs w:val="24"/>
              </w:rPr>
              <w:t>职务</w:t>
            </w:r>
          </w:p>
        </w:tc>
        <w:tc>
          <w:tcPr>
            <w:tcW w:w="2515"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default" w:ascii="Times New Roman" w:hAnsi="Times New Roman" w:eastAsia="仿宋" w:cs="Times New Roman"/>
                <w:b/>
                <w:bCs/>
                <w:color w:val="000000"/>
                <w:sz w:val="24"/>
                <w:szCs w:val="24"/>
              </w:rPr>
            </w:pPr>
            <w:r>
              <w:rPr>
                <w:rFonts w:hint="default" w:ascii="Times New Roman" w:hAnsi="Times New Roman" w:eastAsia="仿宋" w:cs="Times New Roman"/>
                <w:b/>
                <w:bCs/>
                <w:color w:val="000000"/>
                <w:sz w:val="24"/>
                <w:szCs w:val="24"/>
              </w:rPr>
              <w:t>手机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1740"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default" w:ascii="Times New Roman" w:hAnsi="Times New Roman" w:eastAsia="仿宋" w:cs="Times New Roman"/>
                <w:color w:val="000000"/>
                <w:sz w:val="24"/>
                <w:szCs w:val="24"/>
              </w:rPr>
            </w:pPr>
            <w:r>
              <w:rPr>
                <w:rFonts w:hint="default" w:ascii="Times New Roman" w:hAnsi="Times New Roman" w:eastAsia="仿宋" w:cs="Times New Roman"/>
                <w:color w:val="000000"/>
                <w:sz w:val="24"/>
                <w:szCs w:val="24"/>
              </w:rPr>
              <w:t>总指挥</w:t>
            </w:r>
          </w:p>
        </w:tc>
        <w:tc>
          <w:tcPr>
            <w:tcW w:w="1586"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default" w:ascii="Times New Roman" w:hAnsi="Times New Roman" w:eastAsia="仿宋" w:cs="Times New Roman"/>
                <w:color w:val="000000"/>
                <w:sz w:val="24"/>
                <w:szCs w:val="24"/>
                <w:lang w:eastAsia="zh-CN"/>
              </w:rPr>
            </w:pPr>
            <w:r>
              <w:rPr>
                <w:rFonts w:hint="eastAsia" w:ascii="Times New Roman" w:hAnsi="Times New Roman" w:eastAsia="仿宋" w:cs="Times New Roman"/>
                <w:color w:val="000000"/>
                <w:sz w:val="24"/>
                <w:szCs w:val="24"/>
                <w:lang w:eastAsia="zh-CN"/>
              </w:rPr>
              <w:t>张会军</w:t>
            </w:r>
          </w:p>
        </w:tc>
        <w:tc>
          <w:tcPr>
            <w:tcW w:w="2663"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default" w:ascii="Times New Roman" w:hAnsi="Times New Roman" w:eastAsia="仿宋" w:cs="Times New Roman"/>
                <w:color w:val="000000"/>
                <w:sz w:val="24"/>
                <w:szCs w:val="24"/>
              </w:rPr>
            </w:pPr>
            <w:r>
              <w:rPr>
                <w:rFonts w:hint="default" w:ascii="Times New Roman" w:hAnsi="Times New Roman" w:eastAsia="仿宋" w:cs="Times New Roman"/>
                <w:color w:val="000000"/>
                <w:sz w:val="24"/>
                <w:szCs w:val="24"/>
              </w:rPr>
              <w:t>总经理</w:t>
            </w:r>
          </w:p>
        </w:tc>
        <w:tc>
          <w:tcPr>
            <w:tcW w:w="2515"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eastAsia" w:ascii="Times New Roman" w:hAnsi="Times New Roman" w:eastAsia="仿宋" w:cs="Times New Roman"/>
                <w:color w:val="000000"/>
                <w:sz w:val="24"/>
                <w:szCs w:val="24"/>
                <w:lang w:val="en-US" w:eastAsia="zh-CN"/>
              </w:rPr>
            </w:pPr>
            <w:r>
              <w:rPr>
                <w:rFonts w:hint="eastAsia" w:ascii="Times New Roman" w:hAnsi="Times New Roman" w:eastAsia="仿宋" w:cs="Times New Roman"/>
                <w:color w:val="000000"/>
                <w:sz w:val="24"/>
                <w:szCs w:val="24"/>
                <w:lang w:val="en-US" w:eastAsia="zh-CN"/>
              </w:rPr>
              <w:t>13949692700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1740"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default" w:ascii="Times New Roman" w:hAnsi="Times New Roman" w:eastAsia="仿宋" w:cs="Times New Roman"/>
                <w:color w:val="000000"/>
                <w:sz w:val="24"/>
                <w:szCs w:val="24"/>
              </w:rPr>
            </w:pPr>
            <w:r>
              <w:rPr>
                <w:rFonts w:hint="default" w:ascii="Times New Roman" w:hAnsi="Times New Roman" w:eastAsia="仿宋" w:cs="Times New Roman"/>
                <w:color w:val="000000"/>
                <w:sz w:val="24"/>
                <w:szCs w:val="24"/>
              </w:rPr>
              <w:t>副总指挥</w:t>
            </w:r>
          </w:p>
        </w:tc>
        <w:tc>
          <w:tcPr>
            <w:tcW w:w="1586"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eastAsia" w:ascii="Times New Roman" w:hAnsi="Times New Roman" w:eastAsia="仿宋" w:cs="Times New Roman"/>
                <w:color w:val="000000"/>
                <w:sz w:val="24"/>
                <w:szCs w:val="24"/>
                <w:lang w:eastAsia="zh-CN"/>
              </w:rPr>
            </w:pPr>
            <w:r>
              <w:rPr>
                <w:rFonts w:hint="eastAsia" w:ascii="Times New Roman" w:hAnsi="Times New Roman" w:eastAsia="仿宋" w:cs="Times New Roman"/>
                <w:color w:val="000000"/>
                <w:sz w:val="24"/>
                <w:szCs w:val="24"/>
                <w:lang w:eastAsia="zh-CN"/>
              </w:rPr>
              <w:t>席晓峰</w:t>
            </w:r>
          </w:p>
        </w:tc>
        <w:tc>
          <w:tcPr>
            <w:tcW w:w="2663"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default" w:ascii="Times New Roman" w:hAnsi="Times New Roman" w:eastAsia="仿宋" w:cs="Times New Roman"/>
                <w:color w:val="000000"/>
                <w:sz w:val="24"/>
                <w:szCs w:val="24"/>
                <w:lang w:eastAsia="zh-CN"/>
              </w:rPr>
            </w:pPr>
            <w:r>
              <w:rPr>
                <w:rFonts w:hint="default" w:ascii="Times New Roman" w:hAnsi="Times New Roman" w:eastAsia="仿宋" w:cs="Times New Roman"/>
                <w:color w:val="000000"/>
                <w:sz w:val="24"/>
                <w:szCs w:val="24"/>
              </w:rPr>
              <w:t>生产部经理</w:t>
            </w:r>
          </w:p>
        </w:tc>
        <w:tc>
          <w:tcPr>
            <w:tcW w:w="2515"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eastAsia" w:ascii="Times New Roman" w:hAnsi="Times New Roman" w:eastAsia="仿宋" w:cs="Times New Roman"/>
                <w:color w:val="000000"/>
                <w:sz w:val="24"/>
                <w:szCs w:val="24"/>
                <w:lang w:val="en-US" w:eastAsia="zh-CN"/>
              </w:rPr>
            </w:pPr>
            <w:r>
              <w:rPr>
                <w:rFonts w:hint="eastAsia" w:ascii="Times New Roman" w:hAnsi="Times New Roman" w:eastAsia="仿宋" w:cs="Times New Roman"/>
                <w:color w:val="000000"/>
                <w:sz w:val="24"/>
                <w:szCs w:val="24"/>
                <w:lang w:val="en-US" w:eastAsia="zh-CN"/>
              </w:rPr>
              <w:t>13109529995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1740" w:type="dxa"/>
            <w:vMerge w:val="restart"/>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default" w:ascii="Times New Roman" w:hAnsi="Times New Roman" w:eastAsia="仿宋" w:cs="Times New Roman"/>
                <w:color w:val="000000"/>
                <w:sz w:val="24"/>
                <w:szCs w:val="24"/>
              </w:rPr>
            </w:pPr>
            <w:r>
              <w:rPr>
                <w:rFonts w:hint="default" w:ascii="Times New Roman" w:hAnsi="Times New Roman" w:eastAsia="仿宋" w:cs="Times New Roman"/>
                <w:color w:val="000000"/>
                <w:sz w:val="24"/>
                <w:szCs w:val="24"/>
              </w:rPr>
              <w:t>成员</w:t>
            </w:r>
          </w:p>
        </w:tc>
        <w:tc>
          <w:tcPr>
            <w:tcW w:w="1586"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eastAsia" w:ascii="Times New Roman" w:hAnsi="Times New Roman" w:eastAsia="仿宋" w:cs="Times New Roman"/>
                <w:color w:val="000000"/>
                <w:sz w:val="24"/>
                <w:szCs w:val="24"/>
                <w:lang w:eastAsia="zh-CN"/>
              </w:rPr>
            </w:pPr>
            <w:r>
              <w:rPr>
                <w:rFonts w:hint="eastAsia" w:ascii="Times New Roman" w:hAnsi="Times New Roman" w:eastAsia="仿宋" w:cs="Times New Roman"/>
                <w:color w:val="000000"/>
                <w:sz w:val="24"/>
                <w:szCs w:val="24"/>
                <w:lang w:eastAsia="zh-CN"/>
              </w:rPr>
              <w:t>刘光伟</w:t>
            </w:r>
          </w:p>
        </w:tc>
        <w:tc>
          <w:tcPr>
            <w:tcW w:w="2663"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eastAsia" w:ascii="Times New Roman" w:hAnsi="Times New Roman" w:eastAsia="仿宋" w:cs="Times New Roman"/>
                <w:color w:val="000000"/>
                <w:sz w:val="24"/>
                <w:szCs w:val="24"/>
                <w:lang w:eastAsia="zh-CN"/>
              </w:rPr>
            </w:pPr>
            <w:r>
              <w:rPr>
                <w:rFonts w:hint="eastAsia" w:ascii="Times New Roman" w:hAnsi="Times New Roman" w:eastAsia="仿宋" w:cs="Times New Roman"/>
                <w:color w:val="000000"/>
                <w:sz w:val="24"/>
                <w:szCs w:val="24"/>
                <w:lang w:eastAsia="zh-CN"/>
              </w:rPr>
              <w:t>员工</w:t>
            </w:r>
          </w:p>
        </w:tc>
        <w:tc>
          <w:tcPr>
            <w:tcW w:w="2515"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eastAsia" w:ascii="Times New Roman" w:hAnsi="Times New Roman" w:eastAsia="仿宋" w:cs="Times New Roman"/>
                <w:color w:val="000000"/>
                <w:sz w:val="24"/>
                <w:szCs w:val="24"/>
                <w:lang w:val="en-US" w:eastAsia="zh-CN"/>
              </w:rPr>
            </w:pPr>
            <w:r>
              <w:rPr>
                <w:rFonts w:hint="eastAsia" w:ascii="Times New Roman" w:hAnsi="Times New Roman" w:eastAsia="仿宋" w:cs="Times New Roman"/>
                <w:color w:val="000000"/>
                <w:sz w:val="24"/>
                <w:szCs w:val="24"/>
                <w:lang w:val="en-US" w:eastAsia="zh-CN"/>
              </w:rPr>
              <w:t>19903994913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1740" w:type="dxa"/>
            <w:vMerge w:val="continue"/>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default" w:ascii="Times New Roman" w:hAnsi="Times New Roman" w:eastAsia="仿宋" w:cs="Times New Roman"/>
                <w:color w:val="000000"/>
                <w:sz w:val="24"/>
                <w:szCs w:val="24"/>
              </w:rPr>
            </w:pPr>
          </w:p>
        </w:tc>
        <w:tc>
          <w:tcPr>
            <w:tcW w:w="1586"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eastAsia" w:ascii="Times New Roman" w:hAnsi="Times New Roman" w:eastAsia="仿宋" w:cs="Times New Roman"/>
                <w:color w:val="000000"/>
                <w:sz w:val="24"/>
                <w:szCs w:val="24"/>
                <w:lang w:eastAsia="zh-CN"/>
              </w:rPr>
            </w:pPr>
            <w:r>
              <w:rPr>
                <w:rFonts w:hint="eastAsia" w:ascii="Times New Roman" w:hAnsi="Times New Roman" w:eastAsia="仿宋" w:cs="Times New Roman"/>
                <w:color w:val="000000"/>
                <w:sz w:val="24"/>
                <w:szCs w:val="24"/>
                <w:lang w:eastAsia="zh-CN"/>
              </w:rPr>
              <w:t>刘光涛</w:t>
            </w:r>
          </w:p>
        </w:tc>
        <w:tc>
          <w:tcPr>
            <w:tcW w:w="2663"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default" w:ascii="Times New Roman" w:hAnsi="Times New Roman" w:eastAsia="仿宋" w:cs="Times New Roman"/>
                <w:color w:val="000000"/>
                <w:sz w:val="24"/>
                <w:szCs w:val="24"/>
              </w:rPr>
            </w:pPr>
            <w:r>
              <w:rPr>
                <w:rFonts w:hint="eastAsia" w:ascii="Times New Roman" w:hAnsi="Times New Roman" w:eastAsia="仿宋" w:cs="Times New Roman"/>
                <w:color w:val="000000"/>
                <w:sz w:val="24"/>
                <w:szCs w:val="24"/>
                <w:lang w:eastAsia="zh-CN"/>
              </w:rPr>
              <w:t>员工</w:t>
            </w:r>
          </w:p>
        </w:tc>
        <w:tc>
          <w:tcPr>
            <w:tcW w:w="2515"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eastAsia" w:ascii="Times New Roman" w:hAnsi="Times New Roman" w:eastAsia="仿宋" w:cs="Times New Roman"/>
                <w:color w:val="000000"/>
                <w:sz w:val="24"/>
                <w:szCs w:val="24"/>
                <w:lang w:val="en-US" w:eastAsia="zh-CN"/>
              </w:rPr>
            </w:pPr>
            <w:r>
              <w:rPr>
                <w:rFonts w:hint="eastAsia" w:ascii="Times New Roman" w:hAnsi="Times New Roman" w:eastAsia="仿宋" w:cs="Times New Roman"/>
                <w:color w:val="000000"/>
                <w:sz w:val="24"/>
                <w:szCs w:val="24"/>
                <w:lang w:val="en-US" w:eastAsia="zh-CN"/>
              </w:rPr>
              <w:t>15639952277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1740" w:type="dxa"/>
            <w:vMerge w:val="continue"/>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default" w:ascii="Times New Roman" w:hAnsi="Times New Roman" w:eastAsia="仿宋" w:cs="Times New Roman"/>
                <w:color w:val="000000"/>
                <w:sz w:val="24"/>
                <w:szCs w:val="24"/>
              </w:rPr>
            </w:pPr>
          </w:p>
        </w:tc>
        <w:tc>
          <w:tcPr>
            <w:tcW w:w="1586"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eastAsia" w:ascii="Times New Roman" w:hAnsi="Times New Roman" w:eastAsia="仿宋" w:cs="Times New Roman"/>
                <w:color w:val="000000"/>
                <w:sz w:val="24"/>
                <w:szCs w:val="24"/>
                <w:lang w:eastAsia="zh-CN"/>
              </w:rPr>
            </w:pPr>
            <w:r>
              <w:rPr>
                <w:rFonts w:hint="eastAsia" w:ascii="Times New Roman" w:hAnsi="Times New Roman" w:eastAsia="仿宋" w:cs="Times New Roman"/>
                <w:color w:val="000000"/>
                <w:sz w:val="24"/>
                <w:szCs w:val="24"/>
                <w:lang w:eastAsia="zh-CN"/>
              </w:rPr>
              <w:t>胡建峰</w:t>
            </w:r>
          </w:p>
        </w:tc>
        <w:tc>
          <w:tcPr>
            <w:tcW w:w="2663"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default" w:ascii="Times New Roman" w:hAnsi="Times New Roman" w:eastAsia="仿宋" w:cs="Times New Roman"/>
                <w:color w:val="000000"/>
                <w:sz w:val="24"/>
                <w:szCs w:val="24"/>
              </w:rPr>
            </w:pPr>
            <w:r>
              <w:rPr>
                <w:rFonts w:hint="eastAsia" w:ascii="Times New Roman" w:hAnsi="Times New Roman" w:eastAsia="仿宋" w:cs="Times New Roman"/>
                <w:color w:val="000000"/>
                <w:sz w:val="24"/>
                <w:szCs w:val="24"/>
                <w:lang w:eastAsia="zh-CN"/>
              </w:rPr>
              <w:t>员工</w:t>
            </w:r>
          </w:p>
        </w:tc>
        <w:tc>
          <w:tcPr>
            <w:tcW w:w="2515"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eastAsia" w:ascii="Times New Roman" w:hAnsi="Times New Roman" w:eastAsia="仿宋" w:cs="Times New Roman"/>
                <w:color w:val="000000"/>
                <w:sz w:val="24"/>
                <w:szCs w:val="24"/>
                <w:lang w:val="en-US" w:eastAsia="zh-CN"/>
              </w:rPr>
            </w:pPr>
            <w:r>
              <w:rPr>
                <w:rFonts w:hint="eastAsia" w:ascii="Times New Roman" w:hAnsi="Times New Roman" w:eastAsia="仿宋" w:cs="Times New Roman"/>
                <w:color w:val="000000"/>
                <w:sz w:val="24"/>
                <w:szCs w:val="24"/>
                <w:lang w:val="en-US" w:eastAsia="zh-CN"/>
              </w:rPr>
              <w:t>13772175062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1740" w:type="dxa"/>
            <w:vMerge w:val="continue"/>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default" w:ascii="Times New Roman" w:hAnsi="Times New Roman" w:eastAsia="仿宋" w:cs="Times New Roman"/>
                <w:color w:val="000000"/>
                <w:sz w:val="24"/>
                <w:szCs w:val="24"/>
              </w:rPr>
            </w:pPr>
          </w:p>
        </w:tc>
        <w:tc>
          <w:tcPr>
            <w:tcW w:w="1586"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eastAsia" w:ascii="Times New Roman" w:hAnsi="Times New Roman" w:eastAsia="仿宋" w:cs="Times New Roman"/>
                <w:color w:val="000000"/>
                <w:sz w:val="24"/>
                <w:szCs w:val="24"/>
                <w:lang w:eastAsia="zh-CN"/>
              </w:rPr>
            </w:pPr>
            <w:r>
              <w:rPr>
                <w:rFonts w:hint="eastAsia" w:ascii="Times New Roman" w:hAnsi="Times New Roman" w:eastAsia="仿宋" w:cs="Times New Roman"/>
                <w:color w:val="000000"/>
                <w:sz w:val="24"/>
                <w:szCs w:val="24"/>
                <w:lang w:eastAsia="zh-CN"/>
              </w:rPr>
              <w:t>陈忠力</w:t>
            </w:r>
          </w:p>
        </w:tc>
        <w:tc>
          <w:tcPr>
            <w:tcW w:w="2663"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default" w:ascii="Times New Roman" w:hAnsi="Times New Roman" w:eastAsia="仿宋" w:cs="Times New Roman"/>
                <w:color w:val="000000"/>
                <w:sz w:val="24"/>
                <w:szCs w:val="24"/>
              </w:rPr>
            </w:pPr>
            <w:r>
              <w:rPr>
                <w:rFonts w:hint="eastAsia" w:ascii="Times New Roman" w:hAnsi="Times New Roman" w:eastAsia="仿宋" w:cs="Times New Roman"/>
                <w:color w:val="000000"/>
                <w:sz w:val="24"/>
                <w:szCs w:val="24"/>
                <w:lang w:eastAsia="zh-CN"/>
              </w:rPr>
              <w:t>员工</w:t>
            </w:r>
          </w:p>
        </w:tc>
        <w:tc>
          <w:tcPr>
            <w:tcW w:w="2515"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eastAsia" w:ascii="Times New Roman" w:hAnsi="Times New Roman" w:eastAsia="仿宋" w:cs="Times New Roman"/>
                <w:color w:val="000000"/>
                <w:sz w:val="24"/>
                <w:szCs w:val="24"/>
                <w:lang w:val="en-US" w:eastAsia="zh-CN"/>
              </w:rPr>
            </w:pPr>
            <w:r>
              <w:rPr>
                <w:rFonts w:hint="eastAsia" w:ascii="Times New Roman" w:hAnsi="Times New Roman" w:eastAsia="仿宋" w:cs="Times New Roman"/>
                <w:color w:val="000000"/>
                <w:sz w:val="24"/>
                <w:szCs w:val="24"/>
                <w:lang w:val="en-US" w:eastAsia="zh-CN"/>
              </w:rPr>
              <w:t>13227874416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1740" w:type="dxa"/>
            <w:vMerge w:val="continue"/>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default" w:ascii="Times New Roman" w:hAnsi="Times New Roman" w:eastAsia="仿宋" w:cs="Times New Roman"/>
                <w:color w:val="000000"/>
                <w:sz w:val="24"/>
                <w:szCs w:val="24"/>
              </w:rPr>
            </w:pPr>
          </w:p>
        </w:tc>
        <w:tc>
          <w:tcPr>
            <w:tcW w:w="1586"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eastAsia" w:ascii="Times New Roman" w:hAnsi="Times New Roman" w:eastAsia="仿宋" w:cs="Times New Roman"/>
                <w:color w:val="000000"/>
                <w:sz w:val="24"/>
                <w:szCs w:val="24"/>
                <w:lang w:eastAsia="zh-CN"/>
              </w:rPr>
            </w:pPr>
            <w:r>
              <w:rPr>
                <w:rFonts w:hint="eastAsia" w:ascii="Times New Roman" w:hAnsi="Times New Roman" w:eastAsia="仿宋" w:cs="Times New Roman"/>
                <w:color w:val="000000"/>
                <w:sz w:val="24"/>
                <w:szCs w:val="24"/>
                <w:lang w:eastAsia="zh-CN"/>
              </w:rPr>
              <w:t>张宝丰</w:t>
            </w:r>
          </w:p>
        </w:tc>
        <w:tc>
          <w:tcPr>
            <w:tcW w:w="2663"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default" w:ascii="Times New Roman" w:hAnsi="Times New Roman" w:eastAsia="仿宋" w:cs="Times New Roman"/>
                <w:color w:val="000000"/>
                <w:sz w:val="24"/>
                <w:szCs w:val="24"/>
              </w:rPr>
            </w:pPr>
            <w:r>
              <w:rPr>
                <w:rFonts w:hint="eastAsia" w:ascii="Times New Roman" w:hAnsi="Times New Roman" w:eastAsia="仿宋" w:cs="Times New Roman"/>
                <w:color w:val="000000"/>
                <w:sz w:val="24"/>
                <w:szCs w:val="24"/>
                <w:lang w:eastAsia="zh-CN"/>
              </w:rPr>
              <w:t>员工</w:t>
            </w:r>
          </w:p>
        </w:tc>
        <w:tc>
          <w:tcPr>
            <w:tcW w:w="2515"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eastAsia" w:ascii="Times New Roman" w:hAnsi="Times New Roman" w:eastAsia="仿宋" w:cs="Times New Roman"/>
                <w:color w:val="000000"/>
                <w:sz w:val="24"/>
                <w:szCs w:val="24"/>
                <w:lang w:val="en-US" w:eastAsia="zh-CN"/>
              </w:rPr>
            </w:pPr>
            <w:r>
              <w:rPr>
                <w:rFonts w:hint="eastAsia" w:ascii="Times New Roman" w:hAnsi="Times New Roman" w:eastAsia="仿宋" w:cs="Times New Roman"/>
                <w:color w:val="000000"/>
                <w:sz w:val="24"/>
                <w:szCs w:val="24"/>
                <w:lang w:val="en-US" w:eastAsia="zh-CN"/>
              </w:rPr>
              <w:t>18690412329</w:t>
            </w:r>
          </w:p>
        </w:tc>
      </w:tr>
    </w:tbl>
    <w:p>
      <w:pPr>
        <w:adjustRightInd w:val="0"/>
        <w:spacing w:line="360" w:lineRule="auto"/>
        <w:jc w:val="center"/>
        <w:rPr>
          <w:rFonts w:hint="default" w:ascii="Times New Roman" w:hAnsi="Times New Roman" w:eastAsia="仿宋" w:cs="Times New Roman"/>
          <w:b/>
          <w:bCs/>
          <w:color w:val="000000"/>
          <w:sz w:val="24"/>
          <w:szCs w:val="28"/>
        </w:rPr>
      </w:pPr>
      <w:r>
        <w:rPr>
          <w:rFonts w:hint="default" w:ascii="Times New Roman" w:hAnsi="Times New Roman" w:eastAsia="仿宋" w:cs="Times New Roman"/>
          <w:b/>
          <w:bCs/>
          <w:color w:val="000000"/>
          <w:sz w:val="24"/>
          <w:szCs w:val="28"/>
        </w:rPr>
        <w:t>表</w:t>
      </w:r>
      <w:r>
        <w:rPr>
          <w:rFonts w:hint="default" w:ascii="Times New Roman" w:hAnsi="Times New Roman" w:eastAsia="仿宋" w:cs="Times New Roman"/>
          <w:b/>
          <w:bCs/>
          <w:color w:val="000000"/>
          <w:sz w:val="24"/>
          <w:szCs w:val="28"/>
          <w:lang w:val="en-US" w:eastAsia="zh-CN"/>
        </w:rPr>
        <w:t>2</w:t>
      </w:r>
      <w:r>
        <w:rPr>
          <w:rFonts w:hint="default" w:ascii="Times New Roman" w:hAnsi="Times New Roman" w:eastAsia="仿宋" w:cs="Times New Roman"/>
          <w:b/>
          <w:bCs/>
          <w:color w:val="000000"/>
          <w:sz w:val="24"/>
          <w:szCs w:val="28"/>
        </w:rPr>
        <w:t xml:space="preserve">  </w:t>
      </w:r>
      <w:r>
        <w:rPr>
          <w:rFonts w:hint="default" w:ascii="Times New Roman" w:hAnsi="Times New Roman" w:eastAsia="仿宋" w:cs="Times New Roman"/>
          <w:b/>
          <w:bCs/>
          <w:color w:val="000000"/>
          <w:sz w:val="24"/>
          <w:szCs w:val="28"/>
          <w:lang w:eastAsia="zh-CN"/>
        </w:rPr>
        <w:t>应急救援队伍联系</w:t>
      </w:r>
      <w:r>
        <w:rPr>
          <w:rFonts w:hint="default" w:ascii="Times New Roman" w:hAnsi="Times New Roman" w:eastAsia="仿宋" w:cs="Times New Roman"/>
          <w:b/>
          <w:bCs/>
          <w:color w:val="000000"/>
          <w:sz w:val="24"/>
          <w:szCs w:val="28"/>
        </w:rPr>
        <w:t>方式表</w:t>
      </w:r>
    </w:p>
    <w:tbl>
      <w:tblPr>
        <w:tblStyle w:val="16"/>
        <w:tblW w:w="8504"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907"/>
        <w:gridCol w:w="1269"/>
        <w:gridCol w:w="1690"/>
        <w:gridCol w:w="263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4176" w:type="dxa"/>
            <w:gridSpan w:val="2"/>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default" w:ascii="Times New Roman" w:hAnsi="Times New Roman" w:eastAsia="仿宋" w:cs="Times New Roman"/>
                <w:b/>
                <w:bCs/>
                <w:color w:val="000000"/>
                <w:sz w:val="24"/>
                <w:szCs w:val="24"/>
              </w:rPr>
            </w:pPr>
            <w:r>
              <w:rPr>
                <w:rFonts w:hint="default" w:ascii="Times New Roman" w:hAnsi="Times New Roman" w:eastAsia="仿宋" w:cs="Times New Roman"/>
                <w:b/>
                <w:bCs/>
                <w:color w:val="000000"/>
                <w:sz w:val="24"/>
                <w:szCs w:val="24"/>
              </w:rPr>
              <w:t>应急</w:t>
            </w:r>
            <w:r>
              <w:rPr>
                <w:rFonts w:hint="default" w:ascii="Times New Roman" w:hAnsi="Times New Roman" w:eastAsia="仿宋" w:cs="Times New Roman"/>
                <w:b/>
                <w:bCs/>
                <w:color w:val="000000"/>
                <w:sz w:val="24"/>
                <w:szCs w:val="24"/>
                <w:lang w:eastAsia="zh-CN"/>
              </w:rPr>
              <w:t>救援</w:t>
            </w:r>
            <w:r>
              <w:rPr>
                <w:rFonts w:hint="default" w:ascii="Times New Roman" w:hAnsi="Times New Roman" w:eastAsia="仿宋" w:cs="Times New Roman"/>
                <w:b/>
                <w:bCs/>
                <w:color w:val="000000"/>
                <w:sz w:val="24"/>
                <w:szCs w:val="24"/>
              </w:rPr>
              <w:t>小组</w:t>
            </w:r>
          </w:p>
        </w:tc>
        <w:tc>
          <w:tcPr>
            <w:tcW w:w="1690"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default" w:ascii="Times New Roman" w:hAnsi="Times New Roman" w:eastAsia="仿宋" w:cs="Times New Roman"/>
                <w:b/>
                <w:bCs/>
                <w:color w:val="000000"/>
                <w:sz w:val="24"/>
                <w:szCs w:val="24"/>
              </w:rPr>
            </w:pPr>
            <w:r>
              <w:rPr>
                <w:rFonts w:hint="default" w:ascii="Times New Roman" w:hAnsi="Times New Roman" w:eastAsia="仿宋" w:cs="Times New Roman"/>
                <w:b/>
                <w:bCs/>
                <w:color w:val="000000"/>
                <w:sz w:val="24"/>
                <w:szCs w:val="24"/>
              </w:rPr>
              <w:t>姓名</w:t>
            </w:r>
          </w:p>
        </w:tc>
        <w:tc>
          <w:tcPr>
            <w:tcW w:w="2638"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default" w:ascii="Times New Roman" w:hAnsi="Times New Roman" w:eastAsia="仿宋" w:cs="Times New Roman"/>
                <w:b/>
                <w:bCs/>
                <w:color w:val="000000"/>
                <w:sz w:val="24"/>
                <w:szCs w:val="24"/>
              </w:rPr>
            </w:pPr>
            <w:r>
              <w:rPr>
                <w:rFonts w:hint="default" w:ascii="Times New Roman" w:hAnsi="Times New Roman" w:eastAsia="仿宋" w:cs="Times New Roman"/>
                <w:b/>
                <w:bCs/>
                <w:color w:val="000000"/>
                <w:sz w:val="24"/>
                <w:szCs w:val="24"/>
              </w:rPr>
              <w:t>手机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2907" w:type="dxa"/>
            <w:tcBorders>
              <w:tl2br w:val="nil"/>
              <w:tr2bl w:val="nil"/>
            </w:tcBorders>
            <w:vAlign w:val="center"/>
          </w:tcPr>
          <w:p>
            <w:pPr>
              <w:jc w:val="center"/>
              <w:rPr>
                <w:rFonts w:hint="default" w:ascii="Times New Roman" w:hAnsi="Times New Roman" w:eastAsia="仿宋" w:cs="Times New Roman"/>
                <w:color w:val="auto"/>
                <w:sz w:val="24"/>
                <w:szCs w:val="24"/>
              </w:rPr>
            </w:pPr>
            <w:r>
              <w:rPr>
                <w:rFonts w:hint="default" w:ascii="Times New Roman" w:hAnsi="Times New Roman" w:eastAsia="仿宋" w:cs="Times New Roman"/>
                <w:color w:val="auto"/>
                <w:sz w:val="24"/>
                <w:szCs w:val="24"/>
              </w:rPr>
              <w:t>应急处置组</w:t>
            </w:r>
          </w:p>
        </w:tc>
        <w:tc>
          <w:tcPr>
            <w:tcW w:w="1269"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default" w:ascii="Times New Roman" w:hAnsi="Times New Roman" w:eastAsia="仿宋" w:cs="Times New Roman"/>
                <w:color w:val="000000"/>
                <w:sz w:val="24"/>
                <w:szCs w:val="24"/>
              </w:rPr>
            </w:pPr>
            <w:r>
              <w:rPr>
                <w:rFonts w:hint="default" w:ascii="Times New Roman" w:hAnsi="Times New Roman" w:eastAsia="仿宋" w:cs="Times New Roman"/>
                <w:color w:val="000000"/>
                <w:sz w:val="24"/>
                <w:szCs w:val="24"/>
              </w:rPr>
              <w:t>组长</w:t>
            </w:r>
          </w:p>
        </w:tc>
        <w:tc>
          <w:tcPr>
            <w:tcW w:w="1690"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eastAsia" w:ascii="Times New Roman" w:hAnsi="Times New Roman" w:eastAsia="仿宋" w:cs="Times New Roman"/>
                <w:color w:val="000000"/>
                <w:sz w:val="24"/>
                <w:szCs w:val="24"/>
                <w:lang w:eastAsia="zh-CN"/>
              </w:rPr>
            </w:pPr>
            <w:r>
              <w:rPr>
                <w:rFonts w:hint="eastAsia" w:ascii="Times New Roman" w:hAnsi="Times New Roman" w:eastAsia="仿宋" w:cs="Times New Roman"/>
                <w:color w:val="000000"/>
                <w:sz w:val="24"/>
                <w:szCs w:val="24"/>
                <w:lang w:eastAsia="zh-CN"/>
              </w:rPr>
              <w:t>胡建峰</w:t>
            </w:r>
          </w:p>
        </w:tc>
        <w:tc>
          <w:tcPr>
            <w:tcW w:w="2638"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eastAsia" w:ascii="Times New Roman" w:hAnsi="Times New Roman" w:eastAsia="仿宋" w:cs="Times New Roman"/>
                <w:color w:val="000000"/>
                <w:sz w:val="24"/>
                <w:szCs w:val="24"/>
                <w:lang w:val="en-US" w:eastAsia="zh-CN"/>
              </w:rPr>
            </w:pPr>
            <w:r>
              <w:rPr>
                <w:rFonts w:hint="eastAsia" w:ascii="Times New Roman" w:hAnsi="Times New Roman" w:eastAsia="仿宋" w:cs="Times New Roman"/>
                <w:color w:val="000000"/>
                <w:sz w:val="24"/>
                <w:szCs w:val="24"/>
                <w:lang w:val="en-US" w:eastAsia="zh-CN"/>
              </w:rPr>
              <w:t>13772175062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2907" w:type="dxa"/>
            <w:tcBorders>
              <w:tl2br w:val="nil"/>
              <w:tr2bl w:val="nil"/>
            </w:tcBorders>
            <w:vAlign w:val="center"/>
          </w:tcPr>
          <w:p>
            <w:pPr>
              <w:jc w:val="center"/>
              <w:rPr>
                <w:rFonts w:hint="default" w:ascii="Times New Roman" w:hAnsi="Times New Roman" w:eastAsia="仿宋" w:cs="Times New Roman"/>
                <w:color w:val="auto"/>
                <w:sz w:val="24"/>
                <w:szCs w:val="24"/>
              </w:rPr>
            </w:pPr>
            <w:r>
              <w:rPr>
                <w:rFonts w:hint="default" w:ascii="Times New Roman" w:hAnsi="Times New Roman" w:eastAsia="仿宋" w:cs="Times New Roman"/>
                <w:color w:val="auto"/>
                <w:sz w:val="24"/>
                <w:szCs w:val="24"/>
              </w:rPr>
              <w:t>物资</w:t>
            </w:r>
            <w:r>
              <w:rPr>
                <w:rFonts w:hint="eastAsia" w:ascii="Times New Roman" w:hAnsi="Times New Roman" w:eastAsia="仿宋" w:cs="Times New Roman"/>
                <w:color w:val="auto"/>
                <w:sz w:val="24"/>
                <w:szCs w:val="24"/>
                <w:lang w:eastAsia="zh-CN"/>
              </w:rPr>
              <w:t>供应</w:t>
            </w:r>
            <w:r>
              <w:rPr>
                <w:rFonts w:hint="default" w:ascii="Times New Roman" w:hAnsi="Times New Roman" w:eastAsia="仿宋" w:cs="Times New Roman"/>
                <w:color w:val="auto"/>
                <w:sz w:val="24"/>
                <w:szCs w:val="24"/>
              </w:rPr>
              <w:t>组</w:t>
            </w:r>
          </w:p>
        </w:tc>
        <w:tc>
          <w:tcPr>
            <w:tcW w:w="1269"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default" w:ascii="Times New Roman" w:hAnsi="Times New Roman" w:eastAsia="仿宋" w:cs="Times New Roman"/>
                <w:color w:val="000000"/>
                <w:sz w:val="24"/>
                <w:szCs w:val="24"/>
              </w:rPr>
            </w:pPr>
            <w:r>
              <w:rPr>
                <w:rFonts w:hint="default" w:ascii="Times New Roman" w:hAnsi="Times New Roman" w:eastAsia="仿宋" w:cs="Times New Roman"/>
                <w:color w:val="000000"/>
                <w:sz w:val="24"/>
                <w:szCs w:val="24"/>
              </w:rPr>
              <w:t>组长</w:t>
            </w:r>
          </w:p>
        </w:tc>
        <w:tc>
          <w:tcPr>
            <w:tcW w:w="1690"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eastAsia" w:ascii="Times New Roman" w:hAnsi="Times New Roman" w:eastAsia="仿宋" w:cs="Times New Roman"/>
                <w:color w:val="000000"/>
                <w:sz w:val="24"/>
                <w:szCs w:val="24"/>
                <w:lang w:eastAsia="zh-CN"/>
              </w:rPr>
            </w:pPr>
            <w:r>
              <w:rPr>
                <w:rFonts w:hint="eastAsia" w:ascii="Times New Roman" w:hAnsi="Times New Roman" w:eastAsia="仿宋" w:cs="Times New Roman"/>
                <w:color w:val="000000"/>
                <w:sz w:val="24"/>
                <w:szCs w:val="24"/>
                <w:lang w:eastAsia="zh-CN"/>
              </w:rPr>
              <w:t>宁怀慎</w:t>
            </w:r>
          </w:p>
        </w:tc>
        <w:tc>
          <w:tcPr>
            <w:tcW w:w="2638"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eastAsia" w:ascii="Times New Roman" w:hAnsi="Times New Roman" w:eastAsia="仿宋" w:cs="Times New Roman"/>
                <w:color w:val="000000"/>
                <w:sz w:val="24"/>
                <w:szCs w:val="24"/>
                <w:lang w:val="en-US" w:eastAsia="zh-CN"/>
              </w:rPr>
            </w:pPr>
            <w:r>
              <w:rPr>
                <w:rFonts w:hint="eastAsia" w:ascii="Times New Roman" w:hAnsi="Times New Roman" w:eastAsia="仿宋" w:cs="Times New Roman"/>
                <w:color w:val="000000"/>
                <w:sz w:val="24"/>
                <w:szCs w:val="24"/>
                <w:lang w:val="en-US" w:eastAsia="zh-CN"/>
              </w:rPr>
              <w:t>17809221839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2907" w:type="dxa"/>
            <w:tcBorders>
              <w:tl2br w:val="nil"/>
              <w:tr2bl w:val="nil"/>
            </w:tcBorders>
            <w:vAlign w:val="center"/>
          </w:tcPr>
          <w:p>
            <w:pPr>
              <w:jc w:val="center"/>
              <w:rPr>
                <w:rFonts w:hint="default" w:ascii="Times New Roman" w:hAnsi="Times New Roman" w:eastAsia="仿宋" w:cs="Times New Roman"/>
                <w:color w:val="auto"/>
                <w:sz w:val="24"/>
                <w:szCs w:val="24"/>
              </w:rPr>
            </w:pPr>
            <w:r>
              <w:rPr>
                <w:rFonts w:hint="default" w:ascii="Times New Roman" w:hAnsi="Times New Roman" w:eastAsia="仿宋" w:cs="Times New Roman"/>
                <w:color w:val="auto"/>
                <w:sz w:val="24"/>
                <w:szCs w:val="24"/>
              </w:rPr>
              <w:t>医疗救</w:t>
            </w:r>
            <w:r>
              <w:rPr>
                <w:rFonts w:hint="eastAsia" w:ascii="Times New Roman" w:hAnsi="Times New Roman" w:eastAsia="仿宋" w:cs="Times New Roman"/>
                <w:color w:val="auto"/>
                <w:sz w:val="24"/>
                <w:szCs w:val="24"/>
                <w:lang w:eastAsia="zh-CN"/>
              </w:rPr>
              <w:t>助</w:t>
            </w:r>
            <w:r>
              <w:rPr>
                <w:rFonts w:hint="default" w:ascii="Times New Roman" w:hAnsi="Times New Roman" w:eastAsia="仿宋" w:cs="Times New Roman"/>
                <w:color w:val="auto"/>
                <w:sz w:val="24"/>
                <w:szCs w:val="24"/>
              </w:rPr>
              <w:t>组</w:t>
            </w:r>
          </w:p>
        </w:tc>
        <w:tc>
          <w:tcPr>
            <w:tcW w:w="1269"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default" w:ascii="Times New Roman" w:hAnsi="Times New Roman" w:eastAsia="仿宋" w:cs="Times New Roman"/>
                <w:color w:val="000000"/>
                <w:sz w:val="24"/>
                <w:szCs w:val="24"/>
              </w:rPr>
            </w:pPr>
            <w:r>
              <w:rPr>
                <w:rFonts w:hint="default" w:ascii="Times New Roman" w:hAnsi="Times New Roman" w:eastAsia="仿宋" w:cs="Times New Roman"/>
                <w:color w:val="000000"/>
                <w:sz w:val="24"/>
                <w:szCs w:val="24"/>
              </w:rPr>
              <w:t>组长</w:t>
            </w:r>
          </w:p>
        </w:tc>
        <w:tc>
          <w:tcPr>
            <w:tcW w:w="1690"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eastAsia" w:ascii="Times New Roman" w:hAnsi="Times New Roman" w:eastAsia="仿宋" w:cs="Times New Roman"/>
                <w:color w:val="000000"/>
                <w:sz w:val="24"/>
                <w:szCs w:val="24"/>
                <w:lang w:eastAsia="zh-CN"/>
              </w:rPr>
            </w:pPr>
            <w:r>
              <w:rPr>
                <w:rFonts w:hint="eastAsia" w:ascii="Times New Roman" w:hAnsi="Times New Roman" w:eastAsia="仿宋" w:cs="Times New Roman"/>
                <w:color w:val="000000"/>
                <w:sz w:val="24"/>
                <w:szCs w:val="24"/>
                <w:lang w:eastAsia="zh-CN"/>
              </w:rPr>
              <w:t>刘光涛</w:t>
            </w:r>
          </w:p>
        </w:tc>
        <w:tc>
          <w:tcPr>
            <w:tcW w:w="2638"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eastAsia" w:ascii="Times New Roman" w:hAnsi="Times New Roman" w:eastAsia="仿宋" w:cs="Times New Roman"/>
                <w:color w:val="000000"/>
                <w:sz w:val="24"/>
                <w:szCs w:val="24"/>
                <w:lang w:val="en-US" w:eastAsia="zh-CN"/>
              </w:rPr>
            </w:pPr>
            <w:r>
              <w:rPr>
                <w:rFonts w:hint="eastAsia" w:ascii="Times New Roman" w:hAnsi="Times New Roman" w:eastAsia="仿宋" w:cs="Times New Roman"/>
                <w:color w:val="000000"/>
                <w:sz w:val="24"/>
                <w:szCs w:val="24"/>
                <w:lang w:val="en-US" w:eastAsia="zh-CN"/>
              </w:rPr>
              <w:t>15639952277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2907" w:type="dxa"/>
            <w:tcBorders>
              <w:tl2br w:val="nil"/>
              <w:tr2bl w:val="nil"/>
            </w:tcBorders>
            <w:vAlign w:val="center"/>
          </w:tcPr>
          <w:p>
            <w:pPr>
              <w:jc w:val="center"/>
              <w:rPr>
                <w:rFonts w:hint="eastAsia" w:ascii="Times New Roman" w:hAnsi="Times New Roman" w:eastAsia="仿宋" w:cs="Times New Roman"/>
                <w:color w:val="auto"/>
                <w:sz w:val="24"/>
                <w:szCs w:val="24"/>
                <w:lang w:eastAsia="zh-CN"/>
              </w:rPr>
            </w:pPr>
            <w:r>
              <w:rPr>
                <w:rFonts w:hint="eastAsia" w:ascii="Times New Roman" w:hAnsi="Times New Roman" w:eastAsia="仿宋" w:cs="Times New Roman"/>
                <w:color w:val="auto"/>
                <w:sz w:val="24"/>
                <w:szCs w:val="24"/>
                <w:lang w:eastAsia="zh-CN"/>
              </w:rPr>
              <w:t>环保监测组</w:t>
            </w:r>
          </w:p>
        </w:tc>
        <w:tc>
          <w:tcPr>
            <w:tcW w:w="1269"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default" w:ascii="Times New Roman" w:hAnsi="Times New Roman" w:eastAsia="仿宋" w:cs="Times New Roman"/>
                <w:color w:val="000000"/>
                <w:sz w:val="24"/>
                <w:szCs w:val="24"/>
              </w:rPr>
            </w:pPr>
            <w:r>
              <w:rPr>
                <w:rFonts w:hint="default" w:ascii="Times New Roman" w:hAnsi="Times New Roman" w:eastAsia="仿宋" w:cs="Times New Roman"/>
                <w:color w:val="000000"/>
                <w:sz w:val="24"/>
                <w:szCs w:val="24"/>
              </w:rPr>
              <w:t>组长</w:t>
            </w:r>
          </w:p>
        </w:tc>
        <w:tc>
          <w:tcPr>
            <w:tcW w:w="1690"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eastAsia" w:ascii="Times New Roman" w:hAnsi="Times New Roman" w:eastAsia="仿宋" w:cs="Times New Roman"/>
                <w:color w:val="000000"/>
                <w:sz w:val="24"/>
                <w:szCs w:val="24"/>
                <w:lang w:eastAsia="zh-CN"/>
              </w:rPr>
            </w:pPr>
            <w:r>
              <w:rPr>
                <w:rFonts w:hint="eastAsia" w:ascii="Times New Roman" w:hAnsi="Times New Roman" w:eastAsia="仿宋" w:cs="Times New Roman"/>
                <w:color w:val="000000"/>
                <w:sz w:val="24"/>
                <w:szCs w:val="24"/>
                <w:lang w:eastAsia="zh-CN"/>
              </w:rPr>
              <w:t>张会军</w:t>
            </w:r>
          </w:p>
        </w:tc>
        <w:tc>
          <w:tcPr>
            <w:tcW w:w="2638"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eastAsia" w:ascii="Times New Roman" w:hAnsi="Times New Roman" w:eastAsia="仿宋" w:cs="Times New Roman"/>
                <w:color w:val="000000"/>
                <w:sz w:val="24"/>
                <w:szCs w:val="24"/>
                <w:lang w:val="en-US" w:eastAsia="zh-CN"/>
              </w:rPr>
            </w:pPr>
            <w:r>
              <w:rPr>
                <w:rFonts w:hint="eastAsia" w:ascii="Times New Roman" w:hAnsi="Times New Roman" w:eastAsia="仿宋" w:cs="Times New Roman"/>
                <w:color w:val="000000"/>
                <w:sz w:val="24"/>
                <w:szCs w:val="24"/>
                <w:lang w:val="en-US" w:eastAsia="zh-CN"/>
              </w:rPr>
              <w:t>13949692700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2907" w:type="dxa"/>
            <w:tcBorders>
              <w:tl2br w:val="nil"/>
              <w:tr2bl w:val="nil"/>
            </w:tcBorders>
            <w:vAlign w:val="center"/>
          </w:tcPr>
          <w:p>
            <w:pPr>
              <w:jc w:val="center"/>
              <w:rPr>
                <w:rFonts w:hint="default" w:ascii="Times New Roman" w:hAnsi="Times New Roman" w:eastAsia="仿宋" w:cs="Times New Roman"/>
                <w:color w:val="auto"/>
                <w:sz w:val="24"/>
                <w:szCs w:val="24"/>
              </w:rPr>
            </w:pPr>
            <w:r>
              <w:rPr>
                <w:rFonts w:hint="default" w:ascii="Times New Roman" w:hAnsi="Times New Roman" w:eastAsia="仿宋" w:cs="Times New Roman"/>
                <w:color w:val="auto"/>
                <w:sz w:val="24"/>
                <w:szCs w:val="24"/>
              </w:rPr>
              <w:t>警戒</w:t>
            </w:r>
            <w:r>
              <w:rPr>
                <w:rFonts w:hint="eastAsia" w:ascii="Times New Roman" w:hAnsi="Times New Roman" w:eastAsia="仿宋" w:cs="Times New Roman"/>
                <w:color w:val="auto"/>
                <w:sz w:val="24"/>
                <w:szCs w:val="24"/>
                <w:lang w:eastAsia="zh-CN"/>
              </w:rPr>
              <w:t>疏散</w:t>
            </w:r>
            <w:r>
              <w:rPr>
                <w:rFonts w:hint="default" w:ascii="Times New Roman" w:hAnsi="Times New Roman" w:eastAsia="仿宋" w:cs="Times New Roman"/>
                <w:color w:val="auto"/>
                <w:sz w:val="24"/>
                <w:szCs w:val="24"/>
              </w:rPr>
              <w:t>组</w:t>
            </w:r>
          </w:p>
        </w:tc>
        <w:tc>
          <w:tcPr>
            <w:tcW w:w="1269"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default" w:ascii="Times New Roman" w:hAnsi="Times New Roman" w:eastAsia="仿宋" w:cs="Times New Roman"/>
                <w:color w:val="000000"/>
                <w:sz w:val="24"/>
                <w:szCs w:val="24"/>
              </w:rPr>
            </w:pPr>
            <w:r>
              <w:rPr>
                <w:rFonts w:hint="default" w:ascii="Times New Roman" w:hAnsi="Times New Roman" w:eastAsia="仿宋" w:cs="Times New Roman"/>
                <w:color w:val="000000"/>
                <w:sz w:val="24"/>
                <w:szCs w:val="24"/>
              </w:rPr>
              <w:t>组长</w:t>
            </w:r>
          </w:p>
        </w:tc>
        <w:tc>
          <w:tcPr>
            <w:tcW w:w="1690"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eastAsia" w:ascii="Times New Roman" w:hAnsi="Times New Roman" w:eastAsia="仿宋" w:cs="Times New Roman"/>
                <w:color w:val="000000"/>
                <w:sz w:val="24"/>
                <w:szCs w:val="24"/>
                <w:lang w:eastAsia="zh-CN"/>
              </w:rPr>
            </w:pPr>
            <w:r>
              <w:rPr>
                <w:rFonts w:hint="eastAsia" w:ascii="Times New Roman" w:hAnsi="Times New Roman" w:eastAsia="仿宋" w:cs="Times New Roman"/>
                <w:sz w:val="24"/>
                <w:szCs w:val="24"/>
                <w:lang w:eastAsia="zh-CN"/>
              </w:rPr>
              <w:t>宁怀慎</w:t>
            </w:r>
          </w:p>
        </w:tc>
        <w:tc>
          <w:tcPr>
            <w:tcW w:w="2638"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eastAsia" w:ascii="Times New Roman" w:hAnsi="Times New Roman" w:eastAsia="仿宋" w:cs="Times New Roman"/>
                <w:color w:val="000000"/>
                <w:sz w:val="24"/>
                <w:szCs w:val="24"/>
                <w:lang w:val="en-US" w:eastAsia="zh-CN"/>
              </w:rPr>
            </w:pPr>
            <w:r>
              <w:rPr>
                <w:rFonts w:hint="eastAsia" w:ascii="Times New Roman" w:hAnsi="Times New Roman" w:eastAsia="仿宋" w:cs="Times New Roman"/>
                <w:sz w:val="24"/>
                <w:szCs w:val="24"/>
                <w:lang w:val="en-US" w:eastAsia="zh-CN"/>
              </w:rPr>
              <w:t>17809221839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2907" w:type="dxa"/>
            <w:tcBorders>
              <w:tl2br w:val="nil"/>
              <w:tr2bl w:val="nil"/>
            </w:tcBorders>
            <w:vAlign w:val="center"/>
          </w:tcPr>
          <w:p>
            <w:pPr>
              <w:jc w:val="center"/>
              <w:rPr>
                <w:rFonts w:hint="default" w:ascii="Times New Roman" w:hAnsi="Times New Roman" w:eastAsia="仿宋" w:cs="Times New Roman"/>
                <w:color w:val="auto"/>
                <w:sz w:val="24"/>
                <w:szCs w:val="24"/>
              </w:rPr>
            </w:pPr>
            <w:r>
              <w:rPr>
                <w:rFonts w:hint="default" w:ascii="Times New Roman" w:hAnsi="Times New Roman" w:eastAsia="仿宋" w:cs="Times New Roman"/>
                <w:color w:val="auto"/>
                <w:sz w:val="24"/>
                <w:szCs w:val="24"/>
              </w:rPr>
              <w:t>应急</w:t>
            </w:r>
            <w:r>
              <w:rPr>
                <w:rFonts w:hint="eastAsia" w:ascii="Times New Roman" w:hAnsi="Times New Roman" w:eastAsia="仿宋" w:cs="Times New Roman"/>
                <w:color w:val="auto"/>
                <w:sz w:val="24"/>
                <w:szCs w:val="24"/>
                <w:lang w:eastAsia="zh-CN"/>
              </w:rPr>
              <w:t>处置</w:t>
            </w:r>
            <w:r>
              <w:rPr>
                <w:rFonts w:hint="default" w:ascii="Times New Roman" w:hAnsi="Times New Roman" w:eastAsia="仿宋" w:cs="Times New Roman"/>
                <w:color w:val="auto"/>
                <w:sz w:val="24"/>
                <w:szCs w:val="24"/>
              </w:rPr>
              <w:t>组</w:t>
            </w:r>
          </w:p>
        </w:tc>
        <w:tc>
          <w:tcPr>
            <w:tcW w:w="1269"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default" w:ascii="Times New Roman" w:hAnsi="Times New Roman" w:eastAsia="仿宋" w:cs="Times New Roman"/>
                <w:color w:val="000000"/>
                <w:sz w:val="24"/>
                <w:szCs w:val="24"/>
              </w:rPr>
            </w:pPr>
            <w:r>
              <w:rPr>
                <w:rFonts w:hint="default" w:ascii="Times New Roman" w:hAnsi="Times New Roman" w:eastAsia="仿宋" w:cs="Times New Roman"/>
                <w:color w:val="000000"/>
                <w:sz w:val="24"/>
                <w:szCs w:val="24"/>
              </w:rPr>
              <w:t>组长</w:t>
            </w:r>
          </w:p>
        </w:tc>
        <w:tc>
          <w:tcPr>
            <w:tcW w:w="1690"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eastAsia" w:ascii="Times New Roman" w:hAnsi="Times New Roman" w:eastAsia="仿宋" w:cs="Times New Roman"/>
                <w:sz w:val="24"/>
                <w:szCs w:val="24"/>
                <w:lang w:eastAsia="zh-CN"/>
              </w:rPr>
            </w:pPr>
            <w:r>
              <w:rPr>
                <w:rFonts w:hint="eastAsia" w:ascii="Times New Roman" w:hAnsi="Times New Roman" w:eastAsia="仿宋" w:cs="Times New Roman"/>
                <w:color w:val="000000"/>
                <w:sz w:val="24"/>
                <w:szCs w:val="24"/>
                <w:lang w:eastAsia="zh-CN"/>
              </w:rPr>
              <w:t>胡建峰</w:t>
            </w:r>
          </w:p>
        </w:tc>
        <w:tc>
          <w:tcPr>
            <w:tcW w:w="2638"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default" w:ascii="Times New Roman" w:hAnsi="Times New Roman" w:eastAsia="仿宋" w:cs="Times New Roman"/>
                <w:sz w:val="24"/>
                <w:szCs w:val="24"/>
              </w:rPr>
            </w:pPr>
            <w:r>
              <w:rPr>
                <w:rFonts w:hint="eastAsia" w:ascii="Times New Roman" w:hAnsi="Times New Roman" w:eastAsia="仿宋" w:cs="Times New Roman"/>
                <w:color w:val="000000"/>
                <w:sz w:val="24"/>
                <w:szCs w:val="24"/>
                <w:lang w:val="en-US" w:eastAsia="zh-CN"/>
              </w:rPr>
              <w:t>13772175062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2907" w:type="dxa"/>
            <w:tcBorders>
              <w:tl2br w:val="nil"/>
              <w:tr2bl w:val="nil"/>
            </w:tcBorders>
            <w:vAlign w:val="center"/>
          </w:tcPr>
          <w:p>
            <w:pPr>
              <w:jc w:val="center"/>
              <w:rPr>
                <w:rFonts w:hint="default" w:ascii="Times New Roman" w:hAnsi="Times New Roman" w:eastAsia="仿宋" w:cs="Times New Roman"/>
                <w:color w:val="auto"/>
                <w:sz w:val="24"/>
                <w:szCs w:val="24"/>
              </w:rPr>
            </w:pPr>
            <w:r>
              <w:rPr>
                <w:rFonts w:hint="default" w:ascii="Times New Roman" w:hAnsi="Times New Roman" w:eastAsia="仿宋" w:cs="Times New Roman"/>
                <w:color w:val="auto"/>
                <w:sz w:val="24"/>
                <w:szCs w:val="24"/>
              </w:rPr>
              <w:t>善后处理组</w:t>
            </w:r>
          </w:p>
        </w:tc>
        <w:tc>
          <w:tcPr>
            <w:tcW w:w="1269"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default" w:ascii="Times New Roman" w:hAnsi="Times New Roman" w:eastAsia="仿宋" w:cs="Times New Roman"/>
                <w:color w:val="000000"/>
                <w:sz w:val="24"/>
                <w:szCs w:val="24"/>
              </w:rPr>
            </w:pPr>
            <w:r>
              <w:rPr>
                <w:rFonts w:hint="default" w:ascii="Times New Roman" w:hAnsi="Times New Roman" w:eastAsia="仿宋" w:cs="Times New Roman"/>
                <w:color w:val="000000"/>
                <w:sz w:val="24"/>
                <w:szCs w:val="24"/>
              </w:rPr>
              <w:t>组长</w:t>
            </w:r>
          </w:p>
        </w:tc>
        <w:tc>
          <w:tcPr>
            <w:tcW w:w="1690"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default" w:ascii="Times New Roman" w:hAnsi="Times New Roman" w:eastAsia="仿宋" w:cs="Times New Roman"/>
                <w:color w:val="000000"/>
                <w:sz w:val="24"/>
                <w:szCs w:val="24"/>
              </w:rPr>
            </w:pPr>
            <w:r>
              <w:rPr>
                <w:rFonts w:hint="eastAsia" w:ascii="Times New Roman" w:hAnsi="Times New Roman" w:eastAsia="仿宋" w:cs="Times New Roman"/>
                <w:color w:val="000000"/>
                <w:sz w:val="24"/>
                <w:szCs w:val="24"/>
                <w:lang w:eastAsia="zh-CN"/>
              </w:rPr>
              <w:t>胡建峰</w:t>
            </w:r>
          </w:p>
        </w:tc>
        <w:tc>
          <w:tcPr>
            <w:tcW w:w="2638"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default" w:ascii="Times New Roman" w:hAnsi="Times New Roman" w:eastAsia="仿宋" w:cs="Times New Roman"/>
                <w:color w:val="000000"/>
                <w:sz w:val="24"/>
                <w:szCs w:val="24"/>
              </w:rPr>
            </w:pPr>
            <w:r>
              <w:rPr>
                <w:rFonts w:hint="eastAsia" w:ascii="Times New Roman" w:hAnsi="Times New Roman" w:eastAsia="仿宋" w:cs="Times New Roman"/>
                <w:color w:val="000000"/>
                <w:sz w:val="24"/>
                <w:szCs w:val="24"/>
                <w:lang w:val="en-US" w:eastAsia="zh-CN"/>
              </w:rPr>
              <w:t>13772175062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2907" w:type="dxa"/>
            <w:tcBorders>
              <w:tl2br w:val="nil"/>
              <w:tr2bl w:val="nil"/>
            </w:tcBorders>
            <w:vAlign w:val="center"/>
          </w:tcPr>
          <w:p>
            <w:pPr>
              <w:jc w:val="center"/>
              <w:rPr>
                <w:rFonts w:hint="default" w:ascii="Times New Roman" w:hAnsi="Times New Roman" w:eastAsia="仿宋" w:cs="Times New Roman"/>
                <w:color w:val="auto"/>
                <w:sz w:val="24"/>
                <w:szCs w:val="24"/>
              </w:rPr>
            </w:pPr>
            <w:r>
              <w:rPr>
                <w:rFonts w:hint="eastAsia" w:ascii="Times New Roman" w:hAnsi="Times New Roman" w:eastAsia="仿宋" w:cs="Times New Roman"/>
                <w:color w:val="auto"/>
                <w:sz w:val="24"/>
                <w:szCs w:val="24"/>
                <w:lang w:eastAsia="zh-CN"/>
              </w:rPr>
              <w:t>通讯联络</w:t>
            </w:r>
            <w:r>
              <w:rPr>
                <w:rFonts w:hint="default" w:ascii="Times New Roman" w:hAnsi="Times New Roman" w:eastAsia="仿宋" w:cs="Times New Roman"/>
                <w:color w:val="auto"/>
                <w:sz w:val="24"/>
                <w:szCs w:val="24"/>
              </w:rPr>
              <w:t>组</w:t>
            </w:r>
          </w:p>
        </w:tc>
        <w:tc>
          <w:tcPr>
            <w:tcW w:w="1269"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default" w:ascii="Times New Roman" w:hAnsi="Times New Roman" w:eastAsia="仿宋" w:cs="Times New Roman"/>
                <w:color w:val="000000"/>
                <w:sz w:val="24"/>
                <w:szCs w:val="24"/>
              </w:rPr>
            </w:pPr>
            <w:r>
              <w:rPr>
                <w:rFonts w:hint="default" w:ascii="Times New Roman" w:hAnsi="Times New Roman" w:eastAsia="仿宋" w:cs="Times New Roman"/>
                <w:color w:val="000000"/>
                <w:sz w:val="24"/>
                <w:szCs w:val="24"/>
              </w:rPr>
              <w:t>组长</w:t>
            </w:r>
          </w:p>
        </w:tc>
        <w:tc>
          <w:tcPr>
            <w:tcW w:w="1690"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eastAsia" w:ascii="Times New Roman" w:hAnsi="Times New Roman" w:eastAsia="仿宋" w:cs="Times New Roman"/>
                <w:color w:val="000000"/>
                <w:sz w:val="24"/>
                <w:szCs w:val="24"/>
                <w:lang w:eastAsia="zh-CN"/>
              </w:rPr>
            </w:pPr>
            <w:r>
              <w:rPr>
                <w:rFonts w:hint="eastAsia" w:ascii="Times New Roman" w:hAnsi="Times New Roman" w:eastAsia="仿宋" w:cs="Times New Roman"/>
                <w:color w:val="000000"/>
                <w:sz w:val="24"/>
                <w:szCs w:val="24"/>
                <w:lang w:eastAsia="zh-CN"/>
              </w:rPr>
              <w:t>高奇</w:t>
            </w:r>
          </w:p>
        </w:tc>
        <w:tc>
          <w:tcPr>
            <w:tcW w:w="2638" w:type="dxa"/>
            <w:tcBorders>
              <w:tl2br w:val="nil"/>
              <w:tr2bl w:val="nil"/>
            </w:tcBorders>
            <w:vAlign w:val="center"/>
          </w:tcPr>
          <w:p>
            <w:pPr>
              <w:keepNext w:val="0"/>
              <w:keepLines w:val="0"/>
              <w:pageBreakBefore w:val="0"/>
              <w:widowControl w:val="0"/>
              <w:tabs>
                <w:tab w:val="right" w:leader="dot" w:pos="8720"/>
              </w:tabs>
              <w:kinsoku/>
              <w:wordWrap/>
              <w:overflowPunct/>
              <w:topLinePunct w:val="0"/>
              <w:autoSpaceDE/>
              <w:autoSpaceDN/>
              <w:bidi w:val="0"/>
              <w:adjustRightInd w:val="0"/>
              <w:snapToGrid/>
              <w:spacing w:line="240" w:lineRule="auto"/>
              <w:jc w:val="center"/>
              <w:textAlignment w:val="auto"/>
              <w:outlineLvl w:val="9"/>
              <w:rPr>
                <w:rFonts w:hint="eastAsia" w:ascii="Times New Roman" w:hAnsi="Times New Roman" w:eastAsia="仿宋" w:cs="Times New Roman"/>
                <w:color w:val="000000"/>
                <w:sz w:val="24"/>
                <w:szCs w:val="24"/>
                <w:lang w:val="en-US" w:eastAsia="zh-CN"/>
              </w:rPr>
            </w:pPr>
            <w:r>
              <w:rPr>
                <w:rFonts w:hint="default" w:ascii="Times New Roman" w:hAnsi="Times New Roman" w:eastAsia="仿宋" w:cs="Times New Roman"/>
                <w:color w:val="000000"/>
                <w:sz w:val="24"/>
                <w:szCs w:val="24"/>
              </w:rPr>
              <w:t>158</w:t>
            </w:r>
            <w:r>
              <w:rPr>
                <w:rFonts w:hint="eastAsia" w:ascii="Times New Roman" w:hAnsi="Times New Roman" w:eastAsia="仿宋" w:cs="Times New Roman"/>
                <w:color w:val="000000"/>
                <w:sz w:val="24"/>
                <w:szCs w:val="24"/>
                <w:lang w:val="en-US" w:eastAsia="zh-CN"/>
              </w:rPr>
              <w:t>91703291</w:t>
            </w:r>
          </w:p>
        </w:tc>
      </w:tr>
    </w:tbl>
    <w:p>
      <w:pPr>
        <w:rPr>
          <w:rFonts w:hint="default" w:ascii="Times New Roman" w:hAnsi="Times New Roman" w:eastAsia="仿宋" w:cs="Times New Roman"/>
        </w:rPr>
        <w:sectPr>
          <w:headerReference r:id="rId8" w:type="default"/>
          <w:footerReference r:id="rId9" w:type="default"/>
          <w:pgSz w:w="11906" w:h="16838"/>
          <w:pgMar w:top="1440" w:right="1418" w:bottom="1440" w:left="1418" w:header="851" w:footer="992" w:gutter="0"/>
          <w:pgBorders w:offsetFrom="page">
            <w:top w:val="none" w:sz="0" w:space="0"/>
            <w:left w:val="none" w:sz="0" w:space="0"/>
            <w:bottom w:val="none" w:sz="0" w:space="0"/>
            <w:right w:val="none" w:sz="0" w:space="0"/>
          </w:pgBorders>
          <w:cols w:space="720" w:num="1"/>
        </w:sectPr>
      </w:pPr>
    </w:p>
    <w:p>
      <w:pPr>
        <w:pStyle w:val="4"/>
        <w:keepNext w:val="0"/>
        <w:keepLines w:val="0"/>
        <w:spacing w:after="156"/>
        <w:ind w:firstLine="301" w:firstLineChars="100"/>
        <w:rPr>
          <w:rFonts w:hint="default"/>
        </w:rPr>
      </w:pPr>
      <w:bookmarkStart w:id="292" w:name="_Toc5667_WPSOffice_Level1"/>
      <w:r>
        <w:rPr>
          <w:rFonts w:hint="default" w:ascii="Times New Roman" w:hAnsi="Times New Roman" w:eastAsia="仿宋" w:cs="Times New Roman"/>
          <w:kern w:val="1"/>
        </w:rPr>
        <w:t>附件2 相关单位和人员通讯录</w:t>
      </w:r>
      <w:bookmarkEnd w:id="290"/>
      <w:bookmarkEnd w:id="291"/>
      <w:bookmarkEnd w:id="292"/>
    </w:p>
    <w:p>
      <w:pPr>
        <w:rPr>
          <w:rFonts w:hint="default" w:ascii="Times New Roman" w:hAnsi="Times New Roman" w:eastAsia="仿宋" w:cs="Times New Roman"/>
          <w:kern w:val="1"/>
        </w:rPr>
      </w:pPr>
    </w:p>
    <w:tbl>
      <w:tblPr>
        <w:tblStyle w:val="16"/>
        <w:tblW w:w="852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04"/>
        <w:gridCol w:w="2379"/>
        <w:gridCol w:w="23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tcBorders>
              <w:top w:val="single" w:color="auto" w:sz="4" w:space="0"/>
              <w:left w:val="single" w:color="auto" w:sz="4" w:space="0"/>
              <w:bottom w:val="single" w:color="auto" w:sz="4" w:space="0"/>
              <w:right w:val="single" w:color="auto" w:sz="4" w:space="0"/>
            </w:tcBorders>
            <w:vAlign w:val="top"/>
          </w:tcPr>
          <w:p>
            <w:pPr>
              <w:pStyle w:val="12"/>
              <w:spacing w:line="240" w:lineRule="auto"/>
              <w:ind w:firstLine="0" w:firstLineChars="0"/>
              <w:jc w:val="center"/>
              <w:rPr>
                <w:rFonts w:hint="default" w:ascii="Times New Roman" w:hAnsi="Times New Roman" w:eastAsia="仿宋" w:cs="Times New Roman"/>
                <w:sz w:val="28"/>
                <w:szCs w:val="28"/>
                <w:lang w:bidi="ar"/>
              </w:rPr>
            </w:pPr>
            <w:bookmarkStart w:id="293" w:name="_Toc462263910"/>
            <w:r>
              <w:rPr>
                <w:rFonts w:hint="default" w:ascii="Times New Roman" w:hAnsi="Times New Roman" w:eastAsia="仿宋" w:cs="Times New Roman"/>
                <w:sz w:val="28"/>
                <w:szCs w:val="28"/>
                <w:lang w:bidi="ar"/>
              </w:rPr>
              <w:t>部门或单位</w:t>
            </w:r>
          </w:p>
        </w:tc>
        <w:tc>
          <w:tcPr>
            <w:tcW w:w="4718" w:type="dxa"/>
            <w:gridSpan w:val="2"/>
            <w:tcBorders>
              <w:top w:val="single" w:color="auto" w:sz="4" w:space="0"/>
              <w:left w:val="single" w:color="auto" w:sz="4" w:space="0"/>
              <w:bottom w:val="single" w:color="auto" w:sz="4" w:space="0"/>
              <w:right w:val="single" w:color="auto" w:sz="4" w:space="0"/>
            </w:tcBorders>
            <w:vAlign w:val="top"/>
          </w:tcPr>
          <w:p>
            <w:pPr>
              <w:pStyle w:val="12"/>
              <w:spacing w:line="240" w:lineRule="auto"/>
              <w:ind w:firstLine="0" w:firstLineChars="0"/>
              <w:jc w:val="center"/>
              <w:rPr>
                <w:rFonts w:hint="default" w:ascii="Times New Roman" w:hAnsi="Times New Roman" w:eastAsia="仿宋" w:cs="Times New Roman"/>
                <w:sz w:val="28"/>
                <w:szCs w:val="28"/>
                <w:lang w:bidi="ar"/>
              </w:rPr>
            </w:pPr>
            <w:r>
              <w:rPr>
                <w:rFonts w:hint="default" w:ascii="Times New Roman" w:hAnsi="Times New Roman" w:eastAsia="仿宋" w:cs="Times New Roman"/>
                <w:sz w:val="28"/>
                <w:szCs w:val="28"/>
                <w:lang w:bidi="ar"/>
              </w:rPr>
              <w:t>联系方式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eastAsia="zh-CN" w:bidi="ar"/>
              </w:rPr>
            </w:pPr>
            <w:r>
              <w:rPr>
                <w:rFonts w:hint="default" w:ascii="Times New Roman" w:hAnsi="Times New Roman" w:eastAsia="仿宋" w:cs="Times New Roman"/>
                <w:sz w:val="28"/>
                <w:szCs w:val="28"/>
                <w:lang w:eastAsia="zh-CN" w:bidi="ar"/>
              </w:rPr>
              <w:t>火警</w:t>
            </w:r>
          </w:p>
        </w:tc>
        <w:tc>
          <w:tcPr>
            <w:tcW w:w="2379"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eastAsia="zh-CN" w:bidi="ar"/>
              </w:rPr>
            </w:pPr>
            <w:r>
              <w:rPr>
                <w:rFonts w:hint="default" w:ascii="Times New Roman" w:hAnsi="Times New Roman" w:eastAsia="仿宋" w:cs="Times New Roman"/>
                <w:sz w:val="28"/>
                <w:szCs w:val="28"/>
                <w:lang w:eastAsia="zh-CN" w:bidi="ar"/>
              </w:rPr>
              <w:t>报警电话</w:t>
            </w:r>
          </w:p>
        </w:tc>
        <w:tc>
          <w:tcPr>
            <w:tcW w:w="2339"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val="en-US" w:eastAsia="zh-CN" w:bidi="ar"/>
              </w:rPr>
            </w:pPr>
            <w:r>
              <w:rPr>
                <w:rFonts w:hint="default" w:ascii="Times New Roman" w:hAnsi="Times New Roman" w:eastAsia="仿宋" w:cs="Times New Roman"/>
                <w:sz w:val="28"/>
                <w:szCs w:val="28"/>
                <w:lang w:val="en-US" w:eastAsia="zh-CN" w:bidi="ar"/>
              </w:rPr>
              <w:t>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eastAsia="zh-CN" w:bidi="ar"/>
              </w:rPr>
            </w:pPr>
            <w:r>
              <w:rPr>
                <w:rFonts w:hint="default" w:ascii="Times New Roman" w:hAnsi="Times New Roman" w:eastAsia="仿宋" w:cs="Times New Roman"/>
                <w:sz w:val="28"/>
                <w:szCs w:val="28"/>
                <w:lang w:eastAsia="zh-CN" w:bidi="ar"/>
              </w:rPr>
              <w:t>急救</w:t>
            </w:r>
          </w:p>
        </w:tc>
        <w:tc>
          <w:tcPr>
            <w:tcW w:w="2379"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eastAsia="zh-CN" w:bidi="ar"/>
              </w:rPr>
            </w:pPr>
            <w:r>
              <w:rPr>
                <w:rFonts w:hint="default" w:ascii="Times New Roman" w:hAnsi="Times New Roman" w:eastAsia="仿宋" w:cs="Times New Roman"/>
                <w:sz w:val="28"/>
                <w:szCs w:val="28"/>
                <w:lang w:eastAsia="zh-CN" w:bidi="ar"/>
              </w:rPr>
              <w:t>报警电话</w:t>
            </w:r>
          </w:p>
        </w:tc>
        <w:tc>
          <w:tcPr>
            <w:tcW w:w="2339"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val="en-US" w:eastAsia="zh-CN" w:bidi="ar"/>
              </w:rPr>
            </w:pPr>
            <w:r>
              <w:rPr>
                <w:rFonts w:hint="default" w:ascii="Times New Roman" w:hAnsi="Times New Roman" w:eastAsia="仿宋" w:cs="Times New Roman"/>
                <w:sz w:val="28"/>
                <w:szCs w:val="28"/>
                <w:lang w:val="en-US" w:eastAsia="zh-CN" w:bidi="ar"/>
              </w:rP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41" w:hRule="atLeast"/>
          <w:jc w:val="center"/>
        </w:trPr>
        <w:tc>
          <w:tcPr>
            <w:tcW w:w="3804"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eastAsia="zh-CN" w:bidi="ar"/>
              </w:rPr>
            </w:pPr>
            <w:r>
              <w:rPr>
                <w:rFonts w:hint="default" w:ascii="Times New Roman" w:hAnsi="Times New Roman" w:eastAsia="仿宋" w:cs="Times New Roman"/>
                <w:sz w:val="28"/>
                <w:szCs w:val="28"/>
                <w:lang w:eastAsia="zh-CN" w:bidi="ar"/>
              </w:rPr>
              <w:t>公安</w:t>
            </w:r>
          </w:p>
        </w:tc>
        <w:tc>
          <w:tcPr>
            <w:tcW w:w="2379"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eastAsia="zh-CN" w:bidi="ar"/>
              </w:rPr>
            </w:pPr>
            <w:r>
              <w:rPr>
                <w:rFonts w:hint="default" w:ascii="Times New Roman" w:hAnsi="Times New Roman" w:eastAsia="仿宋" w:cs="Times New Roman"/>
                <w:sz w:val="28"/>
                <w:szCs w:val="28"/>
                <w:lang w:eastAsia="zh-CN" w:bidi="ar"/>
              </w:rPr>
              <w:t>报警电话</w:t>
            </w:r>
          </w:p>
        </w:tc>
        <w:tc>
          <w:tcPr>
            <w:tcW w:w="2339"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val="en-US" w:eastAsia="zh-CN" w:bidi="ar"/>
              </w:rPr>
            </w:pPr>
            <w:r>
              <w:rPr>
                <w:rFonts w:hint="default" w:ascii="Times New Roman" w:hAnsi="Times New Roman" w:eastAsia="仿宋" w:cs="Times New Roman"/>
                <w:sz w:val="28"/>
                <w:szCs w:val="28"/>
                <w:lang w:val="en-US" w:eastAsia="zh-CN" w:bidi="ar"/>
              </w:rPr>
              <w:t>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bidi="ar"/>
              </w:rPr>
            </w:pPr>
            <w:r>
              <w:rPr>
                <w:rFonts w:hint="default" w:ascii="Times New Roman" w:hAnsi="Times New Roman" w:eastAsia="仿宋" w:cs="Times New Roman"/>
                <w:sz w:val="28"/>
                <w:szCs w:val="28"/>
                <w:lang w:val="zh-CN" w:bidi="ar"/>
              </w:rPr>
              <w:t>环保热线</w:t>
            </w:r>
          </w:p>
        </w:tc>
        <w:tc>
          <w:tcPr>
            <w:tcW w:w="2379"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eastAsia="zh-CN" w:bidi="ar"/>
              </w:rPr>
            </w:pPr>
            <w:r>
              <w:rPr>
                <w:rFonts w:hint="default" w:ascii="Times New Roman" w:hAnsi="Times New Roman" w:eastAsia="仿宋" w:cs="Times New Roman"/>
                <w:sz w:val="28"/>
                <w:szCs w:val="28"/>
                <w:lang w:val="en-US" w:eastAsia="zh-CN" w:bidi="ar"/>
              </w:rPr>
              <w:t>24小时热线</w:t>
            </w:r>
          </w:p>
        </w:tc>
        <w:tc>
          <w:tcPr>
            <w:tcW w:w="2339"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bidi="ar"/>
              </w:rPr>
            </w:pPr>
            <w:r>
              <w:rPr>
                <w:rFonts w:hint="default" w:ascii="Times New Roman" w:hAnsi="Times New Roman" w:eastAsia="仿宋" w:cs="Times New Roman"/>
                <w:sz w:val="28"/>
                <w:szCs w:val="28"/>
                <w:lang w:bidi="ar"/>
              </w:rPr>
              <w:t>12369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eastAsia="zh-CN" w:bidi="ar"/>
              </w:rPr>
            </w:pPr>
            <w:r>
              <w:rPr>
                <w:rFonts w:hint="default" w:ascii="Times New Roman" w:hAnsi="Times New Roman" w:eastAsia="仿宋" w:cs="Times New Roman"/>
                <w:sz w:val="28"/>
                <w:szCs w:val="28"/>
                <w:lang w:val="zh-CN" w:bidi="ar"/>
              </w:rPr>
              <w:t>西咸新区秦汉新城管委会</w:t>
            </w:r>
          </w:p>
        </w:tc>
        <w:tc>
          <w:tcPr>
            <w:tcW w:w="2379"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val="en-US" w:eastAsia="zh-CN" w:bidi="ar"/>
              </w:rPr>
            </w:pPr>
            <w:r>
              <w:rPr>
                <w:rFonts w:hint="default" w:ascii="Times New Roman" w:hAnsi="Times New Roman" w:eastAsia="仿宋" w:cs="Times New Roman"/>
                <w:sz w:val="28"/>
                <w:szCs w:val="28"/>
                <w:lang w:eastAsia="zh-CN" w:bidi="ar"/>
              </w:rPr>
              <w:t>办公室</w:t>
            </w:r>
          </w:p>
        </w:tc>
        <w:tc>
          <w:tcPr>
            <w:tcW w:w="2339"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val="en-US" w:eastAsia="zh-CN" w:bidi="ar"/>
              </w:rPr>
            </w:pPr>
            <w:r>
              <w:rPr>
                <w:rFonts w:hint="default" w:ascii="Times New Roman" w:hAnsi="Times New Roman" w:eastAsia="仿宋" w:cs="Times New Roman"/>
                <w:sz w:val="28"/>
                <w:szCs w:val="28"/>
                <w:lang w:val="en-US" w:eastAsia="zh-CN" w:bidi="ar"/>
              </w:rPr>
              <w:t>029-33185000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eastAsia="zh-CN" w:bidi="ar"/>
              </w:rPr>
            </w:pPr>
            <w:r>
              <w:rPr>
                <w:rFonts w:hint="default" w:ascii="Times New Roman" w:hAnsi="Times New Roman" w:eastAsia="仿宋" w:cs="Times New Roman"/>
                <w:sz w:val="28"/>
                <w:szCs w:val="28"/>
                <w:lang w:eastAsia="zh-CN" w:bidi="ar"/>
              </w:rPr>
              <w:t>秦汉新城</w:t>
            </w:r>
            <w:r>
              <w:rPr>
                <w:rFonts w:hint="default" w:ascii="Times New Roman" w:hAnsi="Times New Roman" w:eastAsia="仿宋" w:cs="Times New Roman"/>
                <w:sz w:val="28"/>
                <w:szCs w:val="28"/>
                <w:lang w:bidi="ar"/>
              </w:rPr>
              <w:t>环保局</w:t>
            </w:r>
          </w:p>
        </w:tc>
        <w:tc>
          <w:tcPr>
            <w:tcW w:w="2379"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eastAsia="zh-CN" w:bidi="ar"/>
              </w:rPr>
            </w:pPr>
            <w:r>
              <w:rPr>
                <w:rFonts w:hint="default" w:ascii="Times New Roman" w:hAnsi="Times New Roman" w:eastAsia="仿宋" w:cs="Times New Roman"/>
                <w:sz w:val="28"/>
                <w:szCs w:val="28"/>
                <w:lang w:eastAsia="zh-CN" w:bidi="ar"/>
              </w:rPr>
              <w:t>应急办公室</w:t>
            </w:r>
          </w:p>
        </w:tc>
        <w:tc>
          <w:tcPr>
            <w:tcW w:w="2339"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val="en-US" w:eastAsia="zh-CN" w:bidi="ar"/>
              </w:rPr>
            </w:pPr>
            <w:r>
              <w:rPr>
                <w:rFonts w:hint="default" w:ascii="Times New Roman" w:hAnsi="Times New Roman" w:eastAsia="仿宋" w:cs="Times New Roman"/>
                <w:sz w:val="28"/>
                <w:szCs w:val="28"/>
                <w:lang w:val="en-US" w:eastAsia="zh-CN" w:bidi="ar"/>
              </w:rPr>
              <w:t>029-33185030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eastAsia="zh-CN" w:bidi="ar"/>
              </w:rPr>
            </w:pPr>
            <w:r>
              <w:rPr>
                <w:rFonts w:hint="default" w:ascii="Times New Roman" w:hAnsi="Times New Roman" w:eastAsia="仿宋" w:cs="Times New Roman"/>
                <w:sz w:val="28"/>
                <w:szCs w:val="28"/>
                <w:lang w:eastAsia="zh-CN" w:bidi="ar"/>
              </w:rPr>
              <w:t>秦汉新城公安局</w:t>
            </w:r>
          </w:p>
        </w:tc>
        <w:tc>
          <w:tcPr>
            <w:tcW w:w="2379"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eastAsia="zh-CN" w:bidi="ar"/>
              </w:rPr>
            </w:pPr>
            <w:r>
              <w:rPr>
                <w:rFonts w:hint="default" w:ascii="Times New Roman" w:hAnsi="Times New Roman" w:eastAsia="仿宋" w:cs="Times New Roman"/>
                <w:sz w:val="28"/>
                <w:szCs w:val="28"/>
                <w:lang w:eastAsia="zh-CN" w:bidi="ar"/>
              </w:rPr>
              <w:t>办公室</w:t>
            </w:r>
          </w:p>
        </w:tc>
        <w:tc>
          <w:tcPr>
            <w:tcW w:w="2339"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val="en-US" w:eastAsia="zh-CN" w:bidi="ar"/>
              </w:rPr>
            </w:pPr>
            <w:r>
              <w:rPr>
                <w:rFonts w:hint="default" w:ascii="Times New Roman" w:hAnsi="Times New Roman" w:eastAsia="仿宋" w:cs="Times New Roman"/>
                <w:sz w:val="28"/>
                <w:szCs w:val="28"/>
                <w:lang w:val="en-US" w:eastAsia="zh-CN" w:bidi="ar"/>
              </w:rPr>
              <w:t>029-33185021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eastAsia="zh-CN" w:bidi="ar"/>
              </w:rPr>
            </w:pPr>
            <w:r>
              <w:rPr>
                <w:rFonts w:hint="default" w:ascii="Times New Roman" w:hAnsi="Times New Roman" w:eastAsia="仿宋" w:cs="Times New Roman"/>
                <w:sz w:val="28"/>
                <w:szCs w:val="28"/>
                <w:lang w:eastAsia="zh-CN" w:bidi="ar"/>
              </w:rPr>
              <w:t>秦汉新城安监局</w:t>
            </w:r>
          </w:p>
        </w:tc>
        <w:tc>
          <w:tcPr>
            <w:tcW w:w="2379"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eastAsia="zh-CN" w:bidi="ar"/>
              </w:rPr>
            </w:pPr>
            <w:r>
              <w:rPr>
                <w:rFonts w:hint="default" w:ascii="Times New Roman" w:hAnsi="Times New Roman" w:eastAsia="仿宋" w:cs="Times New Roman"/>
                <w:sz w:val="28"/>
                <w:szCs w:val="28"/>
                <w:lang w:bidi="ar"/>
              </w:rPr>
              <w:t>办公室</w:t>
            </w:r>
          </w:p>
        </w:tc>
        <w:tc>
          <w:tcPr>
            <w:tcW w:w="2339"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val="en-US" w:eastAsia="zh-CN" w:bidi="ar"/>
              </w:rPr>
            </w:pPr>
            <w:r>
              <w:rPr>
                <w:rFonts w:hint="default" w:ascii="Times New Roman" w:hAnsi="Times New Roman" w:eastAsia="仿宋" w:cs="Times New Roman"/>
                <w:sz w:val="28"/>
                <w:szCs w:val="28"/>
                <w:lang w:val="zh-CN" w:bidi="ar"/>
              </w:rPr>
              <w:t>029-33185325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eastAsia="zh-CN" w:bidi="ar"/>
              </w:rPr>
            </w:pPr>
            <w:r>
              <w:rPr>
                <w:rFonts w:hint="default" w:ascii="Times New Roman" w:hAnsi="Times New Roman" w:eastAsia="仿宋" w:cs="Times New Roman"/>
                <w:sz w:val="28"/>
                <w:szCs w:val="28"/>
                <w:lang w:eastAsia="zh-CN" w:bidi="ar"/>
              </w:rPr>
              <w:t>秦汉新城消防办</w:t>
            </w:r>
          </w:p>
        </w:tc>
        <w:tc>
          <w:tcPr>
            <w:tcW w:w="2379"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eastAsia="zh-CN" w:bidi="ar"/>
              </w:rPr>
            </w:pPr>
            <w:r>
              <w:rPr>
                <w:rFonts w:hint="default" w:ascii="Times New Roman" w:hAnsi="Times New Roman" w:eastAsia="仿宋" w:cs="Times New Roman"/>
                <w:sz w:val="28"/>
                <w:szCs w:val="28"/>
                <w:lang w:eastAsia="zh-CN" w:bidi="ar"/>
              </w:rPr>
              <w:t>办公室</w:t>
            </w:r>
          </w:p>
        </w:tc>
        <w:tc>
          <w:tcPr>
            <w:tcW w:w="2339"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val="zh-CN" w:bidi="ar"/>
              </w:rPr>
            </w:pPr>
            <w:r>
              <w:rPr>
                <w:rFonts w:hint="default" w:ascii="Times New Roman" w:hAnsi="Times New Roman" w:eastAsia="仿宋" w:cs="Times New Roman"/>
                <w:sz w:val="28"/>
                <w:szCs w:val="28"/>
                <w:lang w:val="zh-CN" w:bidi="ar"/>
              </w:rPr>
              <w:t>029-33185703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eastAsia="zh-CN" w:bidi="ar"/>
              </w:rPr>
            </w:pPr>
            <w:r>
              <w:rPr>
                <w:rFonts w:hint="default" w:ascii="Times New Roman" w:hAnsi="Times New Roman" w:eastAsia="仿宋" w:cs="Times New Roman"/>
                <w:sz w:val="28"/>
                <w:szCs w:val="28"/>
                <w:lang w:eastAsia="zh-CN" w:bidi="ar"/>
              </w:rPr>
              <w:t>双照派出所</w:t>
            </w:r>
          </w:p>
        </w:tc>
        <w:tc>
          <w:tcPr>
            <w:tcW w:w="2379"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eastAsia="zh-CN" w:bidi="ar"/>
              </w:rPr>
            </w:pPr>
            <w:r>
              <w:rPr>
                <w:rFonts w:hint="default" w:ascii="Times New Roman" w:hAnsi="Times New Roman" w:eastAsia="仿宋" w:cs="Times New Roman"/>
                <w:sz w:val="28"/>
                <w:szCs w:val="28"/>
                <w:lang w:eastAsia="zh-CN" w:bidi="ar"/>
              </w:rPr>
              <w:t>办公室</w:t>
            </w:r>
          </w:p>
        </w:tc>
        <w:tc>
          <w:tcPr>
            <w:tcW w:w="2339"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val="zh-CN" w:eastAsia="zh-CN" w:bidi="ar"/>
              </w:rPr>
            </w:pPr>
            <w:r>
              <w:rPr>
                <w:rFonts w:hint="default" w:ascii="Times New Roman" w:hAnsi="Times New Roman" w:eastAsia="仿宋" w:cs="Times New Roman"/>
                <w:sz w:val="28"/>
                <w:szCs w:val="28"/>
                <w:lang w:val="zh-CN" w:bidi="ar"/>
              </w:rPr>
              <w:t>029</w:t>
            </w:r>
            <w:r>
              <w:rPr>
                <w:rFonts w:hint="default" w:ascii="Times New Roman" w:hAnsi="Times New Roman" w:eastAsia="仿宋" w:cs="Times New Roman"/>
                <w:sz w:val="28"/>
                <w:szCs w:val="28"/>
                <w:lang w:val="en-US" w:eastAsia="zh-CN" w:bidi="ar"/>
              </w:rPr>
              <w:t>-</w:t>
            </w:r>
            <w:r>
              <w:rPr>
                <w:rFonts w:hint="default" w:ascii="Times New Roman" w:hAnsi="Times New Roman" w:eastAsia="仿宋" w:cs="Times New Roman"/>
                <w:sz w:val="28"/>
                <w:szCs w:val="28"/>
                <w:lang w:val="zh-CN" w:bidi="ar"/>
              </w:rPr>
              <w:t>3311532</w:t>
            </w:r>
            <w:r>
              <w:rPr>
                <w:rFonts w:hint="default" w:ascii="Times New Roman" w:hAnsi="Times New Roman" w:eastAsia="仿宋" w:cs="Times New Roman"/>
                <w:sz w:val="28"/>
                <w:szCs w:val="28"/>
                <w:lang w:val="en-US" w:eastAsia="zh-CN" w:bidi="ar"/>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eastAsia="zh-CN" w:bidi="ar"/>
              </w:rPr>
            </w:pPr>
            <w:r>
              <w:rPr>
                <w:rFonts w:hint="default" w:ascii="Times New Roman" w:hAnsi="Times New Roman" w:eastAsia="仿宋" w:cs="Times New Roman"/>
                <w:sz w:val="28"/>
                <w:szCs w:val="28"/>
                <w:lang w:eastAsia="zh-CN" w:bidi="ar"/>
              </w:rPr>
              <w:t>双照卫生院</w:t>
            </w:r>
          </w:p>
        </w:tc>
        <w:tc>
          <w:tcPr>
            <w:tcW w:w="2379"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eastAsia="zh-CN" w:bidi="ar"/>
              </w:rPr>
            </w:pPr>
            <w:r>
              <w:rPr>
                <w:rFonts w:hint="default" w:ascii="Times New Roman" w:hAnsi="Times New Roman" w:eastAsia="仿宋" w:cs="Times New Roman"/>
                <w:sz w:val="28"/>
                <w:szCs w:val="28"/>
                <w:lang w:eastAsia="zh-CN" w:bidi="ar"/>
              </w:rPr>
              <w:t>值班室</w:t>
            </w:r>
          </w:p>
        </w:tc>
        <w:tc>
          <w:tcPr>
            <w:tcW w:w="2339"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val="zh-CN" w:bidi="ar"/>
              </w:rPr>
            </w:pPr>
            <w:r>
              <w:rPr>
                <w:rFonts w:hint="default" w:ascii="Times New Roman" w:hAnsi="Times New Roman" w:eastAsia="仿宋" w:cs="Times New Roman"/>
                <w:sz w:val="28"/>
                <w:szCs w:val="28"/>
                <w:lang w:val="zh-CN" w:bidi="ar"/>
              </w:rPr>
              <w:t>029</w:t>
            </w:r>
            <w:r>
              <w:rPr>
                <w:rFonts w:hint="default" w:ascii="Times New Roman" w:hAnsi="Times New Roman" w:eastAsia="仿宋" w:cs="Times New Roman"/>
                <w:sz w:val="28"/>
                <w:szCs w:val="28"/>
                <w:lang w:val="en-US" w:eastAsia="zh-CN" w:bidi="ar"/>
              </w:rPr>
              <w:t>-</w:t>
            </w:r>
            <w:r>
              <w:rPr>
                <w:rFonts w:hint="default" w:ascii="Times New Roman" w:hAnsi="Times New Roman" w:eastAsia="仿宋" w:cs="Times New Roman"/>
                <w:sz w:val="28"/>
                <w:szCs w:val="28"/>
                <w:lang w:val="zh-CN" w:bidi="ar"/>
              </w:rPr>
              <w:t xml:space="preserve">33118375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eastAsia="zh-CN" w:bidi="ar"/>
              </w:rPr>
            </w:pPr>
            <w:r>
              <w:rPr>
                <w:rFonts w:hint="default" w:ascii="Times New Roman" w:hAnsi="Times New Roman" w:eastAsia="仿宋" w:cs="Times New Roman"/>
                <w:sz w:val="28"/>
                <w:szCs w:val="28"/>
                <w:lang w:eastAsia="zh-CN" w:bidi="ar"/>
              </w:rPr>
              <w:t>双照街道办事处</w:t>
            </w:r>
          </w:p>
        </w:tc>
        <w:tc>
          <w:tcPr>
            <w:tcW w:w="2379"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eastAsia="zh-CN" w:bidi="ar"/>
              </w:rPr>
            </w:pPr>
            <w:r>
              <w:rPr>
                <w:rFonts w:hint="default" w:ascii="Times New Roman" w:hAnsi="Times New Roman" w:eastAsia="仿宋" w:cs="Times New Roman"/>
                <w:sz w:val="28"/>
                <w:szCs w:val="28"/>
                <w:lang w:eastAsia="zh-CN" w:bidi="ar"/>
              </w:rPr>
              <w:t>值班室</w:t>
            </w:r>
          </w:p>
        </w:tc>
        <w:tc>
          <w:tcPr>
            <w:tcW w:w="2339"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val="en-US" w:eastAsia="zh-CN" w:bidi="ar"/>
              </w:rPr>
            </w:pPr>
            <w:r>
              <w:rPr>
                <w:rFonts w:hint="default" w:ascii="Times New Roman" w:hAnsi="Times New Roman" w:eastAsia="仿宋" w:cs="Times New Roman"/>
                <w:sz w:val="28"/>
                <w:szCs w:val="28"/>
                <w:lang w:val="en-US" w:eastAsia="zh-CN" w:bidi="ar"/>
              </w:rPr>
              <w:t>029-38966090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eastAsia="zh-CN" w:bidi="ar"/>
              </w:rPr>
            </w:pPr>
            <w:r>
              <w:rPr>
                <w:rFonts w:hint="default" w:ascii="Times New Roman" w:hAnsi="Times New Roman" w:eastAsia="仿宋" w:cs="Times New Roman"/>
                <w:sz w:val="28"/>
                <w:szCs w:val="28"/>
                <w:lang w:eastAsia="zh-CN" w:bidi="ar"/>
              </w:rPr>
              <w:t>双照村</w:t>
            </w:r>
          </w:p>
        </w:tc>
        <w:tc>
          <w:tcPr>
            <w:tcW w:w="2379"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eastAsia="zh-CN" w:bidi="ar"/>
              </w:rPr>
            </w:pPr>
            <w:r>
              <w:rPr>
                <w:rFonts w:hint="default" w:ascii="Times New Roman" w:hAnsi="Times New Roman" w:eastAsia="仿宋" w:cs="Times New Roman"/>
                <w:sz w:val="28"/>
                <w:szCs w:val="28"/>
                <w:lang w:eastAsia="zh-CN" w:bidi="ar"/>
              </w:rPr>
              <w:t>村委会</w:t>
            </w:r>
          </w:p>
        </w:tc>
        <w:tc>
          <w:tcPr>
            <w:tcW w:w="2339"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val="en-US" w:eastAsia="zh-CN" w:bidi="ar"/>
              </w:rPr>
            </w:pPr>
            <w:r>
              <w:rPr>
                <w:rFonts w:hint="default" w:ascii="Times New Roman" w:hAnsi="Times New Roman" w:eastAsia="仿宋" w:cs="Times New Roman"/>
                <w:sz w:val="28"/>
                <w:szCs w:val="28"/>
                <w:lang w:val="en-US" w:eastAsia="zh-CN" w:bidi="ar"/>
              </w:rPr>
              <w:t>029-33115503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eastAsia="zh-CN" w:bidi="ar"/>
              </w:rPr>
            </w:pPr>
            <w:r>
              <w:rPr>
                <w:rFonts w:hint="default" w:ascii="Times New Roman" w:hAnsi="Times New Roman" w:eastAsia="仿宋" w:cs="Times New Roman"/>
                <w:sz w:val="28"/>
                <w:szCs w:val="28"/>
                <w:lang w:eastAsia="zh-CN" w:bidi="ar"/>
              </w:rPr>
              <w:t>庞西村</w:t>
            </w:r>
          </w:p>
        </w:tc>
        <w:tc>
          <w:tcPr>
            <w:tcW w:w="2379"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eastAsia="zh-CN" w:bidi="ar"/>
              </w:rPr>
            </w:pPr>
            <w:r>
              <w:rPr>
                <w:rFonts w:hint="default" w:ascii="Times New Roman" w:hAnsi="Times New Roman" w:eastAsia="仿宋" w:cs="Times New Roman"/>
                <w:sz w:val="28"/>
                <w:szCs w:val="28"/>
                <w:lang w:eastAsia="zh-CN" w:bidi="ar"/>
              </w:rPr>
              <w:t>村委会</w:t>
            </w:r>
          </w:p>
        </w:tc>
        <w:tc>
          <w:tcPr>
            <w:tcW w:w="2339"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val="en-US" w:eastAsia="zh-CN" w:bidi="ar"/>
              </w:rPr>
            </w:pPr>
            <w:r>
              <w:rPr>
                <w:rFonts w:hint="default" w:ascii="Times New Roman" w:hAnsi="Times New Roman" w:eastAsia="仿宋" w:cs="Times New Roman"/>
                <w:sz w:val="28"/>
                <w:szCs w:val="28"/>
                <w:lang w:val="en-US" w:eastAsia="zh-CN" w:bidi="ar"/>
              </w:rPr>
              <w:t>029-33229129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eastAsia="zh-CN" w:bidi="ar"/>
              </w:rPr>
            </w:pPr>
            <w:r>
              <w:rPr>
                <w:rFonts w:hint="eastAsia" w:ascii="Times New Roman" w:hAnsi="Times New Roman" w:eastAsia="仿宋" w:cs="Times New Roman"/>
                <w:sz w:val="28"/>
                <w:szCs w:val="28"/>
                <w:lang w:eastAsia="zh-CN" w:bidi="ar"/>
              </w:rPr>
              <w:t>咸阳</w:t>
            </w:r>
            <w:r>
              <w:rPr>
                <w:rFonts w:hint="default" w:ascii="Times New Roman" w:hAnsi="Times New Roman" w:eastAsia="仿宋" w:cs="Times New Roman"/>
                <w:sz w:val="28"/>
                <w:szCs w:val="28"/>
                <w:lang w:eastAsia="zh-CN" w:bidi="ar"/>
              </w:rPr>
              <w:t>宇航机械厂</w:t>
            </w:r>
          </w:p>
        </w:tc>
        <w:tc>
          <w:tcPr>
            <w:tcW w:w="2379"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eastAsia="zh-CN" w:bidi="ar"/>
              </w:rPr>
            </w:pPr>
            <w:r>
              <w:rPr>
                <w:rFonts w:hint="default" w:ascii="Times New Roman" w:hAnsi="Times New Roman" w:eastAsia="仿宋" w:cs="Times New Roman"/>
                <w:sz w:val="28"/>
                <w:szCs w:val="28"/>
                <w:lang w:eastAsia="zh-CN" w:bidi="ar"/>
              </w:rPr>
              <w:t>值班室</w:t>
            </w:r>
          </w:p>
        </w:tc>
        <w:tc>
          <w:tcPr>
            <w:tcW w:w="2339"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val="en-US" w:eastAsia="zh-CN" w:bidi="ar"/>
              </w:rPr>
            </w:pPr>
            <w:r>
              <w:rPr>
                <w:rFonts w:hint="default" w:ascii="Times New Roman" w:hAnsi="Times New Roman" w:eastAsia="仿宋" w:cs="Times New Roman"/>
                <w:sz w:val="28"/>
                <w:szCs w:val="28"/>
                <w:lang w:val="en-US" w:eastAsia="zh-CN" w:bidi="ar"/>
              </w:rPr>
              <w:t>029-33613218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eastAsia" w:ascii="Times New Roman" w:hAnsi="Times New Roman" w:eastAsia="仿宋" w:cs="Times New Roman"/>
                <w:sz w:val="28"/>
                <w:szCs w:val="28"/>
                <w:lang w:eastAsia="zh-CN" w:bidi="ar"/>
              </w:rPr>
            </w:pPr>
            <w:r>
              <w:rPr>
                <w:rFonts w:hint="eastAsia" w:ascii="Times New Roman" w:hAnsi="Times New Roman" w:eastAsia="仿宋" w:cs="Times New Roman"/>
                <w:sz w:val="28"/>
                <w:szCs w:val="28"/>
                <w:lang w:eastAsia="zh-CN" w:bidi="ar"/>
              </w:rPr>
              <w:t>西咸新区管委会</w:t>
            </w:r>
          </w:p>
        </w:tc>
        <w:tc>
          <w:tcPr>
            <w:tcW w:w="2379"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eastAsia="zh-CN" w:bidi="ar"/>
              </w:rPr>
            </w:pPr>
            <w:r>
              <w:rPr>
                <w:rFonts w:hint="eastAsia" w:ascii="Times New Roman" w:hAnsi="Times New Roman" w:eastAsia="仿宋" w:cs="Times New Roman"/>
                <w:sz w:val="28"/>
                <w:szCs w:val="28"/>
                <w:lang w:eastAsia="zh-CN" w:bidi="ar"/>
              </w:rPr>
              <w:t>办公室</w:t>
            </w:r>
          </w:p>
        </w:tc>
        <w:tc>
          <w:tcPr>
            <w:tcW w:w="2339" w:type="dxa"/>
            <w:tcBorders>
              <w:top w:val="single" w:color="auto" w:sz="4" w:space="0"/>
              <w:left w:val="single" w:color="auto" w:sz="4" w:space="0"/>
              <w:bottom w:val="single" w:color="auto" w:sz="4" w:space="0"/>
              <w:right w:val="single" w:color="auto" w:sz="4" w:space="0"/>
            </w:tcBorders>
            <w:vAlign w:val="center"/>
          </w:tcPr>
          <w:p>
            <w:pPr>
              <w:pStyle w:val="12"/>
              <w:spacing w:line="240" w:lineRule="auto"/>
              <w:ind w:firstLine="0" w:firstLineChars="0"/>
              <w:jc w:val="center"/>
              <w:rPr>
                <w:rFonts w:hint="default" w:ascii="Times New Roman" w:hAnsi="Times New Roman" w:eastAsia="仿宋" w:cs="Times New Roman"/>
                <w:sz w:val="28"/>
                <w:szCs w:val="28"/>
                <w:lang w:val="en-US" w:eastAsia="zh-CN" w:bidi="ar"/>
              </w:rPr>
            </w:pPr>
            <w:r>
              <w:rPr>
                <w:rFonts w:hint="default" w:ascii="Times New Roman" w:hAnsi="Times New Roman" w:eastAsia="仿宋" w:cs="Times New Roman"/>
                <w:sz w:val="28"/>
                <w:szCs w:val="28"/>
                <w:lang w:val="en-US" w:eastAsia="zh-CN" w:bidi="ar"/>
              </w:rPr>
              <w:t>029-33186000</w:t>
            </w:r>
          </w:p>
        </w:tc>
      </w:tr>
    </w:tbl>
    <w:p>
      <w:pPr>
        <w:pStyle w:val="4"/>
        <w:keepNext w:val="0"/>
        <w:keepLines w:val="0"/>
        <w:spacing w:after="156"/>
        <w:ind w:firstLine="602" w:firstLineChars="200"/>
        <w:rPr>
          <w:rFonts w:hint="default" w:ascii="Times New Roman" w:hAnsi="Times New Roman" w:eastAsia="仿宋" w:cs="Times New Roman"/>
          <w:kern w:val="1"/>
        </w:rPr>
      </w:pPr>
      <w:r>
        <w:rPr>
          <w:rFonts w:hint="default" w:ascii="Times New Roman" w:hAnsi="Times New Roman" w:eastAsia="仿宋" w:cs="Times New Roman"/>
          <w:kern w:val="1"/>
        </w:rPr>
        <w:br w:type="page"/>
      </w:r>
      <w:bookmarkStart w:id="294" w:name="_Toc30456_WPSOffice_Level1"/>
      <w:bookmarkStart w:id="295" w:name="_Toc18496"/>
      <w:r>
        <w:rPr>
          <w:rFonts w:hint="default" w:ascii="Times New Roman" w:hAnsi="Times New Roman" w:eastAsia="仿宋" w:cs="Times New Roman"/>
          <w:kern w:val="1"/>
        </w:rPr>
        <w:t>附件3 应急工作流程图</w:t>
      </w:r>
      <w:bookmarkEnd w:id="293"/>
      <w:bookmarkEnd w:id="294"/>
      <w:bookmarkEnd w:id="295"/>
    </w:p>
    <w:p>
      <w:pPr>
        <w:pStyle w:val="7"/>
        <w:rPr>
          <w:rFonts w:hint="default" w:ascii="Times New Roman" w:hAnsi="Times New Roman" w:eastAsia="仿宋" w:cs="Times New Roman"/>
        </w:rPr>
      </w:pPr>
      <w:r>
        <w:rPr>
          <w:rFonts w:hint="default" w:ascii="Times New Roman" w:hAnsi="Times New Roman" w:eastAsia="仿宋" w:cs="Times New Roman"/>
        </w:rPr>
        <w:drawing>
          <wp:inline distT="0" distB="0" distL="114300" distR="114300">
            <wp:extent cx="4613275" cy="7520940"/>
            <wp:effectExtent l="0" t="0" r="15875" b="3810"/>
            <wp:docPr id="5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6"/>
                    <pic:cNvPicPr>
                      <a:picLocks noChangeAspect="1"/>
                    </pic:cNvPicPr>
                  </pic:nvPicPr>
                  <pic:blipFill>
                    <a:blip r:embed="rId18"/>
                    <a:stretch>
                      <a:fillRect/>
                    </a:stretch>
                  </pic:blipFill>
                  <pic:spPr>
                    <a:xfrm>
                      <a:off x="0" y="0"/>
                      <a:ext cx="4613275" cy="7520940"/>
                    </a:xfrm>
                    <a:prstGeom prst="rect">
                      <a:avLst/>
                    </a:prstGeom>
                    <a:noFill/>
                    <a:ln w="9525">
                      <a:noFill/>
                    </a:ln>
                  </pic:spPr>
                </pic:pic>
              </a:graphicData>
            </a:graphic>
          </wp:inline>
        </w:drawing>
      </w:r>
    </w:p>
    <w:p>
      <w:pPr>
        <w:pStyle w:val="7"/>
        <w:rPr>
          <w:rFonts w:hint="default" w:ascii="Times New Roman" w:hAnsi="Times New Roman" w:eastAsia="仿宋" w:cs="Times New Roman"/>
        </w:rPr>
      </w:pPr>
    </w:p>
    <w:p>
      <w:pPr>
        <w:pStyle w:val="7"/>
        <w:rPr>
          <w:rFonts w:hint="default" w:ascii="Times New Roman" w:hAnsi="Times New Roman" w:eastAsia="仿宋" w:cs="Times New Roman"/>
        </w:rPr>
        <w:sectPr>
          <w:pgSz w:w="11906" w:h="16838"/>
          <w:pgMar w:top="1440" w:right="1418" w:bottom="1440" w:left="1418" w:header="851" w:footer="992" w:gutter="0"/>
          <w:pgBorders w:offsetFrom="page">
            <w:top w:val="none" w:sz="0" w:space="0"/>
            <w:left w:val="none" w:sz="0" w:space="0"/>
            <w:bottom w:val="none" w:sz="0" w:space="0"/>
            <w:right w:val="none" w:sz="0" w:space="0"/>
          </w:pgBorders>
          <w:cols w:space="720" w:num="1"/>
          <w:docGrid w:linePitch="286" w:charSpace="0"/>
        </w:sectPr>
      </w:pPr>
    </w:p>
    <w:p>
      <w:pPr>
        <w:pStyle w:val="4"/>
        <w:keepNext w:val="0"/>
        <w:keepLines w:val="0"/>
        <w:spacing w:after="156"/>
        <w:ind w:firstLine="602" w:firstLineChars="200"/>
        <w:rPr>
          <w:rFonts w:hint="default" w:ascii="Times New Roman" w:hAnsi="Times New Roman" w:eastAsia="仿宋" w:cs="Times New Roman"/>
        </w:rPr>
      </w:pPr>
      <w:bookmarkStart w:id="296" w:name="_Toc814_WPSOffice_Level1"/>
      <w:r>
        <w:rPr>
          <w:rFonts w:hint="default" w:ascii="Times New Roman" w:hAnsi="Times New Roman" w:eastAsia="仿宋" w:cs="Times New Roman"/>
          <w:kern w:val="1"/>
        </w:rPr>
        <w:t>附件</w:t>
      </w:r>
      <w:r>
        <w:rPr>
          <w:rFonts w:hint="eastAsia" w:ascii="Times New Roman" w:hAnsi="Times New Roman" w:eastAsia="仿宋" w:cs="Times New Roman"/>
          <w:kern w:val="1"/>
          <w:lang w:val="en-US" w:eastAsia="zh-CN"/>
        </w:rPr>
        <w:t>4</w:t>
      </w:r>
      <w:r>
        <w:rPr>
          <w:rFonts w:hint="default" w:ascii="Times New Roman" w:hAnsi="Times New Roman" w:eastAsia="仿宋" w:cs="Times New Roman"/>
          <w:kern w:val="1"/>
        </w:rPr>
        <w:t xml:space="preserve"> </w:t>
      </w:r>
      <w:r>
        <w:rPr>
          <w:rFonts w:hint="eastAsia" w:ascii="Times New Roman" w:hAnsi="Times New Roman" w:eastAsia="仿宋" w:cs="Times New Roman"/>
          <w:kern w:val="1"/>
          <w:lang w:eastAsia="zh-CN"/>
        </w:rPr>
        <w:t>项目所在地位置图</w:t>
      </w:r>
      <w:bookmarkEnd w:id="296"/>
    </w:p>
    <w:p>
      <w:pPr>
        <w:pStyle w:val="7"/>
        <w:rPr>
          <w:rFonts w:hint="default" w:ascii="Times New Roman" w:hAnsi="Times New Roman" w:eastAsia="仿宋" w:cs="Times New Roman"/>
        </w:rPr>
        <w:sectPr>
          <w:pgSz w:w="16838" w:h="11906" w:orient="landscape"/>
          <w:pgMar w:top="1418" w:right="1440" w:bottom="1418" w:left="1440" w:header="851" w:footer="992" w:gutter="0"/>
          <w:pgBorders w:offsetFrom="page">
            <w:top w:val="none" w:sz="0" w:space="0"/>
            <w:left w:val="none" w:sz="0" w:space="0"/>
            <w:bottom w:val="none" w:sz="0" w:space="0"/>
            <w:right w:val="none" w:sz="0" w:space="0"/>
          </w:pgBorders>
          <w:cols w:space="720" w:num="1"/>
          <w:docGrid w:linePitch="286" w:charSpace="0"/>
        </w:sectPr>
      </w:pPr>
      <w:r>
        <w:rPr>
          <w:sz w:val="24"/>
        </w:rPr>
        <mc:AlternateContent>
          <mc:Choice Requires="wps">
            <w:drawing>
              <wp:anchor distT="0" distB="0" distL="114300" distR="114300" simplePos="0" relativeHeight="251697152" behindDoc="0" locked="0" layoutInCell="1" allowOverlap="1">
                <wp:simplePos x="0" y="0"/>
                <wp:positionH relativeFrom="column">
                  <wp:posOffset>8380095</wp:posOffset>
                </wp:positionH>
                <wp:positionV relativeFrom="paragraph">
                  <wp:posOffset>22225</wp:posOffset>
                </wp:positionV>
                <wp:extent cx="723900" cy="781050"/>
                <wp:effectExtent l="4445" t="4445" r="14605" b="14605"/>
                <wp:wrapNone/>
                <wp:docPr id="73" name="文本框 73"/>
                <wp:cNvGraphicFramePr/>
                <a:graphic xmlns:a="http://schemas.openxmlformats.org/drawingml/2006/main">
                  <a:graphicData uri="http://schemas.microsoft.com/office/word/2010/wordprocessingShape">
                    <wps:wsp>
                      <wps:cNvSpPr txBox="1"/>
                      <wps:spPr>
                        <a:xfrm>
                          <a:off x="9294495" y="1391920"/>
                          <a:ext cx="723900" cy="7810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eastAsia="zh-CN"/>
                              </w:rPr>
                            </w:pPr>
                            <w:r>
                              <w:rPr>
                                <w:rFonts w:hint="eastAsia" w:eastAsia="宋体"/>
                                <w:lang w:eastAsia="zh-CN"/>
                              </w:rPr>
                              <w:drawing>
                                <wp:inline distT="0" distB="0" distL="114300" distR="114300">
                                  <wp:extent cx="572135" cy="664845"/>
                                  <wp:effectExtent l="0" t="0" r="18415" b="1905"/>
                                  <wp:docPr id="75" name="图片 75" descr="2018112810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20181128101822"/>
                                          <pic:cNvPicPr>
                                            <a:picLocks noChangeAspect="1"/>
                                          </pic:cNvPicPr>
                                        </pic:nvPicPr>
                                        <pic:blipFill>
                                          <a:blip r:embed="rId11"/>
                                          <a:stretch>
                                            <a:fillRect/>
                                          </a:stretch>
                                        </pic:blipFill>
                                        <pic:spPr>
                                          <a:xfrm>
                                            <a:off x="0" y="0"/>
                                            <a:ext cx="572135" cy="664845"/>
                                          </a:xfrm>
                                          <a:prstGeom prst="rect">
                                            <a:avLst/>
                                          </a:prstGeom>
                                        </pic:spPr>
                                      </pic:pic>
                                    </a:graphicData>
                                  </a:graphic>
                                </wp:inline>
                              </w:drawing>
                            </w:r>
                          </w:p>
                        </w:txbxContent>
                      </wps:txbx>
                      <wps:bodyPr rot="0" spcFirstLastPara="0" vertOverflow="overflow" horzOverflow="overflow" vert="eaVert"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59.85pt;margin-top:1.75pt;height:61.5pt;width:57pt;z-index:251697152;mso-width-relative:page;mso-height-relative:page;" fillcolor="#FFFFFF [3201]" filled="t" stroked="t" coordsize="21600,21600" o:gfxdata="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Qn1KTdcAAAALAQAADwAAAAAA&#10;AAABACAAAAAiAAAAZHJzL2Rvd25yZXYueG1sUEsBAhQAFAAAAAgAh07iQHlenJ1NAgAAeAQAAA4A&#10;AAAAAAAAAQAgAAAAJgEAAGRycy9lMm9Eb2MueG1sUEsFBgAAAAAGAAYAWQEAAOUFAAAAAA==&#10;">
                <v:fill on="t" focussize="0,0"/>
                <v:stroke weight="0.5pt" color="#000000 [3204]" joinstyle="round"/>
                <v:imagedata o:title=""/>
                <o:lock v:ext="edit" aspectratio="f"/>
                <v:textbox style="layout-flow:vertical-ideographic;">
                  <w:txbxContent>
                    <w:p>
                      <w:pPr>
                        <w:rPr>
                          <w:rFonts w:hint="eastAsia" w:eastAsia="宋体"/>
                          <w:lang w:eastAsia="zh-CN"/>
                        </w:rPr>
                      </w:pPr>
                      <w:r>
                        <w:rPr>
                          <w:rFonts w:hint="eastAsia" w:eastAsia="宋体"/>
                          <w:lang w:eastAsia="zh-CN"/>
                        </w:rPr>
                        <w:drawing>
                          <wp:inline distT="0" distB="0" distL="114300" distR="114300">
                            <wp:extent cx="572135" cy="664845"/>
                            <wp:effectExtent l="0" t="0" r="18415" b="1905"/>
                            <wp:docPr id="75" name="图片 75" descr="2018112810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20181128101822"/>
                                    <pic:cNvPicPr>
                                      <a:picLocks noChangeAspect="1"/>
                                    </pic:cNvPicPr>
                                  </pic:nvPicPr>
                                  <pic:blipFill>
                                    <a:blip r:embed="rId11"/>
                                    <a:stretch>
                                      <a:fillRect/>
                                    </a:stretch>
                                  </pic:blipFill>
                                  <pic:spPr>
                                    <a:xfrm>
                                      <a:off x="0" y="0"/>
                                      <a:ext cx="572135" cy="664845"/>
                                    </a:xfrm>
                                    <a:prstGeom prst="rect">
                                      <a:avLst/>
                                    </a:prstGeom>
                                  </pic:spPr>
                                </pic:pic>
                              </a:graphicData>
                            </a:graphic>
                          </wp:inline>
                        </w:drawing>
                      </w:r>
                    </w:p>
                  </w:txbxContent>
                </v:textbox>
              </v:shape>
            </w:pict>
          </mc:Fallback>
        </mc:AlternateContent>
      </w:r>
      <w:r>
        <w:rPr>
          <w:rFonts w:hint="default" w:ascii="Times New Roman" w:hAnsi="Times New Roman" w:eastAsia="仿宋" w:cs="Times New Roman"/>
        </w:rPr>
        <w:drawing>
          <wp:inline distT="0" distB="0" distL="114300" distR="114300">
            <wp:extent cx="8851265" cy="4382770"/>
            <wp:effectExtent l="0" t="0" r="6985" b="17780"/>
            <wp:docPr id="47" name="图片 47" descr="20181128134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20181128134130"/>
                    <pic:cNvPicPr>
                      <a:picLocks noChangeAspect="1"/>
                    </pic:cNvPicPr>
                  </pic:nvPicPr>
                  <pic:blipFill>
                    <a:blip r:embed="rId19"/>
                    <a:stretch>
                      <a:fillRect/>
                    </a:stretch>
                  </pic:blipFill>
                  <pic:spPr>
                    <a:xfrm>
                      <a:off x="0" y="0"/>
                      <a:ext cx="8851265" cy="4382770"/>
                    </a:xfrm>
                    <a:prstGeom prst="rect">
                      <a:avLst/>
                    </a:prstGeom>
                  </pic:spPr>
                </pic:pic>
              </a:graphicData>
            </a:graphic>
          </wp:inline>
        </w:drawing>
      </w:r>
    </w:p>
    <w:p>
      <w:pPr>
        <w:pStyle w:val="4"/>
        <w:keepNext w:val="0"/>
        <w:keepLines w:val="0"/>
        <w:spacing w:after="156"/>
        <w:ind w:firstLine="602" w:firstLineChars="200"/>
        <w:rPr>
          <w:rFonts w:hint="default" w:ascii="Times New Roman" w:hAnsi="Times New Roman" w:eastAsia="仿宋" w:cs="Times New Roman"/>
          <w:kern w:val="1"/>
        </w:rPr>
      </w:pPr>
      <w:bookmarkStart w:id="297" w:name="_Toc25483"/>
      <w:bookmarkStart w:id="298" w:name="_Toc462263912"/>
      <w:bookmarkStart w:id="299" w:name="_Toc10201_WPSOffice_Level1"/>
      <w:r>
        <w:rPr>
          <w:rFonts w:hint="default" w:ascii="Times New Roman" w:hAnsi="Times New Roman" w:eastAsia="仿宋" w:cs="Times New Roman"/>
          <w:kern w:val="1"/>
        </w:rPr>
        <w:t>附件5 应急物资与装备一览表</w:t>
      </w:r>
      <w:bookmarkEnd w:id="297"/>
      <w:bookmarkEnd w:id="298"/>
      <w:bookmarkEnd w:id="299"/>
    </w:p>
    <w:p>
      <w:pPr>
        <w:rPr>
          <w:rFonts w:hint="default" w:ascii="Times New Roman" w:hAnsi="Times New Roman" w:eastAsia="仿宋" w:cs="Times New Roman"/>
          <w:kern w:val="1"/>
        </w:rPr>
      </w:pPr>
    </w:p>
    <w:p>
      <w:pPr>
        <w:rPr>
          <w:rFonts w:hint="default" w:ascii="Times New Roman" w:hAnsi="Times New Roman" w:eastAsia="仿宋" w:cs="Times New Roman"/>
        </w:rPr>
      </w:pPr>
    </w:p>
    <w:tbl>
      <w:tblPr>
        <w:tblStyle w:val="16"/>
        <w:tblW w:w="852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9"/>
        <w:gridCol w:w="2243"/>
        <w:gridCol w:w="890"/>
        <w:gridCol w:w="1320"/>
        <w:gridCol w:w="1631"/>
        <w:gridCol w:w="16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09" w:type="dxa"/>
            <w:vAlign w:val="top"/>
          </w:tcPr>
          <w:p>
            <w:pPr>
              <w:widowControl/>
              <w:spacing w:line="360" w:lineRule="auto"/>
              <w:ind w:right="-107" w:rightChars="-51"/>
              <w:jc w:val="center"/>
              <w:rPr>
                <w:rFonts w:hint="default" w:ascii="Times New Roman" w:hAnsi="Times New Roman" w:eastAsia="仿宋" w:cs="Times New Roman"/>
                <w:b/>
                <w:color w:val="auto"/>
                <w:kern w:val="0"/>
                <w:sz w:val="28"/>
                <w:szCs w:val="28"/>
              </w:rPr>
            </w:pPr>
            <w:r>
              <w:rPr>
                <w:rFonts w:hint="default" w:ascii="Times New Roman" w:hAnsi="Times New Roman" w:eastAsia="仿宋" w:cs="Times New Roman"/>
                <w:b/>
                <w:color w:val="auto"/>
                <w:kern w:val="0"/>
                <w:sz w:val="28"/>
                <w:szCs w:val="28"/>
              </w:rPr>
              <w:t>序号</w:t>
            </w:r>
          </w:p>
        </w:tc>
        <w:tc>
          <w:tcPr>
            <w:tcW w:w="2243" w:type="dxa"/>
            <w:vAlign w:val="top"/>
          </w:tcPr>
          <w:p>
            <w:pPr>
              <w:widowControl/>
              <w:spacing w:line="360" w:lineRule="auto"/>
              <w:ind w:right="-107" w:rightChars="-51"/>
              <w:jc w:val="center"/>
              <w:rPr>
                <w:rFonts w:hint="default" w:ascii="Times New Roman" w:hAnsi="Times New Roman" w:eastAsia="仿宋" w:cs="Times New Roman"/>
                <w:b/>
                <w:color w:val="auto"/>
                <w:kern w:val="0"/>
                <w:sz w:val="28"/>
                <w:szCs w:val="28"/>
              </w:rPr>
            </w:pPr>
            <w:r>
              <w:rPr>
                <w:rFonts w:hint="default" w:ascii="Times New Roman" w:hAnsi="Times New Roman" w:eastAsia="仿宋" w:cs="Times New Roman"/>
                <w:b/>
                <w:color w:val="auto"/>
                <w:kern w:val="0"/>
                <w:sz w:val="28"/>
                <w:szCs w:val="28"/>
              </w:rPr>
              <w:t>名称</w:t>
            </w:r>
          </w:p>
        </w:tc>
        <w:tc>
          <w:tcPr>
            <w:tcW w:w="890" w:type="dxa"/>
            <w:vAlign w:val="top"/>
          </w:tcPr>
          <w:p>
            <w:pPr>
              <w:widowControl/>
              <w:spacing w:line="360" w:lineRule="auto"/>
              <w:ind w:right="-107" w:rightChars="-51"/>
              <w:jc w:val="center"/>
              <w:rPr>
                <w:rFonts w:hint="default" w:ascii="Times New Roman" w:hAnsi="Times New Roman" w:eastAsia="仿宋" w:cs="Times New Roman"/>
                <w:b/>
                <w:color w:val="auto"/>
                <w:kern w:val="0"/>
                <w:sz w:val="28"/>
                <w:szCs w:val="28"/>
              </w:rPr>
            </w:pPr>
            <w:r>
              <w:rPr>
                <w:rFonts w:hint="default" w:ascii="Times New Roman" w:hAnsi="Times New Roman" w:eastAsia="仿宋" w:cs="Times New Roman"/>
                <w:b/>
                <w:color w:val="auto"/>
                <w:kern w:val="0"/>
                <w:sz w:val="28"/>
                <w:szCs w:val="28"/>
              </w:rPr>
              <w:t>数量</w:t>
            </w:r>
          </w:p>
        </w:tc>
        <w:tc>
          <w:tcPr>
            <w:tcW w:w="1320" w:type="dxa"/>
            <w:vAlign w:val="top"/>
          </w:tcPr>
          <w:p>
            <w:pPr>
              <w:widowControl/>
              <w:spacing w:line="360" w:lineRule="auto"/>
              <w:ind w:right="-107" w:rightChars="-51"/>
              <w:jc w:val="center"/>
              <w:rPr>
                <w:rFonts w:hint="default" w:ascii="Times New Roman" w:hAnsi="Times New Roman" w:eastAsia="仿宋" w:cs="Times New Roman"/>
                <w:b/>
                <w:color w:val="auto"/>
                <w:kern w:val="0"/>
                <w:sz w:val="28"/>
                <w:szCs w:val="28"/>
              </w:rPr>
            </w:pPr>
            <w:r>
              <w:rPr>
                <w:rFonts w:hint="default" w:ascii="Times New Roman" w:hAnsi="Times New Roman" w:eastAsia="仿宋" w:cs="Times New Roman"/>
                <w:b/>
                <w:color w:val="auto"/>
                <w:kern w:val="0"/>
                <w:sz w:val="28"/>
                <w:szCs w:val="28"/>
              </w:rPr>
              <w:t>存放位置</w:t>
            </w:r>
          </w:p>
        </w:tc>
        <w:tc>
          <w:tcPr>
            <w:tcW w:w="1631" w:type="dxa"/>
            <w:vAlign w:val="top"/>
          </w:tcPr>
          <w:p>
            <w:pPr>
              <w:widowControl/>
              <w:spacing w:line="360" w:lineRule="auto"/>
              <w:ind w:right="-107" w:rightChars="-51"/>
              <w:jc w:val="center"/>
              <w:rPr>
                <w:rFonts w:hint="default" w:ascii="Times New Roman" w:hAnsi="Times New Roman" w:eastAsia="仿宋" w:cs="Times New Roman"/>
                <w:b/>
                <w:color w:val="auto"/>
                <w:kern w:val="0"/>
                <w:sz w:val="28"/>
                <w:szCs w:val="28"/>
              </w:rPr>
            </w:pPr>
            <w:r>
              <w:rPr>
                <w:rFonts w:hint="default" w:ascii="Times New Roman" w:hAnsi="Times New Roman" w:eastAsia="仿宋" w:cs="Times New Roman"/>
                <w:b/>
                <w:color w:val="auto"/>
                <w:kern w:val="0"/>
                <w:sz w:val="28"/>
                <w:szCs w:val="28"/>
              </w:rPr>
              <w:t>负责人</w:t>
            </w:r>
          </w:p>
        </w:tc>
        <w:tc>
          <w:tcPr>
            <w:tcW w:w="1631" w:type="dxa"/>
            <w:vAlign w:val="top"/>
          </w:tcPr>
          <w:p>
            <w:pPr>
              <w:widowControl/>
              <w:spacing w:line="360" w:lineRule="auto"/>
              <w:ind w:right="-107" w:rightChars="-51"/>
              <w:jc w:val="center"/>
              <w:rPr>
                <w:rFonts w:hint="default" w:ascii="Times New Roman" w:hAnsi="Times New Roman" w:eastAsia="仿宋" w:cs="Times New Roman"/>
                <w:b/>
                <w:color w:val="auto"/>
                <w:kern w:val="0"/>
                <w:sz w:val="28"/>
                <w:szCs w:val="28"/>
              </w:rPr>
            </w:pPr>
            <w:r>
              <w:rPr>
                <w:rFonts w:hint="default" w:ascii="Times New Roman" w:hAnsi="Times New Roman" w:eastAsia="仿宋" w:cs="Times New Roman"/>
                <w:b/>
                <w:color w:val="auto"/>
                <w:kern w:val="0"/>
                <w:sz w:val="28"/>
                <w:szCs w:val="28"/>
              </w:rPr>
              <w:t>用途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09" w:type="dxa"/>
            <w:vAlign w:val="center"/>
          </w:tcPr>
          <w:p>
            <w:pPr>
              <w:widowControl/>
              <w:spacing w:line="360" w:lineRule="auto"/>
              <w:ind w:right="-107" w:rightChars="-51"/>
              <w:jc w:val="center"/>
              <w:rPr>
                <w:rFonts w:hint="default" w:ascii="Times New Roman" w:hAnsi="Times New Roman" w:eastAsia="仿宋" w:cs="Times New Roman"/>
                <w:b/>
                <w:color w:val="auto"/>
                <w:kern w:val="0"/>
                <w:sz w:val="28"/>
                <w:szCs w:val="28"/>
              </w:rPr>
            </w:pPr>
            <w:r>
              <w:rPr>
                <w:rFonts w:hint="default" w:ascii="Times New Roman" w:hAnsi="Times New Roman" w:eastAsia="仿宋" w:cs="Times New Roman"/>
                <w:b/>
                <w:color w:val="auto"/>
                <w:kern w:val="0"/>
                <w:sz w:val="28"/>
                <w:szCs w:val="28"/>
              </w:rPr>
              <w:t>1</w:t>
            </w:r>
          </w:p>
        </w:tc>
        <w:tc>
          <w:tcPr>
            <w:tcW w:w="2243" w:type="dxa"/>
            <w:vAlign w:val="center"/>
          </w:tcPr>
          <w:p>
            <w:pPr>
              <w:widowControl/>
              <w:spacing w:line="360" w:lineRule="auto"/>
              <w:ind w:right="-107" w:rightChars="-51"/>
              <w:jc w:val="center"/>
              <w:rPr>
                <w:rFonts w:hint="default" w:ascii="Times New Roman" w:hAnsi="Times New Roman" w:eastAsia="仿宋" w:cs="Times New Roman"/>
                <w:color w:val="auto"/>
                <w:kern w:val="0"/>
                <w:sz w:val="28"/>
                <w:szCs w:val="28"/>
              </w:rPr>
            </w:pPr>
            <w:r>
              <w:rPr>
                <w:rFonts w:hint="default" w:ascii="Times New Roman" w:hAnsi="Times New Roman" w:eastAsia="仿宋" w:cs="Times New Roman"/>
                <w:color w:val="auto"/>
                <w:kern w:val="0"/>
                <w:sz w:val="28"/>
                <w:szCs w:val="28"/>
              </w:rPr>
              <w:t>防酸碱手套（双）</w:t>
            </w:r>
          </w:p>
        </w:tc>
        <w:tc>
          <w:tcPr>
            <w:tcW w:w="890" w:type="dxa"/>
            <w:vAlign w:val="center"/>
          </w:tcPr>
          <w:p>
            <w:pPr>
              <w:widowControl/>
              <w:spacing w:line="360" w:lineRule="auto"/>
              <w:ind w:right="-107" w:rightChars="-51"/>
              <w:jc w:val="center"/>
              <w:rPr>
                <w:rFonts w:hint="default" w:ascii="Times New Roman" w:hAnsi="Times New Roman" w:eastAsia="仿宋" w:cs="Times New Roman"/>
                <w:color w:val="auto"/>
                <w:kern w:val="0"/>
                <w:sz w:val="28"/>
                <w:szCs w:val="28"/>
                <w:lang w:eastAsia="zh-CN"/>
              </w:rPr>
            </w:pPr>
            <w:r>
              <w:rPr>
                <w:rFonts w:hint="default" w:ascii="Times New Roman" w:hAnsi="Times New Roman" w:eastAsia="仿宋" w:cs="Times New Roman"/>
                <w:color w:val="auto"/>
                <w:kern w:val="0"/>
                <w:sz w:val="28"/>
                <w:szCs w:val="28"/>
                <w:lang w:val="en-US" w:eastAsia="zh-CN"/>
              </w:rPr>
              <w:t>5</w:t>
            </w:r>
          </w:p>
        </w:tc>
        <w:tc>
          <w:tcPr>
            <w:tcW w:w="1320" w:type="dxa"/>
            <w:vAlign w:val="center"/>
          </w:tcPr>
          <w:p>
            <w:pPr>
              <w:widowControl/>
              <w:spacing w:line="360" w:lineRule="auto"/>
              <w:ind w:right="-107" w:rightChars="-51"/>
              <w:jc w:val="center"/>
              <w:rPr>
                <w:rFonts w:hint="default" w:ascii="Times New Roman" w:hAnsi="Times New Roman" w:eastAsia="仿宋" w:cs="Times New Roman"/>
                <w:color w:val="auto"/>
                <w:kern w:val="0"/>
                <w:sz w:val="28"/>
                <w:szCs w:val="28"/>
                <w:lang w:eastAsia="zh-CN"/>
              </w:rPr>
            </w:pPr>
            <w:r>
              <w:rPr>
                <w:rFonts w:hint="default" w:ascii="Times New Roman" w:hAnsi="Times New Roman" w:eastAsia="仿宋" w:cs="Times New Roman"/>
                <w:color w:val="auto"/>
                <w:kern w:val="0"/>
                <w:sz w:val="28"/>
                <w:szCs w:val="28"/>
                <w:lang w:eastAsia="zh-CN"/>
              </w:rPr>
              <w:t>破损收集间</w:t>
            </w:r>
          </w:p>
        </w:tc>
        <w:tc>
          <w:tcPr>
            <w:tcW w:w="1631" w:type="dxa"/>
            <w:vMerge w:val="restart"/>
            <w:vAlign w:val="center"/>
          </w:tcPr>
          <w:p>
            <w:pPr>
              <w:widowControl/>
              <w:spacing w:line="360" w:lineRule="auto"/>
              <w:ind w:right="-107" w:rightChars="-51"/>
              <w:jc w:val="center"/>
              <w:rPr>
                <w:rFonts w:hint="default" w:ascii="Times New Roman" w:hAnsi="Times New Roman" w:eastAsia="仿宋" w:cs="Times New Roman"/>
                <w:color w:val="auto"/>
                <w:kern w:val="0"/>
                <w:sz w:val="28"/>
                <w:szCs w:val="28"/>
                <w:lang w:val="en-US"/>
              </w:rPr>
            </w:pPr>
            <w:r>
              <w:rPr>
                <w:rFonts w:hint="default" w:ascii="Times New Roman" w:hAnsi="Times New Roman" w:eastAsia="仿宋" w:cs="Times New Roman"/>
                <w:color w:val="auto"/>
                <w:sz w:val="28"/>
                <w:szCs w:val="28"/>
                <w:lang w:eastAsia="zh-CN"/>
              </w:rPr>
              <w:t>席晓峰</w:t>
            </w:r>
            <w:r>
              <w:rPr>
                <w:rFonts w:hint="default" w:ascii="Times New Roman" w:hAnsi="Times New Roman" w:eastAsia="仿宋" w:cs="Times New Roman"/>
                <w:color w:val="auto"/>
                <w:sz w:val="28"/>
                <w:szCs w:val="28"/>
                <w:lang w:val="en-US" w:eastAsia="zh-CN"/>
              </w:rPr>
              <w:t>13109529995</w:t>
            </w:r>
          </w:p>
        </w:tc>
        <w:tc>
          <w:tcPr>
            <w:tcW w:w="1631" w:type="dxa"/>
            <w:vAlign w:val="top"/>
          </w:tcPr>
          <w:p>
            <w:pPr>
              <w:widowControl/>
              <w:spacing w:line="360" w:lineRule="auto"/>
              <w:ind w:right="-107" w:rightChars="-51"/>
              <w:jc w:val="center"/>
              <w:rPr>
                <w:rFonts w:hint="default" w:ascii="Times New Roman" w:hAnsi="Times New Roman" w:eastAsia="仿宋" w:cs="Times New Roman"/>
                <w:color w:val="auto"/>
                <w:kern w:val="0"/>
                <w:sz w:val="28"/>
                <w:szCs w:val="28"/>
              </w:rPr>
            </w:pPr>
            <w:r>
              <w:rPr>
                <w:rFonts w:hint="default" w:ascii="Times New Roman" w:hAnsi="Times New Roman" w:eastAsia="仿宋" w:cs="Times New Roman"/>
                <w:color w:val="auto"/>
                <w:kern w:val="0"/>
                <w:sz w:val="28"/>
                <w:szCs w:val="28"/>
              </w:rPr>
              <w:t>应急防护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09" w:type="dxa"/>
            <w:vAlign w:val="center"/>
          </w:tcPr>
          <w:p>
            <w:pPr>
              <w:widowControl/>
              <w:spacing w:line="360" w:lineRule="auto"/>
              <w:ind w:right="-107" w:rightChars="-51"/>
              <w:jc w:val="center"/>
              <w:rPr>
                <w:rFonts w:hint="default" w:ascii="Times New Roman" w:hAnsi="Times New Roman" w:eastAsia="仿宋" w:cs="Times New Roman"/>
                <w:b/>
                <w:color w:val="auto"/>
                <w:kern w:val="0"/>
                <w:sz w:val="28"/>
                <w:szCs w:val="28"/>
              </w:rPr>
            </w:pPr>
            <w:r>
              <w:rPr>
                <w:rFonts w:hint="default" w:ascii="Times New Roman" w:hAnsi="Times New Roman" w:eastAsia="仿宋" w:cs="Times New Roman"/>
                <w:b/>
                <w:color w:val="auto"/>
                <w:kern w:val="0"/>
                <w:sz w:val="28"/>
                <w:szCs w:val="28"/>
              </w:rPr>
              <w:t>2</w:t>
            </w:r>
          </w:p>
        </w:tc>
        <w:tc>
          <w:tcPr>
            <w:tcW w:w="2243" w:type="dxa"/>
            <w:vAlign w:val="center"/>
          </w:tcPr>
          <w:p>
            <w:pPr>
              <w:widowControl/>
              <w:spacing w:line="360" w:lineRule="auto"/>
              <w:ind w:right="-107" w:rightChars="-51"/>
              <w:jc w:val="center"/>
              <w:rPr>
                <w:rFonts w:hint="default" w:ascii="Times New Roman" w:hAnsi="Times New Roman" w:eastAsia="仿宋" w:cs="Times New Roman"/>
                <w:color w:val="auto"/>
                <w:kern w:val="0"/>
                <w:sz w:val="28"/>
                <w:szCs w:val="28"/>
              </w:rPr>
            </w:pPr>
            <w:r>
              <w:rPr>
                <w:rFonts w:hint="default" w:ascii="Times New Roman" w:hAnsi="Times New Roman" w:eastAsia="仿宋" w:cs="Times New Roman"/>
                <w:color w:val="auto"/>
                <w:kern w:val="0"/>
                <w:sz w:val="28"/>
                <w:szCs w:val="28"/>
              </w:rPr>
              <w:t>防酸碱胶鞋（双）</w:t>
            </w:r>
          </w:p>
        </w:tc>
        <w:tc>
          <w:tcPr>
            <w:tcW w:w="890" w:type="dxa"/>
            <w:vAlign w:val="center"/>
          </w:tcPr>
          <w:p>
            <w:pPr>
              <w:widowControl/>
              <w:spacing w:line="360" w:lineRule="auto"/>
              <w:ind w:right="-107" w:rightChars="-51"/>
              <w:jc w:val="center"/>
              <w:rPr>
                <w:rFonts w:hint="default" w:ascii="Times New Roman" w:hAnsi="Times New Roman" w:eastAsia="仿宋" w:cs="Times New Roman"/>
                <w:color w:val="auto"/>
                <w:kern w:val="0"/>
                <w:sz w:val="28"/>
                <w:szCs w:val="28"/>
                <w:lang w:eastAsia="zh-CN"/>
              </w:rPr>
            </w:pPr>
            <w:r>
              <w:rPr>
                <w:rFonts w:hint="default" w:ascii="Times New Roman" w:hAnsi="Times New Roman" w:eastAsia="仿宋" w:cs="Times New Roman"/>
                <w:color w:val="auto"/>
                <w:kern w:val="0"/>
                <w:sz w:val="28"/>
                <w:szCs w:val="28"/>
                <w:lang w:val="en-US" w:eastAsia="zh-CN"/>
              </w:rPr>
              <w:t>5</w:t>
            </w:r>
          </w:p>
        </w:tc>
        <w:tc>
          <w:tcPr>
            <w:tcW w:w="1320" w:type="dxa"/>
            <w:vAlign w:val="center"/>
          </w:tcPr>
          <w:p>
            <w:pPr>
              <w:widowControl/>
              <w:spacing w:line="360" w:lineRule="auto"/>
              <w:ind w:right="-107" w:rightChars="-51"/>
              <w:jc w:val="center"/>
              <w:rPr>
                <w:rFonts w:hint="default" w:ascii="Times New Roman" w:hAnsi="Times New Roman" w:eastAsia="仿宋" w:cs="Times New Roman"/>
                <w:color w:val="auto"/>
                <w:kern w:val="0"/>
                <w:sz w:val="28"/>
                <w:szCs w:val="28"/>
              </w:rPr>
            </w:pPr>
            <w:r>
              <w:rPr>
                <w:rFonts w:hint="default" w:ascii="Times New Roman" w:hAnsi="Times New Roman" w:eastAsia="仿宋" w:cs="Times New Roman"/>
                <w:color w:val="auto"/>
                <w:kern w:val="0"/>
                <w:sz w:val="28"/>
                <w:szCs w:val="28"/>
                <w:lang w:eastAsia="zh-CN"/>
              </w:rPr>
              <w:t>破损收集间</w:t>
            </w:r>
          </w:p>
        </w:tc>
        <w:tc>
          <w:tcPr>
            <w:tcW w:w="1631" w:type="dxa"/>
            <w:vMerge w:val="continue"/>
            <w:vAlign w:val="top"/>
          </w:tcPr>
          <w:p>
            <w:pPr>
              <w:widowControl/>
              <w:spacing w:line="360" w:lineRule="auto"/>
              <w:ind w:right="-107" w:rightChars="-51"/>
              <w:jc w:val="center"/>
              <w:rPr>
                <w:rFonts w:hint="default" w:ascii="Times New Roman" w:hAnsi="Times New Roman" w:eastAsia="仿宋" w:cs="Times New Roman"/>
                <w:color w:val="auto"/>
                <w:kern w:val="0"/>
                <w:sz w:val="28"/>
                <w:szCs w:val="28"/>
              </w:rPr>
            </w:pPr>
          </w:p>
        </w:tc>
        <w:tc>
          <w:tcPr>
            <w:tcW w:w="1631" w:type="dxa"/>
            <w:vAlign w:val="top"/>
          </w:tcPr>
          <w:p>
            <w:pPr>
              <w:widowControl/>
              <w:spacing w:line="360" w:lineRule="auto"/>
              <w:ind w:right="-107" w:rightChars="-51"/>
              <w:jc w:val="center"/>
              <w:rPr>
                <w:rFonts w:hint="default" w:ascii="Times New Roman" w:hAnsi="Times New Roman" w:eastAsia="仿宋" w:cs="Times New Roman"/>
                <w:color w:val="auto"/>
                <w:kern w:val="0"/>
                <w:sz w:val="28"/>
                <w:szCs w:val="28"/>
              </w:rPr>
            </w:pPr>
            <w:r>
              <w:rPr>
                <w:rFonts w:hint="default" w:ascii="Times New Roman" w:hAnsi="Times New Roman" w:eastAsia="仿宋" w:cs="Times New Roman"/>
                <w:color w:val="auto"/>
                <w:kern w:val="0"/>
                <w:sz w:val="28"/>
                <w:szCs w:val="28"/>
              </w:rPr>
              <w:t>应急防护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09" w:type="dxa"/>
            <w:vAlign w:val="center"/>
          </w:tcPr>
          <w:p>
            <w:pPr>
              <w:widowControl/>
              <w:spacing w:line="360" w:lineRule="auto"/>
              <w:ind w:right="-107" w:rightChars="-51"/>
              <w:jc w:val="center"/>
              <w:rPr>
                <w:rFonts w:hint="default" w:ascii="Times New Roman" w:hAnsi="Times New Roman" w:eastAsia="仿宋" w:cs="Times New Roman"/>
                <w:b/>
                <w:color w:val="auto"/>
                <w:kern w:val="0"/>
                <w:sz w:val="28"/>
                <w:szCs w:val="28"/>
              </w:rPr>
            </w:pPr>
            <w:r>
              <w:rPr>
                <w:rFonts w:hint="default" w:ascii="Times New Roman" w:hAnsi="Times New Roman" w:eastAsia="仿宋" w:cs="Times New Roman"/>
                <w:b/>
                <w:color w:val="auto"/>
                <w:kern w:val="0"/>
                <w:sz w:val="28"/>
                <w:szCs w:val="28"/>
              </w:rPr>
              <w:t>3</w:t>
            </w:r>
          </w:p>
        </w:tc>
        <w:tc>
          <w:tcPr>
            <w:tcW w:w="2243" w:type="dxa"/>
            <w:vAlign w:val="center"/>
          </w:tcPr>
          <w:p>
            <w:pPr>
              <w:widowControl/>
              <w:spacing w:line="360" w:lineRule="auto"/>
              <w:ind w:right="-107" w:rightChars="-51"/>
              <w:jc w:val="center"/>
              <w:rPr>
                <w:rFonts w:hint="default" w:ascii="Times New Roman" w:hAnsi="Times New Roman" w:eastAsia="仿宋" w:cs="Times New Roman"/>
                <w:color w:val="auto"/>
                <w:kern w:val="0"/>
                <w:sz w:val="28"/>
                <w:szCs w:val="28"/>
              </w:rPr>
            </w:pPr>
            <w:r>
              <w:rPr>
                <w:rFonts w:hint="default" w:ascii="Times New Roman" w:hAnsi="Times New Roman" w:eastAsia="仿宋" w:cs="Times New Roman"/>
                <w:color w:val="auto"/>
                <w:kern w:val="0"/>
                <w:sz w:val="28"/>
                <w:szCs w:val="28"/>
              </w:rPr>
              <w:t>灭火器（具）</w:t>
            </w:r>
          </w:p>
        </w:tc>
        <w:tc>
          <w:tcPr>
            <w:tcW w:w="890" w:type="dxa"/>
            <w:vAlign w:val="center"/>
          </w:tcPr>
          <w:p>
            <w:pPr>
              <w:widowControl/>
              <w:spacing w:line="360" w:lineRule="auto"/>
              <w:ind w:right="-107" w:rightChars="-51"/>
              <w:jc w:val="center"/>
              <w:rPr>
                <w:rFonts w:hint="default" w:ascii="Times New Roman" w:hAnsi="Times New Roman" w:eastAsia="仿宋" w:cs="Times New Roman"/>
                <w:color w:val="auto"/>
                <w:kern w:val="0"/>
                <w:sz w:val="28"/>
                <w:szCs w:val="28"/>
                <w:lang w:val="en-US" w:eastAsia="zh-CN"/>
              </w:rPr>
            </w:pPr>
            <w:r>
              <w:rPr>
                <w:rFonts w:hint="default" w:ascii="Times New Roman" w:hAnsi="Times New Roman" w:eastAsia="仿宋" w:cs="Times New Roman"/>
                <w:color w:val="auto"/>
                <w:kern w:val="0"/>
                <w:sz w:val="28"/>
                <w:szCs w:val="28"/>
                <w:lang w:val="en-US" w:eastAsia="zh-CN"/>
              </w:rPr>
              <w:t>10</w:t>
            </w:r>
          </w:p>
        </w:tc>
        <w:tc>
          <w:tcPr>
            <w:tcW w:w="1320" w:type="dxa"/>
            <w:vAlign w:val="center"/>
          </w:tcPr>
          <w:p>
            <w:pPr>
              <w:widowControl/>
              <w:spacing w:line="360" w:lineRule="auto"/>
              <w:ind w:right="-107" w:rightChars="-51"/>
              <w:jc w:val="center"/>
              <w:rPr>
                <w:rFonts w:hint="default" w:ascii="Times New Roman" w:hAnsi="Times New Roman" w:eastAsia="仿宋" w:cs="Times New Roman"/>
                <w:color w:val="auto"/>
                <w:kern w:val="0"/>
                <w:sz w:val="28"/>
                <w:szCs w:val="28"/>
                <w:lang w:eastAsia="zh-CN"/>
              </w:rPr>
            </w:pPr>
            <w:r>
              <w:rPr>
                <w:rFonts w:hint="default" w:ascii="Times New Roman" w:hAnsi="Times New Roman" w:eastAsia="仿宋" w:cs="Times New Roman"/>
                <w:color w:val="auto"/>
                <w:kern w:val="0"/>
                <w:sz w:val="28"/>
                <w:szCs w:val="28"/>
                <w:lang w:eastAsia="zh-CN"/>
              </w:rPr>
              <w:t>厂房四周</w:t>
            </w:r>
          </w:p>
        </w:tc>
        <w:tc>
          <w:tcPr>
            <w:tcW w:w="1631" w:type="dxa"/>
            <w:vMerge w:val="continue"/>
            <w:vAlign w:val="center"/>
          </w:tcPr>
          <w:p>
            <w:pPr>
              <w:widowControl/>
              <w:spacing w:line="360" w:lineRule="auto"/>
              <w:ind w:right="-107" w:rightChars="-51"/>
              <w:jc w:val="center"/>
              <w:rPr>
                <w:rFonts w:hint="default" w:ascii="Times New Roman" w:hAnsi="Times New Roman" w:eastAsia="仿宋" w:cs="Times New Roman"/>
                <w:color w:val="auto"/>
                <w:kern w:val="0"/>
                <w:sz w:val="28"/>
                <w:szCs w:val="28"/>
              </w:rPr>
            </w:pPr>
          </w:p>
        </w:tc>
        <w:tc>
          <w:tcPr>
            <w:tcW w:w="1631" w:type="dxa"/>
            <w:vAlign w:val="center"/>
          </w:tcPr>
          <w:p>
            <w:pPr>
              <w:widowControl/>
              <w:spacing w:line="360" w:lineRule="auto"/>
              <w:ind w:right="-107" w:rightChars="-51"/>
              <w:jc w:val="center"/>
              <w:rPr>
                <w:rFonts w:hint="default" w:ascii="Times New Roman" w:hAnsi="Times New Roman" w:eastAsia="仿宋" w:cs="Times New Roman"/>
                <w:color w:val="auto"/>
                <w:kern w:val="0"/>
                <w:sz w:val="28"/>
                <w:szCs w:val="28"/>
              </w:rPr>
            </w:pPr>
            <w:r>
              <w:rPr>
                <w:rFonts w:hint="default" w:ascii="Times New Roman" w:hAnsi="Times New Roman" w:eastAsia="仿宋" w:cs="Times New Roman"/>
                <w:color w:val="auto"/>
                <w:kern w:val="0"/>
                <w:sz w:val="28"/>
                <w:szCs w:val="28"/>
              </w:rPr>
              <w:t>应急灭火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09" w:type="dxa"/>
            <w:vAlign w:val="center"/>
          </w:tcPr>
          <w:p>
            <w:pPr>
              <w:widowControl/>
              <w:spacing w:line="360" w:lineRule="auto"/>
              <w:ind w:right="-107" w:rightChars="-51"/>
              <w:jc w:val="center"/>
              <w:rPr>
                <w:rFonts w:hint="default" w:ascii="Times New Roman" w:hAnsi="Times New Roman" w:eastAsia="仿宋" w:cs="Times New Roman"/>
                <w:b/>
                <w:color w:val="auto"/>
                <w:kern w:val="0"/>
                <w:sz w:val="28"/>
                <w:szCs w:val="28"/>
              </w:rPr>
            </w:pPr>
            <w:r>
              <w:rPr>
                <w:rFonts w:hint="default" w:ascii="Times New Roman" w:hAnsi="Times New Roman" w:eastAsia="仿宋" w:cs="Times New Roman"/>
                <w:b/>
                <w:color w:val="auto"/>
                <w:kern w:val="0"/>
                <w:sz w:val="28"/>
                <w:szCs w:val="28"/>
              </w:rPr>
              <w:t>4</w:t>
            </w:r>
          </w:p>
        </w:tc>
        <w:tc>
          <w:tcPr>
            <w:tcW w:w="2243" w:type="dxa"/>
            <w:vAlign w:val="center"/>
          </w:tcPr>
          <w:p>
            <w:pPr>
              <w:widowControl/>
              <w:spacing w:line="360" w:lineRule="auto"/>
              <w:ind w:right="-107" w:rightChars="-51"/>
              <w:jc w:val="center"/>
              <w:rPr>
                <w:rFonts w:hint="default" w:ascii="Times New Roman" w:hAnsi="Times New Roman" w:eastAsia="仿宋" w:cs="Times New Roman"/>
                <w:color w:val="auto"/>
                <w:kern w:val="0"/>
                <w:sz w:val="28"/>
                <w:szCs w:val="28"/>
              </w:rPr>
            </w:pPr>
            <w:r>
              <w:rPr>
                <w:rFonts w:hint="default" w:ascii="Times New Roman" w:hAnsi="Times New Roman" w:eastAsia="仿宋" w:cs="Times New Roman"/>
                <w:color w:val="auto"/>
                <w:kern w:val="0"/>
                <w:sz w:val="28"/>
                <w:szCs w:val="28"/>
              </w:rPr>
              <w:t xml:space="preserve"> 收集桶（个）</w:t>
            </w:r>
          </w:p>
        </w:tc>
        <w:tc>
          <w:tcPr>
            <w:tcW w:w="890" w:type="dxa"/>
            <w:vAlign w:val="center"/>
          </w:tcPr>
          <w:p>
            <w:pPr>
              <w:widowControl/>
              <w:spacing w:line="360" w:lineRule="auto"/>
              <w:ind w:right="-107" w:rightChars="-51"/>
              <w:jc w:val="center"/>
              <w:rPr>
                <w:rFonts w:hint="default" w:ascii="Times New Roman" w:hAnsi="Times New Roman" w:eastAsia="仿宋" w:cs="Times New Roman"/>
                <w:color w:val="auto"/>
                <w:kern w:val="0"/>
                <w:sz w:val="28"/>
                <w:szCs w:val="28"/>
                <w:lang w:val="en-US" w:eastAsia="zh-CN"/>
              </w:rPr>
            </w:pPr>
            <w:r>
              <w:rPr>
                <w:rFonts w:hint="default" w:ascii="Times New Roman" w:hAnsi="Times New Roman" w:eastAsia="仿宋" w:cs="Times New Roman"/>
                <w:color w:val="auto"/>
                <w:kern w:val="0"/>
                <w:sz w:val="28"/>
                <w:szCs w:val="28"/>
                <w:lang w:val="en-US" w:eastAsia="zh-CN"/>
              </w:rPr>
              <w:t>5</w:t>
            </w:r>
          </w:p>
        </w:tc>
        <w:tc>
          <w:tcPr>
            <w:tcW w:w="1320" w:type="dxa"/>
            <w:vAlign w:val="center"/>
          </w:tcPr>
          <w:p>
            <w:pPr>
              <w:widowControl/>
              <w:spacing w:line="360" w:lineRule="auto"/>
              <w:ind w:right="-107" w:rightChars="-51"/>
              <w:jc w:val="center"/>
              <w:rPr>
                <w:rFonts w:hint="default" w:ascii="Times New Roman" w:hAnsi="Times New Roman" w:eastAsia="仿宋" w:cs="Times New Roman"/>
                <w:color w:val="auto"/>
                <w:kern w:val="0"/>
                <w:sz w:val="28"/>
                <w:szCs w:val="28"/>
              </w:rPr>
            </w:pPr>
            <w:r>
              <w:rPr>
                <w:rFonts w:hint="default" w:ascii="Times New Roman" w:hAnsi="Times New Roman" w:eastAsia="仿宋" w:cs="Times New Roman"/>
                <w:color w:val="auto"/>
                <w:kern w:val="0"/>
                <w:sz w:val="28"/>
                <w:szCs w:val="28"/>
                <w:lang w:eastAsia="zh-CN"/>
              </w:rPr>
              <w:t>破损收集间</w:t>
            </w:r>
          </w:p>
        </w:tc>
        <w:tc>
          <w:tcPr>
            <w:tcW w:w="1631" w:type="dxa"/>
            <w:vMerge w:val="continue"/>
            <w:vAlign w:val="center"/>
          </w:tcPr>
          <w:p>
            <w:pPr>
              <w:widowControl/>
              <w:spacing w:line="360" w:lineRule="auto"/>
              <w:ind w:right="-107" w:rightChars="-51"/>
              <w:jc w:val="center"/>
              <w:rPr>
                <w:rFonts w:hint="default" w:ascii="Times New Roman" w:hAnsi="Times New Roman" w:eastAsia="仿宋" w:cs="Times New Roman"/>
                <w:color w:val="auto"/>
                <w:kern w:val="0"/>
                <w:sz w:val="28"/>
                <w:szCs w:val="28"/>
              </w:rPr>
            </w:pPr>
          </w:p>
        </w:tc>
        <w:tc>
          <w:tcPr>
            <w:tcW w:w="1631" w:type="dxa"/>
            <w:vAlign w:val="center"/>
          </w:tcPr>
          <w:p>
            <w:pPr>
              <w:widowControl/>
              <w:spacing w:line="360" w:lineRule="auto"/>
              <w:ind w:right="-107" w:rightChars="-51"/>
              <w:jc w:val="center"/>
              <w:rPr>
                <w:rFonts w:hint="default" w:ascii="Times New Roman" w:hAnsi="Times New Roman" w:eastAsia="仿宋" w:cs="Times New Roman"/>
                <w:color w:val="auto"/>
                <w:kern w:val="0"/>
                <w:sz w:val="28"/>
                <w:szCs w:val="28"/>
              </w:rPr>
            </w:pPr>
            <w:r>
              <w:rPr>
                <w:rFonts w:hint="default" w:ascii="Times New Roman" w:hAnsi="Times New Roman" w:eastAsia="仿宋" w:cs="Times New Roman"/>
                <w:color w:val="auto"/>
                <w:kern w:val="0"/>
                <w:sz w:val="28"/>
                <w:szCs w:val="28"/>
              </w:rPr>
              <w:t>收集漏液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09" w:type="dxa"/>
            <w:vAlign w:val="center"/>
          </w:tcPr>
          <w:p>
            <w:pPr>
              <w:widowControl/>
              <w:spacing w:line="360" w:lineRule="auto"/>
              <w:ind w:right="-107" w:rightChars="-51"/>
              <w:jc w:val="center"/>
              <w:rPr>
                <w:rFonts w:hint="default" w:ascii="Times New Roman" w:hAnsi="Times New Roman" w:eastAsia="仿宋" w:cs="Times New Roman"/>
                <w:b/>
                <w:color w:val="auto"/>
                <w:kern w:val="0"/>
                <w:sz w:val="28"/>
                <w:szCs w:val="28"/>
              </w:rPr>
            </w:pPr>
            <w:r>
              <w:rPr>
                <w:rFonts w:hint="default" w:ascii="Times New Roman" w:hAnsi="Times New Roman" w:eastAsia="仿宋" w:cs="Times New Roman"/>
                <w:b/>
                <w:color w:val="auto"/>
                <w:kern w:val="0"/>
                <w:sz w:val="28"/>
                <w:szCs w:val="28"/>
              </w:rPr>
              <w:t>5</w:t>
            </w:r>
          </w:p>
        </w:tc>
        <w:tc>
          <w:tcPr>
            <w:tcW w:w="2243" w:type="dxa"/>
            <w:vAlign w:val="center"/>
          </w:tcPr>
          <w:p>
            <w:pPr>
              <w:widowControl/>
              <w:spacing w:line="360" w:lineRule="auto"/>
              <w:ind w:right="-107" w:rightChars="-51"/>
              <w:jc w:val="center"/>
              <w:rPr>
                <w:rFonts w:hint="default" w:ascii="Times New Roman" w:hAnsi="Times New Roman" w:eastAsia="仿宋" w:cs="Times New Roman"/>
                <w:color w:val="auto"/>
                <w:kern w:val="0"/>
                <w:sz w:val="28"/>
                <w:szCs w:val="28"/>
              </w:rPr>
            </w:pPr>
            <w:r>
              <w:rPr>
                <w:rFonts w:hint="default" w:ascii="Times New Roman" w:hAnsi="Times New Roman" w:eastAsia="仿宋" w:cs="Times New Roman"/>
                <w:color w:val="auto"/>
                <w:kern w:val="0"/>
                <w:sz w:val="28"/>
                <w:szCs w:val="28"/>
              </w:rPr>
              <w:t>铁铲（把）</w:t>
            </w:r>
          </w:p>
        </w:tc>
        <w:tc>
          <w:tcPr>
            <w:tcW w:w="890" w:type="dxa"/>
            <w:vAlign w:val="center"/>
          </w:tcPr>
          <w:p>
            <w:pPr>
              <w:widowControl/>
              <w:spacing w:line="360" w:lineRule="auto"/>
              <w:ind w:right="-107" w:rightChars="-51"/>
              <w:jc w:val="center"/>
              <w:rPr>
                <w:rFonts w:hint="default" w:ascii="Times New Roman" w:hAnsi="Times New Roman" w:eastAsia="仿宋" w:cs="Times New Roman"/>
                <w:color w:val="auto"/>
                <w:kern w:val="0"/>
                <w:sz w:val="28"/>
                <w:szCs w:val="28"/>
                <w:lang w:eastAsia="zh-CN"/>
              </w:rPr>
            </w:pPr>
            <w:r>
              <w:rPr>
                <w:rFonts w:hint="default" w:ascii="Times New Roman" w:hAnsi="Times New Roman" w:eastAsia="仿宋" w:cs="Times New Roman"/>
                <w:color w:val="auto"/>
                <w:kern w:val="0"/>
                <w:sz w:val="28"/>
                <w:szCs w:val="28"/>
                <w:lang w:val="en-US" w:eastAsia="zh-CN"/>
              </w:rPr>
              <w:t>2</w:t>
            </w:r>
          </w:p>
        </w:tc>
        <w:tc>
          <w:tcPr>
            <w:tcW w:w="1320" w:type="dxa"/>
            <w:vAlign w:val="center"/>
          </w:tcPr>
          <w:p>
            <w:pPr>
              <w:widowControl/>
              <w:spacing w:line="360" w:lineRule="auto"/>
              <w:ind w:right="-107" w:rightChars="-51"/>
              <w:jc w:val="center"/>
              <w:rPr>
                <w:rFonts w:hint="default" w:ascii="Times New Roman" w:hAnsi="Times New Roman" w:eastAsia="仿宋" w:cs="Times New Roman"/>
                <w:color w:val="auto"/>
                <w:kern w:val="0"/>
                <w:sz w:val="28"/>
                <w:szCs w:val="28"/>
                <w:lang w:eastAsia="zh-CN"/>
              </w:rPr>
            </w:pPr>
            <w:r>
              <w:rPr>
                <w:rFonts w:hint="default" w:ascii="Times New Roman" w:hAnsi="Times New Roman" w:eastAsia="仿宋" w:cs="Times New Roman"/>
                <w:color w:val="auto"/>
                <w:kern w:val="0"/>
                <w:sz w:val="28"/>
                <w:szCs w:val="28"/>
                <w:lang w:eastAsia="zh-CN"/>
              </w:rPr>
              <w:t>沙箱</w:t>
            </w:r>
          </w:p>
        </w:tc>
        <w:tc>
          <w:tcPr>
            <w:tcW w:w="1631" w:type="dxa"/>
            <w:vMerge w:val="continue"/>
            <w:vAlign w:val="center"/>
          </w:tcPr>
          <w:p>
            <w:pPr>
              <w:widowControl/>
              <w:spacing w:line="360" w:lineRule="auto"/>
              <w:ind w:right="-107" w:rightChars="-51"/>
              <w:jc w:val="center"/>
              <w:rPr>
                <w:rFonts w:hint="default" w:ascii="Times New Roman" w:hAnsi="Times New Roman" w:eastAsia="仿宋" w:cs="Times New Roman"/>
                <w:color w:val="auto"/>
                <w:kern w:val="0"/>
                <w:sz w:val="28"/>
                <w:szCs w:val="28"/>
              </w:rPr>
            </w:pPr>
          </w:p>
        </w:tc>
        <w:tc>
          <w:tcPr>
            <w:tcW w:w="1631" w:type="dxa"/>
            <w:vAlign w:val="center"/>
          </w:tcPr>
          <w:p>
            <w:pPr>
              <w:widowControl/>
              <w:spacing w:line="360" w:lineRule="auto"/>
              <w:ind w:right="-107" w:rightChars="-51"/>
              <w:jc w:val="center"/>
              <w:rPr>
                <w:rFonts w:hint="default" w:ascii="Times New Roman" w:hAnsi="Times New Roman" w:eastAsia="仿宋" w:cs="Times New Roman"/>
                <w:color w:val="auto"/>
                <w:kern w:val="0"/>
                <w:sz w:val="28"/>
                <w:szCs w:val="28"/>
              </w:rPr>
            </w:pPr>
            <w:r>
              <w:rPr>
                <w:rFonts w:hint="default" w:ascii="Times New Roman" w:hAnsi="Times New Roman" w:eastAsia="仿宋" w:cs="Times New Roman"/>
                <w:color w:val="auto"/>
                <w:kern w:val="0"/>
                <w:sz w:val="28"/>
                <w:szCs w:val="28"/>
              </w:rPr>
              <w:t>应急处理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09" w:type="dxa"/>
            <w:vAlign w:val="center"/>
          </w:tcPr>
          <w:p>
            <w:pPr>
              <w:widowControl/>
              <w:spacing w:line="360" w:lineRule="auto"/>
              <w:ind w:right="-107" w:rightChars="-51"/>
              <w:jc w:val="center"/>
              <w:rPr>
                <w:rFonts w:hint="default" w:ascii="Times New Roman" w:hAnsi="Times New Roman" w:eastAsia="仿宋" w:cs="Times New Roman"/>
                <w:b/>
                <w:color w:val="auto"/>
                <w:kern w:val="0"/>
                <w:sz w:val="28"/>
                <w:szCs w:val="28"/>
              </w:rPr>
            </w:pPr>
            <w:r>
              <w:rPr>
                <w:rFonts w:hint="default" w:ascii="Times New Roman" w:hAnsi="Times New Roman" w:eastAsia="仿宋" w:cs="Times New Roman"/>
                <w:b/>
                <w:color w:val="auto"/>
                <w:kern w:val="0"/>
                <w:sz w:val="28"/>
                <w:szCs w:val="28"/>
              </w:rPr>
              <w:t>6</w:t>
            </w:r>
          </w:p>
        </w:tc>
        <w:tc>
          <w:tcPr>
            <w:tcW w:w="2243" w:type="dxa"/>
            <w:vAlign w:val="center"/>
          </w:tcPr>
          <w:p>
            <w:pPr>
              <w:widowControl/>
              <w:spacing w:line="360" w:lineRule="auto"/>
              <w:ind w:right="-107" w:rightChars="-51"/>
              <w:jc w:val="center"/>
              <w:rPr>
                <w:rFonts w:hint="default" w:ascii="Times New Roman" w:hAnsi="Times New Roman" w:eastAsia="仿宋" w:cs="Times New Roman"/>
                <w:color w:val="auto"/>
                <w:kern w:val="0"/>
                <w:sz w:val="28"/>
                <w:szCs w:val="28"/>
              </w:rPr>
            </w:pPr>
            <w:r>
              <w:rPr>
                <w:rFonts w:hint="default" w:ascii="Times New Roman" w:hAnsi="Times New Roman" w:eastAsia="仿宋" w:cs="Times New Roman"/>
                <w:color w:val="auto"/>
                <w:kern w:val="0"/>
                <w:sz w:val="28"/>
                <w:szCs w:val="28"/>
              </w:rPr>
              <w:t>棉纱（箱）</w:t>
            </w:r>
          </w:p>
        </w:tc>
        <w:tc>
          <w:tcPr>
            <w:tcW w:w="890" w:type="dxa"/>
            <w:vAlign w:val="center"/>
          </w:tcPr>
          <w:p>
            <w:pPr>
              <w:widowControl/>
              <w:spacing w:line="360" w:lineRule="auto"/>
              <w:ind w:right="-107" w:rightChars="-51"/>
              <w:jc w:val="center"/>
              <w:rPr>
                <w:rFonts w:hint="default" w:ascii="Times New Roman" w:hAnsi="Times New Roman" w:eastAsia="仿宋" w:cs="Times New Roman"/>
                <w:color w:val="auto"/>
                <w:kern w:val="0"/>
                <w:sz w:val="28"/>
                <w:szCs w:val="28"/>
              </w:rPr>
            </w:pPr>
            <w:r>
              <w:rPr>
                <w:rFonts w:hint="default" w:ascii="Times New Roman" w:hAnsi="Times New Roman" w:eastAsia="仿宋" w:cs="Times New Roman"/>
                <w:color w:val="auto"/>
                <w:kern w:val="0"/>
                <w:sz w:val="28"/>
                <w:szCs w:val="28"/>
              </w:rPr>
              <w:t>1</w:t>
            </w:r>
          </w:p>
        </w:tc>
        <w:tc>
          <w:tcPr>
            <w:tcW w:w="1320" w:type="dxa"/>
            <w:vAlign w:val="center"/>
          </w:tcPr>
          <w:p>
            <w:pPr>
              <w:widowControl/>
              <w:spacing w:line="360" w:lineRule="auto"/>
              <w:ind w:right="-107" w:rightChars="-51"/>
              <w:jc w:val="center"/>
              <w:rPr>
                <w:rFonts w:hint="default" w:ascii="Times New Roman" w:hAnsi="Times New Roman" w:eastAsia="仿宋" w:cs="Times New Roman"/>
                <w:color w:val="auto"/>
                <w:kern w:val="0"/>
                <w:sz w:val="28"/>
                <w:szCs w:val="28"/>
                <w:lang w:eastAsia="zh-CN"/>
              </w:rPr>
            </w:pPr>
            <w:r>
              <w:rPr>
                <w:rFonts w:hint="default" w:ascii="Times New Roman" w:hAnsi="Times New Roman" w:eastAsia="仿宋" w:cs="Times New Roman"/>
                <w:color w:val="auto"/>
                <w:kern w:val="0"/>
                <w:sz w:val="28"/>
                <w:szCs w:val="28"/>
                <w:lang w:eastAsia="zh-CN"/>
              </w:rPr>
              <w:t>收集箱</w:t>
            </w:r>
          </w:p>
        </w:tc>
        <w:tc>
          <w:tcPr>
            <w:tcW w:w="1631" w:type="dxa"/>
            <w:vMerge w:val="continue"/>
            <w:vAlign w:val="center"/>
          </w:tcPr>
          <w:p>
            <w:pPr>
              <w:widowControl/>
              <w:spacing w:line="360" w:lineRule="auto"/>
              <w:ind w:right="-107" w:rightChars="-51"/>
              <w:jc w:val="center"/>
              <w:rPr>
                <w:rFonts w:hint="default" w:ascii="Times New Roman" w:hAnsi="Times New Roman" w:eastAsia="仿宋" w:cs="Times New Roman"/>
                <w:color w:val="auto"/>
                <w:kern w:val="0"/>
                <w:sz w:val="28"/>
                <w:szCs w:val="28"/>
              </w:rPr>
            </w:pPr>
          </w:p>
        </w:tc>
        <w:tc>
          <w:tcPr>
            <w:tcW w:w="1631" w:type="dxa"/>
            <w:vAlign w:val="center"/>
          </w:tcPr>
          <w:p>
            <w:pPr>
              <w:widowControl/>
              <w:spacing w:line="360" w:lineRule="auto"/>
              <w:ind w:right="-107" w:rightChars="-51"/>
              <w:jc w:val="center"/>
              <w:rPr>
                <w:rFonts w:hint="default" w:ascii="Times New Roman" w:hAnsi="Times New Roman" w:eastAsia="仿宋" w:cs="Times New Roman"/>
                <w:color w:val="auto"/>
                <w:kern w:val="0"/>
                <w:sz w:val="28"/>
                <w:szCs w:val="28"/>
              </w:rPr>
            </w:pPr>
            <w:r>
              <w:rPr>
                <w:rFonts w:hint="default" w:ascii="Times New Roman" w:hAnsi="Times New Roman" w:eastAsia="仿宋" w:cs="Times New Roman"/>
                <w:color w:val="auto"/>
                <w:kern w:val="0"/>
                <w:sz w:val="28"/>
                <w:szCs w:val="28"/>
              </w:rPr>
              <w:t>吸附泄漏物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09" w:type="dxa"/>
            <w:vAlign w:val="center"/>
          </w:tcPr>
          <w:p>
            <w:pPr>
              <w:widowControl/>
              <w:spacing w:line="360" w:lineRule="auto"/>
              <w:ind w:right="-107" w:rightChars="-51"/>
              <w:jc w:val="center"/>
              <w:rPr>
                <w:rFonts w:hint="default" w:ascii="Times New Roman" w:hAnsi="Times New Roman" w:eastAsia="仿宋" w:cs="Times New Roman"/>
                <w:b/>
                <w:color w:val="auto"/>
                <w:kern w:val="0"/>
                <w:sz w:val="28"/>
                <w:szCs w:val="28"/>
              </w:rPr>
            </w:pPr>
            <w:r>
              <w:rPr>
                <w:rFonts w:hint="default" w:ascii="Times New Roman" w:hAnsi="Times New Roman" w:eastAsia="仿宋" w:cs="Times New Roman"/>
                <w:b/>
                <w:color w:val="auto"/>
                <w:kern w:val="0"/>
                <w:sz w:val="28"/>
                <w:szCs w:val="28"/>
              </w:rPr>
              <w:t>7</w:t>
            </w:r>
          </w:p>
        </w:tc>
        <w:tc>
          <w:tcPr>
            <w:tcW w:w="2243" w:type="dxa"/>
            <w:vAlign w:val="center"/>
          </w:tcPr>
          <w:p>
            <w:pPr>
              <w:widowControl/>
              <w:spacing w:line="360" w:lineRule="auto"/>
              <w:ind w:right="-107" w:rightChars="-51"/>
              <w:jc w:val="center"/>
              <w:rPr>
                <w:rFonts w:hint="default" w:ascii="Times New Roman" w:hAnsi="Times New Roman" w:eastAsia="仿宋" w:cs="Times New Roman"/>
                <w:color w:val="auto"/>
                <w:kern w:val="0"/>
                <w:sz w:val="28"/>
                <w:szCs w:val="28"/>
              </w:rPr>
            </w:pPr>
            <w:r>
              <w:rPr>
                <w:rFonts w:hint="default" w:ascii="Times New Roman" w:hAnsi="Times New Roman" w:eastAsia="仿宋" w:cs="Times New Roman"/>
                <w:color w:val="auto"/>
                <w:kern w:val="0"/>
                <w:sz w:val="28"/>
                <w:szCs w:val="28"/>
                <w:lang w:eastAsia="zh-CN"/>
              </w:rPr>
              <w:t>石英</w:t>
            </w:r>
            <w:r>
              <w:rPr>
                <w:rFonts w:hint="default" w:ascii="Times New Roman" w:hAnsi="Times New Roman" w:eastAsia="仿宋" w:cs="Times New Roman"/>
                <w:color w:val="auto"/>
                <w:kern w:val="0"/>
                <w:sz w:val="28"/>
                <w:szCs w:val="28"/>
              </w:rPr>
              <w:t>沙（箱）</w:t>
            </w:r>
          </w:p>
        </w:tc>
        <w:tc>
          <w:tcPr>
            <w:tcW w:w="890" w:type="dxa"/>
            <w:vAlign w:val="center"/>
          </w:tcPr>
          <w:p>
            <w:pPr>
              <w:widowControl/>
              <w:spacing w:line="360" w:lineRule="auto"/>
              <w:ind w:right="-107" w:rightChars="-51"/>
              <w:jc w:val="center"/>
              <w:rPr>
                <w:rFonts w:hint="default" w:ascii="Times New Roman" w:hAnsi="Times New Roman" w:eastAsia="仿宋" w:cs="Times New Roman"/>
                <w:color w:val="auto"/>
                <w:kern w:val="0"/>
                <w:sz w:val="28"/>
                <w:szCs w:val="28"/>
                <w:lang w:eastAsia="zh-CN"/>
              </w:rPr>
            </w:pPr>
            <w:r>
              <w:rPr>
                <w:rFonts w:hint="default" w:ascii="Times New Roman" w:hAnsi="Times New Roman" w:eastAsia="仿宋" w:cs="Times New Roman"/>
                <w:color w:val="auto"/>
                <w:kern w:val="0"/>
                <w:sz w:val="28"/>
                <w:szCs w:val="28"/>
                <w:lang w:val="en-US" w:eastAsia="zh-CN"/>
              </w:rPr>
              <w:t>2</w:t>
            </w:r>
          </w:p>
        </w:tc>
        <w:tc>
          <w:tcPr>
            <w:tcW w:w="1320" w:type="dxa"/>
            <w:vAlign w:val="center"/>
          </w:tcPr>
          <w:p>
            <w:pPr>
              <w:widowControl/>
              <w:spacing w:line="360" w:lineRule="auto"/>
              <w:ind w:right="-107" w:rightChars="-51"/>
              <w:jc w:val="center"/>
              <w:rPr>
                <w:rFonts w:hint="default" w:ascii="Times New Roman" w:hAnsi="Times New Roman" w:eastAsia="仿宋" w:cs="Times New Roman"/>
                <w:color w:val="auto"/>
                <w:kern w:val="0"/>
                <w:sz w:val="28"/>
                <w:szCs w:val="28"/>
                <w:lang w:eastAsia="zh-CN"/>
              </w:rPr>
            </w:pPr>
            <w:r>
              <w:rPr>
                <w:rFonts w:hint="default" w:ascii="Times New Roman" w:hAnsi="Times New Roman" w:eastAsia="仿宋" w:cs="Times New Roman"/>
                <w:color w:val="auto"/>
                <w:kern w:val="0"/>
                <w:sz w:val="28"/>
                <w:szCs w:val="28"/>
                <w:lang w:eastAsia="zh-CN"/>
              </w:rPr>
              <w:t>储存区</w:t>
            </w:r>
          </w:p>
        </w:tc>
        <w:tc>
          <w:tcPr>
            <w:tcW w:w="1631" w:type="dxa"/>
            <w:vMerge w:val="continue"/>
            <w:vAlign w:val="center"/>
          </w:tcPr>
          <w:p>
            <w:pPr>
              <w:widowControl/>
              <w:spacing w:line="360" w:lineRule="auto"/>
              <w:ind w:right="-107" w:rightChars="-51"/>
              <w:jc w:val="center"/>
              <w:rPr>
                <w:rFonts w:hint="default" w:ascii="Times New Roman" w:hAnsi="Times New Roman" w:eastAsia="仿宋" w:cs="Times New Roman"/>
                <w:color w:val="auto"/>
                <w:kern w:val="0"/>
                <w:sz w:val="28"/>
                <w:szCs w:val="28"/>
              </w:rPr>
            </w:pPr>
          </w:p>
        </w:tc>
        <w:tc>
          <w:tcPr>
            <w:tcW w:w="1631" w:type="dxa"/>
            <w:vAlign w:val="center"/>
          </w:tcPr>
          <w:p>
            <w:pPr>
              <w:widowControl/>
              <w:spacing w:line="360" w:lineRule="auto"/>
              <w:ind w:right="-107" w:rightChars="-51"/>
              <w:jc w:val="center"/>
              <w:rPr>
                <w:rFonts w:hint="default" w:ascii="Times New Roman" w:hAnsi="Times New Roman" w:eastAsia="仿宋" w:cs="Times New Roman"/>
                <w:color w:val="auto"/>
                <w:kern w:val="0"/>
                <w:sz w:val="28"/>
                <w:szCs w:val="28"/>
              </w:rPr>
            </w:pPr>
            <w:r>
              <w:rPr>
                <w:rFonts w:hint="default" w:ascii="Times New Roman" w:hAnsi="Times New Roman" w:eastAsia="仿宋" w:cs="Times New Roman"/>
                <w:color w:val="auto"/>
                <w:kern w:val="0"/>
                <w:sz w:val="28"/>
                <w:szCs w:val="28"/>
              </w:rPr>
              <w:t>围堵泄漏物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09" w:type="dxa"/>
            <w:vAlign w:val="center"/>
          </w:tcPr>
          <w:p>
            <w:pPr>
              <w:widowControl/>
              <w:spacing w:line="360" w:lineRule="auto"/>
              <w:ind w:right="-107" w:rightChars="-51"/>
              <w:jc w:val="center"/>
              <w:rPr>
                <w:rFonts w:hint="default" w:ascii="Times New Roman" w:hAnsi="Times New Roman" w:eastAsia="仿宋" w:cs="Times New Roman"/>
                <w:b/>
                <w:color w:val="auto"/>
                <w:kern w:val="0"/>
                <w:sz w:val="28"/>
                <w:szCs w:val="28"/>
                <w:lang w:val="en-US" w:eastAsia="zh-CN"/>
              </w:rPr>
            </w:pPr>
            <w:r>
              <w:rPr>
                <w:rFonts w:hint="default" w:ascii="Times New Roman" w:hAnsi="Times New Roman" w:eastAsia="仿宋" w:cs="Times New Roman"/>
                <w:b/>
                <w:color w:val="auto"/>
                <w:kern w:val="0"/>
                <w:sz w:val="28"/>
                <w:szCs w:val="28"/>
                <w:lang w:val="en-US" w:eastAsia="zh-CN"/>
              </w:rPr>
              <w:t>8</w:t>
            </w:r>
          </w:p>
        </w:tc>
        <w:tc>
          <w:tcPr>
            <w:tcW w:w="2243" w:type="dxa"/>
            <w:vAlign w:val="center"/>
          </w:tcPr>
          <w:p>
            <w:pPr>
              <w:widowControl/>
              <w:spacing w:line="360" w:lineRule="auto"/>
              <w:ind w:right="-107" w:rightChars="-51"/>
              <w:jc w:val="center"/>
              <w:rPr>
                <w:rFonts w:hint="default" w:ascii="Times New Roman" w:hAnsi="Times New Roman" w:eastAsia="仿宋" w:cs="Times New Roman"/>
                <w:color w:val="auto"/>
                <w:kern w:val="0"/>
                <w:sz w:val="28"/>
                <w:szCs w:val="28"/>
                <w:lang w:eastAsia="zh-CN"/>
              </w:rPr>
            </w:pPr>
            <w:r>
              <w:rPr>
                <w:rFonts w:hint="default" w:ascii="Times New Roman" w:hAnsi="Times New Roman" w:eastAsia="仿宋" w:cs="Times New Roman"/>
                <w:color w:val="auto"/>
                <w:kern w:val="0"/>
                <w:sz w:val="28"/>
                <w:szCs w:val="28"/>
                <w:lang w:eastAsia="zh-CN"/>
              </w:rPr>
              <w:t>石灰（桶）</w:t>
            </w:r>
          </w:p>
        </w:tc>
        <w:tc>
          <w:tcPr>
            <w:tcW w:w="890" w:type="dxa"/>
            <w:vAlign w:val="center"/>
          </w:tcPr>
          <w:p>
            <w:pPr>
              <w:widowControl/>
              <w:spacing w:line="360" w:lineRule="auto"/>
              <w:ind w:right="-107" w:rightChars="-51"/>
              <w:jc w:val="center"/>
              <w:rPr>
                <w:rFonts w:hint="default" w:ascii="Times New Roman" w:hAnsi="Times New Roman" w:eastAsia="仿宋" w:cs="Times New Roman"/>
                <w:color w:val="auto"/>
                <w:kern w:val="0"/>
                <w:sz w:val="28"/>
                <w:szCs w:val="28"/>
                <w:lang w:val="en-US" w:eastAsia="zh-CN"/>
              </w:rPr>
            </w:pPr>
            <w:r>
              <w:rPr>
                <w:rFonts w:hint="default" w:ascii="Times New Roman" w:hAnsi="Times New Roman" w:eastAsia="仿宋" w:cs="Times New Roman"/>
                <w:color w:val="auto"/>
                <w:kern w:val="0"/>
                <w:sz w:val="28"/>
                <w:szCs w:val="28"/>
                <w:lang w:val="en-US" w:eastAsia="zh-CN"/>
              </w:rPr>
              <w:t>1</w:t>
            </w:r>
          </w:p>
        </w:tc>
        <w:tc>
          <w:tcPr>
            <w:tcW w:w="1320" w:type="dxa"/>
            <w:vAlign w:val="center"/>
          </w:tcPr>
          <w:p>
            <w:pPr>
              <w:widowControl/>
              <w:spacing w:line="360" w:lineRule="auto"/>
              <w:ind w:right="-107" w:rightChars="-51"/>
              <w:jc w:val="center"/>
              <w:rPr>
                <w:rFonts w:hint="default" w:ascii="Times New Roman" w:hAnsi="Times New Roman" w:eastAsia="仿宋" w:cs="Times New Roman"/>
                <w:color w:val="auto"/>
                <w:kern w:val="0"/>
                <w:sz w:val="28"/>
                <w:szCs w:val="28"/>
              </w:rPr>
            </w:pPr>
            <w:r>
              <w:rPr>
                <w:rFonts w:hint="default" w:ascii="Times New Roman" w:hAnsi="Times New Roman" w:eastAsia="仿宋" w:cs="Times New Roman"/>
                <w:color w:val="auto"/>
                <w:kern w:val="0"/>
                <w:sz w:val="28"/>
                <w:szCs w:val="28"/>
                <w:lang w:eastAsia="zh-CN"/>
              </w:rPr>
              <w:t>破损收集间</w:t>
            </w:r>
          </w:p>
        </w:tc>
        <w:tc>
          <w:tcPr>
            <w:tcW w:w="1631" w:type="dxa"/>
            <w:vMerge w:val="continue"/>
            <w:vAlign w:val="center"/>
          </w:tcPr>
          <w:p>
            <w:pPr>
              <w:widowControl/>
              <w:spacing w:line="360" w:lineRule="auto"/>
              <w:ind w:right="-107" w:rightChars="-51"/>
              <w:jc w:val="center"/>
              <w:rPr>
                <w:rFonts w:hint="default" w:ascii="Times New Roman" w:hAnsi="Times New Roman" w:eastAsia="仿宋" w:cs="Times New Roman"/>
                <w:color w:val="auto"/>
                <w:kern w:val="0"/>
                <w:sz w:val="28"/>
                <w:szCs w:val="28"/>
              </w:rPr>
            </w:pPr>
          </w:p>
        </w:tc>
        <w:tc>
          <w:tcPr>
            <w:tcW w:w="1631" w:type="dxa"/>
            <w:vAlign w:val="center"/>
          </w:tcPr>
          <w:p>
            <w:pPr>
              <w:widowControl/>
              <w:spacing w:line="360" w:lineRule="auto"/>
              <w:ind w:right="-107" w:rightChars="-51"/>
              <w:jc w:val="center"/>
              <w:rPr>
                <w:rFonts w:hint="default" w:ascii="Times New Roman" w:hAnsi="Times New Roman" w:eastAsia="仿宋" w:cs="Times New Roman"/>
                <w:color w:val="auto"/>
                <w:kern w:val="0"/>
                <w:sz w:val="28"/>
                <w:szCs w:val="28"/>
              </w:rPr>
            </w:pPr>
            <w:r>
              <w:rPr>
                <w:rFonts w:hint="default" w:ascii="Times New Roman" w:hAnsi="Times New Roman" w:eastAsia="仿宋" w:cs="Times New Roman"/>
                <w:color w:val="auto"/>
                <w:kern w:val="0"/>
                <w:sz w:val="28"/>
                <w:szCs w:val="28"/>
              </w:rPr>
              <w:t>吸附泄漏物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09" w:type="dxa"/>
            <w:vAlign w:val="center"/>
          </w:tcPr>
          <w:p>
            <w:pPr>
              <w:widowControl/>
              <w:spacing w:line="360" w:lineRule="auto"/>
              <w:ind w:right="-107" w:rightChars="-51"/>
              <w:jc w:val="center"/>
              <w:rPr>
                <w:rFonts w:hint="default" w:ascii="Times New Roman" w:hAnsi="Times New Roman" w:eastAsia="仿宋" w:cs="Times New Roman"/>
                <w:b/>
                <w:color w:val="auto"/>
                <w:kern w:val="0"/>
                <w:sz w:val="28"/>
                <w:szCs w:val="28"/>
                <w:lang w:val="en-US" w:eastAsia="zh-CN"/>
              </w:rPr>
            </w:pPr>
            <w:r>
              <w:rPr>
                <w:rFonts w:hint="default" w:ascii="Times New Roman" w:hAnsi="Times New Roman" w:eastAsia="仿宋" w:cs="Times New Roman"/>
                <w:b/>
                <w:color w:val="auto"/>
                <w:kern w:val="0"/>
                <w:sz w:val="28"/>
                <w:szCs w:val="28"/>
                <w:lang w:val="en-US" w:eastAsia="zh-CN"/>
              </w:rPr>
              <w:t>9</w:t>
            </w:r>
          </w:p>
        </w:tc>
        <w:tc>
          <w:tcPr>
            <w:tcW w:w="2243" w:type="dxa"/>
            <w:vAlign w:val="center"/>
          </w:tcPr>
          <w:p>
            <w:pPr>
              <w:widowControl/>
              <w:spacing w:line="360" w:lineRule="auto"/>
              <w:ind w:right="-107" w:rightChars="-51"/>
              <w:jc w:val="center"/>
              <w:rPr>
                <w:rFonts w:hint="default" w:ascii="Times New Roman" w:hAnsi="Times New Roman" w:eastAsia="仿宋" w:cs="Times New Roman"/>
                <w:color w:val="auto"/>
                <w:kern w:val="0"/>
                <w:sz w:val="28"/>
                <w:szCs w:val="28"/>
                <w:lang w:eastAsia="zh-CN"/>
              </w:rPr>
            </w:pPr>
            <w:r>
              <w:rPr>
                <w:rFonts w:hint="default" w:ascii="Times New Roman" w:hAnsi="Times New Roman" w:eastAsia="仿宋" w:cs="Times New Roman"/>
                <w:color w:val="auto"/>
                <w:kern w:val="0"/>
                <w:sz w:val="28"/>
                <w:szCs w:val="28"/>
                <w:lang w:eastAsia="zh-CN"/>
              </w:rPr>
              <w:t>酸雾吸收塔</w:t>
            </w:r>
          </w:p>
        </w:tc>
        <w:tc>
          <w:tcPr>
            <w:tcW w:w="890" w:type="dxa"/>
            <w:vAlign w:val="center"/>
          </w:tcPr>
          <w:p>
            <w:pPr>
              <w:widowControl/>
              <w:spacing w:line="360" w:lineRule="auto"/>
              <w:ind w:right="-107" w:rightChars="-51"/>
              <w:jc w:val="center"/>
              <w:rPr>
                <w:rFonts w:hint="default" w:ascii="Times New Roman" w:hAnsi="Times New Roman" w:eastAsia="仿宋" w:cs="Times New Roman"/>
                <w:color w:val="auto"/>
                <w:kern w:val="0"/>
                <w:sz w:val="28"/>
                <w:szCs w:val="28"/>
                <w:lang w:val="en-US" w:eastAsia="zh-CN"/>
              </w:rPr>
            </w:pPr>
            <w:r>
              <w:rPr>
                <w:rFonts w:hint="default" w:ascii="Times New Roman" w:hAnsi="Times New Roman" w:eastAsia="仿宋" w:cs="Times New Roman"/>
                <w:color w:val="auto"/>
                <w:kern w:val="0"/>
                <w:sz w:val="28"/>
                <w:szCs w:val="28"/>
                <w:lang w:val="en-US" w:eastAsia="zh-CN"/>
              </w:rPr>
              <w:t>1</w:t>
            </w:r>
          </w:p>
        </w:tc>
        <w:tc>
          <w:tcPr>
            <w:tcW w:w="1320" w:type="dxa"/>
            <w:vAlign w:val="center"/>
          </w:tcPr>
          <w:p>
            <w:pPr>
              <w:widowControl/>
              <w:spacing w:line="360" w:lineRule="auto"/>
              <w:ind w:right="-107" w:rightChars="-51"/>
              <w:jc w:val="center"/>
              <w:rPr>
                <w:rFonts w:hint="default" w:ascii="Times New Roman" w:hAnsi="Times New Roman" w:eastAsia="仿宋" w:cs="Times New Roman"/>
                <w:color w:val="auto"/>
                <w:kern w:val="0"/>
                <w:sz w:val="28"/>
                <w:szCs w:val="28"/>
                <w:lang w:eastAsia="zh-CN"/>
              </w:rPr>
            </w:pPr>
            <w:r>
              <w:rPr>
                <w:rFonts w:hint="default" w:ascii="Times New Roman" w:hAnsi="Times New Roman" w:eastAsia="仿宋" w:cs="Times New Roman"/>
                <w:color w:val="auto"/>
                <w:kern w:val="0"/>
                <w:sz w:val="28"/>
                <w:szCs w:val="28"/>
                <w:lang w:eastAsia="zh-CN"/>
              </w:rPr>
              <w:t>储存区</w:t>
            </w:r>
          </w:p>
        </w:tc>
        <w:tc>
          <w:tcPr>
            <w:tcW w:w="1631" w:type="dxa"/>
            <w:vMerge w:val="continue"/>
            <w:vAlign w:val="center"/>
          </w:tcPr>
          <w:p>
            <w:pPr>
              <w:widowControl/>
              <w:spacing w:line="360" w:lineRule="auto"/>
              <w:ind w:right="-107" w:rightChars="-51"/>
              <w:jc w:val="center"/>
              <w:rPr>
                <w:rFonts w:hint="default" w:ascii="Times New Roman" w:hAnsi="Times New Roman" w:eastAsia="仿宋" w:cs="Times New Roman"/>
                <w:color w:val="auto"/>
                <w:kern w:val="0"/>
                <w:sz w:val="28"/>
                <w:szCs w:val="28"/>
              </w:rPr>
            </w:pPr>
          </w:p>
        </w:tc>
        <w:tc>
          <w:tcPr>
            <w:tcW w:w="1631" w:type="dxa"/>
            <w:vAlign w:val="center"/>
          </w:tcPr>
          <w:p>
            <w:pPr>
              <w:widowControl/>
              <w:spacing w:line="360" w:lineRule="auto"/>
              <w:ind w:right="-107" w:rightChars="-51"/>
              <w:jc w:val="center"/>
              <w:rPr>
                <w:rFonts w:hint="default" w:ascii="Times New Roman" w:hAnsi="Times New Roman" w:eastAsia="仿宋" w:cs="Times New Roman"/>
                <w:color w:val="auto"/>
                <w:kern w:val="0"/>
                <w:sz w:val="28"/>
                <w:szCs w:val="28"/>
                <w:lang w:eastAsia="zh-CN"/>
              </w:rPr>
            </w:pPr>
            <w:r>
              <w:rPr>
                <w:rFonts w:hint="default" w:ascii="Times New Roman" w:hAnsi="Times New Roman" w:eastAsia="仿宋" w:cs="Times New Roman"/>
                <w:color w:val="auto"/>
                <w:kern w:val="0"/>
                <w:sz w:val="28"/>
                <w:szCs w:val="28"/>
                <w:lang w:eastAsia="zh-CN"/>
              </w:rPr>
              <w:t>处理酸雾</w:t>
            </w:r>
          </w:p>
        </w:tc>
      </w:tr>
    </w:tbl>
    <w:p>
      <w:pPr>
        <w:rPr>
          <w:rFonts w:hint="default" w:ascii="Times New Roman" w:hAnsi="Times New Roman" w:eastAsia="仿宋" w:cs="Times New Roman"/>
          <w:kern w:val="1"/>
        </w:rPr>
      </w:pPr>
    </w:p>
    <w:p>
      <w:pPr>
        <w:rPr>
          <w:rFonts w:hint="default" w:ascii="Times New Roman" w:hAnsi="Times New Roman" w:eastAsia="仿宋" w:cs="Times New Roman"/>
          <w:kern w:val="1"/>
        </w:rPr>
      </w:pPr>
    </w:p>
    <w:p>
      <w:pPr>
        <w:pStyle w:val="4"/>
        <w:keepNext w:val="0"/>
        <w:keepLines w:val="0"/>
        <w:spacing w:after="156"/>
        <w:ind w:firstLine="602" w:firstLineChars="200"/>
        <w:rPr>
          <w:rFonts w:hint="default" w:ascii="Times New Roman" w:hAnsi="Times New Roman" w:eastAsia="仿宋" w:cs="Times New Roman"/>
          <w:kern w:val="1"/>
        </w:rPr>
      </w:pPr>
      <w:r>
        <w:rPr>
          <w:rFonts w:hint="default" w:ascii="Times New Roman" w:hAnsi="Times New Roman" w:eastAsia="仿宋" w:cs="Times New Roman"/>
          <w:kern w:val="1"/>
        </w:rPr>
        <w:br w:type="page"/>
      </w:r>
      <w:bookmarkStart w:id="300" w:name="_Toc7587_WPSOffice_Level1"/>
      <w:bookmarkStart w:id="301" w:name="_Toc25715"/>
      <w:bookmarkStart w:id="302" w:name="_Toc462263913"/>
      <w:r>
        <w:rPr>
          <w:rFonts w:hint="default" w:ascii="Times New Roman" w:hAnsi="Times New Roman" w:eastAsia="仿宋" w:cs="Times New Roman"/>
          <w:kern w:val="1"/>
        </w:rPr>
        <w:t>附件</w:t>
      </w:r>
      <w:r>
        <w:rPr>
          <w:rFonts w:hint="default" w:ascii="Times New Roman" w:hAnsi="Times New Roman" w:eastAsia="仿宋" w:cs="Times New Roman"/>
          <w:kern w:val="1"/>
          <w:lang w:val="en-US" w:eastAsia="zh-CN"/>
        </w:rPr>
        <w:t>6</w:t>
      </w:r>
      <w:r>
        <w:rPr>
          <w:rFonts w:hint="default" w:ascii="Times New Roman" w:hAnsi="Times New Roman" w:eastAsia="仿宋" w:cs="Times New Roman"/>
          <w:kern w:val="1"/>
        </w:rPr>
        <w:t xml:space="preserve"> 标准化格式文本</w:t>
      </w:r>
      <w:bookmarkEnd w:id="300"/>
      <w:bookmarkEnd w:id="301"/>
      <w:bookmarkEnd w:id="302"/>
    </w:p>
    <w:p>
      <w:pPr>
        <w:ind w:firstLine="1687" w:firstLineChars="200"/>
        <w:jc w:val="center"/>
        <w:rPr>
          <w:rFonts w:hint="default" w:ascii="Times New Roman" w:hAnsi="Times New Roman" w:eastAsia="仿宋" w:cs="Times New Roman"/>
          <w:b/>
          <w:sz w:val="84"/>
          <w:szCs w:val="84"/>
        </w:rPr>
      </w:pPr>
      <w:r>
        <w:rPr>
          <w:rFonts w:hint="eastAsia" w:ascii="Times New Roman" w:hAnsi="Times New Roman" w:eastAsia="仿宋" w:cs="Times New Roman"/>
          <w:b/>
          <w:sz w:val="84"/>
          <w:szCs w:val="84"/>
          <w:lang w:eastAsia="zh-CN"/>
        </w:rPr>
        <w:t>陕西豫光城矿环保科技有限公司</w:t>
      </w:r>
      <w:r>
        <w:rPr>
          <w:rFonts w:hint="default" w:ascii="Times New Roman" w:hAnsi="Times New Roman" w:eastAsia="仿宋" w:cs="Times New Roman"/>
          <w:b/>
          <w:sz w:val="84"/>
          <w:szCs w:val="84"/>
        </w:rPr>
        <w:t>值班信息</w:t>
      </w:r>
    </w:p>
    <w:p>
      <w:pPr>
        <w:ind w:firstLine="602" w:firstLineChars="200"/>
        <w:jc w:val="center"/>
        <w:rPr>
          <w:rFonts w:hint="default" w:ascii="Times New Roman" w:hAnsi="Times New Roman" w:eastAsia="仿宋" w:cs="Times New Roman"/>
          <w:b/>
          <w:sz w:val="30"/>
          <w:szCs w:val="30"/>
        </w:rPr>
      </w:pPr>
      <w:r>
        <w:rPr>
          <w:rFonts w:hint="default" w:ascii="Times New Roman" w:hAnsi="Times New Roman" w:eastAsia="仿宋" w:cs="Times New Roman"/>
          <w:b/>
          <w:sz w:val="30"/>
          <w:szCs w:val="30"/>
        </w:rPr>
        <w:t>第几期</w:t>
      </w:r>
    </w:p>
    <w:p>
      <w:pPr>
        <w:ind w:firstLine="562" w:firstLineChars="200"/>
        <w:jc w:val="center"/>
        <w:rPr>
          <w:rFonts w:hint="default" w:ascii="Times New Roman" w:hAnsi="Times New Roman" w:eastAsia="仿宋" w:cs="Times New Roman"/>
          <w:b/>
          <w:sz w:val="28"/>
          <w:szCs w:val="28"/>
        </w:rPr>
      </w:pPr>
      <w:r>
        <w:rPr>
          <w:rFonts w:hint="eastAsia" w:ascii="Times New Roman" w:hAnsi="Times New Roman" w:eastAsia="仿宋" w:cs="Times New Roman"/>
          <w:b/>
          <w:sz w:val="28"/>
          <w:szCs w:val="28"/>
          <w:lang w:eastAsia="zh-CN"/>
        </w:rPr>
        <w:t>陕西豫光城矿环保科技有</w:t>
      </w:r>
      <w:r>
        <w:rPr>
          <w:rFonts w:hint="default" w:ascii="Times New Roman" w:hAnsi="Times New Roman" w:eastAsia="仿宋" w:cs="Times New Roman"/>
          <w:b/>
          <w:sz w:val="28"/>
          <w:szCs w:val="28"/>
        </w:rPr>
        <w:t>限公司                   20××年×月×日</w:t>
      </w:r>
    </w:p>
    <w:p>
      <w:pPr>
        <w:ind w:right="560" w:firstLine="562" w:firstLineChars="200"/>
        <w:rPr>
          <w:rFonts w:hint="default" w:ascii="Times New Roman" w:hAnsi="Times New Roman" w:eastAsia="仿宋" w:cs="Times New Roman"/>
          <w:b/>
          <w:sz w:val="28"/>
          <w:szCs w:val="28"/>
        </w:rPr>
      </w:pPr>
      <w:r>
        <w:rPr>
          <w:rFonts w:hint="default" w:ascii="Times New Roman" w:hAnsi="Times New Roman" w:eastAsia="仿宋" w:cs="Times New Roman"/>
          <w:b/>
          <w:sz w:val="28"/>
          <w:szCs w:val="28"/>
        </w:rPr>
        <mc:AlternateContent>
          <mc:Choice Requires="wps">
            <w:drawing>
              <wp:anchor distT="0" distB="0" distL="114300" distR="114300" simplePos="0" relativeHeight="251676672" behindDoc="0" locked="0" layoutInCell="1" allowOverlap="1">
                <wp:simplePos x="0" y="0"/>
                <wp:positionH relativeFrom="column">
                  <wp:posOffset>3045460</wp:posOffset>
                </wp:positionH>
                <wp:positionV relativeFrom="paragraph">
                  <wp:posOffset>-822102115</wp:posOffset>
                </wp:positionV>
                <wp:extent cx="0" cy="294005"/>
                <wp:effectExtent l="12700" t="0" r="25400" b="10795"/>
                <wp:wrapNone/>
                <wp:docPr id="55" name="直接箭头连接符 55"/>
                <wp:cNvGraphicFramePr/>
                <a:graphic xmlns:a="http://schemas.openxmlformats.org/drawingml/2006/main">
                  <a:graphicData uri="http://schemas.microsoft.com/office/word/2010/wordprocessingShape">
                    <wps:wsp>
                      <wps:cNvCnPr/>
                      <wps:spPr>
                        <a:xfrm flipV="1">
                          <a:off x="0" y="0"/>
                          <a:ext cx="0" cy="294005"/>
                        </a:xfrm>
                        <a:prstGeom prst="straightConnector1">
                          <a:avLst/>
                        </a:prstGeom>
                        <a:ln w="25400" cap="flat" cmpd="sng">
                          <a:solidFill>
                            <a:srgbClr val="FF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flip:y;margin-left:239.8pt;margin-top:-64732.45pt;height:23.15pt;width:0pt;z-index:251676672;mso-width-relative:page;mso-height-relative:page;" filled="f" stroked="t" coordsize="21600,21600" o:gfxdata="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SyMsa90AAAATAQAADwAAAAAAAAABACAAAAAiAAAAZHJzL2Rvd25yZXYueG1sUEsBAhQAFAAA&#10;AAgAh07iQIsqsTvqAQAAqgMAAA4AAAAAAAAAAQAgAAAALAEAAGRycy9lMm9Eb2MueG1sUEsFBgAA&#10;AAAGAAYAWQEAAIgFAAAAAA==&#10;">
                <v:fill on="f" focussize="0,0"/>
                <v:stroke weight="2pt" color="#FF0000" joinstyle="round"/>
                <v:imagedata o:title=""/>
                <o:lock v:ext="edit" aspectratio="f"/>
              </v:shape>
            </w:pict>
          </mc:Fallback>
        </mc:AlternateContent>
      </w:r>
    </w:p>
    <w:p>
      <w:pPr>
        <w:ind w:right="560" w:firstLine="723" w:firstLineChars="200"/>
        <w:jc w:val="center"/>
        <w:rPr>
          <w:rFonts w:hint="default" w:ascii="Times New Roman" w:hAnsi="Times New Roman" w:eastAsia="仿宋" w:cs="Times New Roman"/>
          <w:b/>
          <w:sz w:val="36"/>
          <w:szCs w:val="36"/>
        </w:rPr>
      </w:pPr>
      <w:r>
        <w:rPr>
          <w:rFonts w:hint="default" w:ascii="Times New Roman" w:hAnsi="Times New Roman" w:eastAsia="仿宋" w:cs="Times New Roman"/>
          <w:b/>
          <w:sz w:val="36"/>
          <w:szCs w:val="36"/>
        </w:rPr>
        <w:t>××发生一起事件××   造成××</w:t>
      </w:r>
    </w:p>
    <w:tbl>
      <w:tblPr>
        <w:tblStyle w:val="16"/>
        <w:tblW w:w="9286" w:type="dxa"/>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242"/>
        <w:gridCol w:w="6521"/>
        <w:gridCol w:w="1523"/>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54" w:hRule="atLeast"/>
        </w:trPr>
        <w:tc>
          <w:tcPr>
            <w:tcW w:w="1242" w:type="dxa"/>
            <w:vAlign w:val="center"/>
          </w:tcPr>
          <w:p>
            <w:pPr>
              <w:jc w:val="center"/>
              <w:rPr>
                <w:rFonts w:hint="default" w:ascii="Times New Roman" w:hAnsi="Times New Roman" w:eastAsia="仿宋" w:cs="Times New Roman"/>
                <w:b/>
                <w:sz w:val="24"/>
                <w:szCs w:val="24"/>
              </w:rPr>
            </w:pPr>
            <w:r>
              <w:rPr>
                <w:rFonts w:hint="default" w:ascii="Times New Roman" w:hAnsi="Times New Roman" w:eastAsia="仿宋" w:cs="Times New Roman"/>
                <w:b/>
                <w:sz w:val="24"/>
                <w:szCs w:val="24"/>
              </w:rPr>
              <w:t>项目</w:t>
            </w:r>
          </w:p>
        </w:tc>
        <w:tc>
          <w:tcPr>
            <w:tcW w:w="6521" w:type="dxa"/>
            <w:vAlign w:val="center"/>
          </w:tcPr>
          <w:p>
            <w:pPr>
              <w:jc w:val="center"/>
              <w:rPr>
                <w:rFonts w:hint="default" w:ascii="Times New Roman" w:hAnsi="Times New Roman" w:eastAsia="仿宋" w:cs="Times New Roman"/>
                <w:b/>
                <w:sz w:val="24"/>
                <w:szCs w:val="24"/>
              </w:rPr>
            </w:pPr>
            <w:r>
              <w:rPr>
                <w:rFonts w:hint="default" w:ascii="Times New Roman" w:hAnsi="Times New Roman" w:eastAsia="仿宋" w:cs="Times New Roman"/>
                <w:b/>
                <w:sz w:val="24"/>
                <w:szCs w:val="24"/>
              </w:rPr>
              <w:t>内容</w:t>
            </w:r>
          </w:p>
        </w:tc>
        <w:tc>
          <w:tcPr>
            <w:tcW w:w="1523" w:type="dxa"/>
            <w:vAlign w:val="center"/>
          </w:tcPr>
          <w:p>
            <w:pPr>
              <w:jc w:val="center"/>
              <w:rPr>
                <w:rFonts w:hint="default" w:ascii="Times New Roman" w:hAnsi="Times New Roman" w:eastAsia="仿宋" w:cs="Times New Roman"/>
                <w:b/>
                <w:sz w:val="24"/>
                <w:szCs w:val="24"/>
              </w:rPr>
            </w:pPr>
            <w:r>
              <w:rPr>
                <w:rFonts w:hint="default" w:ascii="Times New Roman" w:hAnsi="Times New Roman" w:eastAsia="仿宋" w:cs="Times New Roman"/>
                <w:b/>
                <w:sz w:val="24"/>
                <w:szCs w:val="24"/>
              </w:rPr>
              <w:t>备注</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54" w:hRule="atLeast"/>
        </w:trPr>
        <w:tc>
          <w:tcPr>
            <w:tcW w:w="1242" w:type="dxa"/>
            <w:vAlign w:val="center"/>
          </w:tcPr>
          <w:p>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时间</w:t>
            </w:r>
          </w:p>
        </w:tc>
        <w:tc>
          <w:tcPr>
            <w:tcW w:w="6521" w:type="dxa"/>
            <w:vAlign w:val="center"/>
          </w:tcPr>
          <w:p>
            <w:pPr>
              <w:jc w:val="center"/>
              <w:rPr>
                <w:rFonts w:hint="default" w:ascii="Times New Roman" w:hAnsi="Times New Roman" w:eastAsia="仿宋" w:cs="Times New Roman"/>
                <w:sz w:val="24"/>
                <w:szCs w:val="24"/>
              </w:rPr>
            </w:pPr>
          </w:p>
        </w:tc>
        <w:tc>
          <w:tcPr>
            <w:tcW w:w="1523" w:type="dxa"/>
            <w:vAlign w:val="center"/>
          </w:tcPr>
          <w:p>
            <w:pPr>
              <w:jc w:val="center"/>
              <w:rPr>
                <w:rFonts w:hint="default" w:ascii="Times New Roman" w:hAnsi="Times New Roman" w:eastAsia="仿宋" w:cs="Times New Roman"/>
                <w:sz w:val="24"/>
                <w:szCs w:val="24"/>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54" w:hRule="atLeast"/>
        </w:trPr>
        <w:tc>
          <w:tcPr>
            <w:tcW w:w="1242" w:type="dxa"/>
            <w:vAlign w:val="center"/>
          </w:tcPr>
          <w:p>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地点</w:t>
            </w:r>
          </w:p>
        </w:tc>
        <w:tc>
          <w:tcPr>
            <w:tcW w:w="6521" w:type="dxa"/>
            <w:vAlign w:val="center"/>
          </w:tcPr>
          <w:p>
            <w:pPr>
              <w:jc w:val="center"/>
              <w:rPr>
                <w:rFonts w:hint="default" w:ascii="Times New Roman" w:hAnsi="Times New Roman" w:eastAsia="仿宋" w:cs="Times New Roman"/>
                <w:sz w:val="24"/>
                <w:szCs w:val="24"/>
              </w:rPr>
            </w:pPr>
          </w:p>
        </w:tc>
        <w:tc>
          <w:tcPr>
            <w:tcW w:w="1523" w:type="dxa"/>
            <w:vAlign w:val="center"/>
          </w:tcPr>
          <w:p>
            <w:pPr>
              <w:jc w:val="center"/>
              <w:rPr>
                <w:rFonts w:hint="default" w:ascii="Times New Roman" w:hAnsi="Times New Roman" w:eastAsia="仿宋" w:cs="Times New Roman"/>
                <w:sz w:val="24"/>
                <w:szCs w:val="24"/>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54" w:hRule="atLeast"/>
        </w:trPr>
        <w:tc>
          <w:tcPr>
            <w:tcW w:w="1242" w:type="dxa"/>
            <w:vAlign w:val="center"/>
          </w:tcPr>
          <w:p>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简要经过</w:t>
            </w:r>
          </w:p>
        </w:tc>
        <w:tc>
          <w:tcPr>
            <w:tcW w:w="6521" w:type="dxa"/>
            <w:vAlign w:val="center"/>
          </w:tcPr>
          <w:p>
            <w:pPr>
              <w:jc w:val="center"/>
              <w:rPr>
                <w:rFonts w:hint="default" w:ascii="Times New Roman" w:hAnsi="Times New Roman" w:eastAsia="仿宋" w:cs="Times New Roman"/>
                <w:sz w:val="24"/>
                <w:szCs w:val="24"/>
              </w:rPr>
            </w:pPr>
          </w:p>
        </w:tc>
        <w:tc>
          <w:tcPr>
            <w:tcW w:w="1523" w:type="dxa"/>
            <w:vAlign w:val="center"/>
          </w:tcPr>
          <w:p>
            <w:pPr>
              <w:jc w:val="center"/>
              <w:rPr>
                <w:rFonts w:hint="default" w:ascii="Times New Roman" w:hAnsi="Times New Roman" w:eastAsia="仿宋" w:cs="Times New Roman"/>
                <w:sz w:val="24"/>
                <w:szCs w:val="24"/>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54" w:hRule="atLeast"/>
        </w:trPr>
        <w:tc>
          <w:tcPr>
            <w:tcW w:w="1242" w:type="dxa"/>
            <w:vAlign w:val="center"/>
          </w:tcPr>
          <w:p>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类型</w:t>
            </w:r>
          </w:p>
        </w:tc>
        <w:tc>
          <w:tcPr>
            <w:tcW w:w="6521" w:type="dxa"/>
            <w:vAlign w:val="center"/>
          </w:tcPr>
          <w:p>
            <w:pPr>
              <w:jc w:val="center"/>
              <w:rPr>
                <w:rFonts w:hint="default" w:ascii="Times New Roman" w:hAnsi="Times New Roman" w:eastAsia="仿宋" w:cs="Times New Roman"/>
                <w:sz w:val="24"/>
                <w:szCs w:val="24"/>
              </w:rPr>
            </w:pPr>
          </w:p>
        </w:tc>
        <w:tc>
          <w:tcPr>
            <w:tcW w:w="1523" w:type="dxa"/>
            <w:vAlign w:val="center"/>
          </w:tcPr>
          <w:p>
            <w:pPr>
              <w:jc w:val="center"/>
              <w:rPr>
                <w:rFonts w:hint="default" w:ascii="Times New Roman" w:hAnsi="Times New Roman" w:eastAsia="仿宋" w:cs="Times New Roman"/>
                <w:sz w:val="24"/>
                <w:szCs w:val="24"/>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54" w:hRule="atLeast"/>
        </w:trPr>
        <w:tc>
          <w:tcPr>
            <w:tcW w:w="1242" w:type="dxa"/>
            <w:vAlign w:val="center"/>
          </w:tcPr>
          <w:p>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污染物种类、数量</w:t>
            </w:r>
          </w:p>
        </w:tc>
        <w:tc>
          <w:tcPr>
            <w:tcW w:w="6521" w:type="dxa"/>
            <w:vAlign w:val="center"/>
          </w:tcPr>
          <w:p>
            <w:pPr>
              <w:jc w:val="center"/>
              <w:rPr>
                <w:rFonts w:hint="default" w:ascii="Times New Roman" w:hAnsi="Times New Roman" w:eastAsia="仿宋" w:cs="Times New Roman"/>
                <w:sz w:val="24"/>
                <w:szCs w:val="24"/>
              </w:rPr>
            </w:pPr>
          </w:p>
        </w:tc>
        <w:tc>
          <w:tcPr>
            <w:tcW w:w="1523" w:type="dxa"/>
            <w:vAlign w:val="center"/>
          </w:tcPr>
          <w:p>
            <w:pPr>
              <w:jc w:val="center"/>
              <w:rPr>
                <w:rFonts w:hint="default" w:ascii="Times New Roman" w:hAnsi="Times New Roman" w:eastAsia="仿宋" w:cs="Times New Roman"/>
                <w:sz w:val="24"/>
                <w:szCs w:val="24"/>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54" w:hRule="atLeast"/>
        </w:trPr>
        <w:tc>
          <w:tcPr>
            <w:tcW w:w="1242" w:type="dxa"/>
            <w:vAlign w:val="center"/>
          </w:tcPr>
          <w:p>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直接经济损失</w:t>
            </w:r>
          </w:p>
        </w:tc>
        <w:tc>
          <w:tcPr>
            <w:tcW w:w="6521" w:type="dxa"/>
            <w:vAlign w:val="center"/>
          </w:tcPr>
          <w:p>
            <w:pPr>
              <w:jc w:val="center"/>
              <w:rPr>
                <w:rFonts w:hint="default" w:ascii="Times New Roman" w:hAnsi="Times New Roman" w:eastAsia="仿宋" w:cs="Times New Roman"/>
                <w:sz w:val="24"/>
                <w:szCs w:val="24"/>
              </w:rPr>
            </w:pPr>
          </w:p>
        </w:tc>
        <w:tc>
          <w:tcPr>
            <w:tcW w:w="1523" w:type="dxa"/>
            <w:vAlign w:val="center"/>
          </w:tcPr>
          <w:p>
            <w:pPr>
              <w:jc w:val="center"/>
              <w:rPr>
                <w:rFonts w:hint="default" w:ascii="Times New Roman" w:hAnsi="Times New Roman" w:eastAsia="仿宋" w:cs="Times New Roman"/>
                <w:sz w:val="24"/>
                <w:szCs w:val="24"/>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54" w:hRule="atLeast"/>
        </w:trPr>
        <w:tc>
          <w:tcPr>
            <w:tcW w:w="1242" w:type="dxa"/>
            <w:vAlign w:val="center"/>
          </w:tcPr>
          <w:p>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已采取的应急措施</w:t>
            </w:r>
          </w:p>
        </w:tc>
        <w:tc>
          <w:tcPr>
            <w:tcW w:w="6521" w:type="dxa"/>
            <w:vAlign w:val="center"/>
          </w:tcPr>
          <w:p>
            <w:pPr>
              <w:jc w:val="center"/>
              <w:rPr>
                <w:rFonts w:hint="default" w:ascii="Times New Roman" w:hAnsi="Times New Roman" w:eastAsia="仿宋" w:cs="Times New Roman"/>
                <w:sz w:val="24"/>
                <w:szCs w:val="24"/>
              </w:rPr>
            </w:pPr>
          </w:p>
        </w:tc>
        <w:tc>
          <w:tcPr>
            <w:tcW w:w="1523" w:type="dxa"/>
            <w:vAlign w:val="center"/>
          </w:tcPr>
          <w:p>
            <w:pPr>
              <w:jc w:val="center"/>
              <w:rPr>
                <w:rFonts w:hint="default" w:ascii="Times New Roman" w:hAnsi="Times New Roman" w:eastAsia="仿宋" w:cs="Times New Roman"/>
                <w:sz w:val="24"/>
                <w:szCs w:val="24"/>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54" w:hRule="atLeast"/>
        </w:trPr>
        <w:tc>
          <w:tcPr>
            <w:tcW w:w="1242" w:type="dxa"/>
            <w:vAlign w:val="center"/>
          </w:tcPr>
          <w:p>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已污染的范围</w:t>
            </w:r>
          </w:p>
        </w:tc>
        <w:tc>
          <w:tcPr>
            <w:tcW w:w="6521" w:type="dxa"/>
            <w:vAlign w:val="center"/>
          </w:tcPr>
          <w:p>
            <w:pPr>
              <w:jc w:val="center"/>
              <w:rPr>
                <w:rFonts w:hint="default" w:ascii="Times New Roman" w:hAnsi="Times New Roman" w:eastAsia="仿宋" w:cs="Times New Roman"/>
                <w:sz w:val="24"/>
                <w:szCs w:val="24"/>
              </w:rPr>
            </w:pPr>
          </w:p>
        </w:tc>
        <w:tc>
          <w:tcPr>
            <w:tcW w:w="1523" w:type="dxa"/>
            <w:vAlign w:val="center"/>
          </w:tcPr>
          <w:p>
            <w:pPr>
              <w:jc w:val="center"/>
              <w:rPr>
                <w:rFonts w:hint="default" w:ascii="Times New Roman" w:hAnsi="Times New Roman" w:eastAsia="仿宋" w:cs="Times New Roman"/>
                <w:sz w:val="24"/>
                <w:szCs w:val="24"/>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54" w:hRule="atLeast"/>
        </w:trPr>
        <w:tc>
          <w:tcPr>
            <w:tcW w:w="1242" w:type="dxa"/>
            <w:vAlign w:val="center"/>
          </w:tcPr>
          <w:p>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潜在的危害程度</w:t>
            </w:r>
          </w:p>
        </w:tc>
        <w:tc>
          <w:tcPr>
            <w:tcW w:w="6521" w:type="dxa"/>
            <w:vAlign w:val="center"/>
          </w:tcPr>
          <w:p>
            <w:pPr>
              <w:jc w:val="center"/>
              <w:rPr>
                <w:rFonts w:hint="default" w:ascii="Times New Roman" w:hAnsi="Times New Roman" w:eastAsia="仿宋" w:cs="Times New Roman"/>
                <w:sz w:val="24"/>
                <w:szCs w:val="24"/>
              </w:rPr>
            </w:pPr>
          </w:p>
        </w:tc>
        <w:tc>
          <w:tcPr>
            <w:tcW w:w="1523" w:type="dxa"/>
            <w:vAlign w:val="center"/>
          </w:tcPr>
          <w:p>
            <w:pPr>
              <w:jc w:val="center"/>
              <w:rPr>
                <w:rFonts w:hint="default" w:ascii="Times New Roman" w:hAnsi="Times New Roman" w:eastAsia="仿宋" w:cs="Times New Roman"/>
                <w:sz w:val="24"/>
                <w:szCs w:val="24"/>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54" w:hRule="atLeast"/>
        </w:trPr>
        <w:tc>
          <w:tcPr>
            <w:tcW w:w="1242" w:type="dxa"/>
            <w:vAlign w:val="center"/>
          </w:tcPr>
          <w:p>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转化方式趋向</w:t>
            </w:r>
          </w:p>
        </w:tc>
        <w:tc>
          <w:tcPr>
            <w:tcW w:w="6521" w:type="dxa"/>
            <w:vAlign w:val="center"/>
          </w:tcPr>
          <w:p>
            <w:pPr>
              <w:jc w:val="center"/>
              <w:rPr>
                <w:rFonts w:hint="default" w:ascii="Times New Roman" w:hAnsi="Times New Roman" w:eastAsia="仿宋" w:cs="Times New Roman"/>
                <w:sz w:val="24"/>
                <w:szCs w:val="24"/>
              </w:rPr>
            </w:pPr>
          </w:p>
        </w:tc>
        <w:tc>
          <w:tcPr>
            <w:tcW w:w="1523" w:type="dxa"/>
            <w:vAlign w:val="center"/>
          </w:tcPr>
          <w:p>
            <w:pPr>
              <w:jc w:val="center"/>
              <w:rPr>
                <w:rFonts w:hint="default" w:ascii="Times New Roman" w:hAnsi="Times New Roman" w:eastAsia="仿宋" w:cs="Times New Roman"/>
                <w:sz w:val="24"/>
                <w:szCs w:val="24"/>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54" w:hRule="atLeast"/>
        </w:trPr>
        <w:tc>
          <w:tcPr>
            <w:tcW w:w="1242" w:type="dxa"/>
            <w:vAlign w:val="center"/>
          </w:tcPr>
          <w:p>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可能受影响的区域</w:t>
            </w:r>
          </w:p>
        </w:tc>
        <w:tc>
          <w:tcPr>
            <w:tcW w:w="6521" w:type="dxa"/>
            <w:vAlign w:val="center"/>
          </w:tcPr>
          <w:p>
            <w:pPr>
              <w:jc w:val="center"/>
              <w:rPr>
                <w:rFonts w:hint="default" w:ascii="Times New Roman" w:hAnsi="Times New Roman" w:eastAsia="仿宋" w:cs="Times New Roman"/>
                <w:sz w:val="24"/>
                <w:szCs w:val="24"/>
              </w:rPr>
            </w:pPr>
          </w:p>
        </w:tc>
        <w:tc>
          <w:tcPr>
            <w:tcW w:w="1523" w:type="dxa"/>
            <w:vAlign w:val="center"/>
          </w:tcPr>
          <w:p>
            <w:pPr>
              <w:jc w:val="center"/>
              <w:rPr>
                <w:rFonts w:hint="default" w:ascii="Times New Roman" w:hAnsi="Times New Roman" w:eastAsia="仿宋" w:cs="Times New Roman"/>
                <w:sz w:val="24"/>
                <w:szCs w:val="24"/>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54" w:hRule="atLeast"/>
        </w:trPr>
        <w:tc>
          <w:tcPr>
            <w:tcW w:w="1242" w:type="dxa"/>
            <w:vAlign w:val="center"/>
          </w:tcPr>
          <w:p>
            <w:pPr>
              <w:ind w:firstLine="480" w:firstLineChars="200"/>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采取的</w:t>
            </w:r>
          </w:p>
          <w:p>
            <w:pPr>
              <w:ind w:firstLine="480" w:firstLineChars="200"/>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措施</w:t>
            </w:r>
          </w:p>
        </w:tc>
        <w:tc>
          <w:tcPr>
            <w:tcW w:w="6521" w:type="dxa"/>
            <w:vAlign w:val="center"/>
          </w:tcPr>
          <w:p>
            <w:pPr>
              <w:jc w:val="center"/>
              <w:rPr>
                <w:rFonts w:hint="default" w:ascii="Times New Roman" w:hAnsi="Times New Roman" w:eastAsia="仿宋" w:cs="Times New Roman"/>
                <w:sz w:val="24"/>
                <w:szCs w:val="24"/>
              </w:rPr>
            </w:pPr>
          </w:p>
        </w:tc>
        <w:tc>
          <w:tcPr>
            <w:tcW w:w="1523" w:type="dxa"/>
            <w:vAlign w:val="center"/>
          </w:tcPr>
          <w:p>
            <w:pPr>
              <w:jc w:val="center"/>
              <w:rPr>
                <w:rFonts w:hint="default" w:ascii="Times New Roman" w:hAnsi="Times New Roman" w:eastAsia="仿宋" w:cs="Times New Roman"/>
                <w:sz w:val="24"/>
                <w:szCs w:val="24"/>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54" w:hRule="atLeast"/>
        </w:trPr>
        <w:tc>
          <w:tcPr>
            <w:tcW w:w="1242" w:type="dxa"/>
            <w:vAlign w:val="center"/>
          </w:tcPr>
          <w:p>
            <w:pPr>
              <w:jc w:val="center"/>
              <w:rPr>
                <w:rFonts w:hint="default" w:ascii="Times New Roman" w:hAnsi="Times New Roman" w:eastAsia="仿宋" w:cs="Times New Roman"/>
                <w:sz w:val="24"/>
                <w:szCs w:val="24"/>
              </w:rPr>
            </w:pPr>
            <w:r>
              <w:rPr>
                <w:rFonts w:hint="default" w:ascii="Times New Roman" w:hAnsi="Times New Roman" w:eastAsia="仿宋" w:cs="Times New Roman"/>
                <w:sz w:val="24"/>
                <w:szCs w:val="24"/>
              </w:rPr>
              <w:t>建议</w:t>
            </w:r>
          </w:p>
        </w:tc>
        <w:tc>
          <w:tcPr>
            <w:tcW w:w="6521" w:type="dxa"/>
            <w:vAlign w:val="center"/>
          </w:tcPr>
          <w:p>
            <w:pPr>
              <w:jc w:val="center"/>
              <w:rPr>
                <w:rFonts w:hint="default" w:ascii="Times New Roman" w:hAnsi="Times New Roman" w:eastAsia="仿宋" w:cs="Times New Roman"/>
                <w:sz w:val="24"/>
                <w:szCs w:val="24"/>
              </w:rPr>
            </w:pPr>
          </w:p>
        </w:tc>
        <w:tc>
          <w:tcPr>
            <w:tcW w:w="1523" w:type="dxa"/>
            <w:vAlign w:val="center"/>
          </w:tcPr>
          <w:p>
            <w:pPr>
              <w:jc w:val="center"/>
              <w:rPr>
                <w:rFonts w:hint="default" w:ascii="Times New Roman" w:hAnsi="Times New Roman" w:eastAsia="仿宋" w:cs="Times New Roman"/>
                <w:sz w:val="24"/>
                <w:szCs w:val="24"/>
              </w:rPr>
            </w:pPr>
          </w:p>
        </w:tc>
      </w:tr>
    </w:tbl>
    <w:p>
      <w:pPr>
        <w:spacing w:before="120" w:beforeLines="50" w:line="360" w:lineRule="auto"/>
        <w:ind w:firstLine="602" w:firstLineChars="200"/>
        <w:jc w:val="left"/>
        <w:rPr>
          <w:rFonts w:hint="default" w:ascii="Times New Roman" w:hAnsi="Times New Roman" w:eastAsia="仿宋" w:cs="Times New Roman"/>
          <w:b/>
          <w:sz w:val="30"/>
          <w:szCs w:val="30"/>
        </w:rPr>
      </w:pPr>
      <w:r>
        <w:rPr>
          <w:rFonts w:hint="default" w:ascii="Times New Roman" w:hAnsi="Times New Roman" w:eastAsia="仿宋" w:cs="Times New Roman"/>
          <w:b/>
          <w:sz w:val="30"/>
          <w:szCs w:val="30"/>
        </w:rPr>
        <mc:AlternateContent>
          <mc:Choice Requires="wps">
            <w:drawing>
              <wp:anchor distT="0" distB="0" distL="114300" distR="114300" simplePos="0" relativeHeight="251677696" behindDoc="0" locked="0" layoutInCell="1" allowOverlap="1">
                <wp:simplePos x="0" y="0"/>
                <wp:positionH relativeFrom="column">
                  <wp:posOffset>3045460</wp:posOffset>
                </wp:positionH>
                <wp:positionV relativeFrom="paragraph">
                  <wp:posOffset>-827657095</wp:posOffset>
                </wp:positionV>
                <wp:extent cx="0" cy="294005"/>
                <wp:effectExtent l="12700" t="0" r="25400" b="10795"/>
                <wp:wrapNone/>
                <wp:docPr id="54" name="直接箭头连接符 54"/>
                <wp:cNvGraphicFramePr/>
                <a:graphic xmlns:a="http://schemas.openxmlformats.org/drawingml/2006/main">
                  <a:graphicData uri="http://schemas.microsoft.com/office/word/2010/wordprocessingShape">
                    <wps:wsp>
                      <wps:cNvCnPr/>
                      <wps:spPr>
                        <a:xfrm flipV="1">
                          <a:off x="0" y="0"/>
                          <a:ext cx="0" cy="294005"/>
                        </a:xfrm>
                        <a:prstGeom prst="straightConnector1">
                          <a:avLst/>
                        </a:prstGeom>
                        <a:ln w="25400" cap="flat" cmpd="sng">
                          <a:solidFill>
                            <a:srgbClr val="FF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flip:y;margin-left:239.8pt;margin-top:-65169.85pt;height:23.15pt;width:0pt;z-index:251677696;mso-width-relative:page;mso-height-relative:page;" filled="f" stroked="t" coordsize="21600,21600" o:gfxdata="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ModB4feAAAAEwEAAA8AAAAAAAAAAQAgAAAAIgAAAGRycy9kb3ducmV2LnhtbFBLAQIUABQAAAAI&#10;AIdO4kBVL3rI5wEAAKoDAAAOAAAAAAAAAAEAIAAAAC0BAABkcnMvZTJvRG9jLnhtbFBLBQYAAAAA&#10;BgAGAFkBAACGBQAAAAA=&#10;">
                <v:fill on="f" focussize="0,0"/>
                <v:stroke weight="2pt" color="#FF0000" joinstyle="round"/>
                <v:imagedata o:title=""/>
                <o:lock v:ext="edit" aspectratio="f"/>
              </v:shape>
            </w:pict>
          </mc:Fallback>
        </mc:AlternateContent>
      </w:r>
      <w:r>
        <w:rPr>
          <w:rFonts w:hint="default" w:ascii="Times New Roman" w:hAnsi="Times New Roman" w:eastAsia="仿宋" w:cs="Times New Roman"/>
          <w:b/>
          <w:sz w:val="30"/>
          <w:szCs w:val="30"/>
        </w:rPr>
        <w:t>编辑：××                                       签发：××</w:t>
      </w:r>
    </w:p>
    <w:p>
      <w:pPr>
        <w:spacing w:line="360" w:lineRule="auto"/>
        <w:ind w:right="560" w:firstLine="602" w:firstLineChars="200"/>
        <w:jc w:val="left"/>
        <w:rPr>
          <w:rFonts w:hint="default" w:ascii="Times New Roman" w:hAnsi="Times New Roman" w:eastAsia="仿宋" w:cs="Times New Roman"/>
          <w:b/>
          <w:sz w:val="30"/>
          <w:szCs w:val="30"/>
        </w:rPr>
        <w:sectPr>
          <w:pgSz w:w="11906" w:h="16838"/>
          <w:pgMar w:top="1440" w:right="1418" w:bottom="1440" w:left="1418" w:header="851" w:footer="992" w:gutter="0"/>
          <w:pgBorders w:offsetFrom="page">
            <w:top w:val="none" w:sz="0" w:space="0"/>
            <w:left w:val="none" w:sz="0" w:space="0"/>
            <w:bottom w:val="none" w:sz="0" w:space="0"/>
            <w:right w:val="none" w:sz="0" w:space="0"/>
          </w:pgBorders>
          <w:cols w:space="720" w:num="1"/>
          <w:docGrid w:linePitch="286" w:charSpace="0"/>
        </w:sectPr>
      </w:pPr>
      <w:bookmarkStart w:id="303" w:name="_Toc4563_WPSOffice_Level1"/>
      <w:r>
        <w:rPr>
          <w:rFonts w:hint="default" w:ascii="Times New Roman" w:hAnsi="Times New Roman" w:eastAsia="仿宋" w:cs="Times New Roman"/>
          <w:b/>
          <w:sz w:val="30"/>
          <w:szCs w:val="30"/>
        </w:rPr>
        <w:t>抄送：×××</w:t>
      </w:r>
      <w:bookmarkEnd w:id="303"/>
    </w:p>
    <w:p>
      <w:pPr>
        <w:pStyle w:val="4"/>
        <w:keepNext w:val="0"/>
        <w:keepLines w:val="0"/>
        <w:spacing w:before="0" w:line="240" w:lineRule="auto"/>
        <w:ind w:firstLine="602" w:firstLineChars="200"/>
        <w:rPr>
          <w:rFonts w:hint="eastAsia" w:ascii="Times New Roman" w:hAnsi="Times New Roman" w:eastAsia="仿宋" w:cs="Times New Roman"/>
          <w:kern w:val="1"/>
          <w:lang w:eastAsia="zh-CN"/>
        </w:rPr>
      </w:pPr>
      <w:bookmarkStart w:id="304" w:name="_Toc462263914"/>
      <w:bookmarkStart w:id="305" w:name="_Toc10401"/>
      <w:bookmarkStart w:id="306" w:name="_Toc15184"/>
      <w:bookmarkStart w:id="307" w:name="_Toc29132_WPSOffice_Level1"/>
      <w:r>
        <w:rPr>
          <w:rFonts w:hint="default" w:ascii="Times New Roman" w:hAnsi="Times New Roman" w:eastAsia="仿宋" w:cs="Times New Roman"/>
          <w:kern w:val="1"/>
        </w:rPr>
        <w:t>附件</w:t>
      </w:r>
      <w:r>
        <w:rPr>
          <w:rFonts w:hint="default" w:ascii="Times New Roman" w:hAnsi="Times New Roman" w:eastAsia="仿宋" w:cs="Times New Roman"/>
          <w:kern w:val="1"/>
          <w:lang w:val="en-US" w:eastAsia="zh-CN"/>
        </w:rPr>
        <w:t>7</w:t>
      </w:r>
      <w:r>
        <w:rPr>
          <w:rFonts w:hint="default" w:ascii="Times New Roman" w:hAnsi="Times New Roman" w:eastAsia="仿宋" w:cs="Times New Roman"/>
          <w:kern w:val="1"/>
        </w:rPr>
        <w:t xml:space="preserve"> </w:t>
      </w:r>
      <w:bookmarkEnd w:id="304"/>
      <w:bookmarkEnd w:id="305"/>
      <w:bookmarkEnd w:id="306"/>
      <w:r>
        <w:rPr>
          <w:rFonts w:hint="eastAsia" w:ascii="Times New Roman" w:hAnsi="Times New Roman" w:eastAsia="仿宋" w:cs="Times New Roman"/>
          <w:kern w:val="1"/>
          <w:lang w:eastAsia="zh-CN"/>
        </w:rPr>
        <w:t>紧急疏散线路图</w:t>
      </w:r>
      <w:bookmarkEnd w:id="307"/>
    </w:p>
    <w:p>
      <w:pPr>
        <w:rPr>
          <w:rFonts w:hint="eastAsia" w:ascii="Times New Roman" w:hAnsi="Times New Roman" w:eastAsia="仿宋" w:cs="Times New Roman"/>
          <w:kern w:val="1"/>
          <w:lang w:eastAsia="zh-CN"/>
        </w:rPr>
      </w:pPr>
    </w:p>
    <w:p>
      <w:pPr>
        <w:pStyle w:val="10"/>
        <w:rPr>
          <w:rFonts w:hint="default"/>
        </w:rPr>
        <w:sectPr>
          <w:pgSz w:w="16838" w:h="11906" w:orient="landscape"/>
          <w:pgMar w:top="1418" w:right="1440" w:bottom="1418" w:left="1440" w:header="851" w:footer="992" w:gutter="0"/>
          <w:pgBorders w:offsetFrom="page">
            <w:top w:val="none" w:sz="0" w:space="0"/>
            <w:left w:val="none" w:sz="0" w:space="0"/>
            <w:bottom w:val="none" w:sz="0" w:space="0"/>
            <w:right w:val="none" w:sz="0" w:space="0"/>
          </w:pgBorders>
          <w:cols w:space="720" w:num="1"/>
          <w:docGrid w:linePitch="286" w:charSpace="0"/>
        </w:sectPr>
      </w:pPr>
      <w:r>
        <w:rPr>
          <w:sz w:val="24"/>
        </w:rPr>
        <mc:AlternateContent>
          <mc:Choice Requires="wps">
            <w:drawing>
              <wp:anchor distT="0" distB="0" distL="114300" distR="114300" simplePos="0" relativeHeight="251710464" behindDoc="0" locked="0" layoutInCell="1" allowOverlap="1">
                <wp:simplePos x="0" y="0"/>
                <wp:positionH relativeFrom="column">
                  <wp:posOffset>8196580</wp:posOffset>
                </wp:positionH>
                <wp:positionV relativeFrom="paragraph">
                  <wp:posOffset>42545</wp:posOffset>
                </wp:positionV>
                <wp:extent cx="727710" cy="692150"/>
                <wp:effectExtent l="4445" t="4445" r="10795" b="8255"/>
                <wp:wrapNone/>
                <wp:docPr id="48" name="文本框 48"/>
                <wp:cNvGraphicFramePr/>
                <a:graphic xmlns:a="http://schemas.openxmlformats.org/drawingml/2006/main">
                  <a:graphicData uri="http://schemas.microsoft.com/office/word/2010/wordprocessingShape">
                    <wps:wsp>
                      <wps:cNvSpPr txBox="1"/>
                      <wps:spPr>
                        <a:xfrm>
                          <a:off x="9110980" y="1343025"/>
                          <a:ext cx="727710" cy="6921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
                              <w:rPr>
                                <w:rFonts w:hint="eastAsia" w:eastAsia="宋体"/>
                                <w:lang w:eastAsia="zh-CN"/>
                              </w:rPr>
                              <w:drawing>
                                <wp:inline distT="0" distB="0" distL="114300" distR="114300">
                                  <wp:extent cx="572135" cy="664845"/>
                                  <wp:effectExtent l="0" t="0" r="18415" b="1905"/>
                                  <wp:docPr id="91" name="图片 91" descr="2018112810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20181128101822"/>
                                          <pic:cNvPicPr>
                                            <a:picLocks noChangeAspect="1"/>
                                          </pic:cNvPicPr>
                                        </pic:nvPicPr>
                                        <pic:blipFill>
                                          <a:blip r:embed="rId11"/>
                                          <a:stretch>
                                            <a:fillRect/>
                                          </a:stretch>
                                        </pic:blipFill>
                                        <pic:spPr>
                                          <a:xfrm>
                                            <a:off x="0" y="0"/>
                                            <a:ext cx="572135" cy="66484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45.4pt;margin-top:3.35pt;height:54.5pt;width:57.3pt;z-index:251710464;mso-width-relative:page;mso-height-relative:page;" fillcolor="#FFFFFF [3201]" filled="t" stroked="t" coordsize="21600,21600" o:gfxdata="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CSnhUZ1wAAAAsBAAAPAAAAAAAAAAEA&#10;IAAAACIAAABkcnMvZG93bnJldi54bWxQSwECFAAUAAAACACHTuJAnlFGDUkCAAB2BAAADgAAAAAA&#10;AAABACAAAAAmAQAAZHJzL2Uyb0RvYy54bWxQSwUGAAAAAAYABgBZAQAA4QUAAAAA&#10;">
                <v:fill on="t" focussize="0,0"/>
                <v:stroke weight="0.5pt" color="#000000 [3204]" joinstyle="round"/>
                <v:imagedata o:title=""/>
                <o:lock v:ext="edit" aspectratio="f"/>
                <v:textbox>
                  <w:txbxContent>
                    <w:p>
                      <w:r>
                        <w:rPr>
                          <w:rFonts w:hint="eastAsia" w:eastAsia="宋体"/>
                          <w:lang w:eastAsia="zh-CN"/>
                        </w:rPr>
                        <w:drawing>
                          <wp:inline distT="0" distB="0" distL="114300" distR="114300">
                            <wp:extent cx="572135" cy="664845"/>
                            <wp:effectExtent l="0" t="0" r="18415" b="1905"/>
                            <wp:docPr id="91" name="图片 91" descr="2018112810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20181128101822"/>
                                    <pic:cNvPicPr>
                                      <a:picLocks noChangeAspect="1"/>
                                    </pic:cNvPicPr>
                                  </pic:nvPicPr>
                                  <pic:blipFill>
                                    <a:blip r:embed="rId11"/>
                                    <a:stretch>
                                      <a:fillRect/>
                                    </a:stretch>
                                  </pic:blipFill>
                                  <pic:spPr>
                                    <a:xfrm>
                                      <a:off x="0" y="0"/>
                                      <a:ext cx="572135" cy="664845"/>
                                    </a:xfrm>
                                    <a:prstGeom prst="rect">
                                      <a:avLst/>
                                    </a:prstGeom>
                                  </pic:spPr>
                                </pic:pic>
                              </a:graphicData>
                            </a:graphic>
                          </wp:inline>
                        </w:drawing>
                      </w:r>
                    </w:p>
                  </w:txbxContent>
                </v:textbox>
              </v:shape>
            </w:pict>
          </mc:Fallback>
        </mc:AlternateContent>
      </w:r>
      <w:r>
        <w:rPr>
          <w:sz w:val="24"/>
        </w:rPr>
        <mc:AlternateContent>
          <mc:Choice Requires="wps">
            <w:drawing>
              <wp:anchor distT="0" distB="0" distL="114300" distR="114300" simplePos="0" relativeHeight="251688960" behindDoc="0" locked="0" layoutInCell="1" allowOverlap="1">
                <wp:simplePos x="0" y="0"/>
                <wp:positionH relativeFrom="column">
                  <wp:posOffset>5356225</wp:posOffset>
                </wp:positionH>
                <wp:positionV relativeFrom="paragraph">
                  <wp:posOffset>3064510</wp:posOffset>
                </wp:positionV>
                <wp:extent cx="221615" cy="467995"/>
                <wp:effectExtent l="8890" t="15875" r="55245" b="11430"/>
                <wp:wrapNone/>
                <wp:docPr id="56" name="下箭头 56"/>
                <wp:cNvGraphicFramePr/>
                <a:graphic xmlns:a="http://schemas.openxmlformats.org/drawingml/2006/main">
                  <a:graphicData uri="http://schemas.microsoft.com/office/word/2010/wordprocessingShape">
                    <wps:wsp>
                      <wps:cNvSpPr/>
                      <wps:spPr>
                        <a:xfrm rot="-840000">
                          <a:off x="0" y="0"/>
                          <a:ext cx="221615" cy="467995"/>
                        </a:xfrm>
                        <a:prstGeom prst="downArrow">
                          <a:avLst>
                            <a:gd name="adj1" fmla="val 50000"/>
                            <a:gd name="adj2" fmla="val 52793"/>
                          </a:avLst>
                        </a:prstGeom>
                        <a:solidFill>
                          <a:srgbClr val="FF0000"/>
                        </a:solidFill>
                        <a:ln w="15875" cap="flat" cmpd="sng">
                          <a:solidFill>
                            <a:srgbClr val="739CC3"/>
                          </a:solidFill>
                          <a:prstDash val="solid"/>
                          <a:miter/>
                          <a:headEnd type="none" w="med" len="med"/>
                          <a:tailEnd type="none" w="med" len="med"/>
                        </a:ln>
                      </wps:spPr>
                      <wps:bodyPr upright="1"/>
                    </wps:wsp>
                  </a:graphicData>
                </a:graphic>
              </wp:anchor>
            </w:drawing>
          </mc:Choice>
          <mc:Fallback>
            <w:pict>
              <v:shape id="_x0000_s1026" o:spid="_x0000_s1026" o:spt="67" type="#_x0000_t67" style="position:absolute;left:0pt;margin-left:421.75pt;margin-top:241.3pt;height:36.85pt;width:17.45pt;rotation:-917504f;z-index:251688960;mso-width-relative:page;mso-height-relative:page;" fillcolor="#FF0000" filled="t" stroked="t" coordsize="21600,21600" o:gfxdata="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5XcO3b&#10;AAAACwEAAA8AAAAAAAAAAQAgAAAAIgAAAGRycy9kb3ducmV2LnhtbFBLAQIUABQAAAAIAIdO4kCj&#10;ibLpHQIAADkEAAAOAAAAAAAAAAEAIAAAACoBAABkcnMvZTJvRG9jLnhtbFBLBQYAAAAABgAGAFkB&#10;AAC5BQAAAAA=&#10;" adj="16201,5400">
                <v:fill on="t" focussize="0,0"/>
                <v:stroke weight="1.25pt" color="#739CC3" joinstyle="miter"/>
                <v:imagedata o:title=""/>
                <o:lock v:ext="edit" aspectratio="f"/>
              </v:shape>
            </w:pict>
          </mc:Fallback>
        </mc:AlternateContent>
      </w:r>
      <w:r>
        <w:rPr>
          <w:sz w:val="24"/>
        </w:rPr>
        <mc:AlternateContent>
          <mc:Choice Requires="wps">
            <w:drawing>
              <wp:anchor distT="0" distB="0" distL="114300" distR="114300" simplePos="0" relativeHeight="251689984" behindDoc="0" locked="0" layoutInCell="1" allowOverlap="1">
                <wp:simplePos x="0" y="0"/>
                <wp:positionH relativeFrom="column">
                  <wp:posOffset>5243195</wp:posOffset>
                </wp:positionH>
                <wp:positionV relativeFrom="paragraph">
                  <wp:posOffset>2622550</wp:posOffset>
                </wp:positionV>
                <wp:extent cx="213995" cy="427990"/>
                <wp:effectExtent l="6350" t="16510" r="46355" b="12700"/>
                <wp:wrapNone/>
                <wp:docPr id="58" name="下箭头 58"/>
                <wp:cNvGraphicFramePr/>
                <a:graphic xmlns:a="http://schemas.openxmlformats.org/drawingml/2006/main">
                  <a:graphicData uri="http://schemas.microsoft.com/office/word/2010/wordprocessingShape">
                    <wps:wsp>
                      <wps:cNvSpPr/>
                      <wps:spPr>
                        <a:xfrm rot="-840000">
                          <a:off x="0" y="0"/>
                          <a:ext cx="213995" cy="427990"/>
                        </a:xfrm>
                        <a:prstGeom prst="downArrow">
                          <a:avLst>
                            <a:gd name="adj1" fmla="val 50000"/>
                            <a:gd name="adj2" fmla="val 50000"/>
                          </a:avLst>
                        </a:prstGeom>
                        <a:solidFill>
                          <a:srgbClr val="FF0000"/>
                        </a:solidFill>
                        <a:ln w="15875" cap="flat" cmpd="sng">
                          <a:solidFill>
                            <a:srgbClr val="739CC3"/>
                          </a:solidFill>
                          <a:prstDash val="solid"/>
                          <a:miter/>
                          <a:headEnd type="none" w="med" len="med"/>
                          <a:tailEnd type="none" w="med" len="med"/>
                        </a:ln>
                      </wps:spPr>
                      <wps:bodyPr upright="1"/>
                    </wps:wsp>
                  </a:graphicData>
                </a:graphic>
              </wp:anchor>
            </w:drawing>
          </mc:Choice>
          <mc:Fallback>
            <w:pict>
              <v:shape id="_x0000_s1026" o:spid="_x0000_s1026" o:spt="67" type="#_x0000_t67" style="position:absolute;left:0pt;margin-left:412.85pt;margin-top:206.5pt;height:33.7pt;width:16.85pt;rotation:-917504f;z-index:251689984;mso-width-relative:page;mso-height-relative:page;" fillcolor="#FF0000" filled="t" stroked="t" coordsize="21600,21600" o:gfxdata="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PLAGFTaAAAACwEA&#10;AA8AAAAAAAAAAQAgAAAAIgAAAGRycy9kb3ducmV2LnhtbFBLAQIUABQAAAAIAIdO4kDiBlibGAIA&#10;ADkEAAAOAAAAAAAAAAEAIAAAACkBAABkcnMvZTJvRG9jLnhtbFBLBQYAAAAABgAGAFkBAACzBQAA&#10;AAA=&#10;" adj="16200,5400">
                <v:fill on="t" focussize="0,0"/>
                <v:stroke weight="1.25pt" color="#739CC3" joinstyle="miter"/>
                <v:imagedata o:title=""/>
                <o:lock v:ext="edit" aspectratio="f"/>
              </v:shape>
            </w:pict>
          </mc:Fallback>
        </mc:AlternateContent>
      </w:r>
      <w:r>
        <w:rPr>
          <w:sz w:val="24"/>
        </w:rPr>
        <mc:AlternateContent>
          <mc:Choice Requires="wps">
            <w:drawing>
              <wp:anchor distT="0" distB="0" distL="114300" distR="114300" simplePos="0" relativeHeight="251687936" behindDoc="0" locked="0" layoutInCell="1" allowOverlap="1">
                <wp:simplePos x="0" y="0"/>
                <wp:positionH relativeFrom="column">
                  <wp:posOffset>5068570</wp:posOffset>
                </wp:positionH>
                <wp:positionV relativeFrom="paragraph">
                  <wp:posOffset>2021205</wp:posOffset>
                </wp:positionV>
                <wp:extent cx="185420" cy="419100"/>
                <wp:effectExtent l="41910" t="1270" r="39370" b="17780"/>
                <wp:wrapNone/>
                <wp:docPr id="59" name="上箭头 59"/>
                <wp:cNvGraphicFramePr/>
                <a:graphic xmlns:a="http://schemas.openxmlformats.org/drawingml/2006/main">
                  <a:graphicData uri="http://schemas.microsoft.com/office/word/2010/wordprocessingShape">
                    <wps:wsp>
                      <wps:cNvSpPr/>
                      <wps:spPr>
                        <a:xfrm rot="-1080000">
                          <a:off x="0" y="0"/>
                          <a:ext cx="185420" cy="419100"/>
                        </a:xfrm>
                        <a:prstGeom prst="upArrow">
                          <a:avLst>
                            <a:gd name="adj1" fmla="val 50000"/>
                            <a:gd name="adj2" fmla="val 56506"/>
                          </a:avLst>
                        </a:prstGeom>
                        <a:solidFill>
                          <a:srgbClr val="FF0000"/>
                        </a:solidFill>
                        <a:ln w="15875" cap="flat" cmpd="sng">
                          <a:solidFill>
                            <a:srgbClr val="739CC3"/>
                          </a:solidFill>
                          <a:prstDash val="solid"/>
                          <a:miter/>
                          <a:headEnd type="none" w="med" len="med"/>
                          <a:tailEnd type="none" w="med" len="med"/>
                        </a:ln>
                      </wps:spPr>
                      <wps:bodyPr upright="1"/>
                    </wps:wsp>
                  </a:graphicData>
                </a:graphic>
              </wp:anchor>
            </w:drawing>
          </mc:Choice>
          <mc:Fallback>
            <w:pict>
              <v:shape id="_x0000_s1026" o:spid="_x0000_s1026" o:spt="68" type="#_x0000_t68" style="position:absolute;left:0pt;margin-left:399.1pt;margin-top:159.15pt;height:33pt;width:14.6pt;rotation:-1179648f;z-index:251687936;mso-width-relative:page;mso-height-relative:page;" fillcolor="#FF0000" filled="t" stroked="t" coordsize="21600,21600" o:gfxdata="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HoJjfNsA&#10;AAALAQAADwAAAAAAAAABACAAAAAiAAAAZHJzL2Rvd25yZXYueG1sUEsBAhQAFAAAAAgAh07iQFIB&#10;ZxccAgAAOAQAAA4AAAAAAAAAAQAgAAAAKgEAAGRycy9lMm9Eb2MueG1sUEsFBgAAAAAGAAYAWQEA&#10;ALgFAAAAAA==&#10;" adj="5399,5400">
                <v:fill on="t" focussize="0,0"/>
                <v:stroke weight="1.25pt" color="#739CC3" joinstyle="miter"/>
                <v:imagedata o:title=""/>
                <o:lock v:ext="edit" aspectratio="f"/>
              </v:shape>
            </w:pict>
          </mc:Fallback>
        </mc:AlternateContent>
      </w:r>
      <w:r>
        <w:rPr>
          <w:sz w:val="24"/>
        </w:rPr>
        <mc:AlternateContent>
          <mc:Choice Requires="wps">
            <w:drawing>
              <wp:anchor distT="0" distB="0" distL="114300" distR="114300" simplePos="0" relativeHeight="251686912" behindDoc="0" locked="0" layoutInCell="1" allowOverlap="1">
                <wp:simplePos x="0" y="0"/>
                <wp:positionH relativeFrom="column">
                  <wp:posOffset>4913630</wp:posOffset>
                </wp:positionH>
                <wp:positionV relativeFrom="paragraph">
                  <wp:posOffset>1580515</wp:posOffset>
                </wp:positionV>
                <wp:extent cx="181610" cy="419100"/>
                <wp:effectExtent l="45085" t="0" r="40005" b="21590"/>
                <wp:wrapNone/>
                <wp:docPr id="57" name="上箭头 57"/>
                <wp:cNvGraphicFramePr/>
                <a:graphic xmlns:a="http://schemas.openxmlformats.org/drawingml/2006/main">
                  <a:graphicData uri="http://schemas.microsoft.com/office/word/2010/wordprocessingShape">
                    <wps:wsp>
                      <wps:cNvSpPr/>
                      <wps:spPr>
                        <a:xfrm rot="-1260000">
                          <a:off x="0" y="0"/>
                          <a:ext cx="181610" cy="419100"/>
                        </a:xfrm>
                        <a:prstGeom prst="upArrow">
                          <a:avLst>
                            <a:gd name="adj1" fmla="val 50000"/>
                            <a:gd name="adj2" fmla="val 57692"/>
                          </a:avLst>
                        </a:prstGeom>
                        <a:solidFill>
                          <a:srgbClr val="FF0000"/>
                        </a:solidFill>
                        <a:ln w="15875" cap="flat" cmpd="sng">
                          <a:solidFill>
                            <a:srgbClr val="739CC3"/>
                          </a:solidFill>
                          <a:prstDash val="solid"/>
                          <a:miter/>
                          <a:headEnd type="none" w="med" len="med"/>
                          <a:tailEnd type="none" w="med" len="med"/>
                        </a:ln>
                      </wps:spPr>
                      <wps:bodyPr upright="1"/>
                    </wps:wsp>
                  </a:graphicData>
                </a:graphic>
              </wp:anchor>
            </w:drawing>
          </mc:Choice>
          <mc:Fallback>
            <w:pict>
              <v:shape id="_x0000_s1026" o:spid="_x0000_s1026" o:spt="68" type="#_x0000_t68" style="position:absolute;left:0pt;margin-left:386.9pt;margin-top:124.45pt;height:33pt;width:14.3pt;rotation:-1376256f;z-index:251686912;mso-width-relative:page;mso-height-relative:page;" fillcolor="#FF0000" filled="t" stroked="t" coordsize="21600,21600" o:gfxdata="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CdbXx3AAA&#10;AAsBAAAPAAAAAAAAAAEAIAAAACIAAABkcnMvZG93bnJldi54bWxQSwECFAAUAAAACACHTuJAOpDr&#10;DBoCAAA4BAAADgAAAAAAAAABACAAAAArAQAAZHJzL2Uyb0RvYy54bWxQSwUGAAAAAAYABgBZAQAA&#10;twUAAAAA&#10;" adj="5399,5400">
                <v:fill on="t" focussize="0,0"/>
                <v:stroke weight="1.25pt" color="#739CC3" joinstyle="miter"/>
                <v:imagedata o:title=""/>
                <o:lock v:ext="edit" aspectratio="f"/>
              </v:shape>
            </w:pict>
          </mc:Fallback>
        </mc:AlternateContent>
      </w:r>
      <w:r>
        <w:rPr>
          <w:rFonts w:hint="eastAsia" w:eastAsia="宋体"/>
          <w:lang w:eastAsia="zh-CN"/>
        </w:rPr>
        <w:drawing>
          <wp:inline distT="0" distB="0" distL="114300" distR="114300">
            <wp:extent cx="8396605" cy="4757420"/>
            <wp:effectExtent l="0" t="0" r="4445" b="5080"/>
            <wp:docPr id="60" name="图片 7" descr="2018111516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7" descr="20181115162128"/>
                    <pic:cNvPicPr>
                      <a:picLocks noChangeAspect="1"/>
                    </pic:cNvPicPr>
                  </pic:nvPicPr>
                  <pic:blipFill>
                    <a:blip r:embed="rId20"/>
                    <a:stretch>
                      <a:fillRect/>
                    </a:stretch>
                  </pic:blipFill>
                  <pic:spPr>
                    <a:xfrm>
                      <a:off x="0" y="0"/>
                      <a:ext cx="8396605" cy="4757420"/>
                    </a:xfrm>
                    <a:prstGeom prst="rect">
                      <a:avLst/>
                    </a:prstGeom>
                    <a:noFill/>
                    <a:ln w="9525">
                      <a:noFill/>
                    </a:ln>
                  </pic:spPr>
                </pic:pic>
              </a:graphicData>
            </a:graphic>
          </wp:inline>
        </w:drawing>
      </w:r>
    </w:p>
    <w:p>
      <w:pPr>
        <w:tabs>
          <w:tab w:val="left" w:pos="3026"/>
        </w:tabs>
        <w:jc w:val="both"/>
        <w:rPr>
          <w:rFonts w:hint="default" w:ascii="Times New Roman" w:hAnsi="Times New Roman" w:eastAsia="仿宋" w:cs="Times New Roman"/>
          <w:b/>
          <w:bCs w:val="0"/>
          <w:color w:val="000000"/>
          <w:kern w:val="1"/>
          <w:sz w:val="30"/>
          <w:szCs w:val="32"/>
          <w:lang w:val="en-US" w:eastAsia="zh-CN" w:bidi="ar-SA"/>
        </w:rPr>
      </w:pPr>
      <w:r>
        <w:rPr>
          <w:rFonts w:hint="default" w:ascii="Times New Roman" w:hAnsi="Times New Roman" w:eastAsia="仿宋" w:cs="Times New Roman"/>
          <w:b/>
          <w:bCs w:val="0"/>
          <w:color w:val="000000"/>
          <w:kern w:val="1"/>
          <w:sz w:val="30"/>
          <w:szCs w:val="32"/>
          <w:lang w:val="en-US" w:eastAsia="zh-CN" w:bidi="ar-SA"/>
        </w:rPr>
        <mc:AlternateContent>
          <mc:Choice Requires="wps">
            <w:drawing>
              <wp:anchor distT="0" distB="0" distL="114300" distR="114300" simplePos="0" relativeHeight="251696128" behindDoc="0" locked="0" layoutInCell="1" allowOverlap="1">
                <wp:simplePos x="0" y="0"/>
                <wp:positionH relativeFrom="column">
                  <wp:posOffset>9859010</wp:posOffset>
                </wp:positionH>
                <wp:positionV relativeFrom="paragraph">
                  <wp:posOffset>4371975</wp:posOffset>
                </wp:positionV>
                <wp:extent cx="203835" cy="166370"/>
                <wp:effectExtent l="45085" t="55245" r="55880" b="64135"/>
                <wp:wrapNone/>
                <wp:docPr id="64" name="矩形 64"/>
                <wp:cNvGraphicFramePr/>
                <a:graphic xmlns:a="http://schemas.openxmlformats.org/drawingml/2006/main">
                  <a:graphicData uri="http://schemas.microsoft.com/office/word/2010/wordprocessingShape">
                    <wps:wsp>
                      <wps:cNvSpPr/>
                      <wps:spPr>
                        <a:xfrm rot="1560000">
                          <a:off x="0" y="0"/>
                          <a:ext cx="203835" cy="166370"/>
                        </a:xfrm>
                        <a:prstGeom prst="rect">
                          <a:avLst/>
                        </a:prstGeom>
                        <a:gradFill rotWithShape="0">
                          <a:gsLst>
                            <a:gs pos="0">
                              <a:srgbClr val="FFFFFF"/>
                            </a:gs>
                            <a:gs pos="100000">
                              <a:srgbClr val="FFFFFF"/>
                            </a:gs>
                          </a:gsLst>
                          <a:lin ang="0" scaled="1"/>
                          <a:tileRect/>
                        </a:gradFill>
                        <a:ln w="28575" cap="flat" cmpd="sng">
                          <a:solidFill>
                            <a:srgbClr val="FFC000"/>
                          </a:solidFill>
                          <a:prstDash val="solid"/>
                          <a:miter/>
                          <a:headEnd type="none" w="med" len="med"/>
                          <a:tailEnd type="none" w="med" len="med"/>
                        </a:ln>
                        <a:effectLst/>
                      </wps:spPr>
                      <wps:bodyPr upright="1"/>
                    </wps:wsp>
                  </a:graphicData>
                </a:graphic>
              </wp:anchor>
            </w:drawing>
          </mc:Choice>
          <mc:Fallback>
            <w:pict>
              <v:rect id="_x0000_s1026" o:spid="_x0000_s1026" o:spt="1" style="position:absolute;left:0pt;margin-left:776.3pt;margin-top:344.25pt;height:13.1pt;width:16.05pt;rotation:1703936f;z-index:251696128;mso-width-relative:page;mso-height-relative:page;" fillcolor="#FFFFFF" filled="t" stroked="t" coordsize="21600,21600" o:gfxdata="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Aa1yLz2wAAAA0BAAAPAAAAAAAAAAEAIAAAACIAAABkcnMvZG93bnJldi54bWxQ&#10;SwECFAAUAAAACACHTuJAKX9b/S0CAACABAAADgAAAAAAAAABACAAAAAqAQAAZHJzL2Uyb0RvYy54&#10;bWxQSwUGAAAAAAYABgBZAQAAyQUAAAAA&#10;">
                <v:fill type="gradient" on="t" color2="#FFFFFF" angle="90" focus="100%" focussize="0,0"/>
                <v:stroke weight="2.25pt" color="#FFC000" joinstyle="miter"/>
                <v:imagedata o:title=""/>
                <o:lock v:ext="edit" aspectratio="f"/>
              </v:rect>
            </w:pict>
          </mc:Fallback>
        </mc:AlternateContent>
      </w:r>
      <w:r>
        <w:rPr>
          <w:rFonts w:hint="default" w:ascii="Times New Roman" w:hAnsi="Times New Roman" w:eastAsia="仿宋" w:cs="Times New Roman"/>
          <w:b/>
          <w:bCs w:val="0"/>
          <w:color w:val="000000"/>
          <w:kern w:val="1"/>
          <w:sz w:val="30"/>
          <w:szCs w:val="32"/>
          <w:lang w:val="en-US" w:eastAsia="zh-CN" w:bidi="ar-SA"/>
        </w:rPr>
        <mc:AlternateContent>
          <mc:Choice Requires="wps">
            <w:drawing>
              <wp:anchor distT="0" distB="0" distL="114300" distR="114300" simplePos="0" relativeHeight="251695104" behindDoc="0" locked="0" layoutInCell="1" allowOverlap="1">
                <wp:simplePos x="0" y="0"/>
                <wp:positionH relativeFrom="column">
                  <wp:posOffset>9919970</wp:posOffset>
                </wp:positionH>
                <wp:positionV relativeFrom="paragraph">
                  <wp:posOffset>3646805</wp:posOffset>
                </wp:positionV>
                <wp:extent cx="203835" cy="166370"/>
                <wp:effectExtent l="45085" t="55245" r="55880" b="64135"/>
                <wp:wrapNone/>
                <wp:docPr id="62" name="矩形 62"/>
                <wp:cNvGraphicFramePr/>
                <a:graphic xmlns:a="http://schemas.openxmlformats.org/drawingml/2006/main">
                  <a:graphicData uri="http://schemas.microsoft.com/office/word/2010/wordprocessingShape">
                    <wps:wsp>
                      <wps:cNvSpPr/>
                      <wps:spPr>
                        <a:xfrm rot="1560000">
                          <a:off x="0" y="0"/>
                          <a:ext cx="203835" cy="166370"/>
                        </a:xfrm>
                        <a:prstGeom prst="rect">
                          <a:avLst/>
                        </a:prstGeom>
                        <a:gradFill rotWithShape="0">
                          <a:gsLst>
                            <a:gs pos="0">
                              <a:srgbClr val="FFFFFF"/>
                            </a:gs>
                            <a:gs pos="100000">
                              <a:srgbClr val="FFFFFF"/>
                            </a:gs>
                          </a:gsLst>
                          <a:lin ang="0" scaled="1"/>
                          <a:tileRect/>
                        </a:gradFill>
                        <a:ln w="28575" cap="flat" cmpd="sng">
                          <a:solidFill>
                            <a:srgbClr val="FFC000"/>
                          </a:solidFill>
                          <a:prstDash val="solid"/>
                          <a:miter/>
                          <a:headEnd type="none" w="med" len="med"/>
                          <a:tailEnd type="none" w="med" len="med"/>
                        </a:ln>
                        <a:effectLst/>
                      </wps:spPr>
                      <wps:bodyPr upright="1"/>
                    </wps:wsp>
                  </a:graphicData>
                </a:graphic>
              </wp:anchor>
            </w:drawing>
          </mc:Choice>
          <mc:Fallback>
            <w:pict>
              <v:rect id="_x0000_s1026" o:spid="_x0000_s1026" o:spt="1" style="position:absolute;left:0pt;margin-left:781.1pt;margin-top:287.15pt;height:13.1pt;width:16.05pt;rotation:1703936f;z-index:251695104;mso-width-relative:page;mso-height-relative:page;" fillcolor="#FFFFFF" filled="t" stroked="t" coordsize="21600,21600" o:gfxdata="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Jssa0/bAAAADQEAAA8AAAAAAAAAAQAgAAAAIgAAAGRycy9kb3ducmV2LnhtbFBL&#10;AQIUABQAAAAIAIdO4kA6FsQOLAIAAIAEAAAOAAAAAAAAAAEAIAAAACoBAABkcnMvZTJvRG9jLnht&#10;bFBLBQYAAAAABgAGAFkBAADIBQAAAAA=&#10;">
                <v:fill type="gradient" on="t" color2="#FFFFFF" angle="90" focus="100%" focussize="0,0"/>
                <v:stroke weight="2.25pt" color="#FFC000" joinstyle="miter"/>
                <v:imagedata o:title=""/>
                <o:lock v:ext="edit" aspectratio="f"/>
              </v:rect>
            </w:pict>
          </mc:Fallback>
        </mc:AlternateContent>
      </w:r>
      <w:r>
        <w:rPr>
          <w:rFonts w:hint="eastAsia" w:ascii="Times New Roman" w:hAnsi="Times New Roman" w:eastAsia="仿宋" w:cs="Times New Roman"/>
          <w:b/>
          <w:bCs w:val="0"/>
          <w:color w:val="000000"/>
          <w:kern w:val="1"/>
          <w:sz w:val="30"/>
          <w:szCs w:val="32"/>
          <w:lang w:val="en-US" w:eastAsia="zh-CN" w:bidi="ar-SA"/>
        </w:rPr>
        <w:t>附</w:t>
      </w:r>
      <w:r>
        <w:rPr>
          <w:rFonts w:hint="default" w:ascii="Times New Roman" w:hAnsi="Times New Roman" w:eastAsia="仿宋" w:cs="Times New Roman"/>
          <w:b/>
          <w:bCs w:val="0"/>
          <w:color w:val="000000"/>
          <w:kern w:val="1"/>
          <w:sz w:val="30"/>
          <w:szCs w:val="32"/>
          <w:lang w:val="en-US" w:eastAsia="zh-CN" w:bidi="ar-SA"/>
        </w:rPr>
        <w:t>件8总平面布置图、环境危险源分布图、应急设施分布图</w:t>
      </w:r>
    </w:p>
    <w:p>
      <w:pPr>
        <w:rPr>
          <w:rFonts w:hint="default" w:ascii="Times New Roman" w:hAnsi="Times New Roman" w:eastAsia="仿宋" w:cs="Times New Roman"/>
        </w:rPr>
      </w:pPr>
    </w:p>
    <w:p>
      <w:pPr>
        <w:ind w:firstLine="600" w:firstLineChars="200"/>
        <w:jc w:val="center"/>
        <w:rPr>
          <w:rFonts w:hint="default" w:ascii="Times New Roman" w:hAnsi="Times New Roman" w:eastAsia="仿宋" w:cs="Times New Roman"/>
        </w:rPr>
      </w:pPr>
      <w:r>
        <w:rPr>
          <w:rFonts w:hint="default" w:ascii="Times New Roman" w:hAnsi="Times New Roman" w:eastAsia="仿宋" w:cs="Times New Roman"/>
          <w:sz w:val="30"/>
        </w:rPr>
        <w:drawing>
          <wp:inline distT="0" distB="0" distL="114300" distR="114300">
            <wp:extent cx="7466330" cy="4923790"/>
            <wp:effectExtent l="0" t="0" r="1270" b="10160"/>
            <wp:docPr id="61" name="图片 8" descr="2018110514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8" descr="20181105142035"/>
                    <pic:cNvPicPr>
                      <a:picLocks noChangeAspect="1"/>
                    </pic:cNvPicPr>
                  </pic:nvPicPr>
                  <pic:blipFill>
                    <a:blip r:embed="rId21"/>
                    <a:stretch>
                      <a:fillRect/>
                    </a:stretch>
                  </pic:blipFill>
                  <pic:spPr>
                    <a:xfrm>
                      <a:off x="0" y="0"/>
                      <a:ext cx="7466330" cy="4923790"/>
                    </a:xfrm>
                    <a:prstGeom prst="rect">
                      <a:avLst/>
                    </a:prstGeom>
                    <a:noFill/>
                    <a:ln w="9525">
                      <a:noFill/>
                    </a:ln>
                  </pic:spPr>
                </pic:pic>
              </a:graphicData>
            </a:graphic>
          </wp:inline>
        </w:drawing>
      </w:r>
    </w:p>
    <w:p>
      <w:pPr>
        <w:pStyle w:val="4"/>
        <w:keepNext w:val="0"/>
        <w:keepLines w:val="0"/>
        <w:spacing w:after="156"/>
        <w:rPr>
          <w:rFonts w:hint="default" w:ascii="Times New Roman" w:hAnsi="Times New Roman" w:eastAsia="仿宋" w:cs="Times New Roman"/>
          <w:kern w:val="1"/>
        </w:rPr>
        <w:sectPr>
          <w:pgSz w:w="16783" w:h="11850" w:orient="landscape"/>
          <w:pgMar w:top="1440" w:right="1800" w:bottom="1440" w:left="1800" w:header="851" w:footer="992" w:gutter="0"/>
          <w:pgBorders w:offsetFrom="page">
            <w:top w:val="none" w:sz="0" w:space="0"/>
            <w:left w:val="none" w:sz="0" w:space="0"/>
            <w:bottom w:val="none" w:sz="0" w:space="0"/>
            <w:right w:val="none" w:sz="0" w:space="0"/>
          </w:pgBorders>
          <w:cols w:space="720" w:num="1"/>
          <w:docGrid w:linePitch="286" w:charSpace="0"/>
        </w:sectPr>
      </w:pPr>
    </w:p>
    <w:p>
      <w:pPr>
        <w:pStyle w:val="4"/>
        <w:keepNext w:val="0"/>
        <w:keepLines w:val="0"/>
        <w:spacing w:before="0" w:line="240" w:lineRule="auto"/>
        <w:ind w:firstLine="602" w:firstLineChars="200"/>
      </w:pPr>
      <w:bookmarkStart w:id="308" w:name="_Toc9402_WPSOffice_Level1"/>
      <w:bookmarkStart w:id="309" w:name="_Toc26282"/>
      <w:r>
        <w:rPr>
          <w:rFonts w:hint="default" w:ascii="Times New Roman" w:hAnsi="Times New Roman" w:eastAsia="仿宋" w:cs="Times New Roman"/>
          <w:kern w:val="1"/>
        </w:rPr>
        <w:t>附件</w:t>
      </w:r>
      <w:r>
        <w:rPr>
          <w:rFonts w:hint="eastAsia" w:ascii="Times New Roman" w:hAnsi="Times New Roman" w:eastAsia="仿宋" w:cs="Times New Roman"/>
          <w:kern w:val="1"/>
          <w:lang w:val="en-US" w:eastAsia="zh-CN"/>
        </w:rPr>
        <w:t>9</w:t>
      </w:r>
      <w:r>
        <w:rPr>
          <w:rFonts w:hint="default" w:ascii="Times New Roman" w:hAnsi="Times New Roman" w:eastAsia="仿宋" w:cs="Times New Roman"/>
          <w:kern w:val="1"/>
        </w:rPr>
        <w:t>环境保护目标</w:t>
      </w:r>
      <w:bookmarkEnd w:id="308"/>
      <w:bookmarkEnd w:id="309"/>
    </w:p>
    <w:p>
      <w:pPr>
        <w:pStyle w:val="7"/>
        <w:ind w:left="0" w:leftChars="0" w:firstLine="0" w:firstLineChars="0"/>
        <w:rPr>
          <w:rFonts w:hint="eastAsia" w:ascii="Times New Roman" w:hAnsi="Times New Roman" w:eastAsia="仿宋" w:cs="Times New Roman"/>
          <w:lang w:eastAsia="zh-CN"/>
        </w:rPr>
        <w:sectPr>
          <w:pgSz w:w="16838" w:h="11906" w:orient="landscape"/>
          <w:pgMar w:top="1800" w:right="1440" w:bottom="1800" w:left="1440" w:header="851" w:footer="992" w:gutter="0"/>
          <w:pgBorders w:offsetFrom="page">
            <w:top w:val="none" w:sz="0" w:space="0"/>
            <w:left w:val="none" w:sz="0" w:space="0"/>
            <w:bottom w:val="none" w:sz="0" w:space="0"/>
            <w:right w:val="none" w:sz="0" w:space="0"/>
          </w:pgBorders>
          <w:cols w:space="425" w:num="1"/>
          <w:docGrid w:type="lines" w:linePitch="312" w:charSpace="0"/>
        </w:sectPr>
      </w:pPr>
      <w:r>
        <w:rPr>
          <w:sz w:val="24"/>
        </w:rPr>
        <mc:AlternateContent>
          <mc:Choice Requires="wps">
            <w:drawing>
              <wp:anchor distT="0" distB="0" distL="114300" distR="114300" simplePos="0" relativeHeight="251704320" behindDoc="0" locked="0" layoutInCell="1" allowOverlap="1">
                <wp:simplePos x="0" y="0"/>
                <wp:positionH relativeFrom="column">
                  <wp:posOffset>4351020</wp:posOffset>
                </wp:positionH>
                <wp:positionV relativeFrom="paragraph">
                  <wp:posOffset>1986915</wp:posOffset>
                </wp:positionV>
                <wp:extent cx="619125" cy="257175"/>
                <wp:effectExtent l="0" t="0" r="0" b="0"/>
                <wp:wrapNone/>
                <wp:docPr id="86" name="文本框 86"/>
                <wp:cNvGraphicFramePr/>
                <a:graphic xmlns:a="http://schemas.openxmlformats.org/drawingml/2006/main">
                  <a:graphicData uri="http://schemas.microsoft.com/office/word/2010/wordprocessingShape">
                    <wps:wsp>
                      <wps:cNvSpPr txBox="1"/>
                      <wps:spPr>
                        <a:xfrm>
                          <a:off x="5408295" y="3535680"/>
                          <a:ext cx="619125" cy="2571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ascii="Times New Roman" w:hAnsi="Times New Roman" w:cs="Times New Roman"/>
                                <w:color w:val="FFFF00"/>
                                <w:sz w:val="24"/>
                                <w:szCs w:val="24"/>
                                <w:lang w:val="en-US" w:eastAsia="zh-CN"/>
                              </w:rPr>
                            </w:pPr>
                            <w:r>
                              <w:rPr>
                                <w:rFonts w:hint="default" w:ascii="Times New Roman" w:hAnsi="Times New Roman" w:cs="Times New Roman"/>
                                <w:color w:val="FFFF00"/>
                                <w:sz w:val="24"/>
                                <w:szCs w:val="24"/>
                                <w:lang w:val="en-US" w:eastAsia="zh-CN"/>
                              </w:rPr>
                              <w:t>3000m</w:t>
                            </w:r>
                          </w:p>
                          <w:p>
                            <w:pPr>
                              <w:pStyle w:val="4"/>
                              <w:rPr>
                                <w:rFonts w:hint="eastAsia"/>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42.6pt;margin-top:156.45pt;height:20.25pt;width:48.75pt;z-index:251704320;mso-width-relative:page;mso-height-relative:page;" filled="f" stroked="f" coordsize="21600,21600" o:gfxdata="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O6+qzrcAAAACwEAAA8AAAAAAAAAAQAgAAAAIgAAAGRycy9kb3ducmV2LnhtbFBL&#10;AQIUABQAAAAIAIdO4kAS9kVHKwIAACUEAAAOAAAAAAAAAAEAIAAAACsBAABkcnMvZTJvRG9jLnht&#10;bFBLBQYAAAAABgAGAFkBAADIBQAAAAA=&#10;">
                <v:fill on="f" focussize="0,0"/>
                <v:stroke on="f" weight="0.5pt"/>
                <v:imagedata o:title=""/>
                <o:lock v:ext="edit" aspectratio="f"/>
                <v:textbox>
                  <w:txbxContent>
                    <w:p>
                      <w:pPr>
                        <w:rPr>
                          <w:rFonts w:hint="default" w:ascii="Times New Roman" w:hAnsi="Times New Roman" w:cs="Times New Roman"/>
                          <w:color w:val="FFFF00"/>
                          <w:sz w:val="24"/>
                          <w:szCs w:val="24"/>
                          <w:lang w:val="en-US" w:eastAsia="zh-CN"/>
                        </w:rPr>
                      </w:pPr>
                      <w:r>
                        <w:rPr>
                          <w:rFonts w:hint="default" w:ascii="Times New Roman" w:hAnsi="Times New Roman" w:cs="Times New Roman"/>
                          <w:color w:val="FFFF00"/>
                          <w:sz w:val="24"/>
                          <w:szCs w:val="24"/>
                          <w:lang w:val="en-US" w:eastAsia="zh-CN"/>
                        </w:rPr>
                        <w:t>3000m</w:t>
                      </w:r>
                    </w:p>
                    <w:p>
                      <w:pPr>
                        <w:pStyle w:val="4"/>
                        <w:rPr>
                          <w:rFonts w:hint="eastAsia"/>
                          <w:lang w:val="en-US" w:eastAsia="zh-CN"/>
                        </w:rPr>
                      </w:pPr>
                    </w:p>
                  </w:txbxContent>
                </v:textbox>
              </v:shape>
            </w:pict>
          </mc:Fallback>
        </mc:AlternateContent>
      </w:r>
      <w:r>
        <w:rPr>
          <w:sz w:val="24"/>
        </w:rPr>
        <mc:AlternateContent>
          <mc:Choice Requires="wps">
            <w:drawing>
              <wp:anchor distT="0" distB="0" distL="114300" distR="114300" simplePos="0" relativeHeight="251703296" behindDoc="0" locked="0" layoutInCell="1" allowOverlap="1">
                <wp:simplePos x="0" y="0"/>
                <wp:positionH relativeFrom="column">
                  <wp:posOffset>4360545</wp:posOffset>
                </wp:positionH>
                <wp:positionV relativeFrom="paragraph">
                  <wp:posOffset>2044065</wp:posOffset>
                </wp:positionV>
                <wp:extent cx="981075" cy="476250"/>
                <wp:effectExtent l="1905" t="7620" r="7620" b="11430"/>
                <wp:wrapNone/>
                <wp:docPr id="85" name="直接箭头连接符 85"/>
                <wp:cNvGraphicFramePr/>
                <a:graphic xmlns:a="http://schemas.openxmlformats.org/drawingml/2006/main">
                  <a:graphicData uri="http://schemas.microsoft.com/office/word/2010/wordprocessingShape">
                    <wps:wsp>
                      <wps:cNvCnPr/>
                      <wps:spPr>
                        <a:xfrm flipV="1">
                          <a:off x="5274945" y="3583305"/>
                          <a:ext cx="981075" cy="476250"/>
                        </a:xfrm>
                        <a:prstGeom prst="straightConnector1">
                          <a:avLst/>
                        </a:prstGeom>
                        <a:ln>
                          <a:solidFill>
                            <a:srgbClr val="FFFF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y;margin-left:343.35pt;margin-top:160.95pt;height:37.5pt;width:77.25pt;z-index:251703296;mso-width-relative:page;mso-height-relative:page;" filled="f" stroked="t" coordsize="21600,21600" o:gfxdata="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7T9wkNwAAAALAQAADwAAAAAAAAABACAAAAAiAAAA&#10;ZHJzL2Rvd25yZXYueG1sUEsBAhQAFAAAAAgAh07iQLgZrwkDAgAArAMAAA4AAAAAAAAAAQAgAAAA&#10;KwEAAGRycy9lMm9Eb2MueG1sUEsFBgAAAAAGAAYAWQEAAKAFAAAAAA==&#10;">
                <v:fill on="f" focussize="0,0"/>
                <v:stroke weight="0.5pt" color="#FFFF00 [3204]" miterlimit="8" joinstyle="miter" endarrow="open"/>
                <v:imagedata o:title=""/>
                <o:lock v:ext="edit" aspectratio="f"/>
              </v:shape>
            </w:pict>
          </mc:Fallback>
        </mc:AlternateContent>
      </w:r>
      <w:r>
        <w:rPr>
          <w:sz w:val="24"/>
        </w:rPr>
        <mc:AlternateContent>
          <mc:Choice Requires="wps">
            <w:drawing>
              <wp:anchor distT="0" distB="0" distL="114300" distR="114300" simplePos="0" relativeHeight="251702272" behindDoc="0" locked="0" layoutInCell="1" allowOverlap="1">
                <wp:simplePos x="0" y="0"/>
                <wp:positionH relativeFrom="column">
                  <wp:posOffset>7541895</wp:posOffset>
                </wp:positionH>
                <wp:positionV relativeFrom="paragraph">
                  <wp:posOffset>53340</wp:posOffset>
                </wp:positionV>
                <wp:extent cx="781050" cy="886460"/>
                <wp:effectExtent l="4445" t="4445" r="14605" b="23495"/>
                <wp:wrapNone/>
                <wp:docPr id="83" name="文本框 83"/>
                <wp:cNvGraphicFramePr/>
                <a:graphic xmlns:a="http://schemas.openxmlformats.org/drawingml/2006/main">
                  <a:graphicData uri="http://schemas.microsoft.com/office/word/2010/wordprocessingShape">
                    <wps:wsp>
                      <wps:cNvSpPr txBox="1"/>
                      <wps:spPr>
                        <a:xfrm>
                          <a:off x="8456295" y="1592580"/>
                          <a:ext cx="781050" cy="88646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eastAsia="zh-CN"/>
                              </w:rPr>
                            </w:pPr>
                            <w:r>
                              <w:rPr>
                                <w:rFonts w:hint="eastAsia" w:eastAsia="宋体"/>
                                <w:lang w:eastAsia="zh-CN"/>
                              </w:rPr>
                              <w:drawing>
                                <wp:inline distT="0" distB="0" distL="114300" distR="114300">
                                  <wp:extent cx="534035" cy="735965"/>
                                  <wp:effectExtent l="0" t="0" r="18415" b="6985"/>
                                  <wp:docPr id="84" name="图片 84" descr="2018112810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20181128101822"/>
                                          <pic:cNvPicPr>
                                            <a:picLocks noChangeAspect="1"/>
                                          </pic:cNvPicPr>
                                        </pic:nvPicPr>
                                        <pic:blipFill>
                                          <a:blip r:embed="rId11"/>
                                          <a:stretch>
                                            <a:fillRect/>
                                          </a:stretch>
                                        </pic:blipFill>
                                        <pic:spPr>
                                          <a:xfrm>
                                            <a:off x="0" y="0"/>
                                            <a:ext cx="534035" cy="735965"/>
                                          </a:xfrm>
                                          <a:prstGeom prst="rect">
                                            <a:avLst/>
                                          </a:prstGeom>
                                        </pic:spPr>
                                      </pic:pic>
                                    </a:graphicData>
                                  </a:graphic>
                                </wp:inline>
                              </w:drawing>
                            </w:r>
                          </w:p>
                        </w:txbxContent>
                      </wps:txbx>
                      <wps:bodyPr rot="0" spcFirstLastPara="0" vertOverflow="overflow" horzOverflow="overflow" vert="eaVert"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93.85pt;margin-top:4.2pt;height:69.8pt;width:61.5pt;z-index:251702272;mso-width-relative:page;mso-height-relative:page;" fillcolor="#FFFFFF [3201]" filled="t" stroked="t" coordsize="21600,21600" o:gfxdata="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xjXpUtYAAAALAQAADwAAAAAA&#10;AAABACAAAAAiAAAAZHJzL2Rvd25yZXYueG1sUEsBAhQAFAAAAAgAh07iQMx5MKtOAgAAeAQAAA4A&#10;AAAAAAAAAQAgAAAAJQEAAGRycy9lMm9Eb2MueG1sUEsFBgAAAAAGAAYAWQEAAOUFAAAAAA==&#10;">
                <v:fill on="t" focussize="0,0"/>
                <v:stroke weight="0.5pt" color="#000000 [3204]" joinstyle="round"/>
                <v:imagedata o:title=""/>
                <o:lock v:ext="edit" aspectratio="f"/>
                <v:textbox style="layout-flow:vertical-ideographic;">
                  <w:txbxContent>
                    <w:p>
                      <w:pPr>
                        <w:rPr>
                          <w:rFonts w:hint="eastAsia" w:eastAsia="宋体"/>
                          <w:lang w:eastAsia="zh-CN"/>
                        </w:rPr>
                      </w:pPr>
                      <w:r>
                        <w:rPr>
                          <w:rFonts w:hint="eastAsia" w:eastAsia="宋体"/>
                          <w:lang w:eastAsia="zh-CN"/>
                        </w:rPr>
                        <w:drawing>
                          <wp:inline distT="0" distB="0" distL="114300" distR="114300">
                            <wp:extent cx="534035" cy="735965"/>
                            <wp:effectExtent l="0" t="0" r="18415" b="6985"/>
                            <wp:docPr id="84" name="图片 84" descr="2018112810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20181128101822"/>
                                    <pic:cNvPicPr>
                                      <a:picLocks noChangeAspect="1"/>
                                    </pic:cNvPicPr>
                                  </pic:nvPicPr>
                                  <pic:blipFill>
                                    <a:blip r:embed="rId11"/>
                                    <a:stretch>
                                      <a:fillRect/>
                                    </a:stretch>
                                  </pic:blipFill>
                                  <pic:spPr>
                                    <a:xfrm>
                                      <a:off x="0" y="0"/>
                                      <a:ext cx="534035" cy="735965"/>
                                    </a:xfrm>
                                    <a:prstGeom prst="rect">
                                      <a:avLst/>
                                    </a:prstGeom>
                                  </pic:spPr>
                                </pic:pic>
                              </a:graphicData>
                            </a:graphic>
                          </wp:inline>
                        </w:drawing>
                      </w:r>
                    </w:p>
                  </w:txbxContent>
                </v:textbox>
              </v:shape>
            </w:pict>
          </mc:Fallback>
        </mc:AlternateContent>
      </w:r>
      <w:r>
        <w:rPr>
          <w:rFonts w:hint="eastAsia" w:ascii="Times New Roman" w:hAnsi="Times New Roman" w:eastAsia="仿宋" w:cs="Times New Roman"/>
          <w:lang w:val="en-US" w:eastAsia="zh-CN"/>
        </w:rPr>
        <w:t xml:space="preserve">  </w:t>
      </w:r>
      <w:r>
        <w:rPr>
          <w:rFonts w:hint="eastAsia" w:ascii="Times New Roman" w:hAnsi="Times New Roman" w:eastAsia="仿宋" w:cs="Times New Roman"/>
          <w:lang w:eastAsia="zh-CN"/>
        </w:rPr>
        <w:drawing>
          <wp:inline distT="0" distB="0" distL="114300" distR="114300">
            <wp:extent cx="8179435" cy="4454525"/>
            <wp:effectExtent l="0" t="0" r="12065" b="3175"/>
            <wp:docPr id="82" name="图片 82" descr="20181128105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20181128105221"/>
                    <pic:cNvPicPr>
                      <a:picLocks noChangeAspect="1"/>
                    </pic:cNvPicPr>
                  </pic:nvPicPr>
                  <pic:blipFill>
                    <a:blip r:embed="rId22"/>
                    <a:stretch>
                      <a:fillRect/>
                    </a:stretch>
                  </pic:blipFill>
                  <pic:spPr>
                    <a:xfrm>
                      <a:off x="0" y="0"/>
                      <a:ext cx="8179435" cy="4454525"/>
                    </a:xfrm>
                    <a:prstGeom prst="rect">
                      <a:avLst/>
                    </a:prstGeom>
                  </pic:spPr>
                </pic:pic>
              </a:graphicData>
            </a:graphic>
          </wp:inline>
        </w:drawing>
      </w:r>
    </w:p>
    <w:p>
      <w:pPr>
        <w:pStyle w:val="7"/>
        <w:ind w:left="0" w:leftChars="0" w:firstLine="0" w:firstLineChars="0"/>
        <w:rPr>
          <w:rFonts w:hint="default" w:ascii="Times New Roman" w:hAnsi="Times New Roman" w:eastAsia="仿宋" w:cs="Times New Roman"/>
        </w:rPr>
      </w:pPr>
    </w:p>
    <w:p>
      <w:pPr>
        <w:pStyle w:val="4"/>
        <w:keepNext w:val="0"/>
        <w:keepLines w:val="0"/>
        <w:spacing w:before="0" w:line="240" w:lineRule="auto"/>
        <w:ind w:firstLine="602" w:firstLineChars="200"/>
        <w:rPr>
          <w:rFonts w:hint="default" w:ascii="Times New Roman" w:hAnsi="Times New Roman" w:eastAsia="仿宋" w:cs="Times New Roman"/>
          <w:kern w:val="1"/>
          <w:lang w:eastAsia="zh-CN"/>
        </w:rPr>
      </w:pPr>
      <w:bookmarkStart w:id="310" w:name="_Toc14865_WPSOffice_Level1"/>
      <w:bookmarkStart w:id="311" w:name="_Toc17461"/>
      <w:r>
        <w:rPr>
          <w:rFonts w:hint="default" w:ascii="Times New Roman" w:hAnsi="Times New Roman" w:eastAsia="仿宋" w:cs="Times New Roman"/>
          <w:kern w:val="1"/>
        </w:rPr>
        <w:t>附件1</w:t>
      </w:r>
      <w:r>
        <w:rPr>
          <w:rFonts w:hint="eastAsia" w:ascii="Times New Roman" w:hAnsi="Times New Roman" w:eastAsia="仿宋" w:cs="Times New Roman"/>
          <w:kern w:val="1"/>
          <w:lang w:val="en-US" w:eastAsia="zh-CN"/>
        </w:rPr>
        <w:t>0</w:t>
      </w:r>
      <w:r>
        <w:rPr>
          <w:rFonts w:hint="default" w:ascii="Times New Roman" w:hAnsi="Times New Roman" w:eastAsia="仿宋" w:cs="Times New Roman"/>
          <w:kern w:val="1"/>
        </w:rPr>
        <w:t xml:space="preserve"> </w:t>
      </w:r>
      <w:r>
        <w:rPr>
          <w:rFonts w:hint="default" w:ascii="Times New Roman" w:hAnsi="Times New Roman" w:eastAsia="仿宋" w:cs="Times New Roman"/>
          <w:kern w:val="1"/>
          <w:lang w:eastAsia="zh-CN"/>
        </w:rPr>
        <w:t>危废处置合同</w:t>
      </w:r>
      <w:bookmarkEnd w:id="310"/>
      <w:bookmarkEnd w:id="311"/>
    </w:p>
    <w:p>
      <w:pPr>
        <w:rPr>
          <w:rFonts w:hint="default" w:ascii="Times New Roman" w:hAnsi="Times New Roman" w:cs="Times New Roman"/>
          <w:lang w:eastAsia="zh-CN"/>
        </w:rPr>
      </w:pPr>
    </w:p>
    <w:p>
      <w:pPr>
        <w:rPr>
          <w:rFonts w:hint="default" w:ascii="Times New Roman" w:hAnsi="Times New Roman" w:cs="Times New Roman"/>
          <w:lang w:eastAsia="zh-CN"/>
        </w:rPr>
      </w:pPr>
    </w:p>
    <w:p>
      <w:pPr>
        <w:ind w:firstLine="420" w:firstLineChars="200"/>
        <w:rPr>
          <w:rFonts w:hint="default" w:ascii="Times New Roman" w:hAnsi="Times New Roman" w:cs="Times New Roman"/>
          <w:lang w:eastAsia="zh-CN"/>
        </w:rPr>
      </w:pPr>
      <w:r>
        <w:rPr>
          <w:rFonts w:hint="eastAsia" w:ascii="Times New Roman" w:hAnsi="Times New Roman" w:eastAsia="仿宋" w:cs="Times New Roman"/>
          <w:kern w:val="1"/>
          <w:lang w:eastAsia="zh-CN"/>
        </w:rPr>
        <w:drawing>
          <wp:inline distT="0" distB="0" distL="114300" distR="114300">
            <wp:extent cx="5485130" cy="7251700"/>
            <wp:effectExtent l="0" t="0" r="1270" b="6350"/>
            <wp:docPr id="65" name="图片 10" descr="201811050626_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0" descr="201811050626_0001-1"/>
                    <pic:cNvPicPr>
                      <a:picLocks noChangeAspect="1"/>
                    </pic:cNvPicPr>
                  </pic:nvPicPr>
                  <pic:blipFill>
                    <a:blip r:embed="rId23"/>
                    <a:stretch>
                      <a:fillRect/>
                    </a:stretch>
                  </pic:blipFill>
                  <pic:spPr>
                    <a:xfrm>
                      <a:off x="0" y="0"/>
                      <a:ext cx="5485130" cy="7251700"/>
                    </a:xfrm>
                    <a:prstGeom prst="rect">
                      <a:avLst/>
                    </a:prstGeom>
                    <a:noFill/>
                    <a:ln w="9525">
                      <a:noFill/>
                    </a:ln>
                  </pic:spPr>
                </pic:pic>
              </a:graphicData>
            </a:graphic>
          </wp:inline>
        </w:drawing>
      </w:r>
    </w:p>
    <w:p>
      <w:pPr>
        <w:rPr>
          <w:rFonts w:hint="default" w:ascii="Times New Roman" w:hAnsi="Times New Roman" w:eastAsia="仿宋" w:cs="Times New Roman"/>
          <w:kern w:val="1"/>
          <w:lang w:eastAsia="zh-CN"/>
        </w:rPr>
      </w:pPr>
    </w:p>
    <w:p>
      <w:pPr>
        <w:pStyle w:val="4"/>
        <w:keepNext w:val="0"/>
        <w:keepLines w:val="0"/>
        <w:spacing w:after="156"/>
        <w:rPr>
          <w:rFonts w:hint="eastAsia" w:ascii="Times New Roman" w:hAnsi="Times New Roman" w:eastAsia="仿宋" w:cs="Times New Roman"/>
          <w:kern w:val="1"/>
          <w:lang w:eastAsia="zh-CN"/>
        </w:rPr>
        <w:sectPr>
          <w:pgSz w:w="11906" w:h="16838"/>
          <w:pgMar w:top="1800" w:right="1440" w:bottom="1800" w:left="1440" w:header="851" w:footer="992" w:gutter="0"/>
          <w:pgBorders w:offsetFrom="page">
            <w:top w:val="none" w:sz="0" w:space="0"/>
            <w:left w:val="none" w:sz="0" w:space="0"/>
            <w:bottom w:val="none" w:sz="0" w:space="0"/>
            <w:right w:val="none" w:sz="0" w:space="0"/>
          </w:pgBorders>
          <w:cols w:space="720" w:num="1"/>
          <w:docGrid w:linePitch="286" w:charSpace="0"/>
        </w:sectPr>
      </w:pPr>
    </w:p>
    <w:p>
      <w:pPr>
        <w:rPr>
          <w:rFonts w:hint="eastAsia"/>
          <w:lang w:eastAsia="zh-CN"/>
        </w:rPr>
        <w:sectPr>
          <w:pgSz w:w="11906" w:h="16838"/>
          <w:pgMar w:top="1800" w:right="1440" w:bottom="1800" w:left="1440" w:header="851" w:footer="992" w:gutter="0"/>
          <w:pgBorders w:offsetFrom="page">
            <w:top w:val="none" w:sz="0" w:space="0"/>
            <w:left w:val="none" w:sz="0" w:space="0"/>
            <w:bottom w:val="none" w:sz="0" w:space="0"/>
            <w:right w:val="none" w:sz="0" w:space="0"/>
          </w:pgBorders>
          <w:cols w:space="720" w:num="1"/>
          <w:docGrid w:linePitch="286" w:charSpace="0"/>
        </w:sectPr>
      </w:pPr>
      <w:r>
        <w:rPr>
          <w:rFonts w:hint="eastAsia"/>
          <w:lang w:eastAsia="zh-CN"/>
        </w:rPr>
        <w:drawing>
          <wp:inline distT="0" distB="0" distL="114300" distR="114300">
            <wp:extent cx="5730240" cy="8109585"/>
            <wp:effectExtent l="0" t="0" r="3810" b="5715"/>
            <wp:docPr id="66" name="图片 11" descr="201811050626_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1" descr="201811050626_0002-1"/>
                    <pic:cNvPicPr>
                      <a:picLocks noChangeAspect="1"/>
                    </pic:cNvPicPr>
                  </pic:nvPicPr>
                  <pic:blipFill>
                    <a:blip r:embed="rId24"/>
                    <a:stretch>
                      <a:fillRect/>
                    </a:stretch>
                  </pic:blipFill>
                  <pic:spPr>
                    <a:xfrm>
                      <a:off x="0" y="0"/>
                      <a:ext cx="5730240" cy="8109585"/>
                    </a:xfrm>
                    <a:prstGeom prst="rect">
                      <a:avLst/>
                    </a:prstGeom>
                    <a:noFill/>
                    <a:ln w="9525">
                      <a:noFill/>
                    </a:ln>
                  </pic:spPr>
                </pic:pic>
              </a:graphicData>
            </a:graphic>
          </wp:inline>
        </w:drawing>
      </w:r>
    </w:p>
    <w:p>
      <w:pPr>
        <w:pStyle w:val="4"/>
        <w:keepNext w:val="0"/>
        <w:keepLines w:val="0"/>
        <w:spacing w:before="0" w:line="240" w:lineRule="auto"/>
        <w:ind w:firstLine="602" w:firstLineChars="200"/>
        <w:rPr>
          <w:rFonts w:hint="default" w:ascii="Times New Roman" w:hAnsi="Times New Roman" w:eastAsia="仿宋" w:cs="Times New Roman"/>
          <w:kern w:val="1"/>
          <w:lang w:eastAsia="zh-CN"/>
        </w:rPr>
      </w:pPr>
      <w:bookmarkStart w:id="312" w:name="_Toc15253_WPSOffice_Level1"/>
      <w:r>
        <w:rPr>
          <w:rFonts w:hint="default" w:ascii="Times New Roman" w:hAnsi="Times New Roman" w:eastAsia="仿宋" w:cs="Times New Roman"/>
          <w:kern w:val="1"/>
        </w:rPr>
        <w:t>附件1</w:t>
      </w:r>
      <w:r>
        <w:rPr>
          <w:rFonts w:hint="eastAsia" w:ascii="Times New Roman" w:hAnsi="Times New Roman" w:eastAsia="仿宋" w:cs="Times New Roman"/>
          <w:kern w:val="1"/>
          <w:lang w:val="en-US" w:eastAsia="zh-CN"/>
        </w:rPr>
        <w:t>1</w:t>
      </w:r>
      <w:r>
        <w:rPr>
          <w:rFonts w:hint="default" w:ascii="Times New Roman" w:hAnsi="Times New Roman" w:eastAsia="仿宋" w:cs="Times New Roman"/>
          <w:kern w:val="1"/>
        </w:rPr>
        <w:t xml:space="preserve"> </w:t>
      </w:r>
      <w:r>
        <w:rPr>
          <w:rFonts w:hint="eastAsia" w:ascii="Times New Roman" w:hAnsi="Times New Roman" w:eastAsia="仿宋" w:cs="Times New Roman"/>
          <w:kern w:val="1"/>
          <w:lang w:eastAsia="zh-CN"/>
        </w:rPr>
        <w:t>运输合同</w:t>
      </w:r>
      <w:bookmarkEnd w:id="312"/>
    </w:p>
    <w:p>
      <w:pPr>
        <w:pStyle w:val="10"/>
        <w:rPr>
          <w:rFonts w:hint="eastAsia"/>
          <w:lang w:eastAsia="zh-CN"/>
        </w:rPr>
      </w:pPr>
    </w:p>
    <w:p>
      <w:pPr>
        <w:pStyle w:val="7"/>
        <w:rPr>
          <w:rFonts w:hint="eastAsia"/>
          <w:lang w:eastAsia="zh-CN"/>
        </w:rPr>
        <w:sectPr>
          <w:pgSz w:w="11906" w:h="16838"/>
          <w:pgMar w:top="1800" w:right="1440" w:bottom="1800" w:left="1440" w:header="851" w:footer="992" w:gutter="0"/>
          <w:pgBorders w:offsetFrom="page">
            <w:top w:val="none" w:sz="0" w:space="0"/>
            <w:left w:val="none" w:sz="0" w:space="0"/>
            <w:bottom w:val="none" w:sz="0" w:space="0"/>
            <w:right w:val="none" w:sz="0" w:space="0"/>
          </w:pgBorders>
          <w:cols w:space="720" w:num="1"/>
          <w:docGrid w:linePitch="286" w:charSpace="0"/>
        </w:sectPr>
      </w:pPr>
      <w:r>
        <w:rPr>
          <w:rFonts w:hint="eastAsia"/>
          <w:lang w:eastAsia="zh-CN"/>
        </w:rPr>
        <w:drawing>
          <wp:inline distT="0" distB="0" distL="114300" distR="114300">
            <wp:extent cx="5730240" cy="7462520"/>
            <wp:effectExtent l="0" t="0" r="3810" b="5080"/>
            <wp:docPr id="67" name="图片 12" descr="201811050626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2" descr="201811050626_0001"/>
                    <pic:cNvPicPr>
                      <a:picLocks noChangeAspect="1"/>
                    </pic:cNvPicPr>
                  </pic:nvPicPr>
                  <pic:blipFill>
                    <a:blip r:embed="rId25"/>
                    <a:stretch>
                      <a:fillRect/>
                    </a:stretch>
                  </pic:blipFill>
                  <pic:spPr>
                    <a:xfrm>
                      <a:off x="0" y="0"/>
                      <a:ext cx="5730240" cy="7462520"/>
                    </a:xfrm>
                    <a:prstGeom prst="rect">
                      <a:avLst/>
                    </a:prstGeom>
                    <a:noFill/>
                    <a:ln w="9525">
                      <a:noFill/>
                    </a:ln>
                  </pic:spPr>
                </pic:pic>
              </a:graphicData>
            </a:graphic>
          </wp:inline>
        </w:drawing>
      </w:r>
    </w:p>
    <w:p>
      <w:pPr>
        <w:pStyle w:val="4"/>
        <w:keepNext w:val="0"/>
        <w:keepLines w:val="0"/>
        <w:spacing w:before="0" w:line="240" w:lineRule="auto"/>
        <w:ind w:firstLine="602" w:firstLineChars="200"/>
        <w:rPr>
          <w:rFonts w:hint="eastAsia" w:ascii="Times New Roman" w:hAnsi="Times New Roman" w:eastAsia="仿宋" w:cs="Times New Roman"/>
          <w:kern w:val="1"/>
          <w:lang w:eastAsia="zh-CN"/>
        </w:rPr>
        <w:sectPr>
          <w:pgSz w:w="11906" w:h="16838"/>
          <w:pgMar w:top="1800" w:right="1440" w:bottom="1800" w:left="1440" w:header="851" w:footer="992" w:gutter="0"/>
          <w:pgBorders w:offsetFrom="page">
            <w:top w:val="none" w:sz="0" w:space="0"/>
            <w:left w:val="none" w:sz="0" w:space="0"/>
            <w:bottom w:val="none" w:sz="0" w:space="0"/>
            <w:right w:val="none" w:sz="0" w:space="0"/>
          </w:pgBorders>
          <w:cols w:space="720" w:num="1"/>
          <w:docGrid w:linePitch="286" w:charSpace="0"/>
        </w:sectPr>
      </w:pPr>
      <w:r>
        <w:rPr>
          <w:rFonts w:hint="eastAsia" w:ascii="Times New Roman" w:hAnsi="Times New Roman" w:eastAsia="仿宋" w:cs="Times New Roman"/>
          <w:kern w:val="1"/>
          <w:lang w:eastAsia="zh-CN"/>
        </w:rPr>
        <w:drawing>
          <wp:inline distT="0" distB="0" distL="114300" distR="114300">
            <wp:extent cx="5730240" cy="8109585"/>
            <wp:effectExtent l="0" t="0" r="3810" b="5715"/>
            <wp:docPr id="68" name="图片 13" descr="201811050626_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3" descr="201811050626_0002"/>
                    <pic:cNvPicPr>
                      <a:picLocks noChangeAspect="1"/>
                    </pic:cNvPicPr>
                  </pic:nvPicPr>
                  <pic:blipFill>
                    <a:blip r:embed="rId26"/>
                    <a:stretch>
                      <a:fillRect/>
                    </a:stretch>
                  </pic:blipFill>
                  <pic:spPr>
                    <a:xfrm>
                      <a:off x="0" y="0"/>
                      <a:ext cx="5730240" cy="8109585"/>
                    </a:xfrm>
                    <a:prstGeom prst="rect">
                      <a:avLst/>
                    </a:prstGeom>
                    <a:noFill/>
                    <a:ln w="9525">
                      <a:noFill/>
                    </a:ln>
                  </pic:spPr>
                </pic:pic>
              </a:graphicData>
            </a:graphic>
          </wp:inline>
        </w:drawing>
      </w:r>
    </w:p>
    <w:p>
      <w:pPr>
        <w:pStyle w:val="4"/>
        <w:keepNext w:val="0"/>
        <w:keepLines w:val="0"/>
        <w:spacing w:before="0" w:line="240" w:lineRule="auto"/>
        <w:ind w:firstLine="602" w:firstLineChars="200"/>
        <w:rPr>
          <w:rFonts w:hint="eastAsia" w:ascii="Times New Roman" w:hAnsi="Times New Roman" w:eastAsia="仿宋" w:cs="Times New Roman"/>
          <w:kern w:val="1"/>
          <w:lang w:eastAsia="zh-CN"/>
        </w:rPr>
      </w:pPr>
      <w:bookmarkStart w:id="313" w:name="_Toc20127_WPSOffice_Level1"/>
      <w:r>
        <w:rPr>
          <w:rFonts w:hint="eastAsia" w:ascii="Times New Roman" w:hAnsi="Times New Roman" w:eastAsia="仿宋" w:cs="Times New Roman"/>
          <w:kern w:val="1"/>
          <w:lang w:eastAsia="zh-CN"/>
        </w:rPr>
        <w:t>附件</w:t>
      </w:r>
      <w:r>
        <w:rPr>
          <w:rFonts w:hint="eastAsia" w:ascii="Times New Roman" w:hAnsi="Times New Roman" w:eastAsia="仿宋" w:cs="Times New Roman"/>
          <w:kern w:val="1"/>
          <w:lang w:val="en-US" w:eastAsia="zh-CN"/>
        </w:rPr>
        <w:t xml:space="preserve">12 </w:t>
      </w:r>
      <w:r>
        <w:rPr>
          <w:rFonts w:hint="eastAsia" w:ascii="Times New Roman" w:hAnsi="Times New Roman" w:eastAsia="仿宋" w:cs="Times New Roman"/>
          <w:kern w:val="1"/>
          <w:lang w:eastAsia="zh-CN"/>
        </w:rPr>
        <w:t>批复</w:t>
      </w:r>
      <w:bookmarkEnd w:id="313"/>
    </w:p>
    <w:p>
      <w:pPr>
        <w:jc w:val="center"/>
        <w:rPr>
          <w:rFonts w:hint="eastAsia" w:ascii="Times New Roman" w:hAnsi="Times New Roman" w:eastAsia="仿宋" w:cs="Times New Roman"/>
          <w:kern w:val="1"/>
          <w:lang w:eastAsia="zh-CN"/>
        </w:rPr>
      </w:pPr>
    </w:p>
    <w:p>
      <w:pPr>
        <w:pStyle w:val="10"/>
        <w:jc w:val="center"/>
        <w:rPr>
          <w:rFonts w:hint="eastAsia"/>
          <w:lang w:eastAsia="zh-CN"/>
        </w:rPr>
        <w:sectPr>
          <w:pgSz w:w="11906" w:h="16838"/>
          <w:pgMar w:top="1800" w:right="1440" w:bottom="1800" w:left="1440" w:header="851" w:footer="992" w:gutter="0"/>
          <w:pgBorders w:offsetFrom="page">
            <w:top w:val="none" w:sz="0" w:space="0"/>
            <w:left w:val="none" w:sz="0" w:space="0"/>
            <w:bottom w:val="none" w:sz="0" w:space="0"/>
            <w:right w:val="none" w:sz="0" w:space="0"/>
          </w:pgBorders>
          <w:cols w:space="720" w:num="1"/>
          <w:docGrid w:linePitch="286" w:charSpace="0"/>
        </w:sectPr>
      </w:pPr>
      <w:r>
        <w:rPr>
          <w:rFonts w:hint="eastAsia"/>
          <w:lang w:eastAsia="zh-CN"/>
        </w:rPr>
        <w:drawing>
          <wp:inline distT="0" distB="0" distL="114300" distR="114300">
            <wp:extent cx="4740275" cy="7395845"/>
            <wp:effectExtent l="0" t="0" r="3175" b="14605"/>
            <wp:docPr id="69" name="图片 14" descr="201811050150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4" descr="201811050150_0001"/>
                    <pic:cNvPicPr>
                      <a:picLocks noChangeAspect="1"/>
                    </pic:cNvPicPr>
                  </pic:nvPicPr>
                  <pic:blipFill>
                    <a:blip r:embed="rId27"/>
                    <a:stretch>
                      <a:fillRect/>
                    </a:stretch>
                  </pic:blipFill>
                  <pic:spPr>
                    <a:xfrm>
                      <a:off x="0" y="0"/>
                      <a:ext cx="4740275" cy="7395845"/>
                    </a:xfrm>
                    <a:prstGeom prst="rect">
                      <a:avLst/>
                    </a:prstGeom>
                    <a:noFill/>
                    <a:ln w="9525">
                      <a:noFill/>
                    </a:ln>
                  </pic:spPr>
                </pic:pic>
              </a:graphicData>
            </a:graphic>
          </wp:inline>
        </w:drawing>
      </w:r>
    </w:p>
    <w:p>
      <w:pPr>
        <w:pStyle w:val="4"/>
        <w:keepNext w:val="0"/>
        <w:keepLines w:val="0"/>
        <w:spacing w:before="0" w:line="240" w:lineRule="auto"/>
        <w:ind w:firstLine="602" w:firstLineChars="200"/>
        <w:rPr>
          <w:rFonts w:hint="eastAsia" w:ascii="Times New Roman" w:hAnsi="Times New Roman" w:eastAsia="仿宋" w:cs="Times New Roman"/>
          <w:kern w:val="1"/>
          <w:lang w:eastAsia="zh-CN"/>
        </w:rPr>
        <w:sectPr>
          <w:pgSz w:w="11906" w:h="16838"/>
          <w:pgMar w:top="1800" w:right="1440" w:bottom="1800" w:left="1440" w:header="851" w:footer="992" w:gutter="0"/>
          <w:pgBorders w:offsetFrom="page">
            <w:top w:val="none" w:sz="0" w:space="0"/>
            <w:left w:val="none" w:sz="0" w:space="0"/>
            <w:bottom w:val="none" w:sz="0" w:space="0"/>
            <w:right w:val="none" w:sz="0" w:space="0"/>
          </w:pgBorders>
          <w:cols w:space="720" w:num="1"/>
          <w:docGrid w:linePitch="286" w:charSpace="0"/>
        </w:sectPr>
      </w:pPr>
      <w:r>
        <w:rPr>
          <w:rFonts w:hint="eastAsia" w:ascii="Times New Roman" w:hAnsi="Times New Roman" w:eastAsia="仿宋" w:cs="Times New Roman"/>
          <w:kern w:val="1"/>
          <w:lang w:eastAsia="zh-CN"/>
        </w:rPr>
        <w:drawing>
          <wp:inline distT="0" distB="0" distL="114300" distR="114300">
            <wp:extent cx="4978400" cy="8109585"/>
            <wp:effectExtent l="0" t="0" r="12700" b="5715"/>
            <wp:docPr id="70" name="图片 15" descr="201811050150_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5" descr="201811050150_0002"/>
                    <pic:cNvPicPr>
                      <a:picLocks noChangeAspect="1"/>
                    </pic:cNvPicPr>
                  </pic:nvPicPr>
                  <pic:blipFill>
                    <a:blip r:embed="rId28"/>
                    <a:stretch>
                      <a:fillRect/>
                    </a:stretch>
                  </pic:blipFill>
                  <pic:spPr>
                    <a:xfrm>
                      <a:off x="0" y="0"/>
                      <a:ext cx="4978400" cy="8109585"/>
                    </a:xfrm>
                    <a:prstGeom prst="rect">
                      <a:avLst/>
                    </a:prstGeom>
                    <a:noFill/>
                    <a:ln w="9525">
                      <a:noFill/>
                    </a:ln>
                  </pic:spPr>
                </pic:pic>
              </a:graphicData>
            </a:graphic>
          </wp:inline>
        </w:drawing>
      </w:r>
    </w:p>
    <w:p>
      <w:pPr>
        <w:pStyle w:val="4"/>
        <w:keepNext w:val="0"/>
        <w:keepLines w:val="0"/>
        <w:spacing w:before="0" w:line="240" w:lineRule="auto"/>
        <w:ind w:firstLine="602" w:firstLineChars="200"/>
        <w:rPr>
          <w:rFonts w:hint="eastAsia" w:ascii="Times New Roman" w:hAnsi="Times New Roman" w:eastAsia="仿宋" w:cs="Times New Roman"/>
          <w:kern w:val="1"/>
          <w:lang w:eastAsia="zh-CN"/>
        </w:rPr>
        <w:sectPr>
          <w:pgSz w:w="11906" w:h="16838"/>
          <w:pgMar w:top="1800" w:right="1440" w:bottom="1800" w:left="1440" w:header="851" w:footer="992" w:gutter="0"/>
          <w:pgBorders w:offsetFrom="page">
            <w:top w:val="none" w:sz="0" w:space="0"/>
            <w:left w:val="none" w:sz="0" w:space="0"/>
            <w:bottom w:val="none" w:sz="0" w:space="0"/>
            <w:right w:val="none" w:sz="0" w:space="0"/>
          </w:pgBorders>
          <w:cols w:space="720" w:num="1"/>
          <w:docGrid w:linePitch="286" w:charSpace="0"/>
        </w:sectPr>
      </w:pPr>
      <w:r>
        <w:rPr>
          <w:rFonts w:hint="eastAsia" w:ascii="Times New Roman" w:hAnsi="Times New Roman" w:eastAsia="仿宋" w:cs="Times New Roman"/>
          <w:kern w:val="1"/>
          <w:lang w:eastAsia="zh-CN"/>
        </w:rPr>
        <w:drawing>
          <wp:inline distT="0" distB="0" distL="114300" distR="114300">
            <wp:extent cx="5274310" cy="8109585"/>
            <wp:effectExtent l="0" t="0" r="2540" b="5715"/>
            <wp:docPr id="71" name="图片 16" descr="201811050150_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6" descr="201811050150_0003"/>
                    <pic:cNvPicPr>
                      <a:picLocks noChangeAspect="1"/>
                    </pic:cNvPicPr>
                  </pic:nvPicPr>
                  <pic:blipFill>
                    <a:blip r:embed="rId29"/>
                    <a:stretch>
                      <a:fillRect/>
                    </a:stretch>
                  </pic:blipFill>
                  <pic:spPr>
                    <a:xfrm>
                      <a:off x="0" y="0"/>
                      <a:ext cx="5274310" cy="8109585"/>
                    </a:xfrm>
                    <a:prstGeom prst="rect">
                      <a:avLst/>
                    </a:prstGeom>
                    <a:noFill/>
                    <a:ln w="9525">
                      <a:noFill/>
                    </a:ln>
                  </pic:spPr>
                </pic:pic>
              </a:graphicData>
            </a:graphic>
          </wp:inline>
        </w:drawing>
      </w:r>
    </w:p>
    <w:p>
      <w:pPr>
        <w:pStyle w:val="7"/>
        <w:ind w:left="0" w:leftChars="0" w:firstLine="0" w:firstLineChars="0"/>
        <w:rPr>
          <w:rFonts w:hint="eastAsia" w:ascii="Times New Roman" w:hAnsi="Times New Roman" w:eastAsia="仿宋" w:cs="Times New Roman"/>
          <w:kern w:val="1"/>
          <w:lang w:eastAsia="zh-CN"/>
        </w:rPr>
      </w:pPr>
      <w:r>
        <w:rPr>
          <w:rFonts w:hint="eastAsia" w:ascii="Times New Roman" w:hAnsi="Times New Roman" w:eastAsia="仿宋" w:cs="Times New Roman"/>
          <w:kern w:val="1"/>
          <w:lang w:eastAsia="zh-CN"/>
        </w:rPr>
        <w:drawing>
          <wp:inline distT="0" distB="0" distL="114300" distR="114300">
            <wp:extent cx="5302250" cy="8109585"/>
            <wp:effectExtent l="0" t="0" r="12700" b="5715"/>
            <wp:docPr id="72" name="图片 17" descr="201811050150_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7" descr="201811050150_0004"/>
                    <pic:cNvPicPr>
                      <a:picLocks noChangeAspect="1"/>
                    </pic:cNvPicPr>
                  </pic:nvPicPr>
                  <pic:blipFill>
                    <a:blip r:embed="rId30"/>
                    <a:stretch>
                      <a:fillRect/>
                    </a:stretch>
                  </pic:blipFill>
                  <pic:spPr>
                    <a:xfrm>
                      <a:off x="0" y="0"/>
                      <a:ext cx="5302250" cy="8109585"/>
                    </a:xfrm>
                    <a:prstGeom prst="rect">
                      <a:avLst/>
                    </a:prstGeom>
                    <a:noFill/>
                    <a:ln w="9525">
                      <a:noFill/>
                    </a:ln>
                  </pic:spPr>
                </pic:pic>
              </a:graphicData>
            </a:graphic>
          </wp:inline>
        </w:drawing>
      </w:r>
    </w:p>
    <w:p>
      <w:pPr>
        <w:pStyle w:val="7"/>
        <w:ind w:left="0" w:leftChars="0" w:firstLine="0" w:firstLineChars="0"/>
        <w:rPr>
          <w:rFonts w:hint="eastAsia" w:ascii="Times New Roman" w:hAnsi="Times New Roman" w:eastAsia="仿宋" w:cs="Times New Roman"/>
          <w:kern w:val="1"/>
          <w:lang w:eastAsia="zh-CN"/>
        </w:rPr>
      </w:pPr>
    </w:p>
    <w:p>
      <w:pPr>
        <w:pStyle w:val="7"/>
        <w:ind w:left="0" w:leftChars="0" w:firstLine="0" w:firstLineChars="0"/>
        <w:rPr>
          <w:rFonts w:hint="eastAsia" w:ascii="Times New Roman" w:hAnsi="Times New Roman" w:eastAsia="仿宋" w:cs="Times New Roman"/>
          <w:kern w:val="1"/>
          <w:lang w:eastAsia="zh-CN"/>
        </w:rPr>
      </w:pPr>
    </w:p>
    <w:p>
      <w:pPr>
        <w:pStyle w:val="4"/>
        <w:rPr>
          <w:rFonts w:hint="default" w:ascii="Times New Roman" w:hAnsi="Times New Roman" w:eastAsia="仿宋" w:cs="Times New Roman"/>
          <w:lang w:val="zh-CN" w:eastAsia="zh-CN"/>
        </w:rPr>
      </w:pPr>
      <w:bookmarkStart w:id="314" w:name="_Toc31284_WPSOffice_Level1"/>
      <w:r>
        <w:rPr>
          <w:rFonts w:hint="default" w:ascii="Times New Roman" w:hAnsi="Times New Roman" w:eastAsia="仿宋" w:cs="Times New Roman"/>
          <w:lang w:val="zh-CN" w:eastAsia="zh-CN"/>
        </w:rPr>
        <w:t>附件</w:t>
      </w:r>
      <w:r>
        <w:rPr>
          <w:rFonts w:hint="default" w:ascii="Times New Roman" w:hAnsi="Times New Roman" w:eastAsia="仿宋" w:cs="Times New Roman"/>
          <w:lang w:val="en-US" w:eastAsia="zh-CN"/>
        </w:rPr>
        <w:t>13</w:t>
      </w:r>
      <w:r>
        <w:rPr>
          <w:rFonts w:hint="default" w:ascii="Times New Roman" w:hAnsi="Times New Roman" w:eastAsia="仿宋" w:cs="Times New Roman"/>
          <w:lang w:val="zh-CN" w:eastAsia="zh-CN"/>
        </w:rPr>
        <w:t>铅酸电池泄露应急处置卡</w:t>
      </w:r>
      <w:bookmarkEnd w:id="314"/>
    </w:p>
    <w:p>
      <w:pPr>
        <w:jc w:val="center"/>
        <w:rPr>
          <w:rFonts w:hint="eastAsia" w:ascii="仿宋" w:hAnsi="仿宋" w:eastAsia="仿宋" w:cs="仿宋"/>
          <w:sz w:val="28"/>
          <w:szCs w:val="28"/>
          <w:lang w:val="en-US" w:eastAsia="zh-CN"/>
        </w:rPr>
      </w:pPr>
      <w:bookmarkStart w:id="315" w:name="_Toc1803_WPSOffice_Level1"/>
      <w:r>
        <w:rPr>
          <w:rFonts w:hint="eastAsia" w:ascii="仿宋" w:hAnsi="仿宋" w:eastAsia="仿宋" w:cs="仿宋"/>
          <w:sz w:val="28"/>
          <w:szCs w:val="28"/>
          <w:lang w:val="zh-CN" w:eastAsia="zh-CN"/>
        </w:rPr>
        <w:t>铅酸电池泄露应急处置卡</w:t>
      </w:r>
      <w:bookmarkEnd w:id="315"/>
    </w:p>
    <w:tbl>
      <w:tblPr>
        <w:tblStyle w:val="17"/>
        <w:tblW w:w="863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44"/>
        <w:gridCol w:w="66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944" w:type="dxa"/>
            <w:vAlign w:val="center"/>
          </w:tcPr>
          <w:p>
            <w:pPr>
              <w:pStyle w:val="27"/>
              <w:keepNext w:val="0"/>
              <w:keepLines w:val="0"/>
              <w:widowControl w:val="0"/>
              <w:shd w:val="clear" w:color="auto" w:fill="auto"/>
              <w:bidi w:val="0"/>
              <w:spacing w:before="0" w:after="0" w:line="440" w:lineRule="exact"/>
              <w:ind w:left="0" w:leftChars="0" w:right="0" w:firstLine="0" w:firstLineChars="0"/>
              <w:jc w:val="center"/>
              <w:rPr>
                <w:rFonts w:hint="default" w:ascii="Times New Roman" w:hAnsi="Times New Roman" w:eastAsia="仿宋" w:cs="Times New Roman"/>
                <w:i w:val="0"/>
                <w:color w:val="000000"/>
                <w:kern w:val="0"/>
                <w:sz w:val="24"/>
                <w:szCs w:val="24"/>
                <w:u w:val="none"/>
                <w:lang w:val="en-US" w:eastAsia="zh-CN" w:bidi="ar"/>
              </w:rPr>
            </w:pPr>
            <w:r>
              <w:rPr>
                <w:rFonts w:hint="default" w:ascii="Times New Roman" w:hAnsi="Times New Roman" w:eastAsia="仿宋" w:cs="Times New Roman"/>
                <w:i w:val="0"/>
                <w:color w:val="000000"/>
                <w:kern w:val="0"/>
                <w:sz w:val="24"/>
                <w:szCs w:val="24"/>
                <w:u w:val="none"/>
                <w:lang w:val="en-US" w:eastAsia="zh-CN" w:bidi="ar"/>
              </w:rPr>
              <w:t>突发事件描述</w:t>
            </w:r>
          </w:p>
        </w:tc>
        <w:tc>
          <w:tcPr>
            <w:tcW w:w="6690" w:type="dxa"/>
            <w:vAlign w:val="center"/>
          </w:tcPr>
          <w:p>
            <w:pPr>
              <w:pStyle w:val="2"/>
              <w:jc w:val="center"/>
              <w:rPr>
                <w:rFonts w:hint="default" w:ascii="Times New Roman" w:hAnsi="Times New Roman" w:eastAsia="仿宋" w:cs="Times New Roman"/>
                <w:i w:val="0"/>
                <w:color w:val="000000"/>
                <w:kern w:val="0"/>
                <w:sz w:val="24"/>
                <w:szCs w:val="24"/>
                <w:u w:val="none"/>
                <w:lang w:val="en-US" w:eastAsia="zh-CN" w:bidi="ar"/>
              </w:rPr>
            </w:pPr>
            <w:r>
              <w:rPr>
                <w:rFonts w:hint="default" w:ascii="Times New Roman" w:hAnsi="Times New Roman" w:eastAsia="仿宋" w:cs="Times New Roman"/>
                <w:i w:val="0"/>
                <w:color w:val="000000"/>
                <w:kern w:val="0"/>
                <w:sz w:val="24"/>
                <w:szCs w:val="24"/>
                <w:u w:val="none"/>
                <w:lang w:val="en-US" w:eastAsia="zh-CN" w:bidi="ar"/>
              </w:rPr>
              <w:t>由于在储存和运输的过程中铅酸电池损坏或在卸车过程中作业过程中操作不当或其他原因，发生铅酸电池电解液的泄露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944" w:type="dxa"/>
            <w:vAlign w:val="center"/>
          </w:tcPr>
          <w:p>
            <w:pPr>
              <w:pStyle w:val="2"/>
              <w:jc w:val="center"/>
              <w:rPr>
                <w:rFonts w:hint="default" w:ascii="Times New Roman" w:hAnsi="Times New Roman" w:eastAsia="仿宋" w:cs="Times New Roman"/>
                <w:i w:val="0"/>
                <w:color w:val="000000"/>
                <w:kern w:val="0"/>
                <w:sz w:val="24"/>
                <w:szCs w:val="24"/>
                <w:u w:val="none"/>
                <w:lang w:val="en-US" w:eastAsia="zh-CN" w:bidi="ar"/>
              </w:rPr>
            </w:pPr>
            <w:r>
              <w:rPr>
                <w:rFonts w:hint="default" w:ascii="Times New Roman" w:hAnsi="Times New Roman" w:eastAsia="仿宋" w:cs="Times New Roman"/>
                <w:i w:val="0"/>
                <w:color w:val="000000"/>
                <w:kern w:val="0"/>
                <w:sz w:val="24"/>
                <w:szCs w:val="24"/>
                <w:u w:val="none"/>
                <w:lang w:val="en-US" w:eastAsia="zh-CN" w:bidi="ar"/>
              </w:rPr>
              <w:t>危害及后果</w:t>
            </w:r>
          </w:p>
        </w:tc>
        <w:tc>
          <w:tcPr>
            <w:tcW w:w="6690" w:type="dxa"/>
            <w:vAlign w:val="center"/>
          </w:tcPr>
          <w:p>
            <w:pPr>
              <w:pStyle w:val="2"/>
              <w:jc w:val="center"/>
              <w:rPr>
                <w:rFonts w:hint="default" w:ascii="Times New Roman" w:hAnsi="Times New Roman" w:eastAsia="仿宋" w:cs="Times New Roman"/>
                <w:i w:val="0"/>
                <w:color w:val="000000"/>
                <w:kern w:val="0"/>
                <w:sz w:val="24"/>
                <w:szCs w:val="24"/>
                <w:u w:val="none"/>
                <w:lang w:val="en-US" w:eastAsia="zh-CN" w:bidi="ar"/>
              </w:rPr>
            </w:pPr>
            <w:r>
              <w:rPr>
                <w:rFonts w:hint="default" w:ascii="Times New Roman" w:hAnsi="Times New Roman" w:eastAsia="仿宋" w:cs="Times New Roman"/>
                <w:i w:val="0"/>
                <w:color w:val="000000"/>
                <w:kern w:val="0"/>
                <w:sz w:val="24"/>
                <w:szCs w:val="24"/>
                <w:u w:val="none"/>
                <w:lang w:val="en-US" w:eastAsia="zh-CN" w:bidi="ar"/>
              </w:rPr>
              <w:t>土壤或地下水受污染；遇明火或静电未正常释放引起火灾、爆炸事故；人员伤亡，财产损失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944" w:type="dxa"/>
            <w:vAlign w:val="center"/>
          </w:tcPr>
          <w:p>
            <w:pPr>
              <w:pStyle w:val="2"/>
              <w:jc w:val="center"/>
              <w:rPr>
                <w:rFonts w:hint="default" w:ascii="Times New Roman" w:hAnsi="Times New Roman" w:eastAsia="仿宋" w:cs="Times New Roman"/>
                <w:i w:val="0"/>
                <w:color w:val="000000"/>
                <w:kern w:val="0"/>
                <w:sz w:val="24"/>
                <w:szCs w:val="24"/>
                <w:u w:val="none"/>
                <w:lang w:val="en-US" w:eastAsia="zh-CN" w:bidi="ar"/>
              </w:rPr>
            </w:pPr>
            <w:r>
              <w:rPr>
                <w:rFonts w:hint="default" w:ascii="Times New Roman" w:hAnsi="Times New Roman" w:eastAsia="仿宋" w:cs="Times New Roman"/>
                <w:i w:val="0"/>
                <w:color w:val="000000"/>
                <w:kern w:val="0"/>
                <w:sz w:val="24"/>
                <w:szCs w:val="24"/>
                <w:u w:val="none"/>
                <w:lang w:val="en-US" w:eastAsia="zh-CN" w:bidi="ar"/>
              </w:rPr>
              <w:t>应急物资</w:t>
            </w:r>
          </w:p>
        </w:tc>
        <w:tc>
          <w:tcPr>
            <w:tcW w:w="6690" w:type="dxa"/>
            <w:vAlign w:val="center"/>
          </w:tcPr>
          <w:p>
            <w:pPr>
              <w:pStyle w:val="2"/>
              <w:jc w:val="center"/>
              <w:rPr>
                <w:rFonts w:hint="default" w:ascii="Times New Roman" w:hAnsi="Times New Roman" w:eastAsia="仿宋" w:cs="Times New Roman"/>
                <w:i w:val="0"/>
                <w:color w:val="000000"/>
                <w:kern w:val="0"/>
                <w:sz w:val="24"/>
                <w:szCs w:val="24"/>
                <w:u w:val="none"/>
                <w:lang w:val="en-US" w:eastAsia="zh-CN" w:bidi="ar"/>
              </w:rPr>
            </w:pPr>
            <w:r>
              <w:rPr>
                <w:rFonts w:hint="default" w:ascii="Times New Roman" w:hAnsi="Times New Roman" w:eastAsia="仿宋" w:cs="Times New Roman"/>
                <w:i w:val="0"/>
                <w:color w:val="000000"/>
                <w:kern w:val="0"/>
                <w:sz w:val="24"/>
                <w:szCs w:val="24"/>
                <w:u w:val="none"/>
                <w:lang w:val="en-US" w:eastAsia="zh-CN" w:bidi="ar"/>
              </w:rPr>
              <w:t>灭火器、收集桶、石英砂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944" w:type="dxa"/>
            <w:vAlign w:val="center"/>
          </w:tcPr>
          <w:p>
            <w:pPr>
              <w:pStyle w:val="28"/>
              <w:keepNext w:val="0"/>
              <w:keepLines w:val="0"/>
              <w:widowControl w:val="0"/>
              <w:shd w:val="clear" w:color="auto" w:fill="auto"/>
              <w:bidi w:val="0"/>
              <w:spacing w:before="0" w:after="0" w:line="240" w:lineRule="auto"/>
              <w:ind w:left="0" w:leftChars="0" w:right="0" w:firstLine="0" w:firstLineChars="0"/>
              <w:jc w:val="center"/>
              <w:rPr>
                <w:rFonts w:hint="default" w:ascii="Times New Roman" w:hAnsi="Times New Roman" w:eastAsia="仿宋" w:cs="Times New Roman"/>
                <w:i w:val="0"/>
                <w:color w:val="000000"/>
                <w:kern w:val="0"/>
                <w:sz w:val="24"/>
                <w:szCs w:val="24"/>
                <w:u w:val="none"/>
                <w:lang w:val="zh-CN" w:eastAsia="zh-CN" w:bidi="ar"/>
              </w:rPr>
            </w:pPr>
            <w:r>
              <w:rPr>
                <w:rFonts w:hint="default" w:ascii="Times New Roman" w:hAnsi="Times New Roman" w:eastAsia="仿宋" w:cs="Times New Roman"/>
                <w:i w:val="0"/>
                <w:color w:val="000000"/>
                <w:kern w:val="0"/>
                <w:sz w:val="24"/>
                <w:szCs w:val="24"/>
                <w:u w:val="none"/>
                <w:lang w:val="zh-CN" w:eastAsia="zh-CN" w:bidi="ar"/>
              </w:rPr>
              <w:t>处</w:t>
            </w:r>
          </w:p>
          <w:p>
            <w:pPr>
              <w:pStyle w:val="28"/>
              <w:keepNext w:val="0"/>
              <w:keepLines w:val="0"/>
              <w:widowControl w:val="0"/>
              <w:shd w:val="clear" w:color="auto" w:fill="auto"/>
              <w:bidi w:val="0"/>
              <w:spacing w:before="0" w:after="0" w:line="240" w:lineRule="auto"/>
              <w:ind w:left="0" w:leftChars="0" w:right="0" w:firstLine="0" w:firstLineChars="0"/>
              <w:jc w:val="center"/>
              <w:rPr>
                <w:rFonts w:hint="default" w:ascii="Times New Roman" w:hAnsi="Times New Roman" w:eastAsia="仿宋" w:cs="Times New Roman"/>
                <w:i w:val="0"/>
                <w:color w:val="000000"/>
                <w:kern w:val="0"/>
                <w:sz w:val="24"/>
                <w:szCs w:val="24"/>
                <w:u w:val="none"/>
                <w:lang w:val="zh-CN" w:eastAsia="zh-CN" w:bidi="ar"/>
              </w:rPr>
            </w:pPr>
            <w:r>
              <w:rPr>
                <w:rFonts w:hint="default" w:ascii="Times New Roman" w:hAnsi="Times New Roman" w:eastAsia="仿宋" w:cs="Times New Roman"/>
                <w:i w:val="0"/>
                <w:color w:val="000000"/>
                <w:kern w:val="0"/>
                <w:sz w:val="24"/>
                <w:szCs w:val="24"/>
                <w:u w:val="none"/>
                <w:lang w:val="zh-CN" w:eastAsia="zh-CN" w:bidi="ar"/>
              </w:rPr>
              <w:t>置</w:t>
            </w:r>
          </w:p>
          <w:p>
            <w:pPr>
              <w:pStyle w:val="28"/>
              <w:keepNext w:val="0"/>
              <w:keepLines w:val="0"/>
              <w:widowControl w:val="0"/>
              <w:shd w:val="clear" w:color="auto" w:fill="auto"/>
              <w:bidi w:val="0"/>
              <w:spacing w:before="0" w:after="0" w:line="240" w:lineRule="auto"/>
              <w:ind w:left="0" w:leftChars="0" w:right="0" w:firstLine="0" w:firstLineChars="0"/>
              <w:jc w:val="center"/>
              <w:rPr>
                <w:rFonts w:hint="default" w:ascii="Times New Roman" w:hAnsi="Times New Roman" w:eastAsia="仿宋" w:cs="Times New Roman"/>
                <w:i w:val="0"/>
                <w:color w:val="000000"/>
                <w:kern w:val="0"/>
                <w:sz w:val="24"/>
                <w:szCs w:val="24"/>
                <w:u w:val="none"/>
                <w:lang w:val="zh-CN" w:eastAsia="zh-CN" w:bidi="ar"/>
              </w:rPr>
            </w:pPr>
            <w:r>
              <w:rPr>
                <w:rFonts w:hint="default" w:ascii="Times New Roman" w:hAnsi="Times New Roman" w:eastAsia="仿宋" w:cs="Times New Roman"/>
                <w:i w:val="0"/>
                <w:color w:val="000000"/>
                <w:kern w:val="0"/>
                <w:sz w:val="24"/>
                <w:szCs w:val="24"/>
                <w:u w:val="none"/>
                <w:lang w:val="zh-CN" w:eastAsia="zh-CN" w:bidi="ar"/>
              </w:rPr>
              <w:t>步</w:t>
            </w:r>
          </w:p>
          <w:p>
            <w:pPr>
              <w:pStyle w:val="28"/>
              <w:keepNext w:val="0"/>
              <w:keepLines w:val="0"/>
              <w:widowControl w:val="0"/>
              <w:shd w:val="clear" w:color="auto" w:fill="auto"/>
              <w:bidi w:val="0"/>
              <w:spacing w:before="0" w:after="0" w:line="240" w:lineRule="auto"/>
              <w:ind w:left="0" w:leftChars="0" w:right="0" w:firstLine="0" w:firstLineChars="0"/>
              <w:jc w:val="center"/>
              <w:rPr>
                <w:rFonts w:hint="default" w:ascii="Times New Roman" w:hAnsi="Times New Roman" w:eastAsia="仿宋" w:cs="Times New Roman"/>
                <w:i w:val="0"/>
                <w:color w:val="000000"/>
                <w:kern w:val="0"/>
                <w:sz w:val="24"/>
                <w:szCs w:val="24"/>
                <w:u w:val="none"/>
                <w:lang w:val="en-US" w:eastAsia="zh-CN" w:bidi="ar"/>
              </w:rPr>
            </w:pPr>
            <w:r>
              <w:rPr>
                <w:rFonts w:hint="default" w:ascii="Times New Roman" w:hAnsi="Times New Roman" w:eastAsia="仿宋" w:cs="Times New Roman"/>
                <w:i w:val="0"/>
                <w:color w:val="000000"/>
                <w:kern w:val="0"/>
                <w:sz w:val="24"/>
                <w:szCs w:val="24"/>
                <w:u w:val="none"/>
                <w:lang w:val="zh-CN" w:eastAsia="zh-CN" w:bidi="ar"/>
              </w:rPr>
              <w:t>骤</w:t>
            </w:r>
          </w:p>
        </w:tc>
        <w:tc>
          <w:tcPr>
            <w:tcW w:w="6690" w:type="dxa"/>
            <w:vAlign w:val="center"/>
          </w:tcPr>
          <w:p>
            <w:pPr>
              <w:pStyle w:val="2"/>
              <w:jc w:val="both"/>
              <w:rPr>
                <w:rFonts w:hint="default" w:ascii="Times New Roman" w:hAnsi="Times New Roman" w:eastAsia="仿宋" w:cs="Times New Roman"/>
                <w:i w:val="0"/>
                <w:color w:val="000000"/>
                <w:kern w:val="0"/>
                <w:sz w:val="24"/>
                <w:szCs w:val="24"/>
                <w:u w:val="none"/>
                <w:lang w:val="en-US" w:eastAsia="zh-CN" w:bidi="ar"/>
              </w:rPr>
            </w:pPr>
            <w:r>
              <w:rPr>
                <w:rFonts w:hint="default" w:ascii="Times New Roman" w:hAnsi="Times New Roman" w:eastAsia="仿宋" w:cs="Times New Roman"/>
                <w:i w:val="0"/>
                <w:color w:val="000000"/>
                <w:kern w:val="0"/>
                <w:sz w:val="24"/>
                <w:szCs w:val="24"/>
                <w:u w:val="none"/>
                <w:lang w:val="en-US" w:eastAsia="zh-CN" w:bidi="ar"/>
              </w:rPr>
              <w:t>1.现场第一发现人发现电解液泄露，马上告诉值班经理，立即停止作业；</w:t>
            </w:r>
          </w:p>
          <w:p>
            <w:pPr>
              <w:pStyle w:val="2"/>
              <w:jc w:val="both"/>
              <w:rPr>
                <w:rFonts w:hint="default" w:ascii="Times New Roman" w:hAnsi="Times New Roman" w:eastAsia="仿宋" w:cs="Times New Roman"/>
                <w:i w:val="0"/>
                <w:color w:val="000000"/>
                <w:kern w:val="0"/>
                <w:sz w:val="24"/>
                <w:szCs w:val="24"/>
                <w:u w:val="none"/>
                <w:lang w:val="en-US" w:eastAsia="zh-CN" w:bidi="ar"/>
              </w:rPr>
            </w:pPr>
            <w:r>
              <w:rPr>
                <w:rFonts w:hint="default" w:ascii="Times New Roman" w:hAnsi="Times New Roman" w:eastAsia="仿宋" w:cs="Times New Roman"/>
                <w:i w:val="0"/>
                <w:color w:val="000000"/>
                <w:kern w:val="0"/>
                <w:sz w:val="24"/>
                <w:szCs w:val="24"/>
                <w:u w:val="none"/>
                <w:lang w:val="en-US" w:eastAsia="zh-CN" w:bidi="ar"/>
              </w:rPr>
              <w:t>2.值班经理立马告诉站长应急指挥部；</w:t>
            </w:r>
          </w:p>
          <w:p>
            <w:pPr>
              <w:pStyle w:val="2"/>
              <w:jc w:val="both"/>
              <w:rPr>
                <w:rFonts w:hint="default" w:ascii="Times New Roman" w:hAnsi="Times New Roman" w:eastAsia="仿宋" w:cs="Times New Roman"/>
                <w:i w:val="0"/>
                <w:color w:val="000000"/>
                <w:kern w:val="0"/>
                <w:sz w:val="24"/>
                <w:szCs w:val="24"/>
                <w:u w:val="none"/>
                <w:lang w:val="en-US" w:eastAsia="zh-CN" w:bidi="ar"/>
              </w:rPr>
            </w:pPr>
            <w:r>
              <w:rPr>
                <w:rFonts w:hint="default" w:ascii="Times New Roman" w:hAnsi="Times New Roman" w:eastAsia="仿宋" w:cs="Times New Roman"/>
                <w:i w:val="0"/>
                <w:color w:val="000000"/>
                <w:kern w:val="0"/>
                <w:sz w:val="24"/>
                <w:szCs w:val="24"/>
                <w:u w:val="none"/>
                <w:lang w:val="en-US" w:eastAsia="zh-CN" w:bidi="ar"/>
              </w:rPr>
              <w:t>3.若现场进行卸车作业，应立即将运输车辆驶离厂区；</w:t>
            </w:r>
          </w:p>
          <w:p>
            <w:pPr>
              <w:pStyle w:val="2"/>
              <w:jc w:val="both"/>
              <w:rPr>
                <w:rFonts w:hint="default" w:ascii="Times New Roman" w:hAnsi="Times New Roman" w:eastAsia="仿宋" w:cs="Times New Roman"/>
                <w:i w:val="0"/>
                <w:color w:val="000000"/>
                <w:kern w:val="0"/>
                <w:sz w:val="24"/>
                <w:szCs w:val="24"/>
                <w:u w:val="none"/>
                <w:lang w:val="en-US" w:eastAsia="zh-CN" w:bidi="ar"/>
              </w:rPr>
            </w:pPr>
            <w:r>
              <w:rPr>
                <w:rFonts w:hint="default" w:ascii="Times New Roman" w:hAnsi="Times New Roman" w:eastAsia="仿宋" w:cs="Times New Roman"/>
                <w:i w:val="0"/>
                <w:color w:val="000000"/>
                <w:kern w:val="0"/>
                <w:sz w:val="24"/>
                <w:szCs w:val="24"/>
                <w:u w:val="none"/>
                <w:lang w:val="en-US" w:eastAsia="zh-CN" w:bidi="ar"/>
              </w:rPr>
              <w:t>4.疏散厂区内人员，并将站内车辆远离战区，制止其他车辆和人员进入厂房内；</w:t>
            </w:r>
          </w:p>
          <w:p>
            <w:pPr>
              <w:pStyle w:val="2"/>
              <w:jc w:val="both"/>
              <w:rPr>
                <w:rFonts w:hint="default" w:ascii="Times New Roman" w:hAnsi="Times New Roman" w:eastAsia="仿宋" w:cs="Times New Roman"/>
                <w:i w:val="0"/>
                <w:color w:val="000000"/>
                <w:kern w:val="0"/>
                <w:sz w:val="24"/>
                <w:szCs w:val="24"/>
                <w:u w:val="none"/>
                <w:lang w:val="en-US" w:eastAsia="zh-CN" w:bidi="ar"/>
              </w:rPr>
            </w:pPr>
            <w:r>
              <w:rPr>
                <w:rFonts w:hint="default" w:ascii="Times New Roman" w:hAnsi="Times New Roman" w:eastAsia="仿宋" w:cs="Times New Roman"/>
                <w:i w:val="0"/>
                <w:color w:val="000000"/>
                <w:kern w:val="0"/>
                <w:sz w:val="24"/>
                <w:szCs w:val="24"/>
                <w:u w:val="none"/>
                <w:lang w:val="en-US" w:eastAsia="zh-CN" w:bidi="ar"/>
              </w:rPr>
              <w:t>5准备消防器材，排除附近一切火源；</w:t>
            </w:r>
          </w:p>
          <w:p>
            <w:pPr>
              <w:pStyle w:val="2"/>
              <w:jc w:val="both"/>
              <w:rPr>
                <w:rFonts w:hint="default" w:ascii="Times New Roman" w:hAnsi="Times New Roman" w:eastAsia="仿宋" w:cs="Times New Roman"/>
                <w:i w:val="0"/>
                <w:color w:val="000000"/>
                <w:kern w:val="0"/>
                <w:sz w:val="24"/>
                <w:szCs w:val="24"/>
                <w:u w:val="none"/>
                <w:lang w:val="en-US" w:eastAsia="zh-CN" w:bidi="ar"/>
              </w:rPr>
            </w:pPr>
            <w:r>
              <w:rPr>
                <w:rFonts w:hint="default" w:ascii="Times New Roman" w:hAnsi="Times New Roman" w:eastAsia="仿宋" w:cs="Times New Roman"/>
                <w:i w:val="0"/>
                <w:color w:val="000000"/>
                <w:kern w:val="0"/>
                <w:sz w:val="24"/>
                <w:szCs w:val="24"/>
                <w:u w:val="none"/>
                <w:lang w:val="en-US" w:eastAsia="zh-CN" w:bidi="ar"/>
              </w:rPr>
              <w:t>6.其他人员在遗油处的上风向布置消防器材，对泄露油品现场用石英砂土围堵，</w:t>
            </w:r>
          </w:p>
          <w:p>
            <w:pPr>
              <w:pStyle w:val="2"/>
              <w:jc w:val="both"/>
              <w:rPr>
                <w:rFonts w:hint="default" w:ascii="Times New Roman" w:hAnsi="Times New Roman" w:eastAsia="仿宋" w:cs="Times New Roman"/>
                <w:i w:val="0"/>
                <w:color w:val="000000"/>
                <w:kern w:val="0"/>
                <w:sz w:val="24"/>
                <w:szCs w:val="24"/>
                <w:u w:val="none"/>
                <w:lang w:val="en-US" w:eastAsia="zh-CN" w:bidi="ar"/>
              </w:rPr>
            </w:pPr>
            <w:r>
              <w:rPr>
                <w:rFonts w:hint="default" w:ascii="Times New Roman" w:hAnsi="Times New Roman" w:eastAsia="仿宋" w:cs="Times New Roman"/>
                <w:i w:val="0"/>
                <w:color w:val="000000"/>
                <w:kern w:val="0"/>
                <w:sz w:val="24"/>
                <w:szCs w:val="24"/>
                <w:u w:val="none"/>
                <w:lang w:val="en-US" w:eastAsia="zh-CN" w:bidi="ar"/>
              </w:rPr>
              <w:t>7.若果泄露至附近河流等水体，站长应报告应急指挥部、镇政府、环保局，现场人员尽快做好堵漏，隔离外泄点电解液，，待应急指挥部和有关抢险部门进行泄露油品的回收和处理；</w:t>
            </w:r>
          </w:p>
          <w:p>
            <w:pPr>
              <w:pStyle w:val="2"/>
              <w:jc w:val="both"/>
              <w:rPr>
                <w:rFonts w:hint="default" w:ascii="Times New Roman" w:hAnsi="Times New Roman" w:eastAsia="仿宋" w:cs="Times New Roman"/>
                <w:i w:val="0"/>
                <w:color w:val="000000"/>
                <w:kern w:val="0"/>
                <w:sz w:val="24"/>
                <w:szCs w:val="24"/>
                <w:u w:val="none"/>
                <w:lang w:val="en-US" w:eastAsia="zh-CN" w:bidi="ar"/>
              </w:rPr>
            </w:pPr>
            <w:r>
              <w:rPr>
                <w:rFonts w:hint="default" w:ascii="Times New Roman" w:hAnsi="Times New Roman" w:eastAsia="仿宋" w:cs="Times New Roman"/>
                <w:i w:val="0"/>
                <w:color w:val="000000"/>
                <w:kern w:val="0"/>
                <w:sz w:val="24"/>
                <w:szCs w:val="24"/>
                <w:u w:val="none"/>
                <w:lang w:val="en-US" w:eastAsia="zh-CN" w:bidi="ar"/>
              </w:rPr>
              <w:t>9.总指挥对现场进行全面检查，确认无其他隐患后，应上级同意后恢复营业；若果事故较大，保持警戒，等待上级公司处理。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944" w:type="dxa"/>
            <w:vAlign w:val="center"/>
          </w:tcPr>
          <w:p>
            <w:pPr>
              <w:pStyle w:val="2"/>
              <w:jc w:val="center"/>
              <w:rPr>
                <w:rFonts w:hint="default" w:ascii="Times New Roman" w:hAnsi="Times New Roman" w:eastAsia="仿宋" w:cs="Times New Roman"/>
                <w:i w:val="0"/>
                <w:color w:val="000000"/>
                <w:kern w:val="0"/>
                <w:sz w:val="24"/>
                <w:szCs w:val="24"/>
                <w:u w:val="none"/>
                <w:lang w:val="en-US" w:eastAsia="zh-CN" w:bidi="ar"/>
              </w:rPr>
            </w:pPr>
            <w:r>
              <w:rPr>
                <w:rFonts w:hint="default" w:ascii="Times New Roman" w:hAnsi="Times New Roman" w:eastAsia="仿宋" w:cs="Times New Roman"/>
                <w:i w:val="0"/>
                <w:color w:val="000000"/>
                <w:kern w:val="0"/>
                <w:sz w:val="24"/>
                <w:szCs w:val="24"/>
                <w:u w:val="none"/>
                <w:lang w:val="en-US" w:eastAsia="zh-CN" w:bidi="ar"/>
              </w:rPr>
              <w:t>应急处置注意事项</w:t>
            </w:r>
          </w:p>
        </w:tc>
        <w:tc>
          <w:tcPr>
            <w:tcW w:w="6690" w:type="dxa"/>
            <w:vAlign w:val="center"/>
          </w:tcPr>
          <w:p>
            <w:pPr>
              <w:pStyle w:val="2"/>
              <w:jc w:val="both"/>
              <w:rPr>
                <w:rFonts w:hint="default" w:ascii="Times New Roman" w:hAnsi="Times New Roman" w:eastAsia="仿宋" w:cs="Times New Roman"/>
                <w:i w:val="0"/>
                <w:color w:val="000000"/>
                <w:kern w:val="0"/>
                <w:sz w:val="24"/>
                <w:szCs w:val="24"/>
                <w:u w:val="none"/>
                <w:lang w:val="en-US" w:eastAsia="zh-CN" w:bidi="ar"/>
              </w:rPr>
            </w:pPr>
            <w:r>
              <w:rPr>
                <w:rFonts w:hint="default" w:ascii="Times New Roman" w:hAnsi="Times New Roman" w:eastAsia="仿宋" w:cs="Times New Roman"/>
                <w:i w:val="0"/>
                <w:color w:val="000000"/>
                <w:kern w:val="0"/>
                <w:sz w:val="24"/>
                <w:szCs w:val="24"/>
                <w:u w:val="none"/>
                <w:lang w:val="en-US" w:eastAsia="zh-CN" w:bidi="ar"/>
              </w:rPr>
              <w:t>1.泄露量大，或公司自身无法控制，应报告公安消防部门，以便临时封闭附近的交通道路；</w:t>
            </w:r>
          </w:p>
          <w:p>
            <w:pPr>
              <w:pStyle w:val="2"/>
              <w:jc w:val="both"/>
              <w:rPr>
                <w:rFonts w:hint="default" w:ascii="Times New Roman" w:hAnsi="Times New Roman" w:eastAsia="仿宋" w:cs="Times New Roman"/>
                <w:i w:val="0"/>
                <w:color w:val="000000"/>
                <w:kern w:val="0"/>
                <w:sz w:val="24"/>
                <w:szCs w:val="24"/>
                <w:u w:val="none"/>
                <w:lang w:val="en-US" w:eastAsia="zh-CN" w:bidi="ar"/>
              </w:rPr>
            </w:pPr>
            <w:r>
              <w:rPr>
                <w:rFonts w:hint="default" w:ascii="Times New Roman" w:hAnsi="Times New Roman" w:eastAsia="仿宋" w:cs="Times New Roman"/>
                <w:i w:val="0"/>
                <w:color w:val="000000"/>
                <w:kern w:val="0"/>
                <w:sz w:val="24"/>
                <w:szCs w:val="24"/>
                <w:u w:val="none"/>
                <w:lang w:val="en-US" w:eastAsia="zh-CN" w:bidi="ar"/>
              </w:rPr>
              <w:t>2酸碱胶鞋沙、石英纱、酸碱手套、收集桶等等交给河南金铅股份有限公司集中处理， 禁止随手乱扔；</w:t>
            </w:r>
          </w:p>
          <w:p>
            <w:pPr>
              <w:pStyle w:val="2"/>
              <w:jc w:val="both"/>
              <w:rPr>
                <w:rFonts w:hint="default" w:ascii="Times New Roman" w:hAnsi="Times New Roman" w:eastAsia="仿宋" w:cs="Times New Roman"/>
                <w:i w:val="0"/>
                <w:color w:val="000000"/>
                <w:kern w:val="0"/>
                <w:sz w:val="24"/>
                <w:szCs w:val="24"/>
                <w:u w:val="none"/>
                <w:lang w:val="en-US" w:eastAsia="zh-CN" w:bidi="ar"/>
              </w:rPr>
            </w:pPr>
            <w:r>
              <w:rPr>
                <w:rFonts w:hint="default" w:ascii="Times New Roman" w:hAnsi="Times New Roman" w:eastAsia="仿宋" w:cs="Times New Roman"/>
                <w:i w:val="0"/>
                <w:color w:val="000000"/>
                <w:kern w:val="0"/>
                <w:sz w:val="24"/>
                <w:szCs w:val="24"/>
                <w:u w:val="none"/>
                <w:lang w:val="en-US" w:eastAsia="zh-CN" w:bidi="ar"/>
              </w:rPr>
              <w:t>3.对于电解液泄露引发的水体污染时，要及时通知附近居民和当地政府，严禁下游人畜取水，对水体进行监测，采取打捞收集泄漏物、拦河筑坝、中和等方法严控污染扩大。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2" w:hRule="atLeast"/>
        </w:trPr>
        <w:tc>
          <w:tcPr>
            <w:tcW w:w="8634" w:type="dxa"/>
            <w:gridSpan w:val="2"/>
            <w:vAlign w:val="center"/>
          </w:tcPr>
          <w:p>
            <w:pPr>
              <w:pStyle w:val="2"/>
              <w:jc w:val="center"/>
              <w:rPr>
                <w:rFonts w:hint="default" w:ascii="Times New Roman" w:hAnsi="Times New Roman" w:eastAsia="仿宋" w:cs="Times New Roman"/>
                <w:i w:val="0"/>
                <w:color w:val="000000"/>
                <w:kern w:val="0"/>
                <w:sz w:val="24"/>
                <w:szCs w:val="24"/>
                <w:u w:val="none"/>
                <w:lang w:val="en-US" w:eastAsia="zh-CN" w:bidi="ar"/>
              </w:rPr>
            </w:pPr>
            <w:r>
              <w:rPr>
                <w:rFonts w:hint="default" w:ascii="Times New Roman" w:hAnsi="Times New Roman" w:eastAsia="仿宋" w:cs="Times New Roman"/>
                <w:i w:val="0"/>
                <w:color w:val="000000"/>
                <w:kern w:val="0"/>
                <w:sz w:val="24"/>
                <w:szCs w:val="24"/>
                <w:u w:val="none"/>
                <w:lang w:val="en-US" w:eastAsia="zh-CN" w:bidi="ar"/>
              </w:rPr>
              <w:t>应急联系电话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944" w:type="dxa"/>
            <w:vAlign w:val="center"/>
          </w:tcPr>
          <w:p>
            <w:pPr>
              <w:pStyle w:val="2"/>
              <w:jc w:val="center"/>
              <w:rPr>
                <w:rFonts w:hint="default" w:ascii="Times New Roman" w:hAnsi="Times New Roman" w:eastAsia="仿宋" w:cs="Times New Roman"/>
                <w:i w:val="0"/>
                <w:color w:val="000000"/>
                <w:kern w:val="0"/>
                <w:sz w:val="24"/>
                <w:szCs w:val="24"/>
                <w:u w:val="none"/>
                <w:lang w:val="en-US" w:eastAsia="zh-CN" w:bidi="ar"/>
              </w:rPr>
            </w:pPr>
            <w:r>
              <w:rPr>
                <w:rFonts w:hint="default" w:ascii="Times New Roman" w:hAnsi="Times New Roman" w:eastAsia="仿宋" w:cs="Times New Roman"/>
                <w:i w:val="0"/>
                <w:color w:val="000000"/>
                <w:kern w:val="0"/>
                <w:sz w:val="24"/>
                <w:szCs w:val="24"/>
                <w:u w:val="none"/>
                <w:lang w:val="en-US" w:eastAsia="zh-CN" w:bidi="ar"/>
              </w:rPr>
              <w:t>内部</w:t>
            </w:r>
          </w:p>
        </w:tc>
        <w:tc>
          <w:tcPr>
            <w:tcW w:w="6690" w:type="dxa"/>
            <w:vAlign w:val="center"/>
          </w:tcPr>
          <w:p>
            <w:pPr>
              <w:pStyle w:val="2"/>
              <w:jc w:val="both"/>
              <w:rPr>
                <w:rFonts w:hint="default" w:ascii="Times New Roman" w:hAnsi="Times New Roman" w:eastAsia="仿宋" w:cs="Times New Roman"/>
                <w:i w:val="0"/>
                <w:color w:val="000000"/>
                <w:kern w:val="0"/>
                <w:sz w:val="24"/>
                <w:szCs w:val="24"/>
                <w:u w:val="none"/>
                <w:lang w:val="en-US" w:eastAsia="zh-CN" w:bidi="ar"/>
              </w:rPr>
            </w:pPr>
            <w:r>
              <w:rPr>
                <w:rFonts w:hint="default" w:ascii="Times New Roman" w:hAnsi="Times New Roman" w:eastAsia="仿宋" w:cs="Times New Roman"/>
                <w:i w:val="0"/>
                <w:color w:val="000000"/>
                <w:kern w:val="0"/>
                <w:sz w:val="24"/>
                <w:szCs w:val="24"/>
                <w:u w:val="none"/>
                <w:lang w:val="en-US" w:eastAsia="zh-CN" w:bidi="ar"/>
              </w:rPr>
              <w:t>总指挥：</w:t>
            </w:r>
            <w:r>
              <w:rPr>
                <w:rFonts w:hint="default" w:ascii="Times New Roman" w:hAnsi="Times New Roman" w:eastAsia="仿宋" w:cs="Times New Roman"/>
                <w:color w:val="000000"/>
                <w:sz w:val="24"/>
                <w:szCs w:val="24"/>
                <w:lang w:eastAsia="zh-CN"/>
              </w:rPr>
              <w:t>张会军</w:t>
            </w:r>
            <w:r>
              <w:rPr>
                <w:rFonts w:hint="default" w:ascii="Times New Roman" w:hAnsi="Times New Roman" w:eastAsia="仿宋" w:cs="Times New Roman"/>
                <w:color w:val="000000"/>
                <w:sz w:val="24"/>
                <w:szCs w:val="24"/>
                <w:lang w:val="en-US" w:eastAsia="zh-CN"/>
              </w:rPr>
              <w:t>13949692700</w:t>
            </w:r>
            <w:r>
              <w:rPr>
                <w:rFonts w:hint="default" w:ascii="Times New Roman" w:hAnsi="Times New Roman" w:eastAsia="仿宋" w:cs="Times New Roman"/>
                <w:i w:val="0"/>
                <w:color w:val="000000"/>
                <w:kern w:val="0"/>
                <w:sz w:val="24"/>
                <w:szCs w:val="24"/>
                <w:u w:val="none"/>
                <w:lang w:val="en-US" w:eastAsia="zh-CN" w:bidi="ar"/>
              </w:rPr>
              <w:t>；</w:t>
            </w:r>
          </w:p>
          <w:p>
            <w:pPr>
              <w:pStyle w:val="2"/>
              <w:jc w:val="both"/>
              <w:rPr>
                <w:rFonts w:hint="default" w:ascii="Times New Roman" w:hAnsi="Times New Roman" w:eastAsia="仿宋" w:cs="Times New Roman"/>
                <w:i w:val="0"/>
                <w:color w:val="000000"/>
                <w:kern w:val="0"/>
                <w:sz w:val="24"/>
                <w:szCs w:val="24"/>
                <w:u w:val="none"/>
                <w:lang w:val="en-US" w:eastAsia="zh-CN" w:bidi="ar"/>
              </w:rPr>
            </w:pPr>
            <w:r>
              <w:rPr>
                <w:rFonts w:hint="default" w:ascii="Times New Roman" w:hAnsi="Times New Roman" w:eastAsia="仿宋" w:cs="Times New Roman"/>
                <w:i w:val="0"/>
                <w:color w:val="000000"/>
                <w:kern w:val="0"/>
                <w:sz w:val="24"/>
                <w:szCs w:val="24"/>
                <w:u w:val="none"/>
                <w:lang w:val="en-US" w:eastAsia="zh-CN" w:bidi="ar"/>
              </w:rPr>
              <w:t>副总指挥：</w:t>
            </w:r>
            <w:r>
              <w:rPr>
                <w:rFonts w:hint="default" w:ascii="Times New Roman" w:hAnsi="Times New Roman" w:eastAsia="仿宋" w:cs="Times New Roman"/>
                <w:color w:val="000000"/>
                <w:sz w:val="24"/>
                <w:szCs w:val="24"/>
                <w:lang w:eastAsia="zh-CN"/>
              </w:rPr>
              <w:t>席晓峰</w:t>
            </w:r>
            <w:r>
              <w:rPr>
                <w:rFonts w:hint="default" w:ascii="Times New Roman" w:hAnsi="Times New Roman" w:eastAsia="仿宋" w:cs="Times New Roman"/>
                <w:color w:val="000000"/>
                <w:sz w:val="24"/>
                <w:szCs w:val="24"/>
                <w:lang w:val="en-US" w:eastAsia="zh-CN"/>
              </w:rPr>
              <w:t>13109529995</w:t>
            </w:r>
            <w:r>
              <w:rPr>
                <w:rFonts w:hint="default" w:ascii="Times New Roman" w:hAnsi="Times New Roman" w:eastAsia="仿宋" w:cs="Times New Roman"/>
                <w:i w:val="0"/>
                <w:color w:val="000000"/>
                <w:kern w:val="0"/>
                <w:sz w:val="24"/>
                <w:szCs w:val="24"/>
                <w:u w:val="none"/>
                <w:lang w:val="en-US" w:eastAsia="zh-CN"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944" w:type="dxa"/>
            <w:vAlign w:val="center"/>
          </w:tcPr>
          <w:p>
            <w:pPr>
              <w:pStyle w:val="2"/>
              <w:jc w:val="center"/>
              <w:rPr>
                <w:rFonts w:hint="default" w:ascii="Times New Roman" w:hAnsi="Times New Roman" w:eastAsia="仿宋" w:cs="Times New Roman"/>
                <w:i w:val="0"/>
                <w:color w:val="000000"/>
                <w:kern w:val="0"/>
                <w:sz w:val="24"/>
                <w:szCs w:val="24"/>
                <w:u w:val="none"/>
                <w:lang w:val="en-US" w:eastAsia="zh-CN" w:bidi="ar"/>
              </w:rPr>
            </w:pPr>
            <w:r>
              <w:rPr>
                <w:rFonts w:hint="default" w:ascii="Times New Roman" w:hAnsi="Times New Roman" w:eastAsia="仿宋" w:cs="Times New Roman"/>
                <w:i w:val="0"/>
                <w:color w:val="000000"/>
                <w:kern w:val="0"/>
                <w:sz w:val="24"/>
                <w:szCs w:val="24"/>
                <w:u w:val="none"/>
                <w:lang w:val="en-US" w:eastAsia="zh-CN" w:bidi="ar"/>
              </w:rPr>
              <w:t>外部</w:t>
            </w:r>
          </w:p>
        </w:tc>
        <w:tc>
          <w:tcPr>
            <w:tcW w:w="6690" w:type="dxa"/>
            <w:vAlign w:val="center"/>
          </w:tcPr>
          <w:p>
            <w:pPr>
              <w:pStyle w:val="2"/>
              <w:jc w:val="both"/>
              <w:rPr>
                <w:rFonts w:hint="default" w:ascii="Times New Roman" w:hAnsi="Times New Roman" w:eastAsia="仿宋" w:cs="Times New Roman"/>
                <w:i w:val="0"/>
                <w:color w:val="000000"/>
                <w:kern w:val="0"/>
                <w:sz w:val="24"/>
                <w:szCs w:val="24"/>
                <w:u w:val="none"/>
                <w:lang w:val="en-US" w:eastAsia="zh-CN" w:bidi="ar"/>
              </w:rPr>
            </w:pPr>
            <w:r>
              <w:rPr>
                <w:rFonts w:hint="default" w:ascii="Times New Roman" w:hAnsi="Times New Roman" w:eastAsia="仿宋" w:cs="Times New Roman"/>
                <w:i w:val="0"/>
                <w:color w:val="000000"/>
                <w:kern w:val="0"/>
                <w:sz w:val="24"/>
                <w:szCs w:val="24"/>
                <w:u w:val="none"/>
                <w:lang w:val="en-US" w:eastAsia="zh-CN" w:bidi="ar"/>
              </w:rPr>
              <w:t>火警：119</w:t>
            </w:r>
          </w:p>
          <w:p>
            <w:pPr>
              <w:pStyle w:val="2"/>
              <w:jc w:val="both"/>
              <w:rPr>
                <w:rFonts w:hint="default" w:ascii="Times New Roman" w:hAnsi="Times New Roman" w:eastAsia="仿宋" w:cs="Times New Roman"/>
                <w:i w:val="0"/>
                <w:color w:val="000000"/>
                <w:kern w:val="0"/>
                <w:sz w:val="24"/>
                <w:szCs w:val="24"/>
                <w:u w:val="none"/>
                <w:lang w:val="en-US" w:eastAsia="zh-CN" w:bidi="ar"/>
              </w:rPr>
            </w:pPr>
            <w:r>
              <w:rPr>
                <w:rFonts w:hint="default" w:ascii="Times New Roman" w:hAnsi="Times New Roman" w:eastAsia="仿宋" w:cs="Times New Roman"/>
                <w:i w:val="0"/>
                <w:color w:val="000000"/>
                <w:kern w:val="0"/>
                <w:sz w:val="24"/>
                <w:szCs w:val="24"/>
                <w:u w:val="none"/>
                <w:lang w:val="en-US" w:eastAsia="zh-CN" w:bidi="ar"/>
              </w:rPr>
              <w:t>公安：110</w:t>
            </w:r>
          </w:p>
          <w:p>
            <w:pPr>
              <w:pStyle w:val="2"/>
              <w:jc w:val="both"/>
              <w:rPr>
                <w:rFonts w:hint="default" w:ascii="Times New Roman" w:hAnsi="Times New Roman" w:eastAsia="仿宋" w:cs="Times New Roman"/>
                <w:i w:val="0"/>
                <w:color w:val="000000"/>
                <w:kern w:val="0"/>
                <w:sz w:val="24"/>
                <w:szCs w:val="24"/>
                <w:u w:val="none"/>
                <w:lang w:val="en-US" w:eastAsia="zh-CN" w:bidi="ar"/>
              </w:rPr>
            </w:pPr>
            <w:r>
              <w:rPr>
                <w:rFonts w:hint="default" w:ascii="Times New Roman" w:hAnsi="Times New Roman" w:eastAsia="仿宋" w:cs="Times New Roman"/>
                <w:i w:val="0"/>
                <w:color w:val="000000"/>
                <w:kern w:val="0"/>
                <w:sz w:val="24"/>
                <w:szCs w:val="24"/>
                <w:u w:val="none"/>
                <w:lang w:val="en-US" w:eastAsia="zh-CN" w:bidi="ar"/>
              </w:rPr>
              <w:t>双照镇政府：029-35770593</w:t>
            </w:r>
          </w:p>
          <w:p>
            <w:pPr>
              <w:pStyle w:val="2"/>
              <w:jc w:val="both"/>
              <w:rPr>
                <w:rFonts w:hint="default" w:ascii="Times New Roman" w:hAnsi="Times New Roman" w:eastAsia="仿宋" w:cs="Times New Roman"/>
                <w:i w:val="0"/>
                <w:color w:val="000000"/>
                <w:kern w:val="0"/>
                <w:sz w:val="24"/>
                <w:szCs w:val="24"/>
                <w:u w:val="none"/>
                <w:lang w:val="en-US" w:eastAsia="zh-CN" w:bidi="ar"/>
              </w:rPr>
            </w:pPr>
            <w:r>
              <w:rPr>
                <w:rFonts w:hint="default" w:ascii="Times New Roman" w:hAnsi="Times New Roman" w:eastAsia="仿宋" w:cs="Times New Roman"/>
                <w:i w:val="0"/>
                <w:color w:val="000000"/>
                <w:kern w:val="0"/>
                <w:sz w:val="24"/>
                <w:szCs w:val="24"/>
                <w:u w:val="none"/>
                <w:lang w:val="en-US" w:eastAsia="zh-CN" w:bidi="ar"/>
              </w:rPr>
              <w:t>秦汉新城环保局：029-33185030</w:t>
            </w:r>
          </w:p>
          <w:p>
            <w:pPr>
              <w:pStyle w:val="2"/>
              <w:jc w:val="both"/>
              <w:rPr>
                <w:rFonts w:hint="default" w:ascii="Times New Roman" w:hAnsi="Times New Roman" w:eastAsia="仿宋" w:cs="Times New Roman"/>
                <w:i w:val="0"/>
                <w:color w:val="000000"/>
                <w:kern w:val="0"/>
                <w:sz w:val="24"/>
                <w:szCs w:val="24"/>
                <w:u w:val="none"/>
                <w:lang w:val="en-US" w:eastAsia="zh-CN" w:bidi="ar"/>
              </w:rPr>
            </w:pPr>
            <w:r>
              <w:rPr>
                <w:rFonts w:hint="default" w:ascii="Times New Roman" w:hAnsi="Times New Roman" w:eastAsia="仿宋" w:cs="Times New Roman"/>
                <w:i w:val="0"/>
                <w:color w:val="000000"/>
                <w:kern w:val="0"/>
                <w:sz w:val="24"/>
                <w:szCs w:val="24"/>
                <w:u w:val="none"/>
                <w:lang w:val="en-US" w:eastAsia="zh-CN" w:bidi="ar"/>
              </w:rPr>
              <w:t>秦汉新城管委会：029-33185000</w:t>
            </w:r>
          </w:p>
        </w:tc>
      </w:tr>
    </w:tbl>
    <w:p>
      <w:pPr>
        <w:pStyle w:val="2"/>
        <w:jc w:val="both"/>
        <w:rPr>
          <w:rFonts w:hint="eastAsia"/>
          <w:b/>
          <w:bCs/>
          <w:color w:val="000000" w:themeColor="text1"/>
          <w:sz w:val="32"/>
          <w:szCs w:val="28"/>
          <w:lang w:val="en-US" w:eastAsia="zh-CN"/>
          <w14:textFill>
            <w14:solidFill>
              <w14:schemeClr w14:val="tx1"/>
            </w14:solidFill>
          </w14:textFill>
        </w:rPr>
        <w:sectPr>
          <w:pgSz w:w="11906" w:h="16838"/>
          <w:pgMar w:top="1440" w:right="1800" w:bottom="1440" w:left="1800" w:header="851" w:footer="992" w:gutter="0"/>
          <w:cols w:space="425" w:num="1"/>
          <w:docGrid w:type="lines" w:linePitch="312" w:charSpace="0"/>
        </w:sectPr>
      </w:pPr>
    </w:p>
    <w:p>
      <w:pPr>
        <w:pStyle w:val="7"/>
        <w:ind w:left="0" w:leftChars="0" w:firstLine="0" w:firstLineChars="0"/>
        <w:rPr>
          <w:rFonts w:hint="default" w:ascii="Times New Roman" w:hAnsi="Times New Roman" w:eastAsia="仿宋" w:cs="Times New Roman"/>
          <w:kern w:val="1"/>
          <w:lang w:eastAsia="zh-CN"/>
        </w:rPr>
      </w:pPr>
    </w:p>
    <w:sectPr>
      <w:pgSz w:w="11906" w:h="16838"/>
      <w:pgMar w:top="1440" w:right="1800" w:bottom="1440" w:left="1800" w:header="851" w:footer="992" w:gutter="0"/>
      <w:pgBorders w:offsetFrom="page">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auto"/>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w:panose1 w:val="02040503050406030204"/>
    <w:charset w:val="00"/>
    <w:family w:val="roman"/>
    <w:pitch w:val="default"/>
    <w:sig w:usb0="E00002FF" w:usb1="400004FF" w:usb2="00000000" w:usb3="00000000" w:csb0="2000019F" w:csb1="00000000"/>
  </w:font>
  <w:font w:name="楷体">
    <w:panose1 w:val="02010609060101010101"/>
    <w:charset w:val="86"/>
    <w:family w:val="modern"/>
    <w:pitch w:val="default"/>
    <w:sig w:usb0="800002BF" w:usb1="38CF7CFA" w:usb2="00000016" w:usb3="00000000" w:csb0="00040001" w:csb1="00000000"/>
  </w:font>
  <w:font w:name="PMingLiU">
    <w:panose1 w:val="02020500000000000000"/>
    <w:charset w:val="88"/>
    <w:family w:val="auto"/>
    <w:pitch w:val="default"/>
    <w:sig w:usb0="A00002FF" w:usb1="28CFFCFA" w:usb2="00000016" w:usb3="00000000" w:csb0="00100001"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jc w:val="cente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15875">
                        <a:noFill/>
                      </a:ln>
                    </wps:spPr>
                    <wps:txbx>
                      <w:txbxContent>
                        <w:p>
                          <w:pPr>
                            <w:pStyle w:val="9"/>
                            <w:jc w:val="center"/>
                          </w:pPr>
                          <w:r>
                            <w:fldChar w:fldCharType="begin"/>
                          </w:r>
                          <w:r>
                            <w:instrText xml:space="preserve"> PAGE   \* MERGEFORMAT </w:instrText>
                          </w:r>
                          <w:r>
                            <w:fldChar w:fldCharType="separate"/>
                          </w:r>
                          <w:r>
                            <w:t>28</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Bo&#10;aYJL0wAAAAUBAAAPAAAAAAAAAAEAIAAAACIAAABkcnMvZG93bnJldi54bWxQSwECFAAUAAAACACH&#10;TuJAH1c+rLcBAABXAwAADgAAAAAAAAABACAAAAAiAQAAZHJzL2Uyb0RvYy54bWxQSwUGAAAAAAYA&#10;BgBZAQAASwUAAAAA&#10;">
              <v:fill on="f" focussize="0,0"/>
              <v:stroke on="f" weight="1.25pt"/>
              <v:imagedata o:title=""/>
              <o:lock v:ext="edit" aspectratio="f"/>
              <v:textbox inset="0mm,0mm,0mm,0mm" style="mso-fit-shape-to-text:t;">
                <w:txbxContent>
                  <w:p>
                    <w:pPr>
                      <w:pStyle w:val="9"/>
                      <w:jc w:val="center"/>
                    </w:pPr>
                    <w:r>
                      <w:fldChar w:fldCharType="begin"/>
                    </w:r>
                    <w:r>
                      <w:instrText xml:space="preserve"> PAGE   \* MERGEFORMAT </w:instrText>
                    </w:r>
                    <w:r>
                      <w:fldChar w:fldCharType="separate"/>
                    </w:r>
                    <w:r>
                      <w:t>28</w:t>
                    </w:r>
                    <w:r>
                      <w:fldChar w:fldCharType="end"/>
                    </w:r>
                  </w:p>
                </w:txbxContent>
              </v:textbox>
            </v:shape>
          </w:pict>
        </mc:Fallback>
      </mc:AlternateContent>
    </w:r>
  </w:p>
  <w:p>
    <w:pPr>
      <w:pStyle w:val="9"/>
      <w:jc w:val="cen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jc w:val="center"/>
    </w:pPr>
    <w: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50" name="文本框 5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15875">
                        <a:noFill/>
                      </a:ln>
                    </wps:spPr>
                    <wps:txbx>
                      <w:txbxContent>
                        <w:p>
                          <w:pPr>
                            <w:pStyle w:val="9"/>
                            <w:jc w:val="center"/>
                          </w:pPr>
                          <w:r>
                            <w:fldChar w:fldCharType="begin"/>
                          </w:r>
                          <w:r>
                            <w:instrText xml:space="preserve"> PAGE   \* MERGEFORMAT </w:instrText>
                          </w:r>
                          <w:r>
                            <w:fldChar w:fldCharType="separate"/>
                          </w:r>
                          <w:r>
                            <w:t>40</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Bo&#10;aYJL0wAAAAUBAAAPAAAAAAAAAAEAIAAAACIAAABkcnMvZG93bnJldi54bWxQSwECFAAUAAAACACH&#10;TuJAsgJoUbcBAABXAwAADgAAAAAAAAABACAAAAAiAQAAZHJzL2Uyb0RvYy54bWxQSwUGAAAAAAYA&#10;BgBZAQAASwUAAAAA&#10;">
              <v:fill on="f" focussize="0,0"/>
              <v:stroke on="f" weight="1.25pt"/>
              <v:imagedata o:title=""/>
              <o:lock v:ext="edit" aspectratio="f"/>
              <v:textbox inset="0mm,0mm,0mm,0mm" style="mso-fit-shape-to-text:t;">
                <w:txbxContent>
                  <w:p>
                    <w:pPr>
                      <w:pStyle w:val="9"/>
                      <w:jc w:val="center"/>
                    </w:pPr>
                    <w:r>
                      <w:fldChar w:fldCharType="begin"/>
                    </w:r>
                    <w:r>
                      <w:instrText xml:space="preserve"> PAGE   \* MERGEFORMAT </w:instrText>
                    </w:r>
                    <w:r>
                      <w:fldChar w:fldCharType="separate"/>
                    </w:r>
                    <w:r>
                      <w:t>40</w:t>
                    </w:r>
                    <w:r>
                      <w:fldChar w:fldCharType="end"/>
                    </w:r>
                  </w:p>
                </w:txbxContent>
              </v:textbox>
            </v:shape>
          </w:pict>
        </mc:Fallback>
      </mc:AlternateContent>
    </w:r>
  </w:p>
  <w:p>
    <w:pPr>
      <w:pStyle w:val="9"/>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jc w:val="center"/>
    </w:pPr>
    <w:r>
      <mc:AlternateContent>
        <mc:Choice Requires="wps">
          <w:drawing>
            <wp:anchor distT="0" distB="0" distL="114300" distR="114300" simplePos="0" relativeHeight="251700224" behindDoc="0" locked="0" layoutInCell="1" allowOverlap="1">
              <wp:simplePos x="0" y="0"/>
              <wp:positionH relativeFrom="margin">
                <wp:align>center</wp:align>
              </wp:positionH>
              <wp:positionV relativeFrom="paragraph">
                <wp:posOffset>0</wp:posOffset>
              </wp:positionV>
              <wp:extent cx="1828800" cy="1828800"/>
              <wp:effectExtent l="0" t="0" r="0" b="0"/>
              <wp:wrapNone/>
              <wp:docPr id="51" name="文本框 5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15875">
                        <a:noFill/>
                      </a:ln>
                    </wps:spPr>
                    <wps:txbx>
                      <w:txbxContent>
                        <w:p>
                          <w:pPr>
                            <w:pStyle w:val="9"/>
                            <w:jc w:val="center"/>
                          </w:pPr>
                          <w:r>
                            <w:fldChar w:fldCharType="begin"/>
                          </w:r>
                          <w:r>
                            <w:instrText xml:space="preserve"> PAGE   \* MERGEFORMAT </w:instrText>
                          </w:r>
                          <w:r>
                            <w:fldChar w:fldCharType="separate"/>
                          </w:r>
                          <w:r>
                            <w:rPr>
                              <w:lang w:val="zh-CN"/>
                            </w:rPr>
                            <w:t>92</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00224;mso-width-relative:page;mso-height-relative:page;" filled="f" stroked="f" coordsize="21600,21600" o:gfxdata="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aGmCS9MAAAAFAQAADwAAAAAAAAABACAAAAAiAAAAZHJzL2Rvd25yZXYueG1sUEsBAhQAFAAAAAgA&#10;h07iQFS0+7G4AQAAVwMAAA4AAAAAAAAAAQAgAAAAIgEAAGRycy9lMm9Eb2MueG1sUEsFBgAAAAAG&#10;AAYAWQEAAEwFAAAAAA==&#10;">
              <v:fill on="f" focussize="0,0"/>
              <v:stroke on="f" weight="1.25pt"/>
              <v:imagedata o:title=""/>
              <o:lock v:ext="edit" aspectratio="f"/>
              <v:textbox inset="0mm,0mm,0mm,0mm" style="mso-fit-shape-to-text:t;">
                <w:txbxContent>
                  <w:p>
                    <w:pPr>
                      <w:pStyle w:val="9"/>
                      <w:jc w:val="center"/>
                    </w:pPr>
                    <w:r>
                      <w:fldChar w:fldCharType="begin"/>
                    </w:r>
                    <w:r>
                      <w:instrText xml:space="preserve"> PAGE   \* MERGEFORMAT </w:instrText>
                    </w:r>
                    <w:r>
                      <w:fldChar w:fldCharType="separate"/>
                    </w:r>
                    <w:r>
                      <w:rPr>
                        <w:lang w:val="zh-CN"/>
                      </w:rPr>
                      <w:t>92</w:t>
                    </w:r>
                    <w:r>
                      <w:fldChar w:fldCharType="end"/>
                    </w:r>
                  </w:p>
                </w:txbxContent>
              </v:textbox>
            </v:shape>
          </w:pict>
        </mc:Fallback>
      </mc:AlternateContent>
    </w:r>
  </w:p>
  <w:p>
    <w:pPr>
      <w:pStyle w:val="9"/>
      <w:jc w:val="cente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7B9DD81"/>
    <w:multiLevelType w:val="singleLevel"/>
    <w:tmpl w:val="F7B9DD81"/>
    <w:lvl w:ilvl="0" w:tentative="0">
      <w:start w:val="2"/>
      <w:numFmt w:val="decimal"/>
      <w:suff w:val="nothing"/>
      <w:lvlText w:val="%1、"/>
      <w:lvlJc w:val="left"/>
    </w:lvl>
  </w:abstractNum>
  <w:abstractNum w:abstractNumId="1">
    <w:nsid w:val="169CFE41"/>
    <w:multiLevelType w:val="singleLevel"/>
    <w:tmpl w:val="169CFE41"/>
    <w:lvl w:ilvl="0" w:tentative="0">
      <w:start w:val="2"/>
      <w:numFmt w:val="decimal"/>
      <w:suff w:val="nothing"/>
      <w:lvlText w:val="（%1）"/>
      <w:lvlJc w:val="left"/>
    </w:lvl>
  </w:abstractNum>
  <w:abstractNum w:abstractNumId="2">
    <w:nsid w:val="597497F6"/>
    <w:multiLevelType w:val="singleLevel"/>
    <w:tmpl w:val="597497F6"/>
    <w:lvl w:ilvl="0" w:tentative="0">
      <w:start w:val="2"/>
      <w:numFmt w:val="decimal"/>
      <w:suff w:val="nothing"/>
      <w:lvlText w:val="（%1）"/>
      <w:lvlJc w:val="left"/>
    </w:lvl>
  </w:abstractNum>
  <w:abstractNum w:abstractNumId="3">
    <w:nsid w:val="5A4C95BD"/>
    <w:multiLevelType w:val="singleLevel"/>
    <w:tmpl w:val="5A4C95BD"/>
    <w:lvl w:ilvl="0" w:tentative="0">
      <w:start w:val="1"/>
      <w:numFmt w:val="decimal"/>
      <w:suff w:val="nothing"/>
      <w:lvlText w:val="（%1）"/>
      <w:lvlJc w:val="left"/>
    </w:lvl>
  </w:abstractNum>
  <w:abstractNum w:abstractNumId="4">
    <w:nsid w:val="5A8BC2DC"/>
    <w:multiLevelType w:val="singleLevel"/>
    <w:tmpl w:val="5A8BC2DC"/>
    <w:lvl w:ilvl="0" w:tentative="0">
      <w:start w:val="1"/>
      <w:numFmt w:val="decimal"/>
      <w:suff w:val="nothing"/>
      <w:lvlText w:val="%1、"/>
      <w:lvlJc w:val="left"/>
    </w:lvl>
  </w:abstractNum>
  <w:abstractNum w:abstractNumId="5">
    <w:nsid w:val="5A8CF518"/>
    <w:multiLevelType w:val="singleLevel"/>
    <w:tmpl w:val="5A8CF518"/>
    <w:lvl w:ilvl="0" w:tentative="0">
      <w:start w:val="1"/>
      <w:numFmt w:val="decimal"/>
      <w:suff w:val="nothing"/>
      <w:lvlText w:val="（%1）"/>
      <w:lvlJc w:val="left"/>
    </w:lvl>
  </w:abstractNum>
  <w:abstractNum w:abstractNumId="6">
    <w:nsid w:val="5F6C8673"/>
    <w:multiLevelType w:val="singleLevel"/>
    <w:tmpl w:val="5F6C8673"/>
    <w:lvl w:ilvl="0" w:tentative="0">
      <w:start w:val="1"/>
      <w:numFmt w:val="decimal"/>
      <w:suff w:val="nothing"/>
      <w:lvlText w:val="（%1）"/>
      <w:lvlJc w:val="left"/>
    </w:lvl>
  </w:abstractNum>
  <w:abstractNum w:abstractNumId="7">
    <w:nsid w:val="6BD10FD7"/>
    <w:multiLevelType w:val="multilevel"/>
    <w:tmpl w:val="6BD10FD7"/>
    <w:lvl w:ilvl="0" w:tentative="0">
      <w:start w:val="1"/>
      <w:numFmt w:val="decimal"/>
      <w:lvlText w:val="%1"/>
      <w:lvlJc w:val="left"/>
      <w:pPr>
        <w:ind w:left="1275" w:hanging="720"/>
      </w:pPr>
      <w:rPr>
        <w:rFonts w:hint="default" w:ascii="Times New Roman" w:hAnsi="Times New Roman" w:eastAsia="仿宋" w:cs="Times New Roman"/>
      </w:rPr>
    </w:lvl>
    <w:lvl w:ilvl="1" w:tentative="0">
      <w:start w:val="1"/>
      <w:numFmt w:val="lowerLetter"/>
      <w:lvlText w:val="%2)"/>
      <w:lvlJc w:val="left"/>
      <w:pPr>
        <w:ind w:left="1395" w:hanging="420"/>
      </w:pPr>
    </w:lvl>
    <w:lvl w:ilvl="2" w:tentative="0">
      <w:start w:val="1"/>
      <w:numFmt w:val="lowerRoman"/>
      <w:lvlText w:val="%3."/>
      <w:lvlJc w:val="right"/>
      <w:pPr>
        <w:ind w:left="1815" w:hanging="420"/>
      </w:pPr>
    </w:lvl>
    <w:lvl w:ilvl="3" w:tentative="0">
      <w:start w:val="1"/>
      <w:numFmt w:val="decimal"/>
      <w:lvlText w:val="%4."/>
      <w:lvlJc w:val="left"/>
      <w:pPr>
        <w:ind w:left="2235" w:hanging="420"/>
      </w:pPr>
    </w:lvl>
    <w:lvl w:ilvl="4" w:tentative="0">
      <w:start w:val="1"/>
      <w:numFmt w:val="lowerLetter"/>
      <w:lvlText w:val="%5)"/>
      <w:lvlJc w:val="left"/>
      <w:pPr>
        <w:ind w:left="2655" w:hanging="420"/>
      </w:pPr>
    </w:lvl>
    <w:lvl w:ilvl="5" w:tentative="0">
      <w:start w:val="1"/>
      <w:numFmt w:val="lowerRoman"/>
      <w:lvlText w:val="%6."/>
      <w:lvlJc w:val="right"/>
      <w:pPr>
        <w:ind w:left="3075" w:hanging="420"/>
      </w:pPr>
    </w:lvl>
    <w:lvl w:ilvl="6" w:tentative="0">
      <w:start w:val="1"/>
      <w:numFmt w:val="decimal"/>
      <w:lvlText w:val="%7."/>
      <w:lvlJc w:val="left"/>
      <w:pPr>
        <w:ind w:left="3495" w:hanging="420"/>
      </w:pPr>
    </w:lvl>
    <w:lvl w:ilvl="7" w:tentative="0">
      <w:start w:val="1"/>
      <w:numFmt w:val="lowerLetter"/>
      <w:lvlText w:val="%8)"/>
      <w:lvlJc w:val="left"/>
      <w:pPr>
        <w:ind w:left="3915" w:hanging="420"/>
      </w:pPr>
    </w:lvl>
    <w:lvl w:ilvl="8" w:tentative="0">
      <w:start w:val="1"/>
      <w:numFmt w:val="lowerRoman"/>
      <w:lvlText w:val="%9."/>
      <w:lvlJc w:val="right"/>
      <w:pPr>
        <w:ind w:left="4335" w:hanging="420"/>
      </w:pPr>
    </w:lvl>
  </w:abstractNum>
  <w:abstractNum w:abstractNumId="8">
    <w:nsid w:val="71050776"/>
    <w:multiLevelType w:val="singleLevel"/>
    <w:tmpl w:val="71050776"/>
    <w:lvl w:ilvl="0" w:tentative="0">
      <w:start w:val="2"/>
      <w:numFmt w:val="decimal"/>
      <w:lvlText w:val="(%1)"/>
      <w:lvlJc w:val="left"/>
      <w:pPr>
        <w:tabs>
          <w:tab w:val="left" w:pos="312"/>
        </w:tabs>
      </w:pPr>
    </w:lvl>
  </w:abstractNum>
  <w:num w:numId="1">
    <w:abstractNumId w:val="7"/>
  </w:num>
  <w:num w:numId="2">
    <w:abstractNumId w:val="6"/>
  </w:num>
  <w:num w:numId="3">
    <w:abstractNumId w:val="8"/>
  </w:num>
  <w:num w:numId="4">
    <w:abstractNumId w:val="3"/>
  </w:num>
  <w:num w:numId="5">
    <w:abstractNumId w:val="4"/>
  </w:num>
  <w:num w:numId="6">
    <w:abstractNumId w:val="0"/>
  </w:num>
  <w:num w:numId="7">
    <w:abstractNumId w:val="1"/>
  </w:num>
  <w:num w:numId="8">
    <w:abstractNumId w:val="5"/>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bordersDoNotSurroundHeader w:val="0"/>
  <w:bordersDoNotSurroundFooter w:val="0"/>
  <w:attachedTemplate r:id="rId1"/>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3"/>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BAE257F"/>
    <w:rsid w:val="008571F8"/>
    <w:rsid w:val="04CA7334"/>
    <w:rsid w:val="0B0D44E3"/>
    <w:rsid w:val="0C2F0438"/>
    <w:rsid w:val="0FFE7233"/>
    <w:rsid w:val="12E74A3D"/>
    <w:rsid w:val="159875A6"/>
    <w:rsid w:val="1E2F64B2"/>
    <w:rsid w:val="2B722F5E"/>
    <w:rsid w:val="495008C1"/>
    <w:rsid w:val="528E7B5E"/>
    <w:rsid w:val="571E010D"/>
    <w:rsid w:val="62DC3CE2"/>
    <w:rsid w:val="6D535020"/>
    <w:rsid w:val="7BAE25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9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qFormat="1" w:unhideWhenUsed="0" w:uiPriority="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name="Body Text First Indent"/>
    <w:lsdException w:qFormat="1" w:unhideWhenUsed="0" w:uiPriority="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99"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黑体"/>
      <w:color w:val="000000"/>
      <w:sz w:val="21"/>
      <w:szCs w:val="22"/>
      <w:lang w:val="en-US" w:eastAsia="zh-CN" w:bidi="ar-SA"/>
    </w:rPr>
  </w:style>
  <w:style w:type="paragraph" w:styleId="3">
    <w:name w:val="heading 1"/>
    <w:basedOn w:val="1"/>
    <w:next w:val="1"/>
    <w:qFormat/>
    <w:uiPriority w:val="0"/>
    <w:pPr>
      <w:keepNext/>
      <w:keepLines/>
      <w:spacing w:before="120" w:after="120" w:line="360" w:lineRule="auto"/>
      <w:jc w:val="left"/>
      <w:outlineLvl w:val="0"/>
    </w:pPr>
    <w:rPr>
      <w:b/>
      <w:sz w:val="32"/>
      <w:szCs w:val="44"/>
    </w:rPr>
  </w:style>
  <w:style w:type="paragraph" w:styleId="4">
    <w:name w:val="heading 2"/>
    <w:basedOn w:val="1"/>
    <w:next w:val="1"/>
    <w:qFormat/>
    <w:uiPriority w:val="0"/>
    <w:pPr>
      <w:keepNext/>
      <w:keepLines/>
      <w:spacing w:before="120" w:line="360" w:lineRule="auto"/>
      <w:outlineLvl w:val="1"/>
    </w:pPr>
    <w:rPr>
      <w:rFonts w:ascii="Cambria" w:hAnsi="Cambria" w:eastAsia="黑体"/>
      <w:b/>
      <w:sz w:val="30"/>
      <w:szCs w:val="32"/>
    </w:rPr>
  </w:style>
  <w:style w:type="paragraph" w:styleId="5">
    <w:name w:val="heading 3"/>
    <w:basedOn w:val="6"/>
    <w:next w:val="1"/>
    <w:link w:val="18"/>
    <w:qFormat/>
    <w:uiPriority w:val="99"/>
    <w:pPr>
      <w:keepNext/>
      <w:keepLines/>
      <w:spacing w:before="260" w:after="260" w:line="415" w:lineRule="auto"/>
      <w:outlineLvl w:val="2"/>
    </w:pPr>
    <w:rPr>
      <w:rFonts w:ascii="Times New Roman" w:hAnsi="Times New Roman" w:eastAsia="黑体" w:cs="Times New Roman"/>
      <w:b w:val="0"/>
      <w:color w:val="auto"/>
      <w:sz w:val="28"/>
      <w:szCs w:val="32"/>
    </w:rPr>
  </w:style>
  <w:style w:type="character" w:default="1" w:styleId="13">
    <w:name w:val="Default Paragraph Font"/>
    <w:semiHidden/>
    <w:qFormat/>
    <w:uiPriority w:val="0"/>
  </w:style>
  <w:style w:type="table" w:default="1" w:styleId="16">
    <w:name w:val="Normal Table"/>
    <w:semiHidden/>
    <w:qFormat/>
    <w:uiPriority w:val="0"/>
    <w:tblPr>
      <w:tblLayout w:type="fixed"/>
      <w:tblCellMar>
        <w:top w:w="0" w:type="dxa"/>
        <w:left w:w="108" w:type="dxa"/>
        <w:bottom w:w="0" w:type="dxa"/>
        <w:right w:w="108" w:type="dxa"/>
      </w:tblCellMar>
    </w:tblPr>
  </w:style>
  <w:style w:type="paragraph" w:styleId="2">
    <w:name w:val="Body Text Indent"/>
    <w:basedOn w:val="1"/>
    <w:semiHidden/>
    <w:qFormat/>
    <w:uiPriority w:val="0"/>
    <w:pPr>
      <w:spacing w:after="120" w:line="360" w:lineRule="auto"/>
      <w:ind w:left="420" w:firstLine="200"/>
    </w:pPr>
    <w:rPr>
      <w:kern w:val="1"/>
      <w:sz w:val="24"/>
    </w:rPr>
  </w:style>
  <w:style w:type="paragraph" w:styleId="6">
    <w:name w:val="Subtitle"/>
    <w:basedOn w:val="1"/>
    <w:qFormat/>
    <w:uiPriority w:val="0"/>
    <w:pPr>
      <w:spacing w:before="240" w:after="60" w:line="312" w:lineRule="auto"/>
      <w:ind w:firstLine="200"/>
      <w:jc w:val="center"/>
      <w:outlineLvl w:val="1"/>
    </w:pPr>
    <w:rPr>
      <w:rFonts w:ascii="Arial" w:hAnsi="Arial" w:cs="Arial"/>
      <w:b/>
      <w:kern w:val="1"/>
      <w:sz w:val="32"/>
      <w:szCs w:val="32"/>
    </w:rPr>
  </w:style>
  <w:style w:type="paragraph" w:styleId="7">
    <w:name w:val="Body Text First Indent"/>
    <w:basedOn w:val="8"/>
    <w:semiHidden/>
    <w:qFormat/>
    <w:uiPriority w:val="0"/>
    <w:pPr>
      <w:spacing w:after="120" w:line="360" w:lineRule="auto"/>
      <w:ind w:firstLine="420"/>
    </w:pPr>
    <w:rPr>
      <w:rFonts w:ascii="Times New Roman" w:hAnsi="Times New Roman"/>
      <w:szCs w:val="20"/>
    </w:rPr>
  </w:style>
  <w:style w:type="paragraph" w:styleId="8">
    <w:name w:val="Body Text"/>
    <w:basedOn w:val="1"/>
    <w:semiHidden/>
    <w:qFormat/>
    <w:uiPriority w:val="0"/>
    <w:pPr>
      <w:spacing w:line="480" w:lineRule="auto"/>
    </w:pPr>
    <w:rPr>
      <w:rFonts w:ascii="宋体" w:hAnsi="宋体" w:cs="Times New Roman"/>
      <w:kern w:val="1"/>
      <w:sz w:val="24"/>
      <w:szCs w:val="24"/>
    </w:rPr>
  </w:style>
  <w:style w:type="paragraph" w:styleId="9">
    <w:name w:val="footer"/>
    <w:basedOn w:val="1"/>
    <w:qFormat/>
    <w:uiPriority w:val="99"/>
    <w:pPr>
      <w:tabs>
        <w:tab w:val="center" w:pos="4153"/>
        <w:tab w:val="right" w:pos="8306"/>
      </w:tabs>
      <w:jc w:val="left"/>
    </w:pPr>
    <w:rPr>
      <w:kern w:val="1"/>
      <w:sz w:val="18"/>
      <w:szCs w:val="18"/>
    </w:rPr>
  </w:style>
  <w:style w:type="paragraph" w:styleId="10">
    <w:name w:val="Body Text First Indent 2"/>
    <w:basedOn w:val="2"/>
    <w:next w:val="7"/>
    <w:semiHidden/>
    <w:qFormat/>
    <w:uiPriority w:val="0"/>
    <w:pPr>
      <w:ind w:firstLine="420"/>
    </w:pPr>
  </w:style>
  <w:style w:type="paragraph" w:styleId="11">
    <w:name w:val="header"/>
    <w:basedOn w:val="1"/>
    <w:qFormat/>
    <w:uiPriority w:val="99"/>
    <w:pPr>
      <w:pBdr>
        <w:bottom w:val="single" w:color="000000" w:sz="6" w:space="1"/>
      </w:pBdr>
      <w:tabs>
        <w:tab w:val="center" w:pos="4153"/>
        <w:tab w:val="right" w:pos="8306"/>
      </w:tabs>
      <w:jc w:val="center"/>
    </w:pPr>
    <w:rPr>
      <w:kern w:val="1"/>
      <w:sz w:val="18"/>
      <w:szCs w:val="18"/>
    </w:rPr>
  </w:style>
  <w:style w:type="paragraph" w:styleId="12">
    <w:name w:val="Normal (Web)"/>
    <w:basedOn w:val="1"/>
    <w:semiHidden/>
    <w:qFormat/>
    <w:uiPriority w:val="99"/>
    <w:pPr>
      <w:widowControl/>
      <w:spacing w:before="100" w:beforeAutospacing="1" w:after="100" w:afterAutospacing="1"/>
      <w:jc w:val="left"/>
    </w:pPr>
    <w:rPr>
      <w:rFonts w:ascii="宋体" w:hAnsi="宋体" w:cs="Times New Roman"/>
      <w:sz w:val="24"/>
      <w:szCs w:val="24"/>
    </w:rPr>
  </w:style>
  <w:style w:type="character" w:styleId="14">
    <w:name w:val="Emphasis"/>
    <w:basedOn w:val="13"/>
    <w:qFormat/>
    <w:uiPriority w:val="0"/>
    <w:rPr>
      <w:i/>
    </w:rPr>
  </w:style>
  <w:style w:type="character" w:styleId="15">
    <w:name w:val="annotation reference"/>
    <w:qFormat/>
    <w:uiPriority w:val="0"/>
    <w:rPr>
      <w:sz w:val="21"/>
      <w:szCs w:val="21"/>
    </w:rPr>
  </w:style>
  <w:style w:type="table" w:styleId="17">
    <w:name w:val="Table Grid"/>
    <w:basedOn w:val="1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customStyle="1" w:styleId="18">
    <w:name w:val="标题 3 Char1"/>
    <w:link w:val="5"/>
    <w:qFormat/>
    <w:uiPriority w:val="99"/>
    <w:rPr>
      <w:rFonts w:ascii="Times New Roman" w:hAnsi="Times New Roman" w:eastAsia="黑体" w:cs="Times New Roman"/>
      <w:color w:val="auto"/>
      <w:sz w:val="28"/>
      <w:szCs w:val="32"/>
    </w:rPr>
  </w:style>
  <w:style w:type="paragraph" w:customStyle="1" w:styleId="19">
    <w:name w:val="p0"/>
    <w:basedOn w:val="1"/>
    <w:qFormat/>
    <w:uiPriority w:val="0"/>
    <w:pPr>
      <w:widowControl/>
    </w:pPr>
    <w:rPr>
      <w:kern w:val="0"/>
      <w:szCs w:val="21"/>
    </w:rPr>
  </w:style>
  <w:style w:type="paragraph" w:styleId="20">
    <w:name w:val="List Paragraph"/>
    <w:basedOn w:val="1"/>
    <w:qFormat/>
    <w:uiPriority w:val="0"/>
    <w:rPr>
      <w:rFonts w:cs="Times New Roman"/>
      <w:color w:val="auto"/>
      <w:kern w:val="2"/>
    </w:rPr>
  </w:style>
  <w:style w:type="paragraph" w:customStyle="1" w:styleId="21">
    <w:name w:val="表格"/>
    <w:basedOn w:val="1"/>
    <w:next w:val="1"/>
    <w:qFormat/>
    <w:uiPriority w:val="0"/>
    <w:pPr>
      <w:spacing w:line="520" w:lineRule="exact"/>
      <w:ind w:firstLine="200"/>
      <w:jc w:val="center"/>
    </w:pPr>
    <w:rPr>
      <w:rFonts w:eastAsia="楷体"/>
      <w:kern w:val="1"/>
      <w:sz w:val="24"/>
    </w:rPr>
  </w:style>
  <w:style w:type="paragraph" w:customStyle="1" w:styleId="22">
    <w:name w:val="Default"/>
    <w:qFormat/>
    <w:uiPriority w:val="0"/>
    <w:pPr>
      <w:widowControl w:val="0"/>
    </w:pPr>
    <w:rPr>
      <w:rFonts w:ascii="宋体" w:hAnsi="宋体" w:eastAsia="宋体" w:cs="宋体"/>
      <w:color w:val="000000"/>
      <w:sz w:val="24"/>
      <w:szCs w:val="24"/>
      <w:lang w:val="en-US" w:eastAsia="zh-CN" w:bidi="ar-SA"/>
    </w:rPr>
  </w:style>
  <w:style w:type="paragraph" w:customStyle="1" w:styleId="23">
    <w:name w:val="列出段落1"/>
    <w:basedOn w:val="1"/>
    <w:qFormat/>
    <w:uiPriority w:val="0"/>
    <w:pPr>
      <w:ind w:firstLine="420"/>
    </w:pPr>
    <w:rPr>
      <w:rFonts w:cs="Times New Roman"/>
      <w:kern w:val="1"/>
    </w:rPr>
  </w:style>
  <w:style w:type="paragraph" w:customStyle="1" w:styleId="24">
    <w:name w:val="正文一"/>
    <w:basedOn w:val="1"/>
    <w:qFormat/>
    <w:uiPriority w:val="0"/>
    <w:pPr>
      <w:widowControl/>
      <w:spacing w:line="480" w:lineRule="atLeast"/>
    </w:pPr>
    <w:rPr>
      <w:rFonts w:ascii="宋体" w:hAnsi="宋体" w:cs="Times New Roman"/>
      <w:spacing w:val="6"/>
      <w:sz w:val="24"/>
      <w:szCs w:val="20"/>
    </w:rPr>
  </w:style>
  <w:style w:type="paragraph" w:customStyle="1" w:styleId="25">
    <w:name w:val="表格文字2"/>
    <w:basedOn w:val="1"/>
    <w:qFormat/>
    <w:uiPriority w:val="0"/>
    <w:pPr>
      <w:tabs>
        <w:tab w:val="left" w:pos="277"/>
        <w:tab w:val="left" w:pos="600"/>
        <w:tab w:val="left" w:pos="780"/>
        <w:tab w:val="left" w:pos="2517"/>
      </w:tabs>
      <w:spacing w:before="60"/>
      <w:jc w:val="center"/>
    </w:pPr>
    <w:rPr>
      <w:kern w:val="1"/>
      <w:szCs w:val="21"/>
    </w:rPr>
  </w:style>
  <w:style w:type="paragraph" w:customStyle="1" w:styleId="26">
    <w:name w:val="WPSOffice手动目录 1"/>
    <w:qFormat/>
    <w:uiPriority w:val="0"/>
    <w:pPr>
      <w:ind w:leftChars="0"/>
    </w:pPr>
    <w:rPr>
      <w:rFonts w:ascii="Calibri" w:hAnsi="Calibri" w:eastAsia="宋体" w:cs="Times New Roman"/>
      <w:sz w:val="20"/>
      <w:szCs w:val="20"/>
    </w:rPr>
  </w:style>
  <w:style w:type="paragraph" w:customStyle="1" w:styleId="27">
    <w:name w:val="Body text|2"/>
    <w:basedOn w:val="1"/>
    <w:qFormat/>
    <w:uiPriority w:val="0"/>
    <w:pPr>
      <w:widowControl w:val="0"/>
      <w:shd w:val="clear" w:color="auto" w:fill="FFFFFF"/>
      <w:spacing w:line="400" w:lineRule="exact"/>
    </w:pPr>
    <w:rPr>
      <w:rFonts w:ascii="PMingLiU" w:hAnsi="PMingLiU" w:eastAsia="PMingLiU" w:cs="PMingLiU"/>
      <w:sz w:val="40"/>
      <w:szCs w:val="40"/>
      <w:u w:val="none"/>
    </w:rPr>
  </w:style>
  <w:style w:type="paragraph" w:customStyle="1" w:styleId="28">
    <w:name w:val="Body text|3"/>
    <w:basedOn w:val="1"/>
    <w:qFormat/>
    <w:uiPriority w:val="0"/>
    <w:pPr>
      <w:widowControl w:val="0"/>
      <w:shd w:val="clear" w:color="auto" w:fill="FFFFFF"/>
      <w:spacing w:line="460" w:lineRule="exact"/>
    </w:pPr>
    <w:rPr>
      <w:rFonts w:ascii="PMingLiU" w:hAnsi="PMingLiU" w:eastAsia="PMingLiU" w:cs="PMingLiU"/>
      <w:color w:val="000000"/>
      <w:sz w:val="46"/>
      <w:szCs w:val="46"/>
      <w:u w:val="none"/>
    </w:rPr>
  </w:style>
</w:styles>
</file>

<file path=word/_rels/document.xml.rels><?xml version="1.0" encoding="UTF-8" standalone="yes"?>
<Relationships xmlns="http://schemas.openxmlformats.org/package/2006/relationships"><Relationship Id="rId9" Type="http://schemas.openxmlformats.org/officeDocument/2006/relationships/footer" Target="footer6.xml"/><Relationship Id="rId8" Type="http://schemas.openxmlformats.org/officeDocument/2006/relationships/header" Target="header1.xml"/><Relationship Id="rId7" Type="http://schemas.openxmlformats.org/officeDocument/2006/relationships/footer" Target="footer5.xml"/><Relationship Id="rId6" Type="http://schemas.openxmlformats.org/officeDocument/2006/relationships/footer" Target="footer4.xml"/><Relationship Id="rId5" Type="http://schemas.openxmlformats.org/officeDocument/2006/relationships/footer" Target="footer3.xml"/><Relationship Id="rId4" Type="http://schemas.openxmlformats.org/officeDocument/2006/relationships/footer" Target="footer2.xml"/><Relationship Id="rId34" Type="http://schemas.openxmlformats.org/officeDocument/2006/relationships/glossaryDocument" Target="glossary/document.xml"/><Relationship Id="rId33" Type="http://schemas.openxmlformats.org/officeDocument/2006/relationships/fontTable" Target="fontTable.xml"/><Relationship Id="rId32" Type="http://schemas.openxmlformats.org/officeDocument/2006/relationships/numbering" Target="numbering.xml"/><Relationship Id="rId31" Type="http://schemas.openxmlformats.org/officeDocument/2006/relationships/customXml" Target="../customXml/item1.xml"/><Relationship Id="rId30" Type="http://schemas.openxmlformats.org/officeDocument/2006/relationships/image" Target="media/image19.jpeg"/><Relationship Id="rId3" Type="http://schemas.openxmlformats.org/officeDocument/2006/relationships/footer" Target="footer1.xml"/><Relationship Id="rId29" Type="http://schemas.openxmlformats.org/officeDocument/2006/relationships/image" Target="media/image18.jpeg"/><Relationship Id="rId28" Type="http://schemas.openxmlformats.org/officeDocument/2006/relationships/image" Target="media/image17.jpeg"/><Relationship Id="rId27" Type="http://schemas.openxmlformats.org/officeDocument/2006/relationships/image" Target="media/image16.jpeg"/><Relationship Id="rId26" Type="http://schemas.openxmlformats.org/officeDocument/2006/relationships/image" Target="media/image15.jpeg"/><Relationship Id="rId25" Type="http://schemas.openxmlformats.org/officeDocument/2006/relationships/image" Target="media/image14.jpeg"/><Relationship Id="rId24" Type="http://schemas.openxmlformats.org/officeDocument/2006/relationships/image" Target="media/image13.jpeg"/><Relationship Id="rId23" Type="http://schemas.openxmlformats.org/officeDocument/2006/relationships/image" Target="media/image12.jpe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emf"/><Relationship Id="rId16" Type="http://schemas.openxmlformats.org/officeDocument/2006/relationships/oleObject" Target="embeddings/oleObject1.bin"/><Relationship Id="rId15" Type="http://schemas.openxmlformats.org/officeDocument/2006/relationships/image" Target="media/image5.jpeg"/><Relationship Id="rId14" Type="http://schemas.openxmlformats.org/officeDocument/2006/relationships/image" Target="media/image4.emf"/><Relationship Id="rId13" Type="http://schemas.openxmlformats.org/officeDocument/2006/relationships/image" Target="media/image3.png"/><Relationship Id="rId12" Type="http://schemas.openxmlformats.org/officeDocument/2006/relationships/image" Target="media/image2.png"/><Relationship Id="rId11" Type="http://schemas.openxmlformats.org/officeDocument/2006/relationships/image" Target="media/image1.png"/><Relationship Id="rId10" Type="http://schemas.openxmlformats.org/officeDocument/2006/relationships/theme" Target="theme/theme1.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AppData\Roaming\Kingsoft\wps\addons\pool\win-i386\knewfileruby_1.0.0.12\template\wps\0.docx" TargetMode="Externa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02cf66a8-2c66-4a38-9cf8-a5354bef4045}"/>
        <w:style w:val=""/>
        <w:category>
          <w:name w:val="常规"/>
          <w:gallery w:val="placeholder"/>
        </w:category>
        <w:types>
          <w:type w:val="bbPlcHdr"/>
        </w:types>
        <w:behaviors>
          <w:behavior w:val="content"/>
        </w:behaviors>
        <w:description w:val=""/>
        <w:guid w:val="{02cf66a8-2c66-4a38-9cf8-a5354bef4045}"/>
      </w:docPartPr>
      <w:docPartBody>
        <w:p>
          <w:r>
            <w:rPr>
              <w:color w:val="808080"/>
            </w:rPr>
            <w:t>单击此处输入文字。</w:t>
          </w:r>
        </w:p>
      </w:docPartBody>
    </w:docPart>
    <w:docPart>
      <w:docPartPr>
        <w:name w:val="{d1544acd-387a-4b69-825c-e5b861fc47a4}"/>
        <w:style w:val=""/>
        <w:category>
          <w:name w:val="常规"/>
          <w:gallery w:val="placeholder"/>
        </w:category>
        <w:types>
          <w:type w:val="bbPlcHdr"/>
        </w:types>
        <w:behaviors>
          <w:behavior w:val="content"/>
        </w:behaviors>
        <w:description w:val=""/>
        <w:guid w:val="{d1544acd-387a-4b69-825c-e5b861fc47a4}"/>
      </w:docPartPr>
      <w:docPartBody>
        <w:p>
          <w:r>
            <w:rPr>
              <w:color w:val="808080"/>
            </w:rPr>
            <w:t>单击此处输入文字。</w:t>
          </w:r>
        </w:p>
      </w:docPartBody>
    </w:docPart>
    <w:docPart>
      <w:docPartPr>
        <w:name w:val="{69b4f5ee-c5b5-4baa-b3d4-ffe7aa179391}"/>
        <w:style w:val=""/>
        <w:category>
          <w:name w:val="常规"/>
          <w:gallery w:val="placeholder"/>
        </w:category>
        <w:types>
          <w:type w:val="bbPlcHdr"/>
        </w:types>
        <w:behaviors>
          <w:behavior w:val="content"/>
        </w:behaviors>
        <w:description w:val=""/>
        <w:guid w:val="{69b4f5ee-c5b5-4baa-b3d4-ffe7aa179391}"/>
      </w:docPartPr>
      <w:docPartBody>
        <w:p>
          <w:r>
            <w:rPr>
              <w:color w:val="808080"/>
            </w:rPr>
            <w:t>单击此处输入文字。</w:t>
          </w:r>
        </w:p>
      </w:docPartBody>
    </w:docPart>
    <w:docPart>
      <w:docPartPr>
        <w:name w:val="{772d9f82-5383-4a2c-a16d-24225c84fa87}"/>
        <w:style w:val=""/>
        <w:category>
          <w:name w:val="常规"/>
          <w:gallery w:val="placeholder"/>
        </w:category>
        <w:types>
          <w:type w:val="bbPlcHdr"/>
        </w:types>
        <w:behaviors>
          <w:behavior w:val="content"/>
        </w:behaviors>
        <w:description w:val=""/>
        <w:guid w:val="{772d9f82-5383-4a2c-a16d-24225c84fa87}"/>
      </w:docPartPr>
      <w:docPartBody>
        <w:p>
          <w:r>
            <w:rPr>
              <w:color w:val="808080"/>
            </w:rPr>
            <w:t>单击此处输入文字。</w:t>
          </w:r>
        </w:p>
      </w:docPartBody>
    </w:docPart>
    <w:docPart>
      <w:docPartPr>
        <w:name w:val="{912395ee-55a8-4b0d-a4ea-01592fa0bc10}"/>
        <w:style w:val=""/>
        <w:category>
          <w:name w:val="常规"/>
          <w:gallery w:val="placeholder"/>
        </w:category>
        <w:types>
          <w:type w:val="bbPlcHdr"/>
        </w:types>
        <w:behaviors>
          <w:behavior w:val="content"/>
        </w:behaviors>
        <w:description w:val=""/>
        <w:guid w:val="{912395ee-55a8-4b0d-a4ea-01592fa0bc10}"/>
      </w:docPartPr>
      <w:docPartBody>
        <w:p>
          <w:r>
            <w:rPr>
              <w:color w:val="808080"/>
            </w:rPr>
            <w:t>单击此处输入文字。</w:t>
          </w:r>
        </w:p>
      </w:docPartBody>
    </w:docPart>
    <w:docPart>
      <w:docPartPr>
        <w:name w:val="{4319a3db-5b09-4fbc-8f80-cf6e089c9011}"/>
        <w:style w:val=""/>
        <w:category>
          <w:name w:val="常规"/>
          <w:gallery w:val="placeholder"/>
        </w:category>
        <w:types>
          <w:type w:val="bbPlcHdr"/>
        </w:types>
        <w:behaviors>
          <w:behavior w:val="content"/>
        </w:behaviors>
        <w:description w:val=""/>
        <w:guid w:val="{4319a3db-5b09-4fbc-8f80-cf6e089c9011}"/>
      </w:docPartPr>
      <w:docPartBody>
        <w:p>
          <w:r>
            <w:rPr>
              <w:color w:val="808080"/>
            </w:rPr>
            <w:t>单击此处输入文字。</w:t>
          </w:r>
        </w:p>
      </w:docPartBody>
    </w:docPart>
    <w:docPart>
      <w:docPartPr>
        <w:name w:val="{232a5b5b-7d96-4a93-b387-94c628dfe150}"/>
        <w:style w:val=""/>
        <w:category>
          <w:name w:val="常规"/>
          <w:gallery w:val="placeholder"/>
        </w:category>
        <w:types>
          <w:type w:val="bbPlcHdr"/>
        </w:types>
        <w:behaviors>
          <w:behavior w:val="content"/>
        </w:behaviors>
        <w:description w:val=""/>
        <w:guid w:val="{232a5b5b-7d96-4a93-b387-94c628dfe150}"/>
      </w:docPartPr>
      <w:docPartBody>
        <w:p>
          <w:r>
            <w:rPr>
              <w:color w:val="808080"/>
            </w:rPr>
            <w:t>单击此处输入文字。</w:t>
          </w:r>
        </w:p>
      </w:docPartBody>
    </w:docPart>
    <w:docPart>
      <w:docPartPr>
        <w:name w:val="{ba8ff3db-67a5-44f1-b23b-aa0d63999851}"/>
        <w:style w:val=""/>
        <w:category>
          <w:name w:val="常规"/>
          <w:gallery w:val="placeholder"/>
        </w:category>
        <w:types>
          <w:type w:val="bbPlcHdr"/>
        </w:types>
        <w:behaviors>
          <w:behavior w:val="content"/>
        </w:behaviors>
        <w:description w:val=""/>
        <w:guid w:val="{ba8ff3db-67a5-44f1-b23b-aa0d63999851}"/>
      </w:docPartPr>
      <w:docPartBody>
        <w:p>
          <w:r>
            <w:rPr>
              <w:color w:val="808080"/>
            </w:rPr>
            <w:t>单击此处输入文字。</w:t>
          </w:r>
        </w:p>
      </w:docPartBody>
    </w:docPart>
    <w:docPart>
      <w:docPartPr>
        <w:name w:val="{c939a75b-d971-44cd-a5ab-0fca70aba96d}"/>
        <w:style w:val=""/>
        <w:category>
          <w:name w:val="常规"/>
          <w:gallery w:val="placeholder"/>
        </w:category>
        <w:types>
          <w:type w:val="bbPlcHdr"/>
        </w:types>
        <w:behaviors>
          <w:behavior w:val="content"/>
        </w:behaviors>
        <w:description w:val=""/>
        <w:guid w:val="{c939a75b-d971-44cd-a5ab-0fca70aba96d}"/>
      </w:docPartPr>
      <w:docPartBody>
        <w:p>
          <w:r>
            <w:rPr>
              <w:color w:val="808080"/>
            </w:rPr>
            <w:t>单击此处输入文字。</w:t>
          </w:r>
        </w:p>
      </w:docPartBody>
    </w:docPart>
    <w:docPart>
      <w:docPartPr>
        <w:name w:val="{f666d277-3d3b-4be2-9e6e-4efa9e2bb0e2}"/>
        <w:style w:val=""/>
        <w:category>
          <w:name w:val="常规"/>
          <w:gallery w:val="placeholder"/>
        </w:category>
        <w:types>
          <w:type w:val="bbPlcHdr"/>
        </w:types>
        <w:behaviors>
          <w:behavior w:val="content"/>
        </w:behaviors>
        <w:description w:val=""/>
        <w:guid w:val="{f666d277-3d3b-4be2-9e6e-4efa9e2bb0e2}"/>
      </w:docPartPr>
      <w:docPartBody>
        <w:p>
          <w:r>
            <w:rPr>
              <w:color w:val="808080"/>
            </w:rPr>
            <w:t>单击此处输入文字。</w:t>
          </w:r>
        </w:p>
      </w:docPartBody>
    </w:docPart>
    <w:docPart>
      <w:docPartPr>
        <w:name w:val="{b4c3e53f-6d96-47a0-b7fd-a4a5657fdaaa}"/>
        <w:style w:val=""/>
        <w:category>
          <w:name w:val="常规"/>
          <w:gallery w:val="placeholder"/>
        </w:category>
        <w:types>
          <w:type w:val="bbPlcHdr"/>
        </w:types>
        <w:behaviors>
          <w:behavior w:val="content"/>
        </w:behaviors>
        <w:description w:val=""/>
        <w:guid w:val="{b4c3e53f-6d96-47a0-b7fd-a4a5657fdaaa}"/>
      </w:docPartPr>
      <w:docPartBody>
        <w:p>
          <w:r>
            <w:rPr>
              <w:color w:val="808080"/>
            </w:rPr>
            <w:t>单击此处输入文字。</w:t>
          </w:r>
        </w:p>
      </w:docPartBody>
    </w:docPart>
    <w:docPart>
      <w:docPartPr>
        <w:name w:val="{04d83fcc-290d-4434-a122-59a237aaf2d3}"/>
        <w:style w:val=""/>
        <w:category>
          <w:name w:val="常规"/>
          <w:gallery w:val="placeholder"/>
        </w:category>
        <w:types>
          <w:type w:val="bbPlcHdr"/>
        </w:types>
        <w:behaviors>
          <w:behavior w:val="content"/>
        </w:behaviors>
        <w:description w:val=""/>
        <w:guid w:val="{04d83fcc-290d-4434-a122-59a237aaf2d3}"/>
      </w:docPartPr>
      <w:docPartBody>
        <w:p>
          <w:r>
            <w:rPr>
              <w:color w:val="808080"/>
            </w:rPr>
            <w:t>单击此处输入文字。</w:t>
          </w:r>
        </w:p>
      </w:docPartBody>
    </w:docPart>
    <w:docPart>
      <w:docPartPr>
        <w:name w:val="{a298d282-f4e3-4ca5-9ec3-2cdd2430baed}"/>
        <w:style w:val=""/>
        <w:category>
          <w:name w:val="常规"/>
          <w:gallery w:val="placeholder"/>
        </w:category>
        <w:types>
          <w:type w:val="bbPlcHdr"/>
        </w:types>
        <w:behaviors>
          <w:behavior w:val="content"/>
        </w:behaviors>
        <w:description w:val=""/>
        <w:guid w:val="{a298d282-f4e3-4ca5-9ec3-2cdd2430baed}"/>
      </w:docPartPr>
      <w:docPartBody>
        <w:p>
          <w:r>
            <w:rPr>
              <w:color w:val="808080"/>
            </w:rPr>
            <w:t>单击此处输入文字。</w:t>
          </w:r>
        </w:p>
      </w:docPartBody>
    </w:docPart>
    <w:docPart>
      <w:docPartPr>
        <w:name w:val="{51aaa0a2-bf77-44d6-9e91-88f406561a0c}"/>
        <w:style w:val=""/>
        <w:category>
          <w:name w:val="常规"/>
          <w:gallery w:val="placeholder"/>
        </w:category>
        <w:types>
          <w:type w:val="bbPlcHdr"/>
        </w:types>
        <w:behaviors>
          <w:behavior w:val="content"/>
        </w:behaviors>
        <w:description w:val=""/>
        <w:guid w:val="{51aaa0a2-bf77-44d6-9e91-88f406561a0c}"/>
      </w:docPartPr>
      <w:docPartBody>
        <w:p>
          <w:r>
            <w:rPr>
              <w:color w:val="808080"/>
            </w:rPr>
            <w:t>单击此处输入文字。</w:t>
          </w:r>
        </w:p>
      </w:docPartBody>
    </w:docPart>
    <w:docPart>
      <w:docPartPr>
        <w:name w:val="{d4b741a1-41b6-4c11-a012-677dac525aad}"/>
        <w:style w:val=""/>
        <w:category>
          <w:name w:val="常规"/>
          <w:gallery w:val="placeholder"/>
        </w:category>
        <w:types>
          <w:type w:val="bbPlcHdr"/>
        </w:types>
        <w:behaviors>
          <w:behavior w:val="content"/>
        </w:behaviors>
        <w:description w:val=""/>
        <w:guid w:val="{d4b741a1-41b6-4c11-a012-677dac525aad}"/>
      </w:docPartPr>
      <w:docPartBody>
        <w:p>
          <w:r>
            <w:rPr>
              <w:color w:val="808080"/>
            </w:rPr>
            <w:t>单击此处输入文字。</w:t>
          </w:r>
        </w:p>
      </w:docPartBody>
    </w:docPart>
    <w:docPart>
      <w:docPartPr>
        <w:name w:val="{ee69bd8f-24d8-4d8b-a869-c97b01b9debf}"/>
        <w:style w:val=""/>
        <w:category>
          <w:name w:val="常规"/>
          <w:gallery w:val="placeholder"/>
        </w:category>
        <w:types>
          <w:type w:val="bbPlcHdr"/>
        </w:types>
        <w:behaviors>
          <w:behavior w:val="content"/>
        </w:behaviors>
        <w:description w:val=""/>
        <w:guid w:val="{ee69bd8f-24d8-4d8b-a869-c97b01b9debf}"/>
      </w:docPartPr>
      <w:docPartBody>
        <w:p>
          <w:r>
            <w:rPr>
              <w:color w:val="808080"/>
            </w:rPr>
            <w:t>单击此处输入文字。</w:t>
          </w:r>
        </w:p>
      </w:docPartBody>
    </w:docPart>
    <w:docPart>
      <w:docPartPr>
        <w:name w:val="{a1d1a1c7-53c3-4c60-9f30-25365df667a3}"/>
        <w:style w:val=""/>
        <w:category>
          <w:name w:val="常规"/>
          <w:gallery w:val="placeholder"/>
        </w:category>
        <w:types>
          <w:type w:val="bbPlcHdr"/>
        </w:types>
        <w:behaviors>
          <w:behavior w:val="content"/>
        </w:behaviors>
        <w:description w:val=""/>
        <w:guid w:val="{a1d1a1c7-53c3-4c60-9f30-25365df667a3}"/>
      </w:docPartPr>
      <w:docPartBody>
        <w:p>
          <w:r>
            <w:rPr>
              <w:color w:val="808080"/>
            </w:rPr>
            <w:t>单击此处输入文字。</w:t>
          </w:r>
        </w:p>
      </w:docPartBody>
    </w:docPart>
    <w:docPart>
      <w:docPartPr>
        <w:name w:val="{eb09953c-1958-490b-aa71-0900f31d631e}"/>
        <w:style w:val=""/>
        <w:category>
          <w:name w:val="常规"/>
          <w:gallery w:val="placeholder"/>
        </w:category>
        <w:types>
          <w:type w:val="bbPlcHdr"/>
        </w:types>
        <w:behaviors>
          <w:behavior w:val="content"/>
        </w:behaviors>
        <w:description w:val=""/>
        <w:guid w:val="{eb09953c-1958-490b-aa71-0900f31d631e}"/>
      </w:docPartPr>
      <w:docPartBody>
        <w:p>
          <w:r>
            <w:rPr>
              <w:color w:val="808080"/>
            </w:rPr>
            <w:t>单击此处输入文字。</w:t>
          </w:r>
        </w:p>
      </w:docPartBody>
    </w:docPart>
    <w:docPart>
      <w:docPartPr>
        <w:name w:val="{2f7612a4-55d9-449e-9cbd-0ea95581edd6}"/>
        <w:style w:val=""/>
        <w:category>
          <w:name w:val="常规"/>
          <w:gallery w:val="placeholder"/>
        </w:category>
        <w:types>
          <w:type w:val="bbPlcHdr"/>
        </w:types>
        <w:behaviors>
          <w:behavior w:val="content"/>
        </w:behaviors>
        <w:description w:val=""/>
        <w:guid w:val="{2f7612a4-55d9-449e-9cbd-0ea95581edd6}"/>
      </w:docPartPr>
      <w:docPartBody>
        <w:p>
          <w:r>
            <w:rPr>
              <w:color w:val="808080"/>
            </w:rPr>
            <w:t>单击此处输入文字。</w:t>
          </w:r>
        </w:p>
      </w:docPartBody>
    </w:docPart>
    <w:docPart>
      <w:docPartPr>
        <w:name w:val="{a51c50fd-6e43-41ef-86e4-27b1441e7fee}"/>
        <w:style w:val=""/>
        <w:category>
          <w:name w:val="常规"/>
          <w:gallery w:val="placeholder"/>
        </w:category>
        <w:types>
          <w:type w:val="bbPlcHdr"/>
        </w:types>
        <w:behaviors>
          <w:behavior w:val="content"/>
        </w:behaviors>
        <w:description w:val=""/>
        <w:guid w:val="{a51c50fd-6e43-41ef-86e4-27b1441e7fee}"/>
      </w:docPartPr>
      <w:docPartBody>
        <w:p>
          <w:r>
            <w:rPr>
              <w:color w:val="808080"/>
            </w:rPr>
            <w:t>单击此处输入文字。</w:t>
          </w:r>
        </w:p>
      </w:docPartBody>
    </w:docPart>
    <w:docPart>
      <w:docPartPr>
        <w:name w:val="{a9253873-1746-427f-9365-be2d9e9008cf}"/>
        <w:style w:val=""/>
        <w:category>
          <w:name w:val="常规"/>
          <w:gallery w:val="placeholder"/>
        </w:category>
        <w:types>
          <w:type w:val="bbPlcHdr"/>
        </w:types>
        <w:behaviors>
          <w:behavior w:val="content"/>
        </w:behaviors>
        <w:description w:val=""/>
        <w:guid w:val="{a9253873-1746-427f-9365-be2d9e9008cf}"/>
      </w:docPartPr>
      <w:docPartBody>
        <w:p>
          <w:r>
            <w:rPr>
              <w:color w:val="808080"/>
            </w:rPr>
            <w:t>单击此处输入文字。</w:t>
          </w:r>
        </w:p>
      </w:docPartBody>
    </w:docPart>
    <w:docPart>
      <w:docPartPr>
        <w:name w:val="{d4580750-9631-4eb3-b167-54717b1cda41}"/>
        <w:style w:val=""/>
        <w:category>
          <w:name w:val="常规"/>
          <w:gallery w:val="placeholder"/>
        </w:category>
        <w:types>
          <w:type w:val="bbPlcHdr"/>
        </w:types>
        <w:behaviors>
          <w:behavior w:val="content"/>
        </w:behaviors>
        <w:description w:val=""/>
        <w:guid w:val="{d4580750-9631-4eb3-b167-54717b1cda41}"/>
      </w:docPartPr>
      <w:docPartBody>
        <w:p>
          <w:r>
            <w:rPr>
              <w:color w:val="808080"/>
            </w:rPr>
            <w:t>单击此处输入文字。</w:t>
          </w:r>
        </w:p>
      </w:docPartBody>
    </w:docPart>
    <w:docPart>
      <w:docPartPr>
        <w:name w:val="{c7d1a01c-62e9-43be-ae5a-4098939fefb0}"/>
        <w:style w:val=""/>
        <w:category>
          <w:name w:val="常规"/>
          <w:gallery w:val="placeholder"/>
        </w:category>
        <w:types>
          <w:type w:val="bbPlcHdr"/>
        </w:types>
        <w:behaviors>
          <w:behavior w:val="content"/>
        </w:behaviors>
        <w:description w:val=""/>
        <w:guid w:val="{c7d1a01c-62e9-43be-ae5a-4098939fefb0}"/>
      </w:docPartPr>
      <w:docPartBody>
        <w:p>
          <w:r>
            <w:rPr>
              <w:color w:val="808080"/>
            </w:rPr>
            <w:t>单击此处输入文字。</w:t>
          </w:r>
        </w:p>
      </w:docPartBody>
    </w:docPart>
    <w:docPart>
      <w:docPartPr>
        <w:name w:val="{b0ef94c6-8125-4e7c-b1f4-7f1d70ced658}"/>
        <w:style w:val=""/>
        <w:category>
          <w:name w:val="常规"/>
          <w:gallery w:val="placeholder"/>
        </w:category>
        <w:types>
          <w:type w:val="bbPlcHdr"/>
        </w:types>
        <w:behaviors>
          <w:behavior w:val="content"/>
        </w:behaviors>
        <w:description w:val=""/>
        <w:guid w:val="{b0ef94c6-8125-4e7c-b1f4-7f1d70ced658}"/>
      </w:docPartPr>
      <w:docPartBody>
        <w:p>
          <w:r>
            <w:rPr>
              <w:color w:val="808080"/>
            </w:rPr>
            <w:t>单击此处输入文字。</w:t>
          </w:r>
        </w:p>
      </w:docPartBody>
    </w:docPart>
    <w:docPart>
      <w:docPartPr>
        <w:name w:val="{bbabe292-49f9-46c4-a1cd-fade9f19dad3}"/>
        <w:style w:val=""/>
        <w:category>
          <w:name w:val="常规"/>
          <w:gallery w:val="placeholder"/>
        </w:category>
        <w:types>
          <w:type w:val="bbPlcHdr"/>
        </w:types>
        <w:behaviors>
          <w:behavior w:val="content"/>
        </w:behaviors>
        <w:description w:val=""/>
        <w:guid w:val="{bbabe292-49f9-46c4-a1cd-fade9f19dad3}"/>
      </w:docPartPr>
      <w:docPartBody>
        <w:p>
          <w:r>
            <w:rPr>
              <w:color w:val="808080"/>
            </w:rPr>
            <w:t>单击此处输入文字。</w:t>
          </w:r>
        </w:p>
      </w:docPartBody>
    </w:docPart>
    <w:docPart>
      <w:docPartPr>
        <w:name w:val="{1b5fdf61-9cb0-4238-9467-98bf0fd1487c}"/>
        <w:style w:val=""/>
        <w:category>
          <w:name w:val="常规"/>
          <w:gallery w:val="placeholder"/>
        </w:category>
        <w:types>
          <w:type w:val="bbPlcHdr"/>
        </w:types>
        <w:behaviors>
          <w:behavior w:val="content"/>
        </w:behaviors>
        <w:description w:val=""/>
        <w:guid w:val="{1b5fdf61-9cb0-4238-9467-98bf0fd1487c}"/>
      </w:docPartPr>
      <w:docPartBody>
        <w:p>
          <w:r>
            <w:rPr>
              <w:color w:val="808080"/>
            </w:rPr>
            <w:t>单击此处输入文字。</w:t>
          </w:r>
        </w:p>
      </w:docPartBody>
    </w:docPart>
    <w:docPart>
      <w:docPartPr>
        <w:name w:val="{62092522-a701-4650-9276-f5df24157298}"/>
        <w:style w:val=""/>
        <w:category>
          <w:name w:val="常规"/>
          <w:gallery w:val="placeholder"/>
        </w:category>
        <w:types>
          <w:type w:val="bbPlcHdr"/>
        </w:types>
        <w:behaviors>
          <w:behavior w:val="content"/>
        </w:behaviors>
        <w:description w:val=""/>
        <w:guid w:val="{62092522-a701-4650-9276-f5df24157298}"/>
      </w:docPartPr>
      <w:docPartBody>
        <w:p>
          <w:r>
            <w:rPr>
              <w:color w:val="808080"/>
            </w:rPr>
            <w:t>单击此处输入文字。</w:t>
          </w:r>
        </w:p>
      </w:docPartBody>
    </w:docPart>
    <w:docPart>
      <w:docPartPr>
        <w:name w:val="{4555a34e-870b-438e-84a7-612f5cdbad7b}"/>
        <w:style w:val=""/>
        <w:category>
          <w:name w:val="常规"/>
          <w:gallery w:val="placeholder"/>
        </w:category>
        <w:types>
          <w:type w:val="bbPlcHdr"/>
        </w:types>
        <w:behaviors>
          <w:behavior w:val="content"/>
        </w:behaviors>
        <w:description w:val=""/>
        <w:guid w:val="{4555a34e-870b-438e-84a7-612f5cdbad7b}"/>
      </w:docPartPr>
      <w:docPartBody>
        <w:p>
          <w:r>
            <w:rPr>
              <w:color w:val="808080"/>
            </w:rPr>
            <w:t>单击此处输入文字。</w:t>
          </w:r>
        </w:p>
      </w:docPartBody>
    </w:docPart>
    <w:docPart>
      <w:docPartPr>
        <w:name w:val="{94ce35e8-d42a-49ab-a16b-cd1081cd1418}"/>
        <w:style w:val=""/>
        <w:category>
          <w:name w:val="常规"/>
          <w:gallery w:val="placeholder"/>
        </w:category>
        <w:types>
          <w:type w:val="bbPlcHdr"/>
        </w:types>
        <w:behaviors>
          <w:behavior w:val="content"/>
        </w:behaviors>
        <w:description w:val=""/>
        <w:guid w:val="{94ce35e8-d42a-49ab-a16b-cd1081cd1418}"/>
      </w:docPartPr>
      <w:docPartBody>
        <w:p>
          <w:r>
            <w:rPr>
              <w:color w:val="808080"/>
            </w:rPr>
            <w:t>单击此处输入文字。</w:t>
          </w:r>
        </w:p>
      </w:docPartBody>
    </w:docPart>
    <w:docPart>
      <w:docPartPr>
        <w:name w:val="{d06b0c7a-0e5f-44e6-b5e9-5995d5819c26}"/>
        <w:style w:val=""/>
        <w:category>
          <w:name w:val="常规"/>
          <w:gallery w:val="placeholder"/>
        </w:category>
        <w:types>
          <w:type w:val="bbPlcHdr"/>
        </w:types>
        <w:behaviors>
          <w:behavior w:val="content"/>
        </w:behaviors>
        <w:description w:val=""/>
        <w:guid w:val="{d06b0c7a-0e5f-44e6-b5e9-5995d5819c26}"/>
      </w:docPartPr>
      <w:docPartBody>
        <w:p>
          <w:r>
            <w:rPr>
              <w:color w:val="808080"/>
            </w:rPr>
            <w:t>单击此处输入文字。</w:t>
          </w:r>
        </w:p>
      </w:docPartBody>
    </w:docPart>
    <w:docPart>
      <w:docPartPr>
        <w:name w:val="{9d944eb2-17bf-4caf-b47e-1c0025a9d893}"/>
        <w:style w:val=""/>
        <w:category>
          <w:name w:val="常规"/>
          <w:gallery w:val="placeholder"/>
        </w:category>
        <w:types>
          <w:type w:val="bbPlcHdr"/>
        </w:types>
        <w:behaviors>
          <w:behavior w:val="content"/>
        </w:behaviors>
        <w:description w:val=""/>
        <w:guid w:val="{9d944eb2-17bf-4caf-b47e-1c0025a9d893}"/>
      </w:docPartPr>
      <w:docPartBody>
        <w:p>
          <w:r>
            <w:rPr>
              <w:color w:val="808080"/>
            </w:rPr>
            <w:t>单击此处输入文字。</w:t>
          </w:r>
        </w:p>
      </w:docPartBody>
    </w:docPart>
    <w:docPart>
      <w:docPartPr>
        <w:name w:val="{c4fa5048-977d-4f0a-905f-d00e288ee517}"/>
        <w:style w:val=""/>
        <w:category>
          <w:name w:val="常规"/>
          <w:gallery w:val="placeholder"/>
        </w:category>
        <w:types>
          <w:type w:val="bbPlcHdr"/>
        </w:types>
        <w:behaviors>
          <w:behavior w:val="content"/>
        </w:behaviors>
        <w:description w:val=""/>
        <w:guid w:val="{c4fa5048-977d-4f0a-905f-d00e288ee517}"/>
      </w:docPartPr>
      <w:docPartBody>
        <w:p>
          <w:r>
            <w:rPr>
              <w:color w:val="808080"/>
            </w:rPr>
            <w:t>单击此处输入文字。</w:t>
          </w:r>
        </w:p>
      </w:docPartBody>
    </w:docPart>
    <w:docPart>
      <w:docPartPr>
        <w:name w:val="{de9e3175-b2a4-46c4-affa-8d6267a376a1}"/>
        <w:style w:val=""/>
        <w:category>
          <w:name w:val="常规"/>
          <w:gallery w:val="placeholder"/>
        </w:category>
        <w:types>
          <w:type w:val="bbPlcHdr"/>
        </w:types>
        <w:behaviors>
          <w:behavior w:val="content"/>
        </w:behaviors>
        <w:description w:val=""/>
        <w:guid w:val="{de9e3175-b2a4-46c4-affa-8d6267a376a1}"/>
      </w:docPartPr>
      <w:docPartBody>
        <w:p>
          <w:r>
            <w:rPr>
              <w:color w:val="808080"/>
            </w:rPr>
            <w:t>单击此处输入文字。</w:t>
          </w:r>
        </w:p>
      </w:docPartBody>
    </w:docPart>
    <w:docPart>
      <w:docPartPr>
        <w:name w:val="{69a64f15-c689-4ed9-a855-ae88087b2bca}"/>
        <w:style w:val=""/>
        <w:category>
          <w:name w:val="常规"/>
          <w:gallery w:val="placeholder"/>
        </w:category>
        <w:types>
          <w:type w:val="bbPlcHdr"/>
        </w:types>
        <w:behaviors>
          <w:behavior w:val="content"/>
        </w:behaviors>
        <w:description w:val=""/>
        <w:guid w:val="{69a64f15-c689-4ed9-a855-ae88087b2bca}"/>
      </w:docPartPr>
      <w:docPartBody>
        <w:p>
          <w:r>
            <w:rPr>
              <w:color w:val="808080"/>
            </w:rPr>
            <w:t>单击此处输入文字。</w:t>
          </w:r>
        </w:p>
      </w:docPartBody>
    </w:docPart>
    <w:docPart>
      <w:docPartPr>
        <w:name w:val="{d9fe95f1-9b4a-4e18-b07a-0620ed88b1ca}"/>
        <w:style w:val=""/>
        <w:category>
          <w:name w:val="常规"/>
          <w:gallery w:val="placeholder"/>
        </w:category>
        <w:types>
          <w:type w:val="bbPlcHdr"/>
        </w:types>
        <w:behaviors>
          <w:behavior w:val="content"/>
        </w:behaviors>
        <w:description w:val=""/>
        <w:guid w:val="{d9fe95f1-9b4a-4e18-b07a-0620ed88b1ca}"/>
      </w:docPartPr>
      <w:docPartBody>
        <w:p>
          <w:r>
            <w:rPr>
              <w:color w:val="808080"/>
            </w:rPr>
            <w:t>单击此处输入文字。</w:t>
          </w:r>
        </w:p>
      </w:docPartBody>
    </w:docPart>
    <w:docPart>
      <w:docPartPr>
        <w:name w:val="{45916b6f-10cd-4a07-b736-63fd9406e8d1}"/>
        <w:style w:val=""/>
        <w:category>
          <w:name w:val="常规"/>
          <w:gallery w:val="placeholder"/>
        </w:category>
        <w:types>
          <w:type w:val="bbPlcHdr"/>
        </w:types>
        <w:behaviors>
          <w:behavior w:val="content"/>
        </w:behaviors>
        <w:description w:val=""/>
        <w:guid w:val="{45916b6f-10cd-4a07-b736-63fd9406e8d1}"/>
      </w:docPartPr>
      <w:docPartBody>
        <w:p>
          <w:r>
            <w:rPr>
              <w:color w:val="808080"/>
            </w:rPr>
            <w:t>单击此处输入文字。</w:t>
          </w:r>
        </w:p>
      </w:docPartBody>
    </w:docPart>
    <w:docPart>
      <w:docPartPr>
        <w:name w:val="{ccb4cf54-d6cd-4ba4-890d-f1cb71c2b134}"/>
        <w:style w:val=""/>
        <w:category>
          <w:name w:val="常规"/>
          <w:gallery w:val="placeholder"/>
        </w:category>
        <w:types>
          <w:type w:val="bbPlcHdr"/>
        </w:types>
        <w:behaviors>
          <w:behavior w:val="content"/>
        </w:behaviors>
        <w:description w:val=""/>
        <w:guid w:val="{ccb4cf54-d6cd-4ba4-890d-f1cb71c2b134}"/>
      </w:docPartPr>
      <w:docPartBody>
        <w:p>
          <w:r>
            <w:rPr>
              <w:color w:val="808080"/>
            </w:rPr>
            <w:t>单击此处输入文字。</w:t>
          </w:r>
        </w:p>
      </w:docPartBody>
    </w:docPart>
    <w:docPart>
      <w:docPartPr>
        <w:name w:val="{9dbf80ad-700d-4d12-9dc3-03f47f395320}"/>
        <w:style w:val=""/>
        <w:category>
          <w:name w:val="常规"/>
          <w:gallery w:val="placeholder"/>
        </w:category>
        <w:types>
          <w:type w:val="bbPlcHdr"/>
        </w:types>
        <w:behaviors>
          <w:behavior w:val="content"/>
        </w:behaviors>
        <w:description w:val=""/>
        <w:guid w:val="{9dbf80ad-700d-4d12-9dc3-03f47f395320}"/>
      </w:docPartPr>
      <w:docPartBody>
        <w:p>
          <w:r>
            <w:rPr>
              <w:color w:val="808080"/>
            </w:rPr>
            <w:t>单击此处输入文字。</w:t>
          </w:r>
        </w:p>
      </w:docPartBody>
    </w:docPart>
    <w:docPart>
      <w:docPartPr>
        <w:name w:val="{e3979d7f-5c38-4f84-b8ca-4686d0523769}"/>
        <w:style w:val=""/>
        <w:category>
          <w:name w:val="常规"/>
          <w:gallery w:val="placeholder"/>
        </w:category>
        <w:types>
          <w:type w:val="bbPlcHdr"/>
        </w:types>
        <w:behaviors>
          <w:behavior w:val="content"/>
        </w:behaviors>
        <w:description w:val=""/>
        <w:guid w:val="{e3979d7f-5c38-4f84-b8ca-4686d0523769}"/>
      </w:docPartPr>
      <w:docPartBody>
        <w:p>
          <w:r>
            <w:rPr>
              <w:color w:val="808080"/>
            </w:rPr>
            <w:t>单击此处输入文字。</w:t>
          </w:r>
        </w:p>
      </w:docPartBody>
    </w:docPart>
    <w:docPart>
      <w:docPartPr>
        <w:name w:val="{2e116844-4219-41d2-b3a1-f32424ad1314}"/>
        <w:style w:val=""/>
        <w:category>
          <w:name w:val="常规"/>
          <w:gallery w:val="placeholder"/>
        </w:category>
        <w:types>
          <w:type w:val="bbPlcHdr"/>
        </w:types>
        <w:behaviors>
          <w:behavior w:val="content"/>
        </w:behaviors>
        <w:description w:val=""/>
        <w:guid w:val="{2e116844-4219-41d2-b3a1-f32424ad1314}"/>
      </w:docPartPr>
      <w:docPartBody>
        <w:p>
          <w:r>
            <w:rPr>
              <w:color w:val="808080"/>
            </w:rPr>
            <w:t>单击此处输入文字。</w:t>
          </w:r>
        </w:p>
      </w:docPartBody>
    </w:docPart>
    <w:docPart>
      <w:docPartPr>
        <w:name w:val="{96725e92-ae96-4592-b3fe-42b27163686d}"/>
        <w:style w:val=""/>
        <w:category>
          <w:name w:val="常规"/>
          <w:gallery w:val="placeholder"/>
        </w:category>
        <w:types>
          <w:type w:val="bbPlcHdr"/>
        </w:types>
        <w:behaviors>
          <w:behavior w:val="content"/>
        </w:behaviors>
        <w:description w:val=""/>
        <w:guid w:val="{96725e92-ae96-4592-b3fe-42b27163686d}"/>
      </w:docPartPr>
      <w:docPartBody>
        <w:p>
          <w:r>
            <w:rPr>
              <w:color w:val="808080"/>
            </w:rPr>
            <w:t>单击此处输入文字。</w:t>
          </w:r>
        </w:p>
      </w:docPartBody>
    </w:docPart>
    <w:docPart>
      <w:docPartPr>
        <w:name w:val="{715169ce-355c-47d8-a4f4-6e506e74054e}"/>
        <w:style w:val=""/>
        <w:category>
          <w:name w:val="常规"/>
          <w:gallery w:val="placeholder"/>
        </w:category>
        <w:types>
          <w:type w:val="bbPlcHdr"/>
        </w:types>
        <w:behaviors>
          <w:behavior w:val="content"/>
        </w:behaviors>
        <w:description w:val=""/>
        <w:guid w:val="{715169ce-355c-47d8-a4f4-6e506e74054e}"/>
      </w:docPartPr>
      <w:docPartBody>
        <w:p>
          <w:r>
            <w:rPr>
              <w:color w:val="808080"/>
            </w:rPr>
            <w:t>单击此处输入文字。</w:t>
          </w:r>
        </w:p>
      </w:docPartBody>
    </w:docPart>
    <w:docPart>
      <w:docPartPr>
        <w:name w:val="{cb777070-8fd9-4e6a-aabc-7a14d8fad7fc}"/>
        <w:style w:val=""/>
        <w:category>
          <w:name w:val="常规"/>
          <w:gallery w:val="placeholder"/>
        </w:category>
        <w:types>
          <w:type w:val="bbPlcHdr"/>
        </w:types>
        <w:behaviors>
          <w:behavior w:val="content"/>
        </w:behaviors>
        <w:description w:val=""/>
        <w:guid w:val="{cb777070-8fd9-4e6a-aabc-7a14d8fad7fc}"/>
      </w:docPartPr>
      <w:docPartBody>
        <w:p>
          <w:r>
            <w:rPr>
              <w:color w:val="808080"/>
            </w:rPr>
            <w:t>单击此处输入文字。</w:t>
          </w:r>
        </w:p>
      </w:docPartBody>
    </w:docPart>
    <w:docPart>
      <w:docPartPr>
        <w:name w:val="{ec6eb0d0-1884-41e8-8ef4-0c2de5836912}"/>
        <w:style w:val=""/>
        <w:category>
          <w:name w:val="常规"/>
          <w:gallery w:val="placeholder"/>
        </w:category>
        <w:types>
          <w:type w:val="bbPlcHdr"/>
        </w:types>
        <w:behaviors>
          <w:behavior w:val="content"/>
        </w:behaviors>
        <w:description w:val=""/>
        <w:guid w:val="{ec6eb0d0-1884-41e8-8ef4-0c2de5836912}"/>
      </w:docPartPr>
      <w:docPartBody>
        <w:p>
          <w:r>
            <w:rPr>
              <w:color w:val="808080"/>
            </w:rPr>
            <w:t>单击此处输入文字。</w:t>
          </w:r>
        </w:p>
      </w:docPartBody>
    </w:docPart>
    <w:docPart>
      <w:docPartPr>
        <w:name w:val="{def8915d-40ba-4816-9758-3b8d22cacca6}"/>
        <w:style w:val=""/>
        <w:category>
          <w:name w:val="常规"/>
          <w:gallery w:val="placeholder"/>
        </w:category>
        <w:types>
          <w:type w:val="bbPlcHdr"/>
        </w:types>
        <w:behaviors>
          <w:behavior w:val="content"/>
        </w:behaviors>
        <w:description w:val=""/>
        <w:guid w:val="{def8915d-40ba-4816-9758-3b8d22cacca6}"/>
      </w:docPartPr>
      <w:docPartBody>
        <w:p>
          <w:r>
            <w:rPr>
              <w:color w:val="808080"/>
            </w:rPr>
            <w:t>单击此处输入文字。</w:t>
          </w:r>
        </w:p>
      </w:docPartBody>
    </w:docPart>
    <w:docPart>
      <w:docPartPr>
        <w:name w:val="{946d0167-b8a5-4374-a8a9-4bb6a74f3643}"/>
        <w:style w:val=""/>
        <w:category>
          <w:name w:val="常规"/>
          <w:gallery w:val="placeholder"/>
        </w:category>
        <w:types>
          <w:type w:val="bbPlcHdr"/>
        </w:types>
        <w:behaviors>
          <w:behavior w:val="content"/>
        </w:behaviors>
        <w:description w:val=""/>
        <w:guid w:val="{946d0167-b8a5-4374-a8a9-4bb6a74f3643}"/>
      </w:docPartPr>
      <w:docPartBody>
        <w:p>
          <w:r>
            <w:rPr>
              <w:color w:val="808080"/>
            </w:rPr>
            <w:t>单击此处输入文字。</w:t>
          </w:r>
        </w:p>
      </w:docPartBody>
    </w:docPart>
    <w:docPart>
      <w:docPartPr>
        <w:name w:val="{5863d180-f25d-4bde-9fa6-745736c22050}"/>
        <w:style w:val=""/>
        <w:category>
          <w:name w:val="常规"/>
          <w:gallery w:val="placeholder"/>
        </w:category>
        <w:types>
          <w:type w:val="bbPlcHdr"/>
        </w:types>
        <w:behaviors>
          <w:behavior w:val="content"/>
        </w:behaviors>
        <w:description w:val=""/>
        <w:guid w:val="{5863d180-f25d-4bde-9fa6-745736c22050}"/>
      </w:docPartPr>
      <w:docPartBody>
        <w:p>
          <w:r>
            <w:rPr>
              <w:color w:val="808080"/>
            </w:rPr>
            <w:t>单击此处输入文字。</w:t>
          </w:r>
        </w:p>
      </w:docPartBody>
    </w:docPart>
    <w:docPart>
      <w:docPartPr>
        <w:name w:val="{06e0942d-69b5-4e04-9f74-58ec44590db1}"/>
        <w:style w:val=""/>
        <w:category>
          <w:name w:val="常规"/>
          <w:gallery w:val="placeholder"/>
        </w:category>
        <w:types>
          <w:type w:val="bbPlcHdr"/>
        </w:types>
        <w:behaviors>
          <w:behavior w:val="content"/>
        </w:behaviors>
        <w:description w:val=""/>
        <w:guid w:val="{06e0942d-69b5-4e04-9f74-58ec44590db1}"/>
      </w:docPartPr>
      <w:docPartBody>
        <w:p>
          <w:r>
            <w:rPr>
              <w:color w:val="808080"/>
            </w:rPr>
            <w:t>单击此处输入文字。</w:t>
          </w:r>
        </w:p>
      </w:docPartBody>
    </w:docPart>
    <w:docPart>
      <w:docPartPr>
        <w:name w:val="{2f075a33-7a84-4ada-8b9c-6126036420f0}"/>
        <w:style w:val=""/>
        <w:category>
          <w:name w:val="常规"/>
          <w:gallery w:val="placeholder"/>
        </w:category>
        <w:types>
          <w:type w:val="bbPlcHdr"/>
        </w:types>
        <w:behaviors>
          <w:behavior w:val="content"/>
        </w:behaviors>
        <w:description w:val=""/>
        <w:guid w:val="{2f075a33-7a84-4ada-8b9c-6126036420f0}"/>
      </w:docPartPr>
      <w:docPartBody>
        <w:p>
          <w:r>
            <w:rPr>
              <w:color w:val="808080"/>
            </w:rPr>
            <w:t>单击此处输入文字。</w:t>
          </w:r>
        </w:p>
      </w:docPartBody>
    </w:docPart>
    <w:docPart>
      <w:docPartPr>
        <w:name w:val="{be3e6986-ffa0-4e93-ad3c-e8012b7b58d9}"/>
        <w:style w:val=""/>
        <w:category>
          <w:name w:val="常规"/>
          <w:gallery w:val="placeholder"/>
        </w:category>
        <w:types>
          <w:type w:val="bbPlcHdr"/>
        </w:types>
        <w:behaviors>
          <w:behavior w:val="content"/>
        </w:behaviors>
        <w:description w:val=""/>
        <w:guid w:val="{be3e6986-ffa0-4e93-ad3c-e8012b7b58d9}"/>
      </w:docPartPr>
      <w:docPartBody>
        <w:p>
          <w:r>
            <w:rPr>
              <w:color w:val="808080"/>
            </w:rPr>
            <w:t>单击此处输入文字。</w:t>
          </w:r>
        </w:p>
      </w:docPartBody>
    </w:docPart>
    <w:docPart>
      <w:docPartPr>
        <w:name w:val="{710c95d2-00a5-4bb8-b434-7a485b0c0f03}"/>
        <w:style w:val=""/>
        <w:category>
          <w:name w:val="常规"/>
          <w:gallery w:val="placeholder"/>
        </w:category>
        <w:types>
          <w:type w:val="bbPlcHdr"/>
        </w:types>
        <w:behaviors>
          <w:behavior w:val="content"/>
        </w:behaviors>
        <w:description w:val=""/>
        <w:guid w:val="{710c95d2-00a5-4bb8-b434-7a485b0c0f03}"/>
      </w:docPartPr>
      <w:docPartBody>
        <w:p>
          <w:r>
            <w:rPr>
              <w:color w:val="808080"/>
            </w:rPr>
            <w:t>单击此处输入文字。</w:t>
          </w:r>
        </w:p>
      </w:docPartBody>
    </w:docPart>
    <w:docPart>
      <w:docPartPr>
        <w:name w:val="{56358e8a-76d2-4a92-86de-d75b5565761d}"/>
        <w:style w:val=""/>
        <w:category>
          <w:name w:val="常规"/>
          <w:gallery w:val="placeholder"/>
        </w:category>
        <w:types>
          <w:type w:val="bbPlcHdr"/>
        </w:types>
        <w:behaviors>
          <w:behavior w:val="content"/>
        </w:behaviors>
        <w:description w:val=""/>
        <w:guid w:val="{56358e8a-76d2-4a92-86de-d75b5565761d}"/>
      </w:docPartPr>
      <w:docPartBody>
        <w:p>
          <w:r>
            <w:rPr>
              <w:color w:val="808080"/>
            </w:rPr>
            <w:t>单击此处输入文字。</w:t>
          </w:r>
        </w:p>
      </w:docPartBody>
    </w:docPart>
    <w:docPart>
      <w:docPartPr>
        <w:name w:val="{87b81d08-3cc3-49a0-b183-2b470f1a0244}"/>
        <w:style w:val=""/>
        <w:category>
          <w:name w:val="常规"/>
          <w:gallery w:val="placeholder"/>
        </w:category>
        <w:types>
          <w:type w:val="bbPlcHdr"/>
        </w:types>
        <w:behaviors>
          <w:behavior w:val="content"/>
        </w:behaviors>
        <w:description w:val=""/>
        <w:guid w:val="{87b81d08-3cc3-49a0-b183-2b470f1a0244}"/>
      </w:docPartPr>
      <w:docPartBody>
        <w:p>
          <w:r>
            <w:rPr>
              <w:color w:val="808080"/>
            </w:rPr>
            <w:t>单击此处输入文字。</w:t>
          </w:r>
        </w:p>
      </w:docPartBody>
    </w:docPart>
    <w:docPart>
      <w:docPartPr>
        <w:name w:val="{31d1805d-1ae1-4afa-91d1-d5f7f28f3de7}"/>
        <w:style w:val=""/>
        <w:category>
          <w:name w:val="常规"/>
          <w:gallery w:val="placeholder"/>
        </w:category>
        <w:types>
          <w:type w:val="bbPlcHdr"/>
        </w:types>
        <w:behaviors>
          <w:behavior w:val="content"/>
        </w:behaviors>
        <w:description w:val=""/>
        <w:guid w:val="{31d1805d-1ae1-4afa-91d1-d5f7f28f3de7}"/>
      </w:docPartPr>
      <w:docPartBody>
        <w:p>
          <w:r>
            <w:rPr>
              <w:color w:val="808080"/>
            </w:rPr>
            <w:t>单击此处输入文字。</w:t>
          </w:r>
        </w:p>
      </w:docPartBody>
    </w:docPart>
    <w:docPart>
      <w:docPartPr>
        <w:name w:val="{cbb2b472-9fe4-4967-8167-57c607fb0df5}"/>
        <w:style w:val=""/>
        <w:category>
          <w:name w:val="常规"/>
          <w:gallery w:val="placeholder"/>
        </w:category>
        <w:types>
          <w:type w:val="bbPlcHdr"/>
        </w:types>
        <w:behaviors>
          <w:behavior w:val="content"/>
        </w:behaviors>
        <w:description w:val=""/>
        <w:guid w:val="{cbb2b472-9fe4-4967-8167-57c607fb0df5}"/>
      </w:docPartPr>
      <w:docPartBody>
        <w:p>
          <w:r>
            <w:rPr>
              <w:color w:val="808080"/>
            </w:rPr>
            <w:t>单击此处输入文字。</w:t>
          </w:r>
        </w:p>
      </w:docPartBody>
    </w:docPart>
    <w:docPart>
      <w:docPartPr>
        <w:name w:val="{5e330f1e-bbd0-4fc5-aa61-b98b658766bd}"/>
        <w:style w:val=""/>
        <w:category>
          <w:name w:val="常规"/>
          <w:gallery w:val="placeholder"/>
        </w:category>
        <w:types>
          <w:type w:val="bbPlcHdr"/>
        </w:types>
        <w:behaviors>
          <w:behavior w:val="content"/>
        </w:behaviors>
        <w:description w:val=""/>
        <w:guid w:val="{5e330f1e-bbd0-4fc5-aa61-b98b658766bd}"/>
      </w:docPartPr>
      <w:docPartBody>
        <w:p>
          <w:r>
            <w:rPr>
              <w:color w:val="808080"/>
            </w:rPr>
            <w:t>单击此处输入文字。</w:t>
          </w:r>
        </w:p>
      </w:docPartBody>
    </w:docPart>
    <w:docPart>
      <w:docPartPr>
        <w:name w:val="{0a92edf6-4cb8-433d-ab40-7816a4aa0e55}"/>
        <w:style w:val=""/>
        <w:category>
          <w:name w:val="常规"/>
          <w:gallery w:val="placeholder"/>
        </w:category>
        <w:types>
          <w:type w:val="bbPlcHdr"/>
        </w:types>
        <w:behaviors>
          <w:behavior w:val="content"/>
        </w:behaviors>
        <w:description w:val=""/>
        <w:guid w:val="{0a92edf6-4cb8-433d-ab40-7816a4aa0e55}"/>
      </w:docPartPr>
      <w:docPartBody>
        <w:p>
          <w:r>
            <w:rPr>
              <w:color w:val="808080"/>
            </w:rPr>
            <w:t>单击此处输入文字。</w:t>
          </w:r>
        </w:p>
      </w:docPartBody>
    </w:docPart>
    <w:docPart>
      <w:docPartPr>
        <w:name w:val="{623f3461-333e-44c6-b7eb-c8a451c33037}"/>
        <w:style w:val=""/>
        <w:category>
          <w:name w:val="常规"/>
          <w:gallery w:val="placeholder"/>
        </w:category>
        <w:types>
          <w:type w:val="bbPlcHdr"/>
        </w:types>
        <w:behaviors>
          <w:behavior w:val="content"/>
        </w:behaviors>
        <w:description w:val=""/>
        <w:guid w:val="{623f3461-333e-44c6-b7eb-c8a451c33037}"/>
      </w:docPartPr>
      <w:docPartBody>
        <w:p>
          <w:r>
            <w:rPr>
              <w:color w:val="808080"/>
            </w:rPr>
            <w:t>单击此处输入文字。</w:t>
          </w:r>
        </w:p>
      </w:docPartBody>
    </w:docPart>
    <w:docPart>
      <w:docPartPr>
        <w:name w:val="{6ee80022-ab93-4067-97cb-fffddbadf1bb}"/>
        <w:style w:val=""/>
        <w:category>
          <w:name w:val="常规"/>
          <w:gallery w:val="placeholder"/>
        </w:category>
        <w:types>
          <w:type w:val="bbPlcHdr"/>
        </w:types>
        <w:behaviors>
          <w:behavior w:val="content"/>
        </w:behaviors>
        <w:description w:val=""/>
        <w:guid w:val="{6ee80022-ab93-4067-97cb-fffddbadf1bb}"/>
      </w:docPartPr>
      <w:docPartBody>
        <w:p>
          <w:r>
            <w:rPr>
              <w:color w:val="808080"/>
            </w:rPr>
            <w:t>单击此处输入文字。</w:t>
          </w:r>
        </w:p>
      </w:docPartBody>
    </w:docPart>
    <w:docPart>
      <w:docPartPr>
        <w:name w:val="{e83d4053-ab2a-4e71-a1c5-7394e68e140f}"/>
        <w:style w:val=""/>
        <w:category>
          <w:name w:val="常规"/>
          <w:gallery w:val="placeholder"/>
        </w:category>
        <w:types>
          <w:type w:val="bbPlcHdr"/>
        </w:types>
        <w:behaviors>
          <w:behavior w:val="content"/>
        </w:behaviors>
        <w:description w:val=""/>
        <w:guid w:val="{e83d4053-ab2a-4e71-a1c5-7394e68e140f}"/>
      </w:docPartPr>
      <w:docPartBody>
        <w:p>
          <w:r>
            <w:rPr>
              <w:color w:val="808080"/>
            </w:rPr>
            <w:t>单击此处输入文字。</w:t>
          </w:r>
        </w:p>
      </w:docPartBody>
    </w:docPart>
    <w:docPart>
      <w:docPartPr>
        <w:name w:val="{c435aa6b-80bd-44ce-82b1-7bcd0c3cca86}"/>
        <w:style w:val=""/>
        <w:category>
          <w:name w:val="常规"/>
          <w:gallery w:val="placeholder"/>
        </w:category>
        <w:types>
          <w:type w:val="bbPlcHdr"/>
        </w:types>
        <w:behaviors>
          <w:behavior w:val="content"/>
        </w:behaviors>
        <w:description w:val=""/>
        <w:guid w:val="{c435aa6b-80bd-44ce-82b1-7bcd0c3cca86}"/>
      </w:docPartPr>
      <w:docPartBody>
        <w:p>
          <w:r>
            <w:rPr>
              <w:color w:val="808080"/>
            </w:rPr>
            <w:t>单击此处输入文字。</w:t>
          </w:r>
        </w:p>
      </w:docPartBody>
    </w:docPart>
    <w:docPart>
      <w:docPartPr>
        <w:name w:val="{e283e036-1e8d-49cc-a756-e847624be8c3}"/>
        <w:style w:val=""/>
        <w:category>
          <w:name w:val="常规"/>
          <w:gallery w:val="placeholder"/>
        </w:category>
        <w:types>
          <w:type w:val="bbPlcHdr"/>
        </w:types>
        <w:behaviors>
          <w:behavior w:val="content"/>
        </w:behaviors>
        <w:description w:val=""/>
        <w:guid w:val="{e283e036-1e8d-49cc-a756-e847624be8c3}"/>
      </w:docPartPr>
      <w:docPartBody>
        <w:p>
          <w:r>
            <w:rPr>
              <w:color w:val="808080"/>
            </w:rPr>
            <w:t>单击此处输入文字。</w:t>
          </w:r>
        </w:p>
      </w:docPartBody>
    </w:docPart>
    <w:docPart>
      <w:docPartPr>
        <w:name w:val="{92f303ba-3791-425b-ba17-829e45e05ae7}"/>
        <w:style w:val=""/>
        <w:category>
          <w:name w:val="常规"/>
          <w:gallery w:val="placeholder"/>
        </w:category>
        <w:types>
          <w:type w:val="bbPlcHdr"/>
        </w:types>
        <w:behaviors>
          <w:behavior w:val="content"/>
        </w:behaviors>
        <w:description w:val=""/>
        <w:guid w:val="{92f303ba-3791-425b-ba17-829e45e05ae7}"/>
      </w:docPartPr>
      <w:docPartBody>
        <w:p>
          <w:r>
            <w:rPr>
              <w:color w:val="808080"/>
            </w:rPr>
            <w:t>单击此处输入文字。</w:t>
          </w:r>
        </w:p>
      </w:docPartBody>
    </w:docPart>
    <w:docPart>
      <w:docPartPr>
        <w:name w:val="{792f6d76-4eb3-425c-abd5-257094597822}"/>
        <w:style w:val=""/>
        <w:category>
          <w:name w:val="常规"/>
          <w:gallery w:val="placeholder"/>
        </w:category>
        <w:types>
          <w:type w:val="bbPlcHdr"/>
        </w:types>
        <w:behaviors>
          <w:behavior w:val="content"/>
        </w:behaviors>
        <w:description w:val=""/>
        <w:guid w:val="{792f6d76-4eb3-425c-abd5-257094597822}"/>
      </w:docPartPr>
      <w:docPartBody>
        <w:p>
          <w:r>
            <w:rPr>
              <w:color w:val="808080"/>
            </w:rPr>
            <w:t>单击此处输入文字。</w:t>
          </w:r>
        </w:p>
      </w:docPartBody>
    </w:docPart>
    <w:docPart>
      <w:docPartPr>
        <w:name w:val="{921878f3-74d1-48b7-beaf-3b65cdc1c4bd}"/>
        <w:style w:val=""/>
        <w:category>
          <w:name w:val="常规"/>
          <w:gallery w:val="placeholder"/>
        </w:category>
        <w:types>
          <w:type w:val="bbPlcHdr"/>
        </w:types>
        <w:behaviors>
          <w:behavior w:val="content"/>
        </w:behaviors>
        <w:description w:val=""/>
        <w:guid w:val="{921878f3-74d1-48b7-beaf-3b65cdc1c4bd}"/>
      </w:docPartPr>
      <w:docPartBody>
        <w:p>
          <w:r>
            <w:rPr>
              <w:color w:val="808080"/>
            </w:rPr>
            <w:t>单击此处输入文字。</w:t>
          </w:r>
        </w:p>
      </w:docPartBody>
    </w:docPart>
    <w:docPart>
      <w:docPartPr>
        <w:name w:val="{58f2ceb3-bbcb-4a32-b1af-6bb1b7d93e1e}"/>
        <w:style w:val=""/>
        <w:category>
          <w:name w:val="常规"/>
          <w:gallery w:val="placeholder"/>
        </w:category>
        <w:types>
          <w:type w:val="bbPlcHdr"/>
        </w:types>
        <w:behaviors>
          <w:behavior w:val="content"/>
        </w:behaviors>
        <w:description w:val=""/>
        <w:guid w:val="{58f2ceb3-bbcb-4a32-b1af-6bb1b7d93e1e}"/>
      </w:docPartPr>
      <w:docPartBody>
        <w:p>
          <w:r>
            <w:rPr>
              <w:color w:val="808080"/>
            </w:rPr>
            <w:t>单击此处输入文字。</w:t>
          </w:r>
        </w:p>
      </w:docPartBody>
    </w:docPart>
    <w:docPart>
      <w:docPartPr>
        <w:name w:val="{fa5b5b11-2e13-43fa-9c12-6272d2a97e72}"/>
        <w:style w:val=""/>
        <w:category>
          <w:name w:val="常规"/>
          <w:gallery w:val="placeholder"/>
        </w:category>
        <w:types>
          <w:type w:val="bbPlcHdr"/>
        </w:types>
        <w:behaviors>
          <w:behavior w:val="content"/>
        </w:behaviors>
        <w:description w:val=""/>
        <w:guid w:val="{fa5b5b11-2e13-43fa-9c12-6272d2a97e72}"/>
      </w:docPartPr>
      <w:docPartBody>
        <w:p>
          <w:r>
            <w:rPr>
              <w:color w:val="808080"/>
            </w:rPr>
            <w:t>单击此处输入文字。</w:t>
          </w:r>
        </w:p>
      </w:docPartBody>
    </w:docPart>
    <w:docPart>
      <w:docPartPr>
        <w:name w:val="{e12edee9-32b4-45c0-a754-25fad7060086}"/>
        <w:style w:val=""/>
        <w:category>
          <w:name w:val="常规"/>
          <w:gallery w:val="placeholder"/>
        </w:category>
        <w:types>
          <w:type w:val="bbPlcHdr"/>
        </w:types>
        <w:behaviors>
          <w:behavior w:val="content"/>
        </w:behaviors>
        <w:description w:val=""/>
        <w:guid w:val="{e12edee9-32b4-45c0-a754-25fad7060086}"/>
      </w:docPartPr>
      <w:docPartBody>
        <w:p>
          <w:r>
            <w:rPr>
              <w:color w:val="808080"/>
            </w:rPr>
            <w:t>单击此处输入文字。</w:t>
          </w:r>
        </w:p>
      </w:docPartBody>
    </w:docPart>
    <w:docPart>
      <w:docPartPr>
        <w:name w:val="{e613d38d-7249-4c66-9a60-8490bb354d1a}"/>
        <w:style w:val=""/>
        <w:category>
          <w:name w:val="常规"/>
          <w:gallery w:val="placeholder"/>
        </w:category>
        <w:types>
          <w:type w:val="bbPlcHdr"/>
        </w:types>
        <w:behaviors>
          <w:behavior w:val="content"/>
        </w:behaviors>
        <w:description w:val=""/>
        <w:guid w:val="{e613d38d-7249-4c66-9a60-8490bb354d1a}"/>
      </w:docPartPr>
      <w:docPartBody>
        <w:p>
          <w:r>
            <w:rPr>
              <w:color w:val="808080"/>
            </w:rPr>
            <w:t>单击此处输入文字。</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compat>
    <w:useFELayout/>
    <w:splitPgBreakAndParaMark/>
    <w:compatSetting w:name="compatibilityMode" w:uri="http://schemas.microsoft.com/office/word" w:val="14"/>
  </w:compat>
  <w:rsids>
    <w:rsidRoot w:val="00000000"/>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0.docx</Template>
  <Pages>1</Pages>
  <Words>0</Words>
  <Characters>0</Characters>
  <Lines>0</Lines>
  <Paragraphs>0</Paragraphs>
  <TotalTime>88</TotalTime>
  <ScaleCrop>false</ScaleCrop>
  <LinksUpToDate>false</LinksUpToDate>
  <CharactersWithSpaces>0</CharactersWithSpaces>
  <Application>WPS Office_11.1.0.8205_F1E327BC-269C-435d-A152-05C5408002CA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2018-11-23T06:21:00Z</dcterms:created>
  <dc:creator>STRONG</dc:creator>
  <cp:lastModifiedBy>STRONG</cp:lastModifiedBy>
  <cp:lastPrinted>2018-11-30T06:24:00Z</cp:lastPrinted>
  <dcterms:modified xsi:type="dcterms:W3CDTF">2018-12-18T09:44:06Z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2052-11.1.0.8205</vt:lpwstr>
  </property>
</Properties>
</file>