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560"/>
        <w:rPr>
          <w:rFonts w:eastAsia="仿宋"/>
          <w:b/>
          <w:kern w:val="1"/>
          <w:sz w:val="28"/>
          <w:szCs w:val="28"/>
        </w:rPr>
      </w:pPr>
    </w:p>
    <w:p>
      <w:pPr>
        <w:jc w:val="left"/>
        <w:rPr>
          <w:rFonts w:eastAsia="仿宋"/>
          <w:sz w:val="52"/>
          <w:szCs w:val="52"/>
        </w:rPr>
      </w:pPr>
    </w:p>
    <w:p>
      <w:pPr>
        <w:pStyle w:val="2"/>
      </w:pPr>
    </w:p>
    <w:p>
      <w:pPr>
        <w:jc w:val="center"/>
        <w:rPr>
          <w:rFonts w:hint="eastAsia" w:ascii="仿宋" w:hAnsi="仿宋" w:eastAsia="仿宋" w:cs="仿宋"/>
          <w:b/>
          <w:sz w:val="48"/>
          <w:szCs w:val="48"/>
          <w:lang w:eastAsia="zh-CN"/>
        </w:rPr>
      </w:pPr>
      <w:r>
        <w:rPr>
          <w:rFonts w:hint="eastAsia" w:ascii="仿宋" w:hAnsi="仿宋" w:eastAsia="仿宋" w:cs="仿宋"/>
          <w:b/>
          <w:sz w:val="48"/>
          <w:szCs w:val="48"/>
          <w:lang w:eastAsia="zh-CN"/>
        </w:rPr>
        <w:t>陕西金顶圣科实业有限公司</w:t>
      </w:r>
    </w:p>
    <w:p>
      <w:pPr>
        <w:jc w:val="center"/>
        <w:rPr>
          <w:rFonts w:hint="eastAsia" w:ascii="仿宋" w:hAnsi="仿宋" w:eastAsia="仿宋" w:cs="仿宋"/>
          <w:b/>
          <w:sz w:val="48"/>
          <w:szCs w:val="48"/>
        </w:rPr>
      </w:pPr>
      <w:r>
        <w:rPr>
          <w:rFonts w:hint="eastAsia" w:ascii="仿宋" w:hAnsi="仿宋" w:eastAsia="仿宋" w:cs="仿宋"/>
          <w:b/>
          <w:sz w:val="48"/>
          <w:szCs w:val="48"/>
          <w:lang w:val="zh-CN"/>
        </w:rPr>
        <w:t>突发环境事件应急预案编制情况说明</w:t>
      </w:r>
    </w:p>
    <w:p>
      <w:pPr>
        <w:jc w:val="center"/>
        <w:rPr>
          <w:rFonts w:eastAsia="黑体"/>
          <w:spacing w:val="6"/>
          <w:sz w:val="52"/>
          <w:szCs w:val="52"/>
          <w:lang w:val="zh-CN"/>
        </w:rPr>
      </w:pPr>
    </w:p>
    <w:p>
      <w:pPr>
        <w:jc w:val="center"/>
        <w:rPr>
          <w:rFonts w:eastAsia="黑体"/>
          <w:spacing w:val="6"/>
          <w:sz w:val="52"/>
          <w:szCs w:val="52"/>
          <w:lang w:val="zh-CN"/>
        </w:rPr>
      </w:pPr>
    </w:p>
    <w:p>
      <w:pPr>
        <w:jc w:val="center"/>
        <w:rPr>
          <w:rFonts w:eastAsia="黑体"/>
          <w:spacing w:val="6"/>
          <w:sz w:val="52"/>
          <w:szCs w:val="52"/>
          <w:lang w:val="zh-CN"/>
        </w:rPr>
      </w:pPr>
    </w:p>
    <w:p>
      <w:pPr>
        <w:jc w:val="center"/>
        <w:rPr>
          <w:rFonts w:eastAsia="黑体"/>
          <w:spacing w:val="6"/>
          <w:sz w:val="52"/>
          <w:szCs w:val="52"/>
          <w:lang w:val="zh-CN"/>
        </w:rPr>
      </w:pPr>
    </w:p>
    <w:p>
      <w:pPr>
        <w:jc w:val="center"/>
        <w:rPr>
          <w:rFonts w:eastAsia="黑体"/>
          <w:spacing w:val="6"/>
          <w:sz w:val="52"/>
          <w:szCs w:val="52"/>
          <w:lang w:val="zh-CN"/>
        </w:rPr>
      </w:pPr>
    </w:p>
    <w:p>
      <w:pPr>
        <w:jc w:val="center"/>
        <w:rPr>
          <w:rFonts w:eastAsia="黑体"/>
          <w:spacing w:val="6"/>
          <w:sz w:val="52"/>
          <w:szCs w:val="52"/>
          <w:lang w:val="zh-CN"/>
        </w:rPr>
      </w:pPr>
    </w:p>
    <w:p>
      <w:pPr>
        <w:pStyle w:val="2"/>
        <w:rPr>
          <w:rFonts w:ascii="Times New Roman" w:hAnsi="Times New Roman"/>
          <w:spacing w:val="6"/>
          <w:sz w:val="52"/>
          <w:szCs w:val="52"/>
          <w:lang w:val="zh-CN"/>
        </w:rPr>
      </w:pPr>
    </w:p>
    <w:p>
      <w:pPr>
        <w:rPr>
          <w:lang w:val="zh-CN"/>
        </w:rPr>
      </w:pPr>
    </w:p>
    <w:p>
      <w:pPr>
        <w:rPr>
          <w:rFonts w:eastAsia="黑体"/>
          <w:spacing w:val="6"/>
          <w:sz w:val="52"/>
          <w:szCs w:val="52"/>
          <w:lang w:val="zh-CN"/>
        </w:rPr>
      </w:pPr>
    </w:p>
    <w:p>
      <w:pPr>
        <w:pStyle w:val="2"/>
        <w:rPr>
          <w:rFonts w:ascii="Times New Roman" w:hAnsi="Times New Roman"/>
          <w:spacing w:val="6"/>
          <w:sz w:val="52"/>
          <w:szCs w:val="52"/>
          <w:lang w:val="zh-CN"/>
        </w:rPr>
      </w:pPr>
    </w:p>
    <w:p>
      <w:pPr>
        <w:rPr>
          <w:rFonts w:eastAsia="黑体"/>
          <w:spacing w:val="6"/>
          <w:sz w:val="52"/>
          <w:szCs w:val="52"/>
          <w:lang w:val="zh-CN"/>
        </w:rPr>
      </w:pPr>
    </w:p>
    <w:p>
      <w:pPr>
        <w:rPr>
          <w:lang w:val="zh-CN"/>
        </w:rPr>
      </w:pPr>
    </w:p>
    <w:p>
      <w:pPr>
        <w:jc w:val="center"/>
        <w:rPr>
          <w:rFonts w:ascii="仿宋" w:hAnsi="仿宋" w:eastAsia="仿宋" w:cs="仿宋"/>
          <w:b/>
          <w:bCs/>
          <w:sz w:val="32"/>
          <w:szCs w:val="32"/>
        </w:rPr>
      </w:pPr>
      <w:r>
        <w:rPr>
          <w:rFonts w:hint="eastAsia" w:ascii="仿宋" w:hAnsi="仿宋" w:cs="仿宋"/>
          <w:b/>
          <w:bCs/>
          <w:sz w:val="32"/>
          <w:szCs w:val="32"/>
        </w:rPr>
        <w:t xml:space="preserve"> 编制单位：</w:t>
      </w:r>
      <w:r>
        <w:rPr>
          <w:rFonts w:ascii="仿宋" w:hAnsi="仿宋" w:eastAsia="仿宋" w:cs="仿宋"/>
          <w:b/>
          <w:bCs/>
          <w:sz w:val="32"/>
          <w:szCs w:val="32"/>
        </w:rPr>
        <w:t xml:space="preserve"> </w:t>
      </w:r>
      <w:r>
        <w:rPr>
          <w:rFonts w:hint="eastAsia" w:ascii="仿宋" w:hAnsi="仿宋" w:eastAsia="仿宋" w:cs="仿宋"/>
          <w:b/>
          <w:bCs/>
          <w:sz w:val="32"/>
          <w:szCs w:val="32"/>
          <w:lang w:eastAsia="zh-CN"/>
        </w:rPr>
        <w:t>陕西金顶圣科实业有限公司</w:t>
      </w:r>
    </w:p>
    <w:p>
      <w:pPr>
        <w:jc w:val="center"/>
        <w:rPr>
          <w:rFonts w:ascii="仿宋" w:hAnsi="仿宋" w:cs="仿宋"/>
          <w:b/>
          <w:bCs/>
          <w:sz w:val="32"/>
          <w:szCs w:val="32"/>
        </w:rPr>
        <w:sectPr>
          <w:headerReference r:id="rId3" w:type="default"/>
          <w:footerReference r:id="rId4" w:type="default"/>
          <w:pgSz w:w="11906" w:h="16838"/>
          <w:pgMar w:top="1440" w:right="1800" w:bottom="1440" w:left="1800" w:header="708" w:footer="708" w:gutter="0"/>
          <w:pgNumType w:fmt="upperRoman" w:start="1"/>
          <w:cols w:space="708" w:num="1"/>
          <w:docGrid w:type="lines" w:linePitch="360" w:charSpace="0"/>
        </w:sectPr>
      </w:pPr>
      <w:r>
        <w:rPr>
          <w:rFonts w:hint="eastAsia" w:ascii="仿宋" w:hAnsi="仿宋" w:cs="仿宋"/>
          <w:b/>
          <w:bCs/>
          <w:sz w:val="32"/>
          <w:szCs w:val="32"/>
        </w:rPr>
        <w:t>编制时间：2019年3月</w:t>
      </w:r>
    </w:p>
    <w:p>
      <w:pPr>
        <w:snapToGrid w:val="0"/>
        <w:spacing w:line="360" w:lineRule="auto"/>
        <w:ind w:firstLine="560" w:firstLineChars="200"/>
        <w:rPr>
          <w:rFonts w:eastAsia="仿宋"/>
          <w:sz w:val="28"/>
          <w:szCs w:val="28"/>
        </w:rPr>
      </w:pPr>
      <w:r>
        <w:rPr>
          <w:rFonts w:hint="eastAsia" w:ascii="仿宋" w:hAnsi="仿宋" w:eastAsia="仿宋" w:cs="仿宋"/>
          <w:sz w:val="28"/>
          <w:szCs w:val="28"/>
        </w:rPr>
        <w:t>根据《中华人民共和国环境保护法》、《中华人民共和国突发事件应对法》、《国家突发环境事件应急预案》及《陕西省突发环境事件应急预案管理暂行办法》，</w:t>
      </w:r>
      <w:r>
        <w:rPr>
          <w:rFonts w:ascii="仿宋" w:hAnsi="仿宋" w:eastAsia="仿宋" w:cs="仿宋"/>
          <w:sz w:val="28"/>
          <w:szCs w:val="28"/>
        </w:rPr>
        <w:t>为了规范和加强企业突发环境事件应急预案的管理，进一步建立健全</w:t>
      </w:r>
      <w:r>
        <w:rPr>
          <w:rFonts w:eastAsia="仿宋"/>
          <w:bCs/>
          <w:color w:val="000000"/>
          <w:kern w:val="0"/>
          <w:sz w:val="28"/>
          <w:szCs w:val="28"/>
        </w:rPr>
        <w:t>和完善应急预案体系。现将该</w:t>
      </w:r>
      <w:r>
        <w:rPr>
          <w:rFonts w:eastAsia="仿宋"/>
          <w:sz w:val="28"/>
          <w:szCs w:val="28"/>
        </w:rPr>
        <w:t>《预案》的基本情况、编制原则及主要内容、内部评审情况等涉及应急预案编制的相关情况做一说明：</w:t>
      </w:r>
    </w:p>
    <w:p>
      <w:pPr>
        <w:pStyle w:val="2"/>
        <w:rPr>
          <w:rFonts w:ascii="Times New Roman" w:hAnsi="Times New Roman" w:eastAsia="仿宋"/>
          <w:sz w:val="28"/>
          <w:szCs w:val="28"/>
        </w:rPr>
      </w:pPr>
      <w:r>
        <w:rPr>
          <w:rFonts w:ascii="Times New Roman" w:hAnsi="Times New Roman" w:eastAsia="仿宋"/>
          <w:sz w:val="28"/>
          <w:szCs w:val="28"/>
        </w:rPr>
        <w:t>（一）编制过程概述</w:t>
      </w:r>
    </w:p>
    <w:p>
      <w:pPr>
        <w:pStyle w:val="2"/>
        <w:ind w:firstLine="560" w:firstLineChars="200"/>
        <w:rPr>
          <w:rFonts w:ascii="仿宋" w:hAnsi="仿宋" w:eastAsia="仿宋" w:cs="仿宋"/>
          <w:b w:val="0"/>
          <w:sz w:val="28"/>
          <w:szCs w:val="28"/>
        </w:rPr>
      </w:pPr>
      <w:r>
        <w:rPr>
          <w:rFonts w:ascii="仿宋" w:hAnsi="仿宋" w:eastAsia="仿宋" w:cs="仿宋"/>
          <w:b w:val="0"/>
          <w:sz w:val="28"/>
          <w:szCs w:val="28"/>
        </w:rPr>
        <w:t>我公司成立了以总经理为组长的编制小组，认真学习了环保部门关于应急预案编写要求及规范，搜集了应急相关资料，开展了环境风险评估和应急资源调查，咨询了相关专家，征求了相关部门的</w:t>
      </w:r>
    </w:p>
    <w:p>
      <w:pPr>
        <w:jc w:val="left"/>
        <w:rPr>
          <w:rFonts w:ascii="仿宋" w:hAnsi="仿宋" w:eastAsia="仿宋" w:cs="仿宋"/>
          <w:sz w:val="28"/>
          <w:szCs w:val="28"/>
        </w:rPr>
      </w:pPr>
      <w:r>
        <w:rPr>
          <w:rFonts w:ascii="仿宋" w:hAnsi="仿宋" w:eastAsia="仿宋" w:cs="仿宋"/>
          <w:sz w:val="28"/>
          <w:szCs w:val="28"/>
        </w:rPr>
        <w:t>意见，编制完成了《</w:t>
      </w:r>
      <w:r>
        <w:rPr>
          <w:rFonts w:hint="eastAsia" w:ascii="仿宋" w:hAnsi="仿宋" w:eastAsia="仿宋" w:cs="仿宋"/>
          <w:sz w:val="28"/>
          <w:szCs w:val="28"/>
          <w:lang w:eastAsia="zh-CN"/>
        </w:rPr>
        <w:t>陕西金顶圣科实业有限公司</w:t>
      </w:r>
      <w:r>
        <w:rPr>
          <w:rFonts w:ascii="仿宋" w:hAnsi="仿宋" w:eastAsia="仿宋" w:cs="仿宋"/>
          <w:sz w:val="28"/>
          <w:szCs w:val="28"/>
        </w:rPr>
        <w:t>突发环境事件应急预案》，具体分以下七步进行编写：</w:t>
      </w:r>
    </w:p>
    <w:p>
      <w:pPr>
        <w:numPr>
          <w:ilvl w:val="0"/>
          <w:numId w:val="1"/>
        </w:numPr>
        <w:ind w:firstLine="560" w:firstLineChars="200"/>
        <w:jc w:val="left"/>
        <w:rPr>
          <w:rFonts w:ascii="仿宋" w:hAnsi="仿宋" w:eastAsia="仿宋" w:cs="仿宋"/>
          <w:sz w:val="28"/>
          <w:szCs w:val="28"/>
        </w:rPr>
      </w:pPr>
      <w:r>
        <w:rPr>
          <w:rFonts w:ascii="仿宋" w:hAnsi="仿宋" w:eastAsia="仿宋" w:cs="仿宋"/>
          <w:sz w:val="28"/>
          <w:szCs w:val="28"/>
        </w:rPr>
        <w:t>分析项目并开展风险评估及应急资源调查</w:t>
      </w:r>
      <w:r>
        <w:rPr>
          <w:rFonts w:hint="eastAsia" w:ascii="仿宋" w:hAnsi="仿宋" w:eastAsia="仿宋" w:cs="仿宋"/>
          <w:sz w:val="28"/>
          <w:szCs w:val="28"/>
        </w:rPr>
        <w:t>。</w:t>
      </w:r>
    </w:p>
    <w:p>
      <w:pPr>
        <w:numPr>
          <w:ilvl w:val="0"/>
          <w:numId w:val="2"/>
        </w:numPr>
        <w:ind w:firstLine="280" w:firstLineChars="100"/>
        <w:jc w:val="left"/>
        <w:rPr>
          <w:rFonts w:ascii="仿宋" w:hAnsi="仿宋" w:eastAsia="仿宋" w:cs="仿宋"/>
          <w:sz w:val="28"/>
          <w:szCs w:val="28"/>
        </w:rPr>
      </w:pPr>
      <w:r>
        <w:rPr>
          <w:rFonts w:ascii="仿宋" w:hAnsi="仿宋" w:eastAsia="仿宋" w:cs="仿宋"/>
          <w:sz w:val="28"/>
          <w:szCs w:val="28"/>
        </w:rPr>
        <w:t>根据项目的实际情况及相关政府批复文件进行搜集整理。</w:t>
      </w:r>
    </w:p>
    <w:p>
      <w:pPr>
        <w:numPr>
          <w:ilvl w:val="0"/>
          <w:numId w:val="2"/>
        </w:numPr>
        <w:ind w:firstLine="280" w:firstLineChars="100"/>
        <w:jc w:val="left"/>
        <w:rPr>
          <w:rFonts w:ascii="仿宋" w:hAnsi="仿宋" w:eastAsia="仿宋" w:cs="仿宋"/>
          <w:sz w:val="28"/>
          <w:szCs w:val="28"/>
        </w:rPr>
      </w:pPr>
      <w:r>
        <w:rPr>
          <w:rFonts w:ascii="仿宋" w:hAnsi="仿宋" w:eastAsia="仿宋" w:cs="仿宋"/>
          <w:sz w:val="28"/>
          <w:szCs w:val="28"/>
        </w:rPr>
        <w:t>分析了项目的基本情况、周边地貌、风险受体情况、工艺流程等。</w:t>
      </w:r>
    </w:p>
    <w:p>
      <w:pPr>
        <w:ind w:firstLine="280" w:firstLineChars="100"/>
        <w:jc w:val="left"/>
        <w:rPr>
          <w:rFonts w:hint="eastAsia" w:ascii="仿宋" w:hAnsi="仿宋" w:eastAsia="仿宋" w:cs="仿宋"/>
          <w:sz w:val="28"/>
          <w:szCs w:val="28"/>
        </w:rPr>
      </w:pPr>
      <w:r>
        <w:rPr>
          <w:rFonts w:ascii="仿宋" w:hAnsi="仿宋" w:eastAsia="仿宋" w:cs="仿宋"/>
          <w:sz w:val="28"/>
          <w:szCs w:val="28"/>
        </w:rPr>
        <w:t>（3）根据项目的工艺流程</w:t>
      </w:r>
      <w:r>
        <w:rPr>
          <w:rFonts w:hint="eastAsia" w:ascii="仿宋" w:hAnsi="仿宋" w:eastAsia="仿宋" w:cs="仿宋"/>
          <w:sz w:val="28"/>
          <w:szCs w:val="28"/>
        </w:rPr>
        <w:t>及</w:t>
      </w:r>
      <w:r>
        <w:rPr>
          <w:rFonts w:ascii="仿宋" w:hAnsi="仿宋" w:eastAsia="仿宋" w:cs="仿宋"/>
          <w:sz w:val="28"/>
          <w:szCs w:val="28"/>
        </w:rPr>
        <w:t>找到了项目的污染源及敏感目标。</w:t>
      </w:r>
    </w:p>
    <w:p>
      <w:pPr>
        <w:ind w:firstLine="280" w:firstLineChars="100"/>
        <w:jc w:val="left"/>
        <w:rPr>
          <w:rFonts w:ascii="仿宋" w:hAnsi="仿宋" w:eastAsia="仿宋" w:cs="仿宋"/>
          <w:sz w:val="28"/>
          <w:szCs w:val="28"/>
        </w:rPr>
      </w:pPr>
      <w:r>
        <w:rPr>
          <w:rFonts w:ascii="仿宋" w:hAnsi="仿宋" w:eastAsia="仿宋" w:cs="仿宋"/>
          <w:sz w:val="28"/>
          <w:szCs w:val="28"/>
        </w:rPr>
        <w:t>（4）进一步对项目进行物质风险识别，重大危险源识别及生产过程中风险识别结合环境风险评估报告和应急资源调查报告的要求，编写了项目的环境风险评估报告和应急资源调查报告。</w:t>
      </w:r>
    </w:p>
    <w:p>
      <w:pPr>
        <w:pStyle w:val="2"/>
        <w:ind w:firstLine="560" w:firstLineChars="200"/>
        <w:rPr>
          <w:rFonts w:ascii="仿宋" w:hAnsi="仿宋" w:eastAsia="仿宋" w:cs="仿宋"/>
          <w:b w:val="0"/>
          <w:sz w:val="28"/>
          <w:szCs w:val="28"/>
        </w:rPr>
      </w:pPr>
      <w:r>
        <w:rPr>
          <w:rFonts w:ascii="仿宋" w:hAnsi="仿宋" w:eastAsia="仿宋" w:cs="仿宋"/>
          <w:b w:val="0"/>
          <w:sz w:val="28"/>
          <w:szCs w:val="28"/>
        </w:rPr>
        <w:t>2</w:t>
      </w:r>
      <w:r>
        <w:rPr>
          <w:rFonts w:hint="eastAsia" w:ascii="仿宋" w:hAnsi="仿宋" w:eastAsia="仿宋" w:cs="仿宋"/>
          <w:b w:val="0"/>
          <w:sz w:val="28"/>
          <w:szCs w:val="28"/>
        </w:rPr>
        <w:t>、</w:t>
      </w:r>
      <w:r>
        <w:rPr>
          <w:rFonts w:ascii="仿宋" w:hAnsi="仿宋" w:eastAsia="仿宋" w:cs="仿宋"/>
          <w:b w:val="0"/>
          <w:sz w:val="28"/>
          <w:szCs w:val="28"/>
        </w:rPr>
        <w:t>建立应急救援组织体系</w:t>
      </w:r>
    </w:p>
    <w:p>
      <w:pPr>
        <w:pStyle w:val="2"/>
        <w:ind w:firstLine="560" w:firstLineChars="200"/>
        <w:rPr>
          <w:rFonts w:ascii="仿宋" w:hAnsi="仿宋" w:eastAsia="仿宋" w:cs="仿宋"/>
          <w:b w:val="0"/>
          <w:sz w:val="28"/>
          <w:szCs w:val="28"/>
        </w:rPr>
      </w:pPr>
      <w:r>
        <w:rPr>
          <w:rFonts w:ascii="仿宋" w:hAnsi="仿宋" w:eastAsia="仿宋" w:cs="仿宋"/>
          <w:b w:val="0"/>
          <w:sz w:val="28"/>
          <w:szCs w:val="28"/>
        </w:rPr>
        <w:t>为了加强突发环境事件应急救援工作的管理，公司成立了应</w:t>
      </w:r>
    </w:p>
    <w:p>
      <w:pPr>
        <w:pStyle w:val="2"/>
        <w:rPr>
          <w:rFonts w:ascii="仿宋" w:hAnsi="仿宋" w:eastAsia="仿宋" w:cs="仿宋"/>
          <w:b w:val="0"/>
          <w:sz w:val="28"/>
          <w:szCs w:val="28"/>
        </w:rPr>
      </w:pPr>
      <w:r>
        <w:rPr>
          <w:rFonts w:ascii="仿宋" w:hAnsi="仿宋" w:eastAsia="仿宋" w:cs="仿宋"/>
          <w:b w:val="0"/>
          <w:sz w:val="28"/>
          <w:szCs w:val="28"/>
        </w:rPr>
        <w:t>急救援指挥部，集中组织开展环境污染事件的应急和抢险救援工</w:t>
      </w:r>
    </w:p>
    <w:p>
      <w:pPr>
        <w:pStyle w:val="2"/>
        <w:rPr>
          <w:rFonts w:ascii="仿宋" w:hAnsi="仿宋" w:eastAsia="仿宋" w:cs="仿宋"/>
          <w:b w:val="0"/>
          <w:sz w:val="28"/>
          <w:szCs w:val="28"/>
        </w:rPr>
      </w:pPr>
      <w:r>
        <w:rPr>
          <w:rFonts w:ascii="仿宋" w:hAnsi="仿宋" w:eastAsia="仿宋" w:cs="仿宋"/>
          <w:b w:val="0"/>
          <w:sz w:val="28"/>
          <w:szCs w:val="28"/>
        </w:rPr>
        <w:t>作。</w:t>
      </w:r>
    </w:p>
    <w:p>
      <w:pPr>
        <w:pStyle w:val="2"/>
        <w:ind w:firstLine="560" w:firstLineChars="200"/>
        <w:rPr>
          <w:rFonts w:ascii="仿宋" w:hAnsi="仿宋" w:eastAsia="仿宋" w:cs="仿宋"/>
          <w:b w:val="0"/>
          <w:sz w:val="28"/>
          <w:szCs w:val="28"/>
        </w:rPr>
      </w:pPr>
      <w:r>
        <w:rPr>
          <w:rFonts w:ascii="仿宋" w:hAnsi="仿宋" w:eastAsia="仿宋" w:cs="仿宋"/>
          <w:b w:val="0"/>
          <w:sz w:val="28"/>
          <w:szCs w:val="28"/>
        </w:rPr>
        <w:t>应急救援指挥部：应急救援指挥部由总指挥、副总指挥、医疗救护组负责人、后勤保障组负责人等组成。</w:t>
      </w:r>
      <w:r>
        <w:rPr>
          <w:rFonts w:ascii="仿宋" w:hAnsi="仿宋" w:eastAsia="仿宋" w:cs="仿宋"/>
          <w:b w:val="0"/>
          <w:sz w:val="28"/>
          <w:szCs w:val="28"/>
        </w:rPr>
        <w:t>。</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应急指挥机构组织体系见图1。</w:t>
      </w:r>
    </w:p>
    <w:p>
      <w:pPr>
        <w:pStyle w:val="2"/>
        <w:rPr>
          <w:rFonts w:hint="eastAsia"/>
        </w:rPr>
      </w:pPr>
      <w:r>
        <w:rPr>
          <w:rFonts w:eastAsia="仿宋_GB2312"/>
          <w:color w:val="000000"/>
          <w:sz w:val="28"/>
          <w:szCs w:val="28"/>
        </w:rPr>
        <w:pict>
          <v:group id="画布 669" o:spid="_x0000_s1114" o:spt="203" style="height:241.8pt;width:493.9pt;" coordsize="6272529,3070860" editas="canvas">
            <o:lock v:ext="edit"/>
            <v:rect id="画布 669" o:spid="_x0000_s1115" o:spt="1" style="position:absolute;left:0;top:0;height:3070860;width:6272529;" filled="f" stroked="f" coordsize="21600,21600">
              <v:path/>
              <v:fill on="f" focussize="0,0"/>
              <v:stroke on="f"/>
              <v:imagedata o:title=""/>
              <o:lock v:ext="edit" rotation="t" aspectratio="t"/>
            </v:rect>
            <v:rect id="矩形 671" o:spid="_x0000_s1116" o:spt="1" style="position:absolute;left:2531745;top:149860;height:296545;width:1257300;" filled="f" stroked="t" coordsize="21600,21600" o:gfxdata="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el+atMAAAAFAQAADwAAAAAAAAABACAAAAAiAAAAZHJzL2Rvd25yZXYueG1sUEsBAhQAFAAAAAgA&#10;h07iQBZmF93xAQAAwQMAAA4AAAAAAAAAAQAgAAAAIgEAAGRycy9lMm9Eb2MueG1sUEsFBgAAAAAG&#10;AAYAWQEAAIUFAAAAAA==&#10;">
              <v:path/>
              <v:fill on="f" focussize="0,0"/>
              <v:stroke weight="1.25pt" color="#739CC3"/>
              <v:imagedata o:title=""/>
              <o:lock v:ext="edit" aspectratio="f"/>
              <v:textbox>
                <w:txbxContent>
                  <w:p>
                    <w:pPr>
                      <w:ind w:firstLine="420" w:firstLineChars="200"/>
                      <w:rPr>
                        <w:rFonts w:hint="eastAsia"/>
                      </w:rPr>
                    </w:pPr>
                    <w:r>
                      <w:rPr>
                        <w:rFonts w:hint="eastAsia"/>
                      </w:rPr>
                      <w:t>总指挥</w:t>
                    </w:r>
                  </w:p>
                </w:txbxContent>
              </v:textbox>
            </v:rect>
            <v:rect id="矩形 672" o:spid="_x0000_s1117" o:spt="1" style="position:absolute;left:2528570;top:760730;height:297180;width:1257300;" filled="f" stroked="t" coordsize="21600,21600" o:gfxdata="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N6X5q0wAAAAUBAAAPAAAAAAAAAAEAIAAAACIAAABkcnMvZG93bnJldi54bWxQSwECFAAU&#10;AAAACACHTuJAJIiRjPYBAADBAwAADgAAAAAAAAABACAAAAAiAQAAZHJzL2Uyb0RvYy54bWxQSwUG&#10;AAAAAAYABgBZAQAAigUAAAAA&#10;">
              <v:path/>
              <v:fill on="f" focussize="0,0"/>
              <v:stroke weight="1.25pt" color="#739CC3"/>
              <v:imagedata o:title=""/>
              <o:lock v:ext="edit" aspectratio="f"/>
              <v:textbox>
                <w:txbxContent>
                  <w:p>
                    <w:pPr>
                      <w:ind w:firstLine="420" w:firstLineChars="200"/>
                      <w:rPr>
                        <w:rFonts w:hint="eastAsia"/>
                      </w:rPr>
                    </w:pPr>
                    <w:r>
                      <w:rPr>
                        <w:rFonts w:hint="eastAsia"/>
                      </w:rPr>
                      <w:t>副总指挥</w:t>
                    </w:r>
                  </w:p>
                </w:txbxContent>
              </v:textbox>
            </v:rect>
            <v:rect id="矩形 673" o:spid="_x0000_s1118" o:spt="1" style="position:absolute;left:1137920;top:1771650;height:1143000;width:457200;" filled="f" stroked="t" coordsize="21600,21600" o:gfxdata="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N6X5q0wAAAAUBAAAPAAAAAAAAAAEAIAAAACIAAABkcnMvZG93bnJldi54bWxQSwECFAAUAAAA&#10;CACHTuJAzel1/vMBAADCAwAADgAAAAAAAAABACAAAAAiAQAAZHJzL2Uyb0RvYy54bWxQSwUGAAAA&#10;AAYABgBZAQAAhwUAAAAA&#10;">
              <v:path/>
              <v:fill on="f" focussize="0,0"/>
              <v:stroke weight="1.25pt" color="#739CC3"/>
              <v:imagedata o:title=""/>
              <o:lock v:ext="edit" aspectratio="f"/>
              <v:textbox>
                <w:txbxContent>
                  <w:p>
                    <w:pPr>
                      <w:jc w:val="center"/>
                      <w:rPr>
                        <w:rFonts w:hint="eastAsia"/>
                      </w:rPr>
                    </w:pPr>
                    <w:r>
                      <w:rPr>
                        <w:rFonts w:hint="eastAsia"/>
                      </w:rPr>
                      <w:t>医疗救护组</w:t>
                    </w:r>
                  </w:p>
                </w:txbxContent>
              </v:textbox>
            </v:rect>
            <v:rect id="矩形 674" o:spid="_x0000_s1119" o:spt="1" style="position:absolute;left:1988185;top:1783080;height:1122680;width:436245;" filled="f" stroked="t" coordsize="21600,21600" o:gfxdata="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N6X5q0wAAAAUBAAAPAAAAAAAAAAEAIAAAACIAAABkcnMvZG93bnJldi54bWxQSwECFAAUAAAA&#10;CACHTuJA17VtDvMBAADCAwAADgAAAAAAAAABACAAAAAiAQAAZHJzL2Uyb0RvYy54bWxQSwUGAAAA&#10;AAYABgBZAQAAhwUAAAAA&#10;">
              <v:path/>
              <v:fill on="f" focussize="0,0"/>
              <v:stroke weight="1.25pt" color="#739CC3"/>
              <v:imagedata o:title=""/>
              <o:lock v:ext="edit" aspectratio="f"/>
              <v:textbox>
                <w:txbxContent>
                  <w:p>
                    <w:pPr>
                      <w:jc w:val="center"/>
                      <w:rPr>
                        <w:rFonts w:hint="eastAsia"/>
                      </w:rPr>
                    </w:pPr>
                    <w:r>
                      <w:rPr>
                        <w:rFonts w:hint="eastAsia"/>
                      </w:rPr>
                      <w:t>安全护卫组</w:t>
                    </w:r>
                  </w:p>
                </w:txbxContent>
              </v:textbox>
            </v:rect>
            <v:rect id="矩形 675" o:spid="_x0000_s1120" o:spt="1" style="position:absolute;left:2893695;top:1764665;height:1142365;width:457835;" filled="f" stroked="t" coordsize="21600,21600" o:gfxdata="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3pfmrTAAAABQEAAA8AAAAAAAAAAQAgAAAAIgAAAGRycy9kb3ducmV2LnhtbFBLAQIUABQA&#10;AAAIAIdO4kBtx3Qo9QEAAMIDAAAOAAAAAAAAAAEAIAAAACIBAABkcnMvZTJvRG9jLnhtbFBLBQYA&#10;AAAABgAGAFkBAACJBQAAAAA=&#10;">
              <v:path/>
              <v:fill on="f" focussize="0,0"/>
              <v:stroke weight="1.25pt" color="#739CC3"/>
              <v:imagedata o:title=""/>
              <o:lock v:ext="edit" aspectratio="f"/>
              <v:textbox>
                <w:txbxContent>
                  <w:p>
                    <w:pPr>
                      <w:jc w:val="center"/>
                      <w:rPr>
                        <w:rFonts w:hint="eastAsia"/>
                      </w:rPr>
                    </w:pPr>
                  </w:p>
                  <w:p>
                    <w:pPr>
                      <w:jc w:val="center"/>
                      <w:rPr>
                        <w:rFonts w:hint="eastAsia"/>
                      </w:rPr>
                    </w:pPr>
                    <w:r>
                      <w:rPr>
                        <w:rFonts w:hint="eastAsia"/>
                      </w:rPr>
                      <w:t>抢险组</w:t>
                    </w:r>
                  </w:p>
                </w:txbxContent>
              </v:textbox>
            </v:rect>
            <v:rect id="矩形 676" o:spid="_x0000_s1121" o:spt="1" style="position:absolute;left:3820159;top:1757045;height:1148080;width:457200;" filled="f" stroked="t" coordsize="21600,21600" o:gfxdata="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el+atMAAAAFAQAADwAAAAAAAAABACAAAAAiAAAAZHJzL2Rvd25yZXYueG1sUEsBAhQAFAAA&#10;AAgAh07iQH5gHxf0AQAAwgMAAA4AAAAAAAAAAQAgAAAAIgEAAGRycy9lMm9Eb2MueG1sUEsFBgAA&#10;AAAGAAYAWQEAAIgFAAAAAA==&#10;">
              <v:path/>
              <v:fill on="f" focussize="0,0"/>
              <v:stroke weight="1.25pt" color="#739CC3"/>
              <v:imagedata o:title=""/>
              <o:lock v:ext="edit" aspectratio="f"/>
              <v:textbox>
                <w:txbxContent>
                  <w:p>
                    <w:pPr>
                      <w:jc w:val="center"/>
                      <w:rPr>
                        <w:rFonts w:hint="eastAsia"/>
                      </w:rPr>
                    </w:pPr>
                    <w:r>
                      <w:rPr>
                        <w:rFonts w:hint="eastAsia"/>
                      </w:rPr>
                      <w:t>后勤保障组</w:t>
                    </w:r>
                  </w:p>
                </w:txbxContent>
              </v:textbox>
            </v:rect>
            <v:rect id="矩形 677" o:spid="_x0000_s1122" o:spt="1" style="position:absolute;left:4662169;top:1794510;height:1114425;width:457200;" filled="f" stroked="t" coordsize="21600,21600" o:gfxdata="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3pfmrTAAAABQEAAA8AAAAAAAAAAQAgAAAAIgAAAGRycy9kb3ducmV2LnhtbFBLAQIUABQA&#10;AAAIAIdO4kAbnRjH9QEAAMIDAAAOAAAAAAAAAAEAIAAAACIBAABkcnMvZTJvRG9jLnhtbFBLBQYA&#10;AAAABgAGAFkBAACJBQAAAAA=&#10;">
              <v:path/>
              <v:fill on="f" focussize="0,0"/>
              <v:stroke weight="1.25pt" color="#739CC3"/>
              <v:imagedata o:title=""/>
              <o:lock v:ext="edit" aspectratio="f"/>
              <v:textbox>
                <w:txbxContent>
                  <w:p>
                    <w:pPr>
                      <w:jc w:val="center"/>
                      <w:rPr>
                        <w:rFonts w:hint="eastAsia"/>
                      </w:rPr>
                    </w:pPr>
                    <w:r>
                      <w:rPr>
                        <w:rFonts w:hint="eastAsia"/>
                      </w:rPr>
                      <w:t>环境</w:t>
                    </w:r>
                  </w:p>
                  <w:p>
                    <w:pPr>
                      <w:jc w:val="center"/>
                      <w:rPr>
                        <w:rFonts w:hint="eastAsia"/>
                      </w:rPr>
                    </w:pPr>
                    <w:r>
                      <w:rPr>
                        <w:rFonts w:hint="eastAsia"/>
                      </w:rPr>
                      <w:t>监测组</w:t>
                    </w:r>
                  </w:p>
                </w:txbxContent>
              </v:textbox>
            </v:rect>
            <v:line id="直线 678" o:spid="_x0000_s1123" o:spt="20" style="position:absolute;left:3152774;top:464820;height:297180;width:635;" filled="f" stroked="t" coordsize="21600,21600" o:gfxdata="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1C4wfVAAAA&#10;BQEAAA8AAAAAAAAAAQAgAAAAIgAAAGRycy9kb3ducmV2LnhtbFBLAQIUABQAAAAIAIdO4kBEi9Bh&#10;5wEAAKEDAAAOAAAAAAAAAAEAIAAAACQBAABkcnMvZTJvRG9jLnhtbFBLBQYAAAAABgAGAFkBAAB9&#10;BQAAAAA=&#10;">
              <v:path arrowok="t"/>
              <v:fill on="f" focussize="0,0"/>
              <v:stroke weight="1.25pt" color="#739CC3" endarrow="block"/>
              <v:imagedata o:title=""/>
              <o:lock v:ext="edit" aspectratio="f"/>
            </v:line>
            <v:shape id="直线 679" o:spid="_x0000_s1124" o:spt="32" type="#_x0000_t32" style="position:absolute;left:443230;top:1578610;height:45085;width:4470399;" filled="f" stroked="t" coordsize="21600,21600">
              <v:path arrowok="t"/>
              <v:fill on="f" focussize="0,0"/>
              <v:stroke weight="1.25pt" color="#739CC3"/>
              <v:imagedata o:title=""/>
              <o:lock v:ext="edit" aspectratio="f"/>
            </v:shape>
            <v:shape id="直线 680" o:spid="_x0000_s1125" o:spt="32" type="#_x0000_t32" style="position:absolute;left:3152774;top:1075690;height:489585;width:9525;" filled="f" stroked="t" coordsize="21600,21600">
              <v:path arrowok="t"/>
              <v:fill on="f" focussize="0,0"/>
              <v:stroke weight="1.25pt" color="#739CC3" endarrow="block"/>
              <v:imagedata o:title=""/>
              <o:lock v:ext="edit" aspectratio="f"/>
            </v:shape>
            <v:line id="直线 682" o:spid="_x0000_s1126" o:spt="20" style="position:absolute;left:1667329;top:1684161;height:0;width:0;" filled="f" stroked="t" coordsize="21600,21600" o:gfxdata="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fwlsjTAAAABQEAAA8AAAAA&#10;AAAAAQAgAAAAIgAAAGRycy9kb3ducmV2LnhtbFBLAQIUABQAAAAIAIdO4kBFhvRu4AEAAJsDAAAO&#10;AAAAAAAAAAEAIAAAACIBAABkcnMvZTJvRG9jLnhtbFBLBQYAAAAABgAGAFkBAAB0BQAAAAA=&#10;">
              <v:path arrowok="t"/>
              <v:fill on="f" focussize="0,0"/>
              <v:stroke weight="1.25pt" color="#FFFFFF" endarrow="block"/>
              <v:imagedata o:title=""/>
              <o:lock v:ext="edit" aspectratio="f"/>
            </v:line>
            <v:shape id="直线 684" o:spid="_x0000_s1127" o:spt="32" type="#_x0000_t32" style="position:absolute;left:3164839;top:1559560;height:218440;width:0;" filled="f" stroked="t" coordsize="21600,21600">
              <v:path arrowok="t"/>
              <v:fill on="f" focussize="0,0"/>
              <v:stroke weight="1.25pt" color="#739CC3" endarrow="block"/>
              <v:imagedata o:title=""/>
              <o:lock v:ext="edit" aspectratio="f"/>
            </v:shape>
            <v:line id="直线 685" o:spid="_x0000_s1128" o:spt="20" style="position:absolute;left:4081144;top:1573530;height:198120;width:0;" filled="f" stroked="t" coordsize="21600,21600" o:gfxdata="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QuMH1QAAAAUBAAAP&#10;AAAAAAAAAAEAIAAAACIAAABkcnMvZG93bnJldi54bWxQSwECFAAUAAAACACHTuJAMQn+TOIBAACg&#10;AwAADgAAAAAAAAABACAAAAAkAQAAZHJzL2Uyb0RvYy54bWxQSwUGAAAAAAYABgBZAQAAeAUAAAAA&#10;">
              <v:path arrowok="t"/>
              <v:fill on="f" focussize="0,0"/>
              <v:stroke weight="1.25pt" color="#739CC3" endarrow="block"/>
              <v:imagedata o:title=""/>
              <o:lock v:ext="edit" aspectratio="f"/>
            </v:line>
            <v:line id="直线 684" o:spid="_x0000_s1129" o:spt="20" style="position:absolute;left:1365885;top:1573530;height:190500;width:0;" filled="f" stroked="t" coordsize="21600,21600" o:gfxdata="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1C4wfVAAAABQEAAA8A&#10;AAAAAAAAAQAgAAAAIgAAAGRycy9kb3ducmV2LnhtbFBLAQIUABQAAAAIAIdO4kBNX0Ze4QEAAKAD&#10;AAAOAAAAAAAAAAEAIAAAACQBAABkcnMvZTJvRG9jLnhtbFBLBQYAAAAABgAGAFkBAAB3BQAAAAA=&#10;">
              <v:path arrowok="t"/>
              <v:fill on="f" focussize="0,0"/>
              <v:stroke weight="1.25pt" color="#739CC3" endarrow="block"/>
              <v:imagedata o:title=""/>
              <o:lock v:ext="edit" aspectratio="f"/>
            </v:line>
            <v:line id="直线 681" o:spid="_x0000_s1130" o:spt="20" style="position:absolute;left:442595;top:1572895;height:190500;width:635;" filled="f" stroked="t" coordsize="21600,21600" o:gfxdata="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dQuMH1QAAAAUB&#10;AAAPAAAAAAAAAAEAIAAAACIAAABkcnMvZG93bnJldi54bWxQSwECFAAUAAAACACHTuJAADu5C+UB&#10;AAChAwAADgAAAAAAAAABACAAAAAkAQAAZHJzL2Uyb0RvYy54bWxQSwUGAAAAAAYABgBZAQAAewUA&#10;AAAA&#10;">
              <v:path arrowok="t"/>
              <v:fill on="f" focussize="0,0"/>
              <v:stroke weight="1.25pt" color="#739CC3" endarrow="block"/>
              <v:imagedata o:title=""/>
              <o:lock v:ext="edit" aspectratio="f"/>
            </v:line>
            <v:rect id="矩形 673" o:spid="_x0000_s1131" o:spt="1" style="position:absolute;left:193040;top:1767840;height:1136015;width:457200;" filled="f" stroked="t" coordsize="21600,21600" o:gfxdata="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N6X5q0wAAAAUBAAAPAAAAAAAAAAEAIAAAACIAAABkcnMvZG93bnJldi54bWxQSwECFAAUAAAA&#10;CACHTuJAb0jLrfMBAADBAwAADgAAAAAAAAABACAAAAAiAQAAZHJzL2Uyb0RvYy54bWxQSwUGAAAA&#10;AAYABgBZAQAAhwUAAAAA&#10;">
              <v:path/>
              <v:fill on="f" focussize="0,0"/>
              <v:stroke weight="1.25pt" color="#739CC3"/>
              <v:imagedata o:title=""/>
              <o:lock v:ext="edit" aspectratio="f"/>
              <v:textbox>
                <w:txbxContent>
                  <w:p>
                    <w:pPr>
                      <w:jc w:val="center"/>
                      <w:rPr>
                        <w:rFonts w:hint="eastAsia"/>
                      </w:rPr>
                    </w:pPr>
                  </w:p>
                  <w:p>
                    <w:pPr>
                      <w:jc w:val="center"/>
                      <w:rPr>
                        <w:rFonts w:hint="eastAsia"/>
                      </w:rPr>
                    </w:pPr>
                    <w:r>
                      <w:rPr>
                        <w:rFonts w:hint="eastAsia"/>
                      </w:rPr>
                      <w:t>通信组</w:t>
                    </w:r>
                  </w:p>
                </w:txbxContent>
              </v:textbox>
            </v:rect>
            <v:shape id="直线 684" o:spid="_x0000_s1132" o:spt="32" type="#_x0000_t32" style="position:absolute;left:2213610;top:1593215;height:161290;width:7620;" filled="f" stroked="t" coordsize="21600,21600">
              <v:path arrowok="t"/>
              <v:fill on="f" focussize="0,0"/>
              <v:stroke weight="1.25pt" color="#739CC3" endarrow="block"/>
              <v:imagedata o:title=""/>
              <o:lock v:ext="edit" aspectratio="f"/>
            </v:shape>
            <v:line id="直线 685" o:spid="_x0000_s1133" o:spt="20" style="position:absolute;left:4913629;top:1570355;height:190500;width:0;" filled="f" stroked="t" coordsize="21600,21600" o:gfxdata="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dQuMH1QAAAAUBAAAP&#10;AAAAAAAAAAEAIAAAACIAAABkcnMvZG93bnJldi54bWxQSwECFAAUAAAACACHTuJAMQn+TOIBAACg&#10;AwAADgAAAAAAAAABACAAAAAkAQAAZHJzL2Uyb0RvYy54bWxQSwUGAAAAAAYABgBZAQAAeAUAAAAA&#10;">
              <v:path arrowok="t"/>
              <v:fill on="f" focussize="0,0"/>
              <v:stroke weight="1.25pt" color="#739CC3" endarrow="block"/>
              <v:imagedata o:title=""/>
              <o:lock v:ext="edit" aspectratio="f"/>
            </v:line>
            <w10:wrap type="none"/>
            <w10:anchorlock/>
          </v:group>
        </w:pic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3、提出预警分级与防范措施</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（1）对项目风险源进行分析与评估，提出了具体的防范措施，从而减缓对环境的影响。</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（2）针对项目的风险源情况，结合国家相关法律法规对环境事件分级规定，对项目可能发生的环境事件进行预警分级，并明确了进入预警状态的准备工作、发布程序及预警解除。</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（3）提出了进入预警状态后采取的措施。</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4、明确了应急预案启动与终止、信息报告、应急响应、应急监测及信息发布要求</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（1）预案根据项目具体情况结合国家相关规定明确了应急预案启动及终止的条件，信息报告的程序、方式、内容与时限，对应急响应的程序、响应行动以及应急响应后指挥与协调的内容进行了详细叙述。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（2）根据公司的实际情况建立了应急监测机制。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（3）制定了信息发布原则，发生环境事件后，由专人实发布信息，正确引导救援。</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5、找到应急处置方法</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分析项目涉及的危险物质，项目周边的环境受体情况，可能发生的环境事件并结合常见应急处置方法，找到公司的应急处置方法。</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6、建立后期处置，应急保障，监督管理体系</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（1）从善后处理、警戒与治安、次生灾害防范、调查与评估及生产恢复重建几个方面详细表述了后期处置的要求。</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（2）从人力、资金、物资、医疗、交通运输、治安维护、通信等方面对公司机应急保障体系进行建设与维护。</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（3）建立了应急预案演练、宣传培训及奖惩监督管理体系。</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7、完善总则、附则、附件、附图。</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（二）重点内容说明</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⑴单位名称：陕西金顶圣科实业有限公司</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⑵行业类别：C3033  防水建筑材料制造</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⑶联系方式：周亚坤  </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⑷投资额：4500万元</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⑸企业规模：年产15万吨改性沥青</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 = 6 \* GB2 \* MERGEFORMAT </w:instrText>
      </w:r>
      <w:r>
        <w:rPr>
          <w:rFonts w:hint="eastAsia" w:ascii="仿宋_GB2312" w:eastAsia="仿宋_GB2312"/>
          <w:sz w:val="32"/>
          <w:szCs w:val="32"/>
        </w:rPr>
        <w:fldChar w:fldCharType="separate"/>
      </w:r>
      <w:r>
        <w:rPr>
          <w:rFonts w:hint="eastAsia" w:ascii="仿宋_GB2312" w:eastAsia="仿宋_GB2312"/>
          <w:sz w:val="32"/>
          <w:szCs w:val="32"/>
        </w:rPr>
        <w:t>⑹</w:t>
      </w:r>
      <w:r>
        <w:rPr>
          <w:rFonts w:hint="eastAsia" w:ascii="仿宋_GB2312" w:eastAsia="仿宋_GB2312"/>
          <w:sz w:val="32"/>
          <w:szCs w:val="32"/>
        </w:rPr>
        <w:fldChar w:fldCharType="end"/>
      </w:r>
      <w:r>
        <w:rPr>
          <w:rFonts w:hint="eastAsia" w:ascii="仿宋_GB2312" w:eastAsia="仿宋_GB2312"/>
          <w:sz w:val="32"/>
          <w:szCs w:val="32"/>
        </w:rPr>
        <w:t>地理位置：咸阳市渭城区射击学校内</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(7)经纬度：经度108°47′7.47″，纬度34°22′35.65″</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（8）建设内容及规模：项目总占地面积5414.4m2，主要建设生产厂房、锅炉房、配电室、库房、办公住宿综合楼等。年产15万吨改性沥青。</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2、工艺流程及产污环节流程图</w:t>
      </w:r>
    </w:p>
    <w:p>
      <w:pPr>
        <w:spacing w:line="360" w:lineRule="auto"/>
        <w:ind w:firstLine="411" w:firstLineChars="196"/>
        <w:rPr>
          <w:rFonts w:eastAsia="仿宋"/>
          <w:color w:val="000000"/>
          <w:sz w:val="28"/>
          <w:szCs w:val="28"/>
        </w:rPr>
      </w:pPr>
      <w:r>
        <w:rPr>
          <w:szCs w:val="24"/>
        </w:rPr>
        <w:object>
          <v:shape id="_x0000_i1025" o:spt="75" type="#_x0000_t75" style="height:114pt;width:415.5pt;" o:ole="t" filled="f" o:preferrelative="t" stroked="f" coordsize="21600,21600">
            <v:path/>
            <v:fill on="f" focussize="0,0"/>
            <v:stroke on="f"/>
            <v:imagedata r:id="rId8" o:title=""/>
            <o:lock v:ext="edit" aspectratio="t"/>
            <w10:wrap type="none"/>
            <w10:anchorlock/>
          </v:shape>
          <o:OLEObject Type="Embed" ProgID="Visio.Drawing.11" ShapeID="_x0000_i1025" DrawAspect="Content" ObjectID="_1468075725" r:id="rId7">
            <o:LockedField>false</o:LockedField>
          </o:OLEObject>
        </w:object>
      </w:r>
      <w:r>
        <w:rPr>
          <w:rFonts w:hint="eastAsia" w:eastAsia="仿宋"/>
          <w:color w:val="000000"/>
          <w:sz w:val="28"/>
          <w:szCs w:val="28"/>
        </w:rPr>
        <w:t>沥青的</w:t>
      </w:r>
      <w:r>
        <w:rPr>
          <w:rFonts w:eastAsia="仿宋"/>
          <w:color w:val="000000"/>
          <w:sz w:val="28"/>
          <w:szCs w:val="28"/>
        </w:rPr>
        <w:t>SBS</w:t>
      </w:r>
      <w:r>
        <w:rPr>
          <w:rFonts w:hint="eastAsia" w:eastAsia="仿宋"/>
          <w:color w:val="000000"/>
          <w:sz w:val="28"/>
          <w:szCs w:val="28"/>
        </w:rPr>
        <w:t>改性需要经过溶胀、剪切、发育三个过程，对于</w:t>
      </w:r>
      <w:r>
        <w:rPr>
          <w:rFonts w:eastAsia="仿宋"/>
          <w:color w:val="000000"/>
          <w:sz w:val="28"/>
          <w:szCs w:val="28"/>
        </w:rPr>
        <w:t>SBS</w:t>
      </w:r>
      <w:r>
        <w:rPr>
          <w:rFonts w:hint="eastAsia" w:eastAsia="仿宋"/>
          <w:color w:val="000000"/>
          <w:sz w:val="28"/>
          <w:szCs w:val="28"/>
        </w:rPr>
        <w:t>改性沥青体系来说，溶胀与相容存在密切关系，溶胀大小直接影响了相容性的好坏，如果</w:t>
      </w:r>
      <w:r>
        <w:rPr>
          <w:rFonts w:eastAsia="仿宋"/>
          <w:color w:val="000000"/>
          <w:sz w:val="28"/>
          <w:szCs w:val="28"/>
        </w:rPr>
        <w:t>SBS</w:t>
      </w:r>
      <w:r>
        <w:rPr>
          <w:rFonts w:hint="eastAsia" w:eastAsia="仿宋"/>
          <w:color w:val="000000"/>
          <w:sz w:val="28"/>
          <w:szCs w:val="28"/>
        </w:rPr>
        <w:t>在沥青中无限溶胀，则体系变成完全相容。溶胀行为与改性沥青生产、加工工艺和高温贮存稳定性等有密切的关系。随着温度升高，溶胀速度明显加快，在高于</w:t>
      </w:r>
      <w:r>
        <w:rPr>
          <w:rFonts w:eastAsia="仿宋"/>
          <w:color w:val="000000"/>
          <w:sz w:val="28"/>
          <w:szCs w:val="28"/>
        </w:rPr>
        <w:t>SBS</w:t>
      </w:r>
      <w:r>
        <w:rPr>
          <w:rFonts w:hint="eastAsia" w:eastAsia="仿宋"/>
          <w:color w:val="000000"/>
          <w:sz w:val="28"/>
          <w:szCs w:val="28"/>
        </w:rPr>
        <w:t>的</w:t>
      </w:r>
      <w:r>
        <w:rPr>
          <w:rFonts w:eastAsia="仿宋"/>
          <w:color w:val="000000"/>
          <w:sz w:val="28"/>
          <w:szCs w:val="28"/>
        </w:rPr>
        <w:t>PS</w:t>
      </w:r>
      <w:r>
        <w:rPr>
          <w:rFonts w:hint="eastAsia" w:eastAsia="仿宋"/>
          <w:color w:val="000000"/>
          <w:sz w:val="28"/>
          <w:szCs w:val="28"/>
        </w:rPr>
        <w:t>玻璃化转变的熔融加工温度溶胀明显。另外</w:t>
      </w:r>
      <w:r>
        <w:rPr>
          <w:rFonts w:eastAsia="仿宋"/>
          <w:color w:val="000000"/>
          <w:sz w:val="28"/>
          <w:szCs w:val="28"/>
        </w:rPr>
        <w:t>SBS</w:t>
      </w:r>
      <w:r>
        <w:rPr>
          <w:rFonts w:hint="eastAsia" w:eastAsia="仿宋"/>
          <w:color w:val="000000"/>
          <w:sz w:val="28"/>
          <w:szCs w:val="28"/>
        </w:rPr>
        <w:t>的结构对溶胀行为有明显影响</w:t>
      </w:r>
      <w:r>
        <w:rPr>
          <w:rFonts w:eastAsia="仿宋"/>
          <w:color w:val="000000"/>
          <w:sz w:val="28"/>
          <w:szCs w:val="28"/>
        </w:rPr>
        <w:t>:</w:t>
      </w:r>
      <w:r>
        <w:rPr>
          <w:rFonts w:hint="eastAsia" w:eastAsia="仿宋"/>
          <w:color w:val="000000"/>
          <w:sz w:val="28"/>
          <w:szCs w:val="28"/>
        </w:rPr>
        <w:t>星型</w:t>
      </w:r>
      <w:r>
        <w:rPr>
          <w:rFonts w:eastAsia="仿宋"/>
          <w:color w:val="000000"/>
          <w:sz w:val="28"/>
          <w:szCs w:val="28"/>
        </w:rPr>
        <w:t>SBS</w:t>
      </w:r>
      <w:r>
        <w:rPr>
          <w:rFonts w:hint="eastAsia" w:eastAsia="仿宋"/>
          <w:color w:val="000000"/>
          <w:sz w:val="28"/>
          <w:szCs w:val="28"/>
        </w:rPr>
        <w:t>的溶胀速度较线型的慢。</w:t>
      </w:r>
    </w:p>
    <w:p>
      <w:pPr>
        <w:widowControl/>
        <w:spacing w:line="360" w:lineRule="auto"/>
        <w:ind w:firstLine="548" w:firstLineChars="196"/>
        <w:jc w:val="left"/>
        <w:rPr>
          <w:rFonts w:eastAsia="仿宋"/>
          <w:color w:val="000000"/>
          <w:sz w:val="28"/>
          <w:szCs w:val="28"/>
        </w:rPr>
      </w:pPr>
      <w:r>
        <w:rPr>
          <w:rFonts w:hint="eastAsia" w:eastAsia="仿宋"/>
          <w:color w:val="000000"/>
          <w:sz w:val="28"/>
          <w:szCs w:val="28"/>
        </w:rPr>
        <w:t>剪切是整个改性过程中中关键的一步，往往剪切的效果会影响最终的结果。胶体磨是改性沥青设备的核心，它处于高温、高速运转的环境下，胶体磨的外层为夹套结构，设有循环保温系统，同时起减震和降低噪音的作用，胶体磨内部为带有一定数量齿槽的环状动盘和环状定盘磨刀，间隙可以调整，物料粒度的均匀性和胶溶效果由齿槽的深度、宽度及磨刀的数量、形成结构的特定工作区域来决定。随着动盘高速旋转，改性剂受到强大的剪切和碰撞而不断分散，将颗粒磨细，与沥青形成混溶的稳定体系，达到均匀共混的目的。充分溶胀后，</w:t>
      </w:r>
      <w:r>
        <w:rPr>
          <w:rFonts w:eastAsia="仿宋"/>
          <w:color w:val="000000"/>
          <w:sz w:val="28"/>
          <w:szCs w:val="28"/>
        </w:rPr>
        <w:t>SBS</w:t>
      </w:r>
      <w:r>
        <w:rPr>
          <w:rFonts w:hint="eastAsia" w:eastAsia="仿宋"/>
          <w:color w:val="000000"/>
          <w:sz w:val="28"/>
          <w:szCs w:val="28"/>
        </w:rPr>
        <w:t>与沥青混合均匀，研磨颗粒越小，</w:t>
      </w:r>
      <w:r>
        <w:rPr>
          <w:rFonts w:eastAsia="仿宋"/>
          <w:color w:val="000000"/>
          <w:sz w:val="28"/>
          <w:szCs w:val="28"/>
        </w:rPr>
        <w:t>SBS</w:t>
      </w:r>
      <w:r>
        <w:rPr>
          <w:rFonts w:hint="eastAsia" w:eastAsia="仿宋"/>
          <w:color w:val="000000"/>
          <w:sz w:val="28"/>
          <w:szCs w:val="28"/>
        </w:rPr>
        <w:t>在沥青中的分散程度越高，改性沥青的性能越好。</w:t>
      </w:r>
    </w:p>
    <w:p>
      <w:pPr>
        <w:widowControl/>
        <w:spacing w:line="360" w:lineRule="auto"/>
        <w:ind w:firstLine="548" w:firstLineChars="196"/>
        <w:jc w:val="left"/>
        <w:rPr>
          <w:rFonts w:eastAsia="仿宋"/>
          <w:color w:val="000000"/>
          <w:sz w:val="28"/>
          <w:szCs w:val="28"/>
        </w:rPr>
      </w:pPr>
      <w:r>
        <w:rPr>
          <w:rFonts w:hint="eastAsia" w:eastAsia="仿宋"/>
          <w:color w:val="000000"/>
          <w:sz w:val="28"/>
          <w:szCs w:val="28"/>
        </w:rPr>
        <w:t>改性沥青的生产最后都要经过发育的过程，研磨后，沥青进入成品罐或者发育罐，温度控制在</w:t>
      </w:r>
      <w:r>
        <w:rPr>
          <w:rFonts w:eastAsia="仿宋"/>
          <w:color w:val="000000"/>
          <w:sz w:val="28"/>
          <w:szCs w:val="28"/>
        </w:rPr>
        <w:t>170-190</w:t>
      </w:r>
      <w:r>
        <w:rPr>
          <w:rFonts w:hint="eastAsia" w:eastAsia="仿宋"/>
          <w:color w:val="000000"/>
          <w:sz w:val="28"/>
          <w:szCs w:val="28"/>
        </w:rPr>
        <w:t>℃，在搅拌器的作用下进行一定时间的发育过程。在这个过程中加入改性沥青稳定剂来提高改性沥青的储存稳定性。</w:t>
      </w:r>
    </w:p>
    <w:p>
      <w:pPr>
        <w:ind w:firstLine="630" w:firstLineChars="196"/>
        <w:rPr>
          <w:rFonts w:ascii="仿宋_GB2312" w:eastAsia="仿宋_GB2312"/>
          <w:b/>
          <w:sz w:val="32"/>
          <w:szCs w:val="32"/>
        </w:rPr>
      </w:pPr>
      <w:r>
        <w:rPr>
          <w:rFonts w:hint="eastAsia" w:ascii="仿宋_GB2312" w:eastAsia="仿宋_GB2312"/>
          <w:b/>
          <w:sz w:val="32"/>
          <w:szCs w:val="32"/>
        </w:rPr>
        <w:t>3、周边敏感目标</w:t>
      </w:r>
    </w:p>
    <w:p>
      <w:pPr>
        <w:spacing w:line="360" w:lineRule="auto"/>
        <w:ind w:firstLine="640" w:firstLineChars="200"/>
        <w:jc w:val="center"/>
        <w:rPr>
          <w:rFonts w:hint="eastAsia" w:ascii="仿宋_GB2312" w:eastAsia="仿宋_GB2312"/>
          <w:sz w:val="32"/>
          <w:szCs w:val="32"/>
        </w:rPr>
      </w:pPr>
      <w:r>
        <w:rPr>
          <w:rFonts w:hint="eastAsia" w:ascii="仿宋_GB2312" w:eastAsia="仿宋_GB2312"/>
          <w:sz w:val="32"/>
          <w:szCs w:val="32"/>
        </w:rPr>
        <w:t>周边环境状况一览表</w:t>
      </w:r>
    </w:p>
    <w:tbl>
      <w:tblPr>
        <w:tblStyle w:val="9"/>
        <w:tblW w:w="711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0"/>
        <w:gridCol w:w="2300"/>
        <w:gridCol w:w="1635"/>
        <w:gridCol w:w="1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9" w:hRule="atLeast"/>
          <w:jc w:val="center"/>
        </w:trPr>
        <w:tc>
          <w:tcPr>
            <w:tcW w:w="1410" w:type="dxa"/>
            <w:noWrap w:val="0"/>
            <w:vAlign w:val="center"/>
          </w:tcPr>
          <w:p>
            <w:pPr>
              <w:pStyle w:val="20"/>
              <w:kinsoku w:val="0"/>
              <w:overflowPunct w:val="0"/>
              <w:adjustRightInd w:val="0"/>
              <w:snapToGrid w:val="0"/>
              <w:spacing w:line="360" w:lineRule="auto"/>
              <w:jc w:val="center"/>
              <w:rPr>
                <w:rFonts w:eastAsia="仿宋"/>
                <w:color w:val="000000"/>
                <w:sz w:val="21"/>
                <w:szCs w:val="21"/>
              </w:rPr>
            </w:pPr>
            <w:r>
              <w:rPr>
                <w:rFonts w:hint="eastAsia" w:eastAsia="仿宋"/>
                <w:color w:val="000000"/>
                <w:sz w:val="21"/>
                <w:szCs w:val="21"/>
              </w:rPr>
              <w:t>序号</w:t>
            </w:r>
          </w:p>
        </w:tc>
        <w:tc>
          <w:tcPr>
            <w:tcW w:w="2300" w:type="dxa"/>
            <w:noWrap w:val="0"/>
            <w:vAlign w:val="center"/>
          </w:tcPr>
          <w:p>
            <w:pPr>
              <w:pStyle w:val="20"/>
              <w:kinsoku w:val="0"/>
              <w:overflowPunct w:val="0"/>
              <w:adjustRightInd w:val="0"/>
              <w:snapToGrid w:val="0"/>
              <w:spacing w:line="360" w:lineRule="auto"/>
              <w:jc w:val="center"/>
              <w:rPr>
                <w:rFonts w:eastAsia="仿宋"/>
                <w:color w:val="000000"/>
                <w:sz w:val="21"/>
                <w:szCs w:val="21"/>
              </w:rPr>
            </w:pPr>
            <w:r>
              <w:rPr>
                <w:rFonts w:eastAsia="仿宋"/>
                <w:color w:val="000000"/>
                <w:sz w:val="21"/>
                <w:szCs w:val="21"/>
              </w:rPr>
              <w:t>环境风险受体</w:t>
            </w:r>
          </w:p>
        </w:tc>
        <w:tc>
          <w:tcPr>
            <w:tcW w:w="1635" w:type="dxa"/>
            <w:noWrap w:val="0"/>
            <w:vAlign w:val="center"/>
          </w:tcPr>
          <w:p>
            <w:pPr>
              <w:pStyle w:val="20"/>
              <w:kinsoku w:val="0"/>
              <w:overflowPunct w:val="0"/>
              <w:adjustRightInd w:val="0"/>
              <w:snapToGrid w:val="0"/>
              <w:spacing w:line="360" w:lineRule="auto"/>
              <w:jc w:val="center"/>
              <w:rPr>
                <w:rFonts w:eastAsia="仿宋"/>
                <w:color w:val="000000"/>
                <w:sz w:val="21"/>
                <w:szCs w:val="21"/>
              </w:rPr>
            </w:pPr>
            <w:r>
              <w:rPr>
                <w:rFonts w:eastAsia="仿宋"/>
                <w:color w:val="000000"/>
                <w:sz w:val="21"/>
                <w:szCs w:val="21"/>
              </w:rPr>
              <w:t>方位</w:t>
            </w:r>
          </w:p>
        </w:tc>
        <w:tc>
          <w:tcPr>
            <w:tcW w:w="1766" w:type="dxa"/>
            <w:noWrap w:val="0"/>
            <w:vAlign w:val="center"/>
          </w:tcPr>
          <w:p>
            <w:pPr>
              <w:pStyle w:val="20"/>
              <w:kinsoku w:val="0"/>
              <w:overflowPunct w:val="0"/>
              <w:adjustRightInd w:val="0"/>
              <w:snapToGrid w:val="0"/>
              <w:spacing w:line="360" w:lineRule="auto"/>
              <w:jc w:val="center"/>
              <w:rPr>
                <w:rFonts w:eastAsia="仿宋"/>
                <w:color w:val="000000"/>
                <w:sz w:val="21"/>
                <w:szCs w:val="21"/>
              </w:rPr>
            </w:pPr>
            <w:r>
              <w:rPr>
                <w:rFonts w:eastAsia="仿宋"/>
                <w:color w:val="000000"/>
                <w:sz w:val="21"/>
                <w:szCs w:val="21"/>
              </w:rPr>
              <w:t>相对距离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8" w:hRule="atLeast"/>
          <w:jc w:val="center"/>
        </w:trPr>
        <w:tc>
          <w:tcPr>
            <w:tcW w:w="141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1</w:t>
            </w:r>
          </w:p>
        </w:tc>
        <w:tc>
          <w:tcPr>
            <w:tcW w:w="230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渭城卫生院</w:t>
            </w:r>
          </w:p>
        </w:tc>
        <w:tc>
          <w:tcPr>
            <w:tcW w:w="1635"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北</w:t>
            </w:r>
          </w:p>
        </w:tc>
        <w:tc>
          <w:tcPr>
            <w:tcW w:w="1766"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293m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8" w:hRule="atLeast"/>
          <w:jc w:val="center"/>
        </w:trPr>
        <w:tc>
          <w:tcPr>
            <w:tcW w:w="141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2</w:t>
            </w:r>
          </w:p>
        </w:tc>
        <w:tc>
          <w:tcPr>
            <w:tcW w:w="230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石何杨村</w:t>
            </w:r>
          </w:p>
        </w:tc>
        <w:tc>
          <w:tcPr>
            <w:tcW w:w="1635"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北</w:t>
            </w:r>
          </w:p>
        </w:tc>
        <w:tc>
          <w:tcPr>
            <w:tcW w:w="1766"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421m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8" w:hRule="atLeast"/>
          <w:jc w:val="center"/>
        </w:trPr>
        <w:tc>
          <w:tcPr>
            <w:tcW w:w="141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3</w:t>
            </w:r>
          </w:p>
        </w:tc>
        <w:tc>
          <w:tcPr>
            <w:tcW w:w="230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石桥中学</w:t>
            </w:r>
          </w:p>
        </w:tc>
        <w:tc>
          <w:tcPr>
            <w:tcW w:w="1635"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东北</w:t>
            </w:r>
          </w:p>
        </w:tc>
        <w:tc>
          <w:tcPr>
            <w:tcW w:w="1766"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355m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1" w:hRule="atLeast"/>
          <w:jc w:val="center"/>
        </w:trPr>
        <w:tc>
          <w:tcPr>
            <w:tcW w:w="141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4</w:t>
            </w:r>
          </w:p>
        </w:tc>
        <w:tc>
          <w:tcPr>
            <w:tcW w:w="230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渭城区渭城卫生院</w:t>
            </w:r>
          </w:p>
        </w:tc>
        <w:tc>
          <w:tcPr>
            <w:tcW w:w="1635"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东北</w:t>
            </w:r>
          </w:p>
        </w:tc>
        <w:tc>
          <w:tcPr>
            <w:tcW w:w="1766"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469m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8" w:hRule="atLeast"/>
          <w:jc w:val="center"/>
        </w:trPr>
        <w:tc>
          <w:tcPr>
            <w:tcW w:w="141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5</w:t>
            </w:r>
          </w:p>
        </w:tc>
        <w:tc>
          <w:tcPr>
            <w:tcW w:w="2300"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陕西合为为混凝土有限公司</w:t>
            </w:r>
          </w:p>
        </w:tc>
        <w:tc>
          <w:tcPr>
            <w:tcW w:w="1635"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东</w:t>
            </w:r>
          </w:p>
        </w:tc>
        <w:tc>
          <w:tcPr>
            <w:tcW w:w="1766" w:type="dxa"/>
            <w:noWrap w:val="0"/>
            <w:vAlign w:val="center"/>
          </w:tcPr>
          <w:p>
            <w:pPr>
              <w:pStyle w:val="20"/>
              <w:kinsoku w:val="0"/>
              <w:overflowPunct w:val="0"/>
              <w:adjustRightInd w:val="0"/>
              <w:snapToGrid w:val="0"/>
              <w:spacing w:line="360" w:lineRule="auto"/>
              <w:jc w:val="center"/>
              <w:rPr>
                <w:rFonts w:hint="eastAsia" w:eastAsia="仿宋"/>
                <w:color w:val="000000"/>
                <w:sz w:val="21"/>
                <w:szCs w:val="21"/>
              </w:rPr>
            </w:pPr>
            <w:r>
              <w:rPr>
                <w:rFonts w:hint="eastAsia" w:eastAsia="仿宋"/>
                <w:color w:val="000000"/>
                <w:sz w:val="21"/>
                <w:szCs w:val="21"/>
              </w:rPr>
              <w:t>200m</w:t>
            </w:r>
          </w:p>
        </w:tc>
      </w:tr>
    </w:tbl>
    <w:p>
      <w:pPr>
        <w:bidi w:val="0"/>
      </w:pP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（三）征求意见及采纳情况说明</w:t>
      </w:r>
    </w:p>
    <w:p>
      <w:pPr>
        <w:bidi w:val="0"/>
        <w:ind w:firstLine="600" w:firstLineChars="200"/>
        <w:rPr>
          <w:rFonts w:hint="eastAsia" w:ascii="仿宋" w:hAnsi="仿宋" w:eastAsia="仿宋" w:cs="仿宋"/>
          <w:b w:val="0"/>
          <w:bCs/>
          <w:kern w:val="2"/>
          <w:sz w:val="30"/>
          <w:szCs w:val="32"/>
          <w:lang w:val="en-US" w:eastAsia="zh-CN" w:bidi="ar-SA"/>
        </w:rPr>
      </w:pPr>
      <w:r>
        <w:rPr>
          <w:rFonts w:hint="eastAsia" w:ascii="仿宋" w:hAnsi="仿宋" w:eastAsia="仿宋" w:cs="仿宋"/>
          <w:b w:val="0"/>
          <w:bCs/>
          <w:kern w:val="2"/>
          <w:sz w:val="30"/>
          <w:szCs w:val="32"/>
          <w:lang w:val="en-US" w:eastAsia="zh-CN" w:bidi="ar-SA"/>
        </w:rPr>
        <w:t>公</w:t>
      </w:r>
      <w:r>
        <w:rPr>
          <w:rFonts w:hint="eastAsia" w:ascii="仿宋" w:hAnsi="仿宋" w:eastAsia="仿宋" w:cs="仿宋"/>
          <w:b w:val="0"/>
          <w:bCs/>
          <w:kern w:val="2"/>
          <w:sz w:val="30"/>
          <w:szCs w:val="32"/>
          <w:lang w:val="en-US" w:eastAsia="zh-CN" w:bidi="ar-SA"/>
        </w:rPr>
        <w:t>司编制组在编写过程中征求了公司各个部门、可能受影响的居民和单位的意见，并进行了采纳。</w:t>
      </w:r>
    </w:p>
    <w:p>
      <w:pPr>
        <w:bidi w:val="0"/>
        <w:ind w:firstLine="600" w:firstLineChars="200"/>
        <w:rPr>
          <w:rFonts w:hint="eastAsia" w:ascii="仿宋" w:hAnsi="仿宋" w:eastAsia="仿宋" w:cs="仿宋"/>
          <w:b w:val="0"/>
          <w:bCs/>
          <w:kern w:val="2"/>
          <w:sz w:val="30"/>
          <w:szCs w:val="32"/>
          <w:lang w:val="en-US" w:eastAsia="zh-CN" w:bidi="ar-SA"/>
        </w:rPr>
      </w:pPr>
      <w:r>
        <w:rPr>
          <w:rFonts w:hint="eastAsia" w:ascii="仿宋" w:hAnsi="仿宋" w:eastAsia="仿宋" w:cs="仿宋"/>
          <w:b w:val="0"/>
          <w:bCs/>
          <w:kern w:val="2"/>
          <w:sz w:val="30"/>
          <w:szCs w:val="32"/>
          <w:lang w:val="en-US" w:eastAsia="zh-CN" w:bidi="ar-SA"/>
        </w:rPr>
        <w:t>附近居民提出甲醇的安全问题：企业风险评估报告里对甲醇爆炸进行了计算，在被引燃充分爆炸的情况下，其死亡区伤害半径为6.31m。控制在企业厂界范围内，对外环境无影响。</w:t>
      </w:r>
    </w:p>
    <w:p>
      <w:pPr>
        <w:spacing w:line="360" w:lineRule="auto"/>
        <w:ind w:firstLine="643" w:firstLineChars="200"/>
        <w:rPr>
          <w:rFonts w:ascii="仿宋_GB2312" w:eastAsia="仿宋_GB2312"/>
          <w:b/>
          <w:sz w:val="32"/>
          <w:szCs w:val="32"/>
        </w:rPr>
      </w:pPr>
      <w:r>
        <w:rPr>
          <w:rFonts w:hint="eastAsia" w:ascii="仿宋_GB2312" w:eastAsia="仿宋_GB2312"/>
          <w:b/>
          <w:sz w:val="32"/>
          <w:szCs w:val="32"/>
        </w:rPr>
        <w:t>（四）演练推演问题说明</w:t>
      </w:r>
    </w:p>
    <w:p>
      <w:pPr>
        <w:pStyle w:val="2"/>
        <w:ind w:firstLine="631"/>
        <w:rPr>
          <w:rFonts w:ascii="仿宋" w:hAnsi="仿宋" w:eastAsia="仿宋" w:cs="仿宋"/>
          <w:b w:val="0"/>
          <w:bCs/>
        </w:rPr>
      </w:pPr>
      <w:r>
        <w:rPr>
          <w:rFonts w:hint="eastAsia" w:ascii="仿宋" w:hAnsi="仿宋" w:eastAsia="仿宋" w:cs="仿宋"/>
          <w:b w:val="0"/>
          <w:bCs/>
        </w:rPr>
        <w:t>经演练推演，发现以下问题：</w:t>
      </w:r>
    </w:p>
    <w:p>
      <w:pPr>
        <w:pStyle w:val="2"/>
        <w:numPr>
          <w:ilvl w:val="0"/>
          <w:numId w:val="3"/>
        </w:numPr>
        <w:ind w:firstLine="631"/>
        <w:rPr>
          <w:rFonts w:ascii="仿宋" w:hAnsi="仿宋" w:eastAsia="仿宋" w:cs="仿宋"/>
          <w:b w:val="0"/>
          <w:bCs/>
        </w:rPr>
      </w:pPr>
      <w:r>
        <w:rPr>
          <w:rFonts w:hint="eastAsia" w:ascii="仿宋" w:hAnsi="仿宋" w:eastAsia="仿宋" w:cs="仿宋"/>
          <w:b w:val="0"/>
          <w:bCs/>
        </w:rPr>
        <w:t>在无应急事故池的情况下，要处理消防废水，企业储备的应急物资无法满足应急要求。</w:t>
      </w:r>
    </w:p>
    <w:p>
      <w:r>
        <w:rPr>
          <w:rFonts w:hint="eastAsia" w:ascii="仿宋" w:hAnsi="仿宋" w:eastAsia="仿宋" w:cs="仿宋"/>
          <w:bCs/>
        </w:rPr>
        <w:t xml:space="preserve">  </w:t>
      </w:r>
      <w:r>
        <w:rPr>
          <w:rFonts w:hint="eastAsia" w:ascii="仿宋" w:hAnsi="仿宋" w:eastAsia="仿宋" w:cs="仿宋"/>
          <w:bCs/>
          <w:sz w:val="30"/>
          <w:szCs w:val="32"/>
        </w:rPr>
        <w:t xml:space="preserve">   建议企业增加相应的应急物资和设备。</w:t>
      </w:r>
    </w:p>
    <w:p>
      <w:pPr>
        <w:spacing w:line="360" w:lineRule="auto"/>
        <w:ind w:firstLine="643" w:firstLineChars="200"/>
        <w:rPr>
          <w:rFonts w:ascii="仿宋_GB2312" w:eastAsia="仿宋_GB2312"/>
          <w:sz w:val="32"/>
          <w:szCs w:val="32"/>
        </w:rPr>
      </w:pPr>
      <w:r>
        <w:rPr>
          <w:rFonts w:hint="eastAsia" w:ascii="仿宋_GB2312" w:eastAsia="仿宋_GB2312"/>
          <w:b/>
          <w:sz w:val="32"/>
          <w:szCs w:val="32"/>
        </w:rPr>
        <w:t>（五）评审情况说明</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2019年3月组织专家</w:t>
      </w:r>
      <w:r>
        <w:rPr>
          <w:rFonts w:hint="eastAsia" w:ascii="仿宋_GB2312" w:hAnsi="仿宋_GB2312" w:eastAsia="仿宋_GB2312" w:cs="仿宋_GB2312"/>
          <w:sz w:val="32"/>
          <w:szCs w:val="32"/>
          <w:lang w:eastAsia="zh-CN"/>
        </w:rPr>
        <w:t>进行了函审</w:t>
      </w:r>
      <w:r>
        <w:rPr>
          <w:rFonts w:hint="eastAsia" w:ascii="仿宋_GB2312" w:hAnsi="仿宋_GB2312" w:eastAsia="仿宋_GB2312" w:cs="仿宋_GB2312"/>
          <w:sz w:val="32"/>
          <w:szCs w:val="32"/>
        </w:rPr>
        <w:t xml:space="preserve">评审，并通过评审，根据专家评审意见进行修改后，专家确认参照评审意见修改完成后，报至西咸新区秦汉新城环保局进行备案。 </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360" w:lineRule="auto"/>
        <w:ind w:left="4472" w:leftChars="1520" w:hanging="1280" w:hangingChars="400"/>
        <w:rPr>
          <w:rFonts w:ascii="仿宋_GB2312" w:hAnsi="仿宋_GB2312" w:eastAsia="仿宋_GB2312" w:cs="仿宋_GB2312"/>
          <w:sz w:val="32"/>
          <w:szCs w:val="32"/>
        </w:rPr>
      </w:pPr>
      <w:r>
        <w:rPr>
          <w:rFonts w:hint="eastAsia" w:ascii="仿宋_GB2312" w:hAnsi="仿宋_GB2312" w:eastAsia="仿宋_GB2312" w:cs="仿宋_GB2312"/>
          <w:sz w:val="32"/>
          <w:szCs w:val="32"/>
        </w:rPr>
        <w:t>突</w:t>
      </w:r>
      <w:r>
        <w:rPr>
          <w:rFonts w:ascii="仿宋_GB2312" w:hAnsi="仿宋_GB2312" w:eastAsia="仿宋_GB2312" w:cs="仿宋_GB2312"/>
          <w:sz w:val="32"/>
          <w:szCs w:val="32"/>
        </w:rPr>
        <w:t xml:space="preserve">发环境事件应急预案编制小组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201</w:t>
      </w:r>
      <w:r>
        <w:rPr>
          <w:rFonts w:hint="eastAsia" w:ascii="仿宋_GB2312" w:hAnsi="仿宋_GB2312" w:eastAsia="仿宋_GB2312" w:cs="仿宋_GB2312"/>
          <w:sz w:val="32"/>
          <w:szCs w:val="32"/>
        </w:rPr>
        <w:t>9</w:t>
      </w:r>
      <w:r>
        <w:rPr>
          <w:rFonts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bookmarkStart w:id="0" w:name="_GoBack"/>
      <w:bookmarkEnd w:id="0"/>
      <w:r>
        <w:rPr>
          <w:rFonts w:ascii="仿宋_GB2312" w:hAnsi="仿宋_GB2312" w:eastAsia="仿宋_GB2312" w:cs="仿宋_GB2312"/>
          <w:sz w:val="32"/>
          <w:szCs w:val="32"/>
        </w:rPr>
        <w:t>月</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7</w:t>
      </w:r>
      <w:r>
        <w:rPr>
          <w:rFonts w:ascii="仿宋_GB2312" w:hAnsi="仿宋_GB2312" w:eastAsia="仿宋_GB2312" w:cs="仿宋_GB2312"/>
          <w:sz w:val="32"/>
          <w:szCs w:val="32"/>
        </w:rPr>
        <w:t>日</w:t>
      </w:r>
    </w:p>
    <w:p>
      <w:pPr>
        <w:spacing w:line="220" w:lineRule="atLeast"/>
        <w:rPr>
          <w:rFonts w:eastAsia="仿宋"/>
          <w:highlight w:val="yellow"/>
        </w:rPr>
      </w:pPr>
    </w:p>
    <w:sectPr>
      <w:footerReference r:id="rId5" w:type="default"/>
      <w:pgSz w:w="11906" w:h="16838"/>
      <w:pgMar w:top="1440" w:right="1800" w:bottom="1440" w:left="1800" w:header="708" w:footer="708" w:gutter="0"/>
      <w:pgNumType w:start="1"/>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I</w:t>
                </w:r>
                <w:r>
                  <w:rPr>
                    <w:lang w:val="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4" o:spid="_x0000_s3074"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5"/>
                  <w:jc w:val="center"/>
                </w:pPr>
                <w:r>
                  <w:fldChar w:fldCharType="begin"/>
                </w:r>
                <w:r>
                  <w:instrText xml:space="preserve">PAGE   \* MERGEFORMAT</w:instrText>
                </w:r>
                <w:r>
                  <w:fldChar w:fldCharType="separate"/>
                </w:r>
                <w:r>
                  <w:rPr>
                    <w:lang w:val="zh-CN"/>
                  </w:rPr>
                  <w:t>6</w:t>
                </w:r>
                <w:r>
                  <w:rPr>
                    <w:lang w:val="zh-CN"/>
                  </w:rP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tabs>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2E53"/>
    <w:multiLevelType w:val="singleLevel"/>
    <w:tmpl w:val="05DF2E53"/>
    <w:lvl w:ilvl="0" w:tentative="0">
      <w:start w:val="1"/>
      <w:numFmt w:val="decimal"/>
      <w:suff w:val="nothing"/>
      <w:lvlText w:val="%1、"/>
      <w:lvlJc w:val="left"/>
    </w:lvl>
  </w:abstractNum>
  <w:abstractNum w:abstractNumId="1">
    <w:nsid w:val="068A1E13"/>
    <w:multiLevelType w:val="singleLevel"/>
    <w:tmpl w:val="068A1E13"/>
    <w:lvl w:ilvl="0" w:tentative="0">
      <w:start w:val="1"/>
      <w:numFmt w:val="decimal"/>
      <w:suff w:val="nothing"/>
      <w:lvlText w:val="（%1）"/>
      <w:lvlJc w:val="left"/>
    </w:lvl>
  </w:abstractNum>
  <w:abstractNum w:abstractNumId="2">
    <w:nsid w:val="1D4BDDFB"/>
    <w:multiLevelType w:val="singleLevel"/>
    <w:tmpl w:val="1D4BDDFB"/>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720"/>
  <w:drawingGridHorizontalSpacing w:val="105"/>
  <w:drawingGridVerticalSpacing w:val="156"/>
  <w:displayHorizontalDrawingGridEvery w:val="0"/>
  <w:displayVerticalDrawingGridEvery w:val="2"/>
  <w:characterSpacingControl w:val="doNotCompress"/>
  <w:hdrShapeDefaults>
    <o:shapelayout v:ext="edit">
      <o:idmap v:ext="edit" data="2,3"/>
    </o:shapelayout>
  </w:hdrShapeDefaults>
  <w:compat>
    <w:balanceSingleByteDoubleByteWidth/>
    <w:doNotExpandShiftReturn/>
    <w:adjustLineHeightInTable/>
    <w:useFELayout/>
    <w:doNotUseIndentAsNumberingTabStop/>
    <w:useAltKinsokuLineBreakRules/>
    <w:compatSetting w:name="compatibilityMode" w:uri="http://schemas.microsoft.com/office/word" w:val="12"/>
  </w:compat>
  <w:rsids>
    <w:rsidRoot w:val="00D31D50"/>
    <w:rsid w:val="00005057"/>
    <w:rsid w:val="0010786D"/>
    <w:rsid w:val="00113BDD"/>
    <w:rsid w:val="00183EA0"/>
    <w:rsid w:val="001857AE"/>
    <w:rsid w:val="00191FFF"/>
    <w:rsid w:val="00193F76"/>
    <w:rsid w:val="001D3734"/>
    <w:rsid w:val="002B65AE"/>
    <w:rsid w:val="00323B43"/>
    <w:rsid w:val="00325A46"/>
    <w:rsid w:val="00335B92"/>
    <w:rsid w:val="00382D8E"/>
    <w:rsid w:val="003D37D8"/>
    <w:rsid w:val="003E4852"/>
    <w:rsid w:val="00420CFC"/>
    <w:rsid w:val="0042518D"/>
    <w:rsid w:val="00426133"/>
    <w:rsid w:val="004358AB"/>
    <w:rsid w:val="00453066"/>
    <w:rsid w:val="004B6864"/>
    <w:rsid w:val="005C6226"/>
    <w:rsid w:val="006B4626"/>
    <w:rsid w:val="007865CE"/>
    <w:rsid w:val="007A44CA"/>
    <w:rsid w:val="007B15D2"/>
    <w:rsid w:val="00801F7E"/>
    <w:rsid w:val="008408D7"/>
    <w:rsid w:val="008919BA"/>
    <w:rsid w:val="008A1923"/>
    <w:rsid w:val="008B2FFC"/>
    <w:rsid w:val="008B7726"/>
    <w:rsid w:val="008D5B14"/>
    <w:rsid w:val="008D5D39"/>
    <w:rsid w:val="009615A5"/>
    <w:rsid w:val="009671E6"/>
    <w:rsid w:val="00982FE1"/>
    <w:rsid w:val="009A2C2D"/>
    <w:rsid w:val="009C33A7"/>
    <w:rsid w:val="00A26EEE"/>
    <w:rsid w:val="00A33195"/>
    <w:rsid w:val="00A8399E"/>
    <w:rsid w:val="00A907C6"/>
    <w:rsid w:val="00AD0C90"/>
    <w:rsid w:val="00AD12D0"/>
    <w:rsid w:val="00AF4EEC"/>
    <w:rsid w:val="00B879FC"/>
    <w:rsid w:val="00B92A73"/>
    <w:rsid w:val="00BA1276"/>
    <w:rsid w:val="00CB5350"/>
    <w:rsid w:val="00CC0B98"/>
    <w:rsid w:val="00CC288F"/>
    <w:rsid w:val="00CE4055"/>
    <w:rsid w:val="00CF1413"/>
    <w:rsid w:val="00D31D50"/>
    <w:rsid w:val="00DF6D82"/>
    <w:rsid w:val="00E07C5F"/>
    <w:rsid w:val="00E17D05"/>
    <w:rsid w:val="00E46630"/>
    <w:rsid w:val="00EC1397"/>
    <w:rsid w:val="00EC17C6"/>
    <w:rsid w:val="00F13E8E"/>
    <w:rsid w:val="00FC6083"/>
    <w:rsid w:val="00FD0245"/>
    <w:rsid w:val="011063B5"/>
    <w:rsid w:val="01DF1024"/>
    <w:rsid w:val="03F44E87"/>
    <w:rsid w:val="04544B64"/>
    <w:rsid w:val="0AB362C0"/>
    <w:rsid w:val="0FAC36EA"/>
    <w:rsid w:val="1A5369C4"/>
    <w:rsid w:val="1AB83565"/>
    <w:rsid w:val="1D2D3B16"/>
    <w:rsid w:val="1DCD4C92"/>
    <w:rsid w:val="1F3472E4"/>
    <w:rsid w:val="21B821F2"/>
    <w:rsid w:val="23485460"/>
    <w:rsid w:val="25A9542D"/>
    <w:rsid w:val="27C6135E"/>
    <w:rsid w:val="2D743C50"/>
    <w:rsid w:val="2E153297"/>
    <w:rsid w:val="36C81120"/>
    <w:rsid w:val="3711655F"/>
    <w:rsid w:val="37B35610"/>
    <w:rsid w:val="37C74A36"/>
    <w:rsid w:val="424510E3"/>
    <w:rsid w:val="479D4208"/>
    <w:rsid w:val="49B94837"/>
    <w:rsid w:val="4B77619C"/>
    <w:rsid w:val="57552621"/>
    <w:rsid w:val="5CFA762F"/>
    <w:rsid w:val="61D41045"/>
    <w:rsid w:val="625C3528"/>
    <w:rsid w:val="64844544"/>
    <w:rsid w:val="66406C9B"/>
    <w:rsid w:val="66F54B0C"/>
    <w:rsid w:val="67063536"/>
    <w:rsid w:val="68DA1F57"/>
    <w:rsid w:val="79263FAA"/>
    <w:rsid w:val="7EF079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线 679"/>
        <o:r id="V:Rule2" type="connector" idref="#直线 680"/>
        <o:r id="V:Rule3" type="connector" idref="#直线 684"/>
        <o:r id="V:Rule4" type="connector" idref="#直线 68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9"/>
    <w:unhideWhenUsed/>
    <w:qFormat/>
    <w:uiPriority w:val="9"/>
    <w:pPr>
      <w:keepNext/>
      <w:keepLines/>
      <w:spacing w:before="120" w:line="360" w:lineRule="auto"/>
      <w:outlineLvl w:val="1"/>
    </w:pPr>
    <w:rPr>
      <w:rFonts w:ascii="Cambria" w:hAnsi="Cambria" w:eastAsia="黑体"/>
      <w:b/>
      <w:sz w:val="30"/>
      <w:szCs w:val="32"/>
    </w:rPr>
  </w:style>
  <w:style w:type="character" w:default="1" w:styleId="11">
    <w:name w:val="Default Paragraph Font"/>
    <w:unhideWhenUsed/>
    <w:uiPriority w:val="1"/>
  </w:style>
  <w:style w:type="table" w:default="1" w:styleId="9">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alloon Text"/>
    <w:basedOn w:val="1"/>
    <w:link w:val="16"/>
    <w:unhideWhenUsed/>
    <w:qFormat/>
    <w:uiPriority w:val="99"/>
    <w:rPr>
      <w:sz w:val="18"/>
      <w:szCs w:val="18"/>
    </w:rPr>
  </w:style>
  <w:style w:type="paragraph" w:styleId="5">
    <w:name w:val="footer"/>
    <w:basedOn w:val="1"/>
    <w:link w:val="14"/>
    <w:unhideWhenUsed/>
    <w:qFormat/>
    <w:uiPriority w:val="99"/>
    <w:pPr>
      <w:widowControl/>
      <w:tabs>
        <w:tab w:val="center" w:pos="4153"/>
        <w:tab w:val="right" w:pos="8306"/>
      </w:tabs>
      <w:adjustRightInd w:val="0"/>
      <w:snapToGrid w:val="0"/>
      <w:spacing w:after="200"/>
      <w:jc w:val="left"/>
    </w:pPr>
    <w:rPr>
      <w:rFonts w:ascii="Tahoma" w:hAnsi="Tahoma" w:eastAsia="微软雅黑" w:cstheme="minorBidi"/>
      <w:kern w:val="0"/>
      <w:sz w:val="18"/>
      <w:szCs w:val="18"/>
    </w:rPr>
  </w:style>
  <w:style w:type="paragraph" w:styleId="6">
    <w:name w:val="header"/>
    <w:basedOn w:val="1"/>
    <w:link w:val="13"/>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theme="minorBidi"/>
      <w:kern w:val="0"/>
      <w:sz w:val="18"/>
      <w:szCs w:val="18"/>
    </w:rPr>
  </w:style>
  <w:style w:type="paragraph" w:styleId="7">
    <w:name w:val="toc 1"/>
    <w:basedOn w:val="1"/>
    <w:next w:val="1"/>
    <w:unhideWhenUsed/>
    <w:qFormat/>
    <w:uiPriority w:val="39"/>
  </w:style>
  <w:style w:type="paragraph" w:styleId="8">
    <w:name w:val="annotation subject"/>
    <w:basedOn w:val="3"/>
    <w:next w:val="3"/>
    <w:link w:val="18"/>
    <w:unhideWhenUsed/>
    <w:qFormat/>
    <w:uiPriority w:val="99"/>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annotation reference"/>
    <w:basedOn w:val="11"/>
    <w:unhideWhenUsed/>
    <w:qFormat/>
    <w:uiPriority w:val="99"/>
    <w:rPr>
      <w:sz w:val="21"/>
      <w:szCs w:val="21"/>
    </w:rPr>
  </w:style>
  <w:style w:type="character" w:customStyle="1" w:styleId="13">
    <w:name w:val="页眉 Char"/>
    <w:basedOn w:val="11"/>
    <w:link w:val="6"/>
    <w:semiHidden/>
    <w:qFormat/>
    <w:uiPriority w:val="99"/>
    <w:rPr>
      <w:rFonts w:ascii="Tahoma" w:hAnsi="Tahoma"/>
      <w:sz w:val="18"/>
      <w:szCs w:val="18"/>
    </w:rPr>
  </w:style>
  <w:style w:type="character" w:customStyle="1" w:styleId="14">
    <w:name w:val="页脚 Char"/>
    <w:basedOn w:val="11"/>
    <w:link w:val="5"/>
    <w:semiHidden/>
    <w:qFormat/>
    <w:uiPriority w:val="99"/>
    <w:rPr>
      <w:rFonts w:ascii="Tahoma" w:hAnsi="Tahoma"/>
      <w:sz w:val="18"/>
      <w:szCs w:val="18"/>
    </w:rPr>
  </w:style>
  <w:style w:type="paragraph" w:customStyle="1" w:styleId="15">
    <w:name w:val="默认段落字体 Para Char Char Char Char"/>
    <w:basedOn w:val="1"/>
    <w:qFormat/>
    <w:uiPriority w:val="0"/>
  </w:style>
  <w:style w:type="character" w:customStyle="1" w:styleId="16">
    <w:name w:val="批注框文本 Char"/>
    <w:basedOn w:val="11"/>
    <w:link w:val="4"/>
    <w:semiHidden/>
    <w:qFormat/>
    <w:uiPriority w:val="99"/>
    <w:rPr>
      <w:rFonts w:ascii="Times New Roman" w:hAnsi="Times New Roman" w:eastAsia="宋体" w:cs="Times New Roman"/>
      <w:kern w:val="2"/>
      <w:sz w:val="18"/>
      <w:szCs w:val="18"/>
    </w:rPr>
  </w:style>
  <w:style w:type="character" w:customStyle="1" w:styleId="17">
    <w:name w:val="批注文字 Char"/>
    <w:basedOn w:val="11"/>
    <w:link w:val="3"/>
    <w:semiHidden/>
    <w:qFormat/>
    <w:uiPriority w:val="99"/>
    <w:rPr>
      <w:rFonts w:ascii="Times New Roman" w:hAnsi="Times New Roman" w:eastAsia="宋体" w:cs="Times New Roman"/>
      <w:kern w:val="2"/>
      <w:sz w:val="21"/>
      <w:szCs w:val="24"/>
    </w:rPr>
  </w:style>
  <w:style w:type="character" w:customStyle="1" w:styleId="18">
    <w:name w:val="批注主题 Char"/>
    <w:basedOn w:val="17"/>
    <w:link w:val="8"/>
    <w:semiHidden/>
    <w:qFormat/>
    <w:uiPriority w:val="99"/>
    <w:rPr>
      <w:rFonts w:ascii="Times New Roman" w:hAnsi="Times New Roman" w:eastAsia="宋体" w:cs="Times New Roman"/>
      <w:b/>
      <w:bCs/>
      <w:kern w:val="2"/>
      <w:sz w:val="21"/>
      <w:szCs w:val="24"/>
    </w:rPr>
  </w:style>
  <w:style w:type="character" w:customStyle="1" w:styleId="19">
    <w:name w:val="标题 2 Char"/>
    <w:basedOn w:val="11"/>
    <w:link w:val="2"/>
    <w:qFormat/>
    <w:uiPriority w:val="0"/>
    <w:rPr>
      <w:rFonts w:ascii="Cambria" w:hAnsi="Cambria" w:eastAsia="宋体" w:cs="Times New Roman"/>
      <w:b/>
      <w:kern w:val="2"/>
      <w:sz w:val="32"/>
      <w:szCs w:val="32"/>
    </w:rPr>
  </w:style>
  <w:style w:type="paragraph" w:customStyle="1" w:styleId="20">
    <w:name w:val="Table Paragraph"/>
    <w:basedOn w:val="1"/>
    <w:unhideWhenUsed/>
    <w:qFormat/>
    <w:uiPriority w:val="1"/>
    <w:pPr>
      <w:spacing w:beforeLines="0" w:afterLines="0"/>
    </w:pPr>
    <w:rPr>
      <w:rFonts w:hint="default"/>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307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1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312</Words>
  <Characters>1784</Characters>
  <Lines>14</Lines>
  <Paragraphs>4</Paragraphs>
  <TotalTime>0</TotalTime>
  <ScaleCrop>false</ScaleCrop>
  <LinksUpToDate>false</LinksUpToDate>
  <CharactersWithSpaces>2092</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2018-10-12T12:54:00Z</cp:lastPrinted>
  <dcterms:modified xsi:type="dcterms:W3CDTF">2019-04-28T03:43:44Z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