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技术评审意见</w:t>
      </w: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409"/>
        <w:gridCol w:w="1898"/>
        <w:gridCol w:w="2201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04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陕西天宇混凝土有限公司突发环境事件应急预案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编制单位</w:t>
            </w:r>
          </w:p>
        </w:tc>
        <w:tc>
          <w:tcPr>
            <w:tcW w:w="8044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陕西天宇混凝土有限公司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专家姓名</w:t>
            </w:r>
          </w:p>
        </w:tc>
        <w:tc>
          <w:tcPr>
            <w:tcW w:w="2409" w:type="dxa"/>
          </w:tcPr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89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职称或职务</w:t>
            </w:r>
          </w:p>
        </w:tc>
        <w:tc>
          <w:tcPr>
            <w:tcW w:w="2201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从事专业</w:t>
            </w:r>
          </w:p>
        </w:tc>
        <w:tc>
          <w:tcPr>
            <w:tcW w:w="1536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邱钢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西安市环境监测站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高级工程师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环境监测、应急监测及应急处置</w:t>
            </w:r>
          </w:p>
        </w:tc>
        <w:tc>
          <w:tcPr>
            <w:tcW w:w="15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13289329576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9286" w:type="dxa"/>
            <w:gridSpan w:val="5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该环境事件风险调查、评估及应急预案编制规范，按照《企业事业单位突发环境事件应急预案评审工作指南（试行）》（环办应急[2018]8号）审查，基本要素齐全，专题设置合理。同意该预案通过审查，修改完善后送环保主管部门备案。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问题清单：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1、本预案与相关方预案的衔接关系表述不细致。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没有存在问题清单及整改时间。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相关附件不全。应急监测方案监测因子不全、雨水污水管网图封堵阀门、转输流程等资料不完善。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情景构建内容不完善。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没有事故水存储、转输措施。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现场处置方案没有落实到岗位。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6000" w:firstLineChars="25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6000" w:firstLineChars="2500"/>
              <w:rPr>
                <w:rFonts w:ascii="宋体" w:hAnsi="宋体"/>
                <w:sz w:val="24"/>
              </w:rPr>
            </w:pPr>
          </w:p>
          <w:p>
            <w:pPr>
              <w:pStyle w:val="2"/>
            </w:pP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签字: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  <w:p>
            <w:pPr>
              <w:pStyle w:val="2"/>
            </w:pPr>
          </w:p>
          <w:p>
            <w:pPr>
              <w:spacing w:line="360" w:lineRule="auto"/>
              <w:ind w:firstLine="6000" w:firstLineChars="2500"/>
              <w:rPr>
                <w:rFonts w:ascii="宋体" w:hAnsi="宋体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u w:val="single"/>
              </w:rPr>
              <w:t xml:space="preserve">      </w:t>
            </w:r>
            <w:r>
              <w:rPr>
                <w:rFonts w:cs="Times New Roman"/>
                <w:sz w:val="24"/>
              </w:rPr>
              <w:t>年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月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日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</w:tbl>
    <w:p>
      <w:pPr>
        <w:adjustRightInd w:val="0"/>
        <w:snapToGrid w:val="0"/>
        <w:jc w:val="center"/>
        <w:rPr>
          <w:rFonts w:ascii="方正小标宋_GBK" w:eastAsia="方正小标宋_GBK"/>
          <w:sz w:val="38"/>
          <w:szCs w:val="38"/>
          <w:u w:val="single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陕西天宇混凝土有限公司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突发环境事件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应急预案修改说明表</w:t>
      </w:r>
    </w:p>
    <w:tbl>
      <w:tblPr>
        <w:tblStyle w:val="3"/>
        <w:tblW w:w="92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421"/>
        <w:gridCol w:w="1186"/>
        <w:gridCol w:w="2725"/>
        <w:gridCol w:w="11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序号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评审意见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采纳情况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说  明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完善企业概况说明，补充废机油的暂存措施及水泥外加剂的暂存、使用内容说明。完善预案体系中与外部预案的衔接（与周围相邻企业预案衔接）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已完善</w:t>
            </w:r>
            <w:r>
              <w:rPr>
                <w:rFonts w:hint="eastAsia" w:cs="Times New Roman"/>
                <w:sz w:val="24"/>
              </w:rPr>
              <w:t>企业概况说明，补充废机油的暂存措施及水泥外加剂的暂存、使用内容说明。完善预案体系中与外部预案的衔接（与周围相邻企业预案衔接）。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完善应急专业队伍，使应急事件发生时能快速有序、有效的开展应急救援行动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</w:t>
            </w:r>
            <w:r>
              <w:rPr>
                <w:rFonts w:hint="eastAsia" w:cs="Times New Roman"/>
                <w:sz w:val="24"/>
              </w:rPr>
              <w:t>完善应急专业队伍，使应急事件发生时能快速有序、有效的开展应急救援行动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20</w:t>
            </w:r>
            <w:r>
              <w:rPr>
                <w:rFonts w:cs="Times New Roman"/>
                <w:sz w:val="24"/>
              </w:rPr>
              <w:t>-P</w:t>
            </w:r>
            <w:r>
              <w:rPr>
                <w:rFonts w:cs="Times New Roman"/>
                <w:sz w:val="24"/>
                <w:vertAlign w:val="subscript"/>
              </w:rPr>
              <w:t>2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完善风险源辨识（还应考虑水泥外加剂风险）和最大可信事故的后果分析，明确公司风险单元。结合公司风险源辨识，完善预案中应急处置措施。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</w:t>
            </w:r>
            <w:r>
              <w:rPr>
                <w:rFonts w:hint="eastAsia" w:cs="Times New Roman"/>
                <w:sz w:val="24"/>
              </w:rPr>
              <w:t>完善风险源辨识（还应考虑水泥外加剂风险）和最大可信事故的后果分析，明确公司风险单元。结合公司风险源辨识，完善预案中应急处置措施。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完善预案中信息报告内容，明确突发环境事件在发现</w:t>
            </w:r>
            <w:r>
              <w:rPr>
                <w:rFonts w:cs="Times New Roman"/>
                <w:sz w:val="24"/>
              </w:rPr>
              <w:t>1</w:t>
            </w:r>
            <w:r>
              <w:rPr>
                <w:rFonts w:hint="eastAsia" w:cs="Times New Roman"/>
                <w:sz w:val="24"/>
              </w:rPr>
              <w:t>小时内向主管环保局上报的要求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</w:t>
            </w:r>
            <w:r>
              <w:rPr>
                <w:rFonts w:hint="eastAsia" w:cs="Times New Roman"/>
                <w:sz w:val="24"/>
              </w:rPr>
              <w:t>完善预案中信息报告内容，明确突发环境事件在发现</w:t>
            </w:r>
            <w:r>
              <w:rPr>
                <w:rFonts w:cs="Times New Roman"/>
                <w:sz w:val="24"/>
              </w:rPr>
              <w:t>1</w:t>
            </w:r>
            <w:r>
              <w:rPr>
                <w:rFonts w:hint="eastAsia" w:cs="Times New Roman"/>
                <w:sz w:val="24"/>
              </w:rPr>
              <w:t>小时内向主管环保局上报的要求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</w:rPr>
              <w:t>4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3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核实存在的风险防控和应急措施差距分析，完善应急物资调查</w:t>
            </w:r>
          </w:p>
        </w:tc>
        <w:tc>
          <w:tcPr>
            <w:tcW w:w="11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已核实</w:t>
            </w:r>
          </w:p>
        </w:tc>
        <w:tc>
          <w:tcPr>
            <w:tcW w:w="27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已完善</w:t>
            </w:r>
            <w:r>
              <w:rPr>
                <w:rFonts w:hint="eastAsia" w:cs="Times New Roman"/>
                <w:sz w:val="24"/>
              </w:rPr>
              <w:t>应急物资调查</w:t>
            </w:r>
          </w:p>
        </w:tc>
        <w:tc>
          <w:tcPr>
            <w:tcW w:w="11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详见调查报告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9240" w:type="dxa"/>
            <w:gridSpan w:val="5"/>
          </w:tcPr>
          <w:p>
            <w:pPr>
              <w:adjustRightInd w:val="0"/>
              <w:snapToGrid w:val="0"/>
              <w:spacing w:beforeLines="8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复核意见：</w:t>
            </w: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</w:t>
            </w:r>
          </w:p>
          <w:p>
            <w:pPr>
              <w:adjustRightInd w:val="0"/>
              <w:snapToGrid w:val="0"/>
              <w:rPr>
                <w:rFonts w:hint="eastAsia" w:cs="Times New Roman"/>
                <w:sz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签字：</w:t>
            </w:r>
            <w:r>
              <w:rPr>
                <w:rFonts w:hint="eastAsia" w:cs="Times New Roman"/>
                <w:sz w:val="24"/>
                <w:u w:val="single"/>
              </w:rPr>
              <w:t xml:space="preserve">           </w:t>
            </w:r>
            <w:r>
              <w:rPr>
                <w:rFonts w:hint="eastAsia" w:cs="Times New Roman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        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cs="Times New Roman"/>
                <w:sz w:val="24"/>
                <w:u w:val="single"/>
              </w:rPr>
              <w:t xml:space="preserve">      </w:t>
            </w:r>
            <w:r>
              <w:rPr>
                <w:rFonts w:cs="Times New Roman"/>
                <w:sz w:val="24"/>
              </w:rPr>
              <w:t>年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月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日</w:t>
            </w:r>
          </w:p>
        </w:tc>
      </w:tr>
    </w:tbl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技术评审意见</w:t>
      </w:r>
    </w:p>
    <w:tbl>
      <w:tblPr>
        <w:tblStyle w:val="3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2392"/>
        <w:gridCol w:w="2252"/>
        <w:gridCol w:w="1616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98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陕西天宇混凝土有限公司</w:t>
            </w:r>
            <w:r>
              <w:rPr>
                <w:rFonts w:hint="eastAsia" w:ascii="宋体" w:hAnsi="宋体"/>
                <w:sz w:val="24"/>
              </w:rPr>
              <w:t>突发环境事件应急预案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3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编制单位</w:t>
            </w:r>
          </w:p>
        </w:tc>
        <w:tc>
          <w:tcPr>
            <w:tcW w:w="7987" w:type="dxa"/>
            <w:gridSpan w:val="4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陕西天宇混凝土有限公司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3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专家姓名</w:t>
            </w:r>
          </w:p>
        </w:tc>
        <w:tc>
          <w:tcPr>
            <w:tcW w:w="2392" w:type="dxa"/>
          </w:tcPr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25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职称或职务</w:t>
            </w:r>
          </w:p>
        </w:tc>
        <w:tc>
          <w:tcPr>
            <w:tcW w:w="1616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从事专业</w:t>
            </w:r>
          </w:p>
        </w:tc>
        <w:tc>
          <w:tcPr>
            <w:tcW w:w="1727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3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陈永强</w:t>
            </w:r>
          </w:p>
        </w:tc>
        <w:tc>
          <w:tcPr>
            <w:tcW w:w="23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中石化西安石化分公司</w:t>
            </w:r>
          </w:p>
        </w:tc>
        <w:tc>
          <w:tcPr>
            <w:tcW w:w="22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高级工程师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环保管理及应急管理</w:t>
            </w:r>
          </w:p>
        </w:tc>
        <w:tc>
          <w:tcPr>
            <w:tcW w:w="172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13572860811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atLeast"/>
        </w:trPr>
        <w:tc>
          <w:tcPr>
            <w:tcW w:w="9220" w:type="dxa"/>
            <w:gridSpan w:val="5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该环境事件风险调查、评估及应急预案编制规范，按照《企业事业单位突发环境事件应急预案评审工作指南（试行）》（环办应急[2018]8号）审查，基本要素齐全，专题设置合理。同意该预案通过审查，修改完善后送环保主管部门备案。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问题清单：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1、细化本预案与相关方预案衔接关系。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2、完善现有风险防控措施改进计划。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3、细化预警和响应条件。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4、完善各应急职能小组及其职责，细化现场应急处置卡。。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5、细化事故水存储、拦截、转输措施。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6、完善相关附件。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7、补充环保设施已工艺流程图一览表。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签字: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  <w:p>
            <w:pPr>
              <w:pStyle w:val="2"/>
            </w:pPr>
          </w:p>
          <w:p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u w:val="single"/>
              </w:rPr>
              <w:t xml:space="preserve">      </w:t>
            </w:r>
            <w:r>
              <w:rPr>
                <w:rFonts w:cs="Times New Roman"/>
                <w:sz w:val="24"/>
              </w:rPr>
              <w:t>年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月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日</w:t>
            </w:r>
          </w:p>
        </w:tc>
      </w:tr>
    </w:tbl>
    <w:p>
      <w:pPr>
        <w:adjustRightInd w:val="0"/>
        <w:snapToGrid w:val="0"/>
        <w:jc w:val="center"/>
        <w:rPr>
          <w:rFonts w:ascii="方正小标宋_GBK" w:eastAsia="方正小标宋_GBK"/>
          <w:sz w:val="38"/>
          <w:szCs w:val="38"/>
          <w:u w:val="single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 xml:space="preserve"> 陕西天宇混凝土有限公司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突发环境事件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应急预案修改说明表</w:t>
      </w:r>
    </w:p>
    <w:tbl>
      <w:tblPr>
        <w:tblStyle w:val="3"/>
        <w:tblW w:w="918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399"/>
        <w:gridCol w:w="1172"/>
        <w:gridCol w:w="2494"/>
        <w:gridCol w:w="13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序号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评审意见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采纳情况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说  明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细化本预案与相关方预案衔接关系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已完善本预案与相关方预案的衔接关系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现有防控与应急措施存在的差距分析即制定整改计划措施不细致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已完善相关整改计划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</w:rPr>
              <w:t>21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细化预警和响应条件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已完善</w:t>
            </w:r>
            <w:r>
              <w:rPr>
                <w:rFonts w:hint="eastAsia" w:cs="Times New Roman"/>
                <w:sz w:val="24"/>
              </w:rPr>
              <w:t>细化预警和响应条件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完善各应急职能小组及其职责，细化现场应急处置卡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已完善各应急职能小组及其职责，细化现场应急处置卡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 w:cs="Times New Roman"/>
                <w:sz w:val="24"/>
                <w:vertAlign w:val="subscript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细化事故水存储、拦截、转输措施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已完善事故水存储、拦截、转输措施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详见</w:t>
            </w:r>
            <w:r>
              <w:rPr>
                <w:rFonts w:hint="eastAsia" w:cs="Times New Roman"/>
                <w:sz w:val="24"/>
                <w:lang w:val="en-US" w:eastAsia="zh-CN"/>
              </w:rPr>
              <w:t>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6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完善相关附件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已完善</w:t>
            </w:r>
            <w:r>
              <w:rPr>
                <w:rFonts w:hint="eastAsia" w:cs="Times New Roman"/>
                <w:sz w:val="24"/>
              </w:rPr>
              <w:t>相关附件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详见本预案附件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7</w:t>
            </w:r>
          </w:p>
        </w:tc>
        <w:tc>
          <w:tcPr>
            <w:tcW w:w="339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补充环保设施已工艺流程图一览表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已修改</w:t>
            </w:r>
          </w:p>
        </w:tc>
        <w:tc>
          <w:tcPr>
            <w:tcW w:w="24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已补充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0" w:hRule="atLeast"/>
          <w:jc w:val="center"/>
        </w:trPr>
        <w:tc>
          <w:tcPr>
            <w:tcW w:w="9180" w:type="dxa"/>
            <w:gridSpan w:val="5"/>
          </w:tcPr>
          <w:p>
            <w:pPr>
              <w:adjustRightInd w:val="0"/>
              <w:snapToGrid w:val="0"/>
              <w:spacing w:beforeLines="8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复核意见：</w:t>
            </w: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</w:t>
            </w:r>
          </w:p>
          <w:p>
            <w:pPr>
              <w:adjustRightInd w:val="0"/>
              <w:snapToGrid w:val="0"/>
              <w:ind w:firstLine="240" w:firstLineChars="100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         签字：</w:t>
            </w:r>
            <w:r>
              <w:rPr>
                <w:rFonts w:hint="eastAsia" w:cs="Times New Roman"/>
                <w:sz w:val="24"/>
                <w:u w:val="single"/>
              </w:rPr>
              <w:t xml:space="preserve">           </w:t>
            </w:r>
            <w:r>
              <w:rPr>
                <w:rFonts w:hint="eastAsia" w:cs="Times New Roman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ind w:firstLine="240" w:firstLineChars="10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ind w:firstLine="240" w:firstLineChars="100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             </w:t>
            </w:r>
            <w:r>
              <w:rPr>
                <w:rFonts w:cs="Times New Roman"/>
                <w:sz w:val="24"/>
                <w:u w:val="single"/>
              </w:rPr>
              <w:t xml:space="preserve">      </w:t>
            </w:r>
            <w:r>
              <w:rPr>
                <w:rFonts w:cs="Times New Roman"/>
                <w:sz w:val="24"/>
              </w:rPr>
              <w:t>年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月</w:t>
            </w:r>
            <w:r>
              <w:rPr>
                <w:rFonts w:cs="Times New Roman"/>
                <w:sz w:val="24"/>
                <w:u w:val="single"/>
              </w:rPr>
              <w:t xml:space="preserve">     </w:t>
            </w:r>
            <w:r>
              <w:rPr>
                <w:rFonts w:cs="Times New Roman"/>
                <w:sz w:val="24"/>
              </w:rPr>
              <w:t>日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技术评审意见</w:t>
      </w: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409"/>
        <w:gridCol w:w="1759"/>
        <w:gridCol w:w="2066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04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陕西天宇混凝土有限公司</w:t>
            </w:r>
            <w:r>
              <w:rPr>
                <w:rFonts w:hint="eastAsia" w:ascii="宋体" w:hAnsi="宋体"/>
                <w:sz w:val="24"/>
              </w:rPr>
              <w:t>突发环境事件应急预案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编制单位</w:t>
            </w:r>
          </w:p>
        </w:tc>
        <w:tc>
          <w:tcPr>
            <w:tcW w:w="8044" w:type="dxa"/>
            <w:gridSpan w:val="4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陕西天宇混凝土有限公司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专家姓名</w:t>
            </w:r>
          </w:p>
        </w:tc>
        <w:tc>
          <w:tcPr>
            <w:tcW w:w="2409" w:type="dxa"/>
          </w:tcPr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759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职称或职务</w:t>
            </w:r>
          </w:p>
        </w:tc>
        <w:tc>
          <w:tcPr>
            <w:tcW w:w="2066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从事专业</w:t>
            </w:r>
          </w:p>
        </w:tc>
        <w:tc>
          <w:tcPr>
            <w:tcW w:w="1810" w:type="dxa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孙玉琪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西安市环境监测站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高级工程师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环境监测、应急监测及应急处理处置</w:t>
            </w:r>
          </w:p>
        </w:tc>
        <w:tc>
          <w:tcPr>
            <w:tcW w:w="181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9286" w:type="dxa"/>
            <w:gridSpan w:val="5"/>
          </w:tcPr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环境事件风险调查、评估及应急预案编制规范，按照《企业事业单位突发环境事件应急预案评审工作指南（试行）》（环办应急[2018]8号）审查，基本要素齐全，专题设置合理。同意该预案通过审查，修改完善后送环保主管部门备案。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问题清单：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1、</w:t>
            </w:r>
            <w:r>
              <w:rPr>
                <w:rFonts w:hint="eastAsia"/>
                <w:sz w:val="24"/>
                <w:szCs w:val="24"/>
                <w:lang w:val="en-GB"/>
              </w:rPr>
              <w:t>根据企业实际存在的风险进行情景分析，以此完善应急处置和应急监测方案；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2、核实并完善编制依据，补充发布日期和文件号</w:t>
            </w:r>
            <w:r>
              <w:rPr>
                <w:rFonts w:hint="eastAsia"/>
                <w:sz w:val="24"/>
                <w:szCs w:val="24"/>
                <w:lang w:val="en-GB"/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  <w:lang w:val="en-GB"/>
              </w:rPr>
            </w:pPr>
            <w:r>
              <w:rPr>
                <w:rFonts w:hint="eastAsia"/>
                <w:sz w:val="24"/>
                <w:szCs w:val="24"/>
              </w:rPr>
              <w:t>3、</w:t>
            </w:r>
            <w:r>
              <w:rPr>
                <w:rFonts w:hint="eastAsia"/>
                <w:sz w:val="24"/>
                <w:szCs w:val="24"/>
                <w:lang w:val="en-GB"/>
              </w:rPr>
              <w:t>按照《省厅关于进一步加强突发环境事件应急预案工作的通知》（陕环办发〔2012〕126号中的编制要点调整章节，完善内容。</w:t>
            </w:r>
          </w:p>
          <w:p>
            <w:pPr>
              <w:spacing w:line="360" w:lineRule="auto"/>
            </w:pPr>
          </w:p>
          <w:p>
            <w:pPr>
              <w:pStyle w:val="2"/>
            </w:pPr>
          </w:p>
          <w:p/>
          <w:p/>
          <w:p>
            <w:pPr>
              <w:pStyle w:val="2"/>
            </w:pPr>
          </w:p>
          <w:p/>
          <w:p>
            <w:pPr>
              <w:pStyle w:val="2"/>
            </w:pPr>
          </w:p>
          <w:p>
            <w:pPr>
              <w:spacing w:line="360" w:lineRule="auto"/>
              <w:ind w:firstLine="5250" w:firstLineChars="2500"/>
            </w:pPr>
          </w:p>
          <w:p>
            <w:pPr>
              <w:spacing w:line="360" w:lineRule="auto"/>
              <w:ind w:firstLine="1260" w:firstLineChars="600"/>
            </w:pPr>
            <w:r>
              <w:rPr>
                <w:rFonts w:hint="eastAsia"/>
              </w:rPr>
              <w:t xml:space="preserve">签字: 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br w:type="textWrapping"/>
            </w:r>
          </w:p>
          <w:p>
            <w:pPr>
              <w:pStyle w:val="2"/>
              <w:rPr>
                <w:rFonts w:ascii="Times New Roman" w:hAnsi="Times New Roman" w:eastAsia="宋体" w:cs="Times New Roman"/>
                <w:b w:val="0"/>
                <w:bCs/>
                <w:sz w:val="24"/>
              </w:rPr>
            </w:pPr>
            <w:r>
              <w:t xml:space="preserve">   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</w:rPr>
              <w:t xml:space="preserve">                                   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b w:val="0"/>
                <w:bCs/>
                <w:sz w:val="24"/>
              </w:rPr>
              <w:t>日</w:t>
            </w:r>
          </w:p>
          <w:p>
            <w:pPr>
              <w:rPr>
                <w:rFonts w:ascii="Times New Roman" w:hAnsi="Times New Roman" w:eastAsia="宋体" w:cs="Times New Roman"/>
                <w:b w:val="0"/>
                <w:bCs/>
                <w:sz w:val="24"/>
              </w:rPr>
            </w:pPr>
          </w:p>
          <w:p>
            <w:pPr>
              <w:pStyle w:val="2"/>
            </w:pPr>
          </w:p>
          <w:p/>
        </w:tc>
      </w:tr>
    </w:tbl>
    <w:p/>
    <w:p>
      <w:pPr>
        <w:rPr>
          <w:rFonts w:hint="eastAsia" w:ascii="方正小标宋_GBK" w:eastAsia="方正小标宋_GBK"/>
          <w:sz w:val="38"/>
          <w:szCs w:val="38"/>
          <w:u w:val="single"/>
        </w:rPr>
      </w:pPr>
      <w:r>
        <w:rPr>
          <w:rFonts w:hint="eastAsia" w:ascii="方正小标宋_GBK" w:eastAsia="方正小标宋_GBK"/>
          <w:sz w:val="38"/>
          <w:szCs w:val="38"/>
          <w:u w:val="single"/>
        </w:rPr>
        <w:br w:type="page"/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 xml:space="preserve"> 陕西天宇混凝土有限公司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突发环境事件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应急预案修改说明表</w:t>
      </w:r>
      <w:bookmarkStart w:id="0" w:name="_GoBack"/>
      <w:bookmarkEnd w:id="0"/>
    </w:p>
    <w:tbl>
      <w:tblPr>
        <w:tblStyle w:val="3"/>
        <w:tblW w:w="92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3050"/>
        <w:gridCol w:w="1294"/>
        <w:gridCol w:w="2783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序号</w:t>
            </w:r>
          </w:p>
        </w:tc>
        <w:tc>
          <w:tcPr>
            <w:tcW w:w="30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评审意见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采纳情况</w:t>
            </w:r>
          </w:p>
        </w:tc>
        <w:tc>
          <w:tcPr>
            <w:tcW w:w="27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说  明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Times New Roman"/>
                <w:sz w:val="24"/>
              </w:rPr>
            </w:pPr>
            <w:r>
              <w:rPr>
                <w:rFonts w:eastAsia="黑体" w:cs="Times New Roman"/>
                <w:sz w:val="24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0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GB"/>
              </w:rPr>
              <w:t>根据企业实际存在的风险进行情景分析，以此完善应急处置和应急监测方案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已完善应急处置和应急监测方案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</w:rPr>
              <w:t>41</w:t>
            </w:r>
            <w:r>
              <w:rPr>
                <w:rFonts w:hint="eastAsia" w:cs="Times New Roman"/>
                <w:sz w:val="24"/>
              </w:rPr>
              <w:t>-P</w:t>
            </w:r>
            <w:r>
              <w:rPr>
                <w:rFonts w:hint="eastAsia" w:cs="Times New Roman"/>
                <w:sz w:val="24"/>
                <w:vertAlign w:val="subscript"/>
              </w:rPr>
              <w:t>45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30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  <w:lang w:val="en-GB"/>
              </w:rPr>
            </w:pPr>
            <w:r>
              <w:rPr>
                <w:rFonts w:hint="eastAsia" w:cs="Times New Roman"/>
                <w:sz w:val="24"/>
              </w:rPr>
              <w:t>核实并完善编制依据，补充发布日期和文件号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  <w:lang w:val="en-GB"/>
              </w:rPr>
            </w:pPr>
            <w:r>
              <w:rPr>
                <w:rFonts w:cs="Times New Roman"/>
                <w:sz w:val="24"/>
                <w:lang w:val="en-GB"/>
              </w:rPr>
              <w:t>已修改</w:t>
            </w:r>
          </w:p>
        </w:tc>
        <w:tc>
          <w:tcPr>
            <w:tcW w:w="27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  <w:lang w:val="en-GB"/>
              </w:rPr>
            </w:pPr>
            <w:r>
              <w:rPr>
                <w:rFonts w:hint="eastAsia" w:cs="Times New Roman"/>
                <w:sz w:val="24"/>
              </w:rPr>
              <w:t>已完善编制依据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详见P</w:t>
            </w:r>
            <w:r>
              <w:rPr>
                <w:rFonts w:hint="eastAsia" w:cs="Times New Roman"/>
                <w:sz w:val="24"/>
                <w:vertAlign w:val="subscript"/>
              </w:rPr>
              <w:t>1</w:t>
            </w:r>
            <w:r>
              <w:rPr>
                <w:rFonts w:cs="Times New Roman"/>
                <w:sz w:val="24"/>
              </w:rPr>
              <w:t>-P</w:t>
            </w:r>
            <w:r>
              <w:rPr>
                <w:rFonts w:hint="eastAsia" w:cs="Times New Roman"/>
                <w:sz w:val="24"/>
                <w:vertAlign w:val="subscript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30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val="en-GB"/>
              </w:rPr>
              <w:t>按照《省厅关于进一步加强突发环境事件应急预案工作的通知》（陕环办发〔2012〕126号中的编制要点调整章节，完善内容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已修改</w:t>
            </w:r>
          </w:p>
        </w:tc>
        <w:tc>
          <w:tcPr>
            <w:tcW w:w="27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已按照《省厅关于进一步加强突发环境事件应急预案工作的通知》（陕环办发〔2012〕126号中的编制要点对各章节进行了调整和完善</w:t>
            </w:r>
          </w:p>
        </w:tc>
        <w:tc>
          <w:tcPr>
            <w:tcW w:w="13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详见应急预案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9" w:hRule="atLeast"/>
          <w:jc w:val="center"/>
        </w:trPr>
        <w:tc>
          <w:tcPr>
            <w:tcW w:w="9260" w:type="dxa"/>
            <w:gridSpan w:val="5"/>
          </w:tcPr>
          <w:p>
            <w:pPr>
              <w:adjustRightInd w:val="0"/>
              <w:snapToGrid w:val="0"/>
              <w:spacing w:beforeLines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复核意见：</w:t>
            </w: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>
            <w:pPr>
              <w:adjustRightInd w:val="0"/>
              <w:snapToGrid w:val="0"/>
              <w:ind w:firstLine="240" w:firstLineChars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评审</w:t>
            </w:r>
            <w:r>
              <w:rPr>
                <w:rFonts w:hint="eastAsia"/>
                <w:sz w:val="24"/>
                <w:szCs w:val="24"/>
              </w:rPr>
              <w:t xml:space="preserve">专家签字：            </w:t>
            </w:r>
          </w:p>
          <w:p>
            <w:pPr>
              <w:adjustRightInd w:val="0"/>
              <w:snapToGrid w:val="0"/>
              <w:ind w:firstLine="240" w:firstLineChars="1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240" w:firstLineChars="1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年     月     日</w:t>
            </w:r>
          </w:p>
          <w:p>
            <w:pPr>
              <w:pStyle w:val="2"/>
              <w:rPr>
                <w:sz w:val="24"/>
                <w:szCs w:val="24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772A5851"/>
    <w:rsid w:val="003C2DF4"/>
    <w:rsid w:val="00EC7250"/>
    <w:rsid w:val="0881603D"/>
    <w:rsid w:val="0F7A29B1"/>
    <w:rsid w:val="1C790348"/>
    <w:rsid w:val="355739F1"/>
    <w:rsid w:val="4101341C"/>
    <w:rsid w:val="623C288A"/>
    <w:rsid w:val="62A910C5"/>
    <w:rsid w:val="6D535020"/>
    <w:rsid w:val="71F65609"/>
    <w:rsid w:val="772A5851"/>
    <w:rsid w:val="7D9D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left"/>
      <w:outlineLvl w:val="1"/>
    </w:pPr>
    <w:rPr>
      <w:rFonts w:ascii="仿宋" w:hAnsi="仿宋" w:eastAsia="仿宋"/>
      <w:b/>
      <w:sz w:val="30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olistparagraph"/>
    <w:basedOn w:val="1"/>
    <w:qFormat/>
    <w:uiPriority w:val="0"/>
    <w:pPr>
      <w:ind w:firstLine="420" w:firstLineChars="200"/>
    </w:pPr>
  </w:style>
  <w:style w:type="character" w:customStyle="1" w:styleId="6">
    <w:name w:val="标题 2 Char"/>
    <w:basedOn w:val="4"/>
    <w:link w:val="2"/>
    <w:qFormat/>
    <w:uiPriority w:val="0"/>
    <w:rPr>
      <w:rFonts w:ascii="Calibri Light" w:hAnsi="Calibri Light" w:eastAsia="宋体" w:cs="Times New Roman"/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201507291509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6</Pages>
  <Words>447</Words>
  <Characters>2552</Characters>
  <Lines>21</Lines>
  <Paragraphs>5</Paragraphs>
  <TotalTime>15</TotalTime>
  <ScaleCrop>false</ScaleCrop>
  <LinksUpToDate>false</LinksUpToDate>
  <CharactersWithSpaces>2994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2018-10-23T05:59:00Z</dcterms:created>
  <dc:creator>散尘</dc:creator>
  <cp:lastModifiedBy>散尘</cp:lastModifiedBy>
  <cp:lastPrinted>2018-10-23T12:59:00Z</cp:lastPrinted>
  <dcterms:modified xsi:type="dcterms:W3CDTF">2019-05-23T06:17:41Z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