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Calibri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Calibri" w:eastAsia="方正小标宋简体" w:cs="方正小标宋简体"/>
          <w:kern w:val="2"/>
          <w:sz w:val="44"/>
          <w:szCs w:val="44"/>
          <w:lang w:val="en-US" w:eastAsia="zh-CN" w:bidi="ar"/>
        </w:rPr>
        <w:t>西咸新区秦汉新城建设领域</w:t>
      </w:r>
      <w:bookmarkStart w:id="0" w:name="_GoBack"/>
      <w:r>
        <w:rPr>
          <w:rFonts w:hint="eastAsia" w:ascii="方正小标宋简体" w:hAnsi="Calibri" w:eastAsia="方正小标宋简体" w:cs="方正小标宋简体"/>
          <w:kern w:val="2"/>
          <w:sz w:val="44"/>
          <w:szCs w:val="44"/>
          <w:lang w:val="en-US" w:eastAsia="zh-CN" w:bidi="ar"/>
        </w:rPr>
        <w:t>农民工工资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Calibri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Calibri" w:eastAsia="方正小标宋简体" w:cs="方正小标宋简体"/>
          <w:kern w:val="2"/>
          <w:sz w:val="44"/>
          <w:szCs w:val="44"/>
          <w:lang w:val="en-US" w:eastAsia="zh-CN" w:bidi="ar"/>
        </w:rPr>
        <w:t>保证金预存确认书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Calibri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Calibri" w:eastAsia="方正小标宋简体" w:cs="方正小标宋简体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西咸新区秦汉新城规划建设局：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5"/>
        <w:jc w:val="both"/>
        <w:rPr>
          <w:rFonts w:hint="eastAsia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按照《西咸新区秦汉新城建设领域农民工工资保证金管理暂行办法》规定，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单位为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项目缴纳的农民工工资支付保证金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万元（大写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）已存入指定专户，特此通知。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5"/>
        <w:jc w:val="left"/>
        <w:rPr>
          <w:rFonts w:hint="eastAsia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5"/>
        <w:jc w:val="left"/>
        <w:rPr>
          <w:rFonts w:hint="eastAsia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5"/>
        <w:jc w:val="left"/>
        <w:rPr>
          <w:rFonts w:hint="eastAsia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            陕西省西咸新区秦汉新城人社民政局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5"/>
        <w:jc w:val="left"/>
        <w:rPr>
          <w:rFonts w:hint="eastAsia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年   月 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5"/>
        <w:jc w:val="left"/>
        <w:rPr>
          <w:rFonts w:hint="eastAsia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方正小标宋简体">
    <w:altName w:val="宋体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@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F5A5C"/>
    <w:rsid w:val="430F5A5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2018-06-21T09:33:00Z</dcterms:created>
  <dc:creator>deyatong</dc:creator>
  <cp:lastModifiedBy>deyatong</cp:lastModifiedBy>
  <dcterms:modified xsi:type="dcterms:W3CDTF">2018-06-21T09:33:49Z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